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8BE010E" w14:textId="533C5802" w:rsidR="00257FF4" w:rsidRPr="002A32FD" w:rsidRDefault="007E0F28" w:rsidP="007E0F28">
      <w:pPr>
        <w:pStyle w:val="ContentsHeading"/>
      </w:pPr>
      <w:bookmarkStart w:id="0" w:name="_GoBack"/>
      <w:bookmarkEnd w:id="0"/>
      <w:r>
        <w:t>Commonwealth Grants Commission</w:t>
      </w:r>
    </w:p>
    <w:p w14:paraId="4835714D" w14:textId="3D07FCB2" w:rsidR="00E650CA" w:rsidRDefault="00915F49">
      <w:pPr>
        <w:pStyle w:val="TOC1"/>
        <w:rPr>
          <w:rFonts w:asciiTheme="minorHAnsi" w:eastAsiaTheme="minorEastAsia" w:hAnsiTheme="minorHAnsi" w:cstheme="minorBidi"/>
          <w:b w:val="0"/>
          <w:caps w:val="0"/>
          <w:noProof/>
          <w:sz w:val="22"/>
          <w:szCs w:val="22"/>
        </w:rPr>
      </w:pPr>
      <w:r>
        <w:fldChar w:fldCharType="begin"/>
      </w:r>
      <w:r>
        <w:instrText xml:space="preserve"> TOC \h \z \t "Heading 2,1,Heading 3,2" </w:instrText>
      </w:r>
      <w:r>
        <w:fldChar w:fldCharType="separate"/>
      </w:r>
      <w:hyperlink w:anchor="_Toc52465579" w:history="1">
        <w:r w:rsidR="00E650CA" w:rsidRPr="00700C87">
          <w:rPr>
            <w:rStyle w:val="Hyperlink"/>
            <w:noProof/>
          </w:rPr>
          <w:t>Section 1: Entity overview and resources</w:t>
        </w:r>
        <w:r w:rsidR="00E650CA">
          <w:rPr>
            <w:noProof/>
            <w:webHidden/>
          </w:rPr>
          <w:tab/>
        </w:r>
        <w:r w:rsidR="00E650CA">
          <w:rPr>
            <w:noProof/>
            <w:webHidden/>
          </w:rPr>
          <w:fldChar w:fldCharType="begin"/>
        </w:r>
        <w:r w:rsidR="00E650CA">
          <w:rPr>
            <w:noProof/>
            <w:webHidden/>
          </w:rPr>
          <w:instrText xml:space="preserve"> PAGEREF _Toc52465579 \h </w:instrText>
        </w:r>
        <w:r w:rsidR="00E650CA">
          <w:rPr>
            <w:noProof/>
            <w:webHidden/>
          </w:rPr>
        </w:r>
        <w:r w:rsidR="00E650CA">
          <w:rPr>
            <w:noProof/>
            <w:webHidden/>
          </w:rPr>
          <w:fldChar w:fldCharType="separate"/>
        </w:r>
        <w:r w:rsidR="002D070A">
          <w:rPr>
            <w:noProof/>
            <w:webHidden/>
          </w:rPr>
          <w:t>237</w:t>
        </w:r>
        <w:r w:rsidR="00E650CA">
          <w:rPr>
            <w:noProof/>
            <w:webHidden/>
          </w:rPr>
          <w:fldChar w:fldCharType="end"/>
        </w:r>
      </w:hyperlink>
    </w:p>
    <w:p w14:paraId="45486054" w14:textId="42282D36" w:rsidR="00E650CA" w:rsidRDefault="00D300BA">
      <w:pPr>
        <w:pStyle w:val="TOC2"/>
        <w:tabs>
          <w:tab w:val="left" w:pos="800"/>
        </w:tabs>
        <w:rPr>
          <w:rFonts w:asciiTheme="minorHAnsi" w:eastAsiaTheme="minorEastAsia" w:hAnsiTheme="minorHAnsi" w:cstheme="minorBidi"/>
          <w:noProof/>
          <w:sz w:val="22"/>
          <w:szCs w:val="22"/>
        </w:rPr>
      </w:pPr>
      <w:hyperlink w:anchor="_Toc52465580" w:history="1">
        <w:r w:rsidR="00E650CA" w:rsidRPr="00700C87">
          <w:rPr>
            <w:rStyle w:val="Hyperlink"/>
            <w:noProof/>
          </w:rPr>
          <w:t>1.1</w:t>
        </w:r>
        <w:r w:rsidR="00E650CA">
          <w:rPr>
            <w:rFonts w:asciiTheme="minorHAnsi" w:eastAsiaTheme="minorEastAsia" w:hAnsiTheme="minorHAnsi" w:cstheme="minorBidi"/>
            <w:noProof/>
            <w:sz w:val="22"/>
            <w:szCs w:val="22"/>
          </w:rPr>
          <w:tab/>
        </w:r>
        <w:r w:rsidR="00E650CA" w:rsidRPr="00700C87">
          <w:rPr>
            <w:rStyle w:val="Hyperlink"/>
            <w:noProof/>
          </w:rPr>
          <w:t>Strategic direction statement</w:t>
        </w:r>
        <w:r w:rsidR="00E650CA">
          <w:rPr>
            <w:noProof/>
            <w:webHidden/>
          </w:rPr>
          <w:tab/>
        </w:r>
        <w:r w:rsidR="00E650CA">
          <w:rPr>
            <w:noProof/>
            <w:webHidden/>
          </w:rPr>
          <w:fldChar w:fldCharType="begin"/>
        </w:r>
        <w:r w:rsidR="00E650CA">
          <w:rPr>
            <w:noProof/>
            <w:webHidden/>
          </w:rPr>
          <w:instrText xml:space="preserve"> PAGEREF _Toc52465580 \h </w:instrText>
        </w:r>
        <w:r w:rsidR="00E650CA">
          <w:rPr>
            <w:noProof/>
            <w:webHidden/>
          </w:rPr>
        </w:r>
        <w:r w:rsidR="00E650CA">
          <w:rPr>
            <w:noProof/>
            <w:webHidden/>
          </w:rPr>
          <w:fldChar w:fldCharType="separate"/>
        </w:r>
        <w:r w:rsidR="002D070A">
          <w:rPr>
            <w:noProof/>
            <w:webHidden/>
          </w:rPr>
          <w:t>237</w:t>
        </w:r>
        <w:r w:rsidR="00E650CA">
          <w:rPr>
            <w:noProof/>
            <w:webHidden/>
          </w:rPr>
          <w:fldChar w:fldCharType="end"/>
        </w:r>
      </w:hyperlink>
    </w:p>
    <w:p w14:paraId="04A449B1" w14:textId="3DF19A70" w:rsidR="00E650CA" w:rsidRDefault="00D300BA">
      <w:pPr>
        <w:pStyle w:val="TOC2"/>
        <w:tabs>
          <w:tab w:val="left" w:pos="800"/>
        </w:tabs>
        <w:rPr>
          <w:rFonts w:asciiTheme="minorHAnsi" w:eastAsiaTheme="minorEastAsia" w:hAnsiTheme="minorHAnsi" w:cstheme="minorBidi"/>
          <w:noProof/>
          <w:sz w:val="22"/>
          <w:szCs w:val="22"/>
        </w:rPr>
      </w:pPr>
      <w:hyperlink w:anchor="_Toc52465581" w:history="1">
        <w:r w:rsidR="00E650CA" w:rsidRPr="00700C87">
          <w:rPr>
            <w:rStyle w:val="Hyperlink"/>
            <w:noProof/>
          </w:rPr>
          <w:t>1.2</w:t>
        </w:r>
        <w:r w:rsidR="00E650CA">
          <w:rPr>
            <w:rFonts w:asciiTheme="minorHAnsi" w:eastAsiaTheme="minorEastAsia" w:hAnsiTheme="minorHAnsi" w:cstheme="minorBidi"/>
            <w:noProof/>
            <w:sz w:val="22"/>
            <w:szCs w:val="22"/>
          </w:rPr>
          <w:tab/>
        </w:r>
        <w:r w:rsidR="00E650CA" w:rsidRPr="00700C87">
          <w:rPr>
            <w:rStyle w:val="Hyperlink"/>
            <w:noProof/>
          </w:rPr>
          <w:t>Entity resource statement</w:t>
        </w:r>
        <w:r w:rsidR="00E650CA">
          <w:rPr>
            <w:noProof/>
            <w:webHidden/>
          </w:rPr>
          <w:tab/>
        </w:r>
        <w:r w:rsidR="00E650CA">
          <w:rPr>
            <w:noProof/>
            <w:webHidden/>
          </w:rPr>
          <w:fldChar w:fldCharType="begin"/>
        </w:r>
        <w:r w:rsidR="00E650CA">
          <w:rPr>
            <w:noProof/>
            <w:webHidden/>
          </w:rPr>
          <w:instrText xml:space="preserve"> PAGEREF _Toc52465581 \h </w:instrText>
        </w:r>
        <w:r w:rsidR="00E650CA">
          <w:rPr>
            <w:noProof/>
            <w:webHidden/>
          </w:rPr>
        </w:r>
        <w:r w:rsidR="00E650CA">
          <w:rPr>
            <w:noProof/>
            <w:webHidden/>
          </w:rPr>
          <w:fldChar w:fldCharType="separate"/>
        </w:r>
        <w:r w:rsidR="002D070A">
          <w:rPr>
            <w:noProof/>
            <w:webHidden/>
          </w:rPr>
          <w:t>237</w:t>
        </w:r>
        <w:r w:rsidR="00E650CA">
          <w:rPr>
            <w:noProof/>
            <w:webHidden/>
          </w:rPr>
          <w:fldChar w:fldCharType="end"/>
        </w:r>
      </w:hyperlink>
    </w:p>
    <w:p w14:paraId="2DABB03E" w14:textId="75E69257" w:rsidR="00E650CA" w:rsidRDefault="00D300BA">
      <w:pPr>
        <w:pStyle w:val="TOC2"/>
        <w:tabs>
          <w:tab w:val="left" w:pos="800"/>
        </w:tabs>
        <w:rPr>
          <w:rFonts w:asciiTheme="minorHAnsi" w:eastAsiaTheme="minorEastAsia" w:hAnsiTheme="minorHAnsi" w:cstheme="minorBidi"/>
          <w:noProof/>
          <w:sz w:val="22"/>
          <w:szCs w:val="22"/>
        </w:rPr>
      </w:pPr>
      <w:hyperlink w:anchor="_Toc52465582" w:history="1">
        <w:r w:rsidR="00E650CA" w:rsidRPr="00700C87">
          <w:rPr>
            <w:rStyle w:val="Hyperlink"/>
            <w:noProof/>
          </w:rPr>
          <w:t>1.3</w:t>
        </w:r>
        <w:r w:rsidR="00E650CA">
          <w:rPr>
            <w:rFonts w:asciiTheme="minorHAnsi" w:eastAsiaTheme="minorEastAsia" w:hAnsiTheme="minorHAnsi" w:cstheme="minorBidi"/>
            <w:noProof/>
            <w:sz w:val="22"/>
            <w:szCs w:val="22"/>
          </w:rPr>
          <w:tab/>
        </w:r>
        <w:r w:rsidR="00E650CA" w:rsidRPr="00700C87">
          <w:rPr>
            <w:rStyle w:val="Hyperlink"/>
            <w:noProof/>
          </w:rPr>
          <w:t>Budget measures</w:t>
        </w:r>
        <w:r w:rsidR="00E650CA">
          <w:rPr>
            <w:noProof/>
            <w:webHidden/>
          </w:rPr>
          <w:tab/>
        </w:r>
        <w:r w:rsidR="00E650CA">
          <w:rPr>
            <w:noProof/>
            <w:webHidden/>
          </w:rPr>
          <w:fldChar w:fldCharType="begin"/>
        </w:r>
        <w:r w:rsidR="00E650CA">
          <w:rPr>
            <w:noProof/>
            <w:webHidden/>
          </w:rPr>
          <w:instrText xml:space="preserve"> PAGEREF _Toc52465582 \h </w:instrText>
        </w:r>
        <w:r w:rsidR="00E650CA">
          <w:rPr>
            <w:noProof/>
            <w:webHidden/>
          </w:rPr>
        </w:r>
        <w:r w:rsidR="00E650CA">
          <w:rPr>
            <w:noProof/>
            <w:webHidden/>
          </w:rPr>
          <w:fldChar w:fldCharType="separate"/>
        </w:r>
        <w:r w:rsidR="002D070A">
          <w:rPr>
            <w:noProof/>
            <w:webHidden/>
          </w:rPr>
          <w:t>238</w:t>
        </w:r>
        <w:r w:rsidR="00E650CA">
          <w:rPr>
            <w:noProof/>
            <w:webHidden/>
          </w:rPr>
          <w:fldChar w:fldCharType="end"/>
        </w:r>
      </w:hyperlink>
    </w:p>
    <w:p w14:paraId="2E95030E" w14:textId="7E5F7670" w:rsidR="00E650CA" w:rsidRDefault="00D300BA">
      <w:pPr>
        <w:pStyle w:val="TOC1"/>
        <w:rPr>
          <w:rFonts w:asciiTheme="minorHAnsi" w:eastAsiaTheme="minorEastAsia" w:hAnsiTheme="minorHAnsi" w:cstheme="minorBidi"/>
          <w:b w:val="0"/>
          <w:caps w:val="0"/>
          <w:noProof/>
          <w:sz w:val="22"/>
          <w:szCs w:val="22"/>
        </w:rPr>
      </w:pPr>
      <w:hyperlink w:anchor="_Toc52465583" w:history="1">
        <w:r w:rsidR="00E650CA" w:rsidRPr="00700C87">
          <w:rPr>
            <w:rStyle w:val="Hyperlink"/>
            <w:noProof/>
          </w:rPr>
          <w:t>Section 2: Outcomes and planned performance</w:t>
        </w:r>
        <w:r w:rsidR="00E650CA">
          <w:rPr>
            <w:noProof/>
            <w:webHidden/>
          </w:rPr>
          <w:tab/>
        </w:r>
        <w:r w:rsidR="00E650CA">
          <w:rPr>
            <w:noProof/>
            <w:webHidden/>
          </w:rPr>
          <w:fldChar w:fldCharType="begin"/>
        </w:r>
        <w:r w:rsidR="00E650CA">
          <w:rPr>
            <w:noProof/>
            <w:webHidden/>
          </w:rPr>
          <w:instrText xml:space="preserve"> PAGEREF _Toc52465583 \h </w:instrText>
        </w:r>
        <w:r w:rsidR="00E650CA">
          <w:rPr>
            <w:noProof/>
            <w:webHidden/>
          </w:rPr>
        </w:r>
        <w:r w:rsidR="00E650CA">
          <w:rPr>
            <w:noProof/>
            <w:webHidden/>
          </w:rPr>
          <w:fldChar w:fldCharType="separate"/>
        </w:r>
        <w:r w:rsidR="002D070A">
          <w:rPr>
            <w:noProof/>
            <w:webHidden/>
          </w:rPr>
          <w:t>239</w:t>
        </w:r>
        <w:r w:rsidR="00E650CA">
          <w:rPr>
            <w:noProof/>
            <w:webHidden/>
          </w:rPr>
          <w:fldChar w:fldCharType="end"/>
        </w:r>
      </w:hyperlink>
    </w:p>
    <w:p w14:paraId="25A30355" w14:textId="37F31B3A" w:rsidR="00E650CA" w:rsidRDefault="00D300BA">
      <w:pPr>
        <w:pStyle w:val="TOC2"/>
        <w:tabs>
          <w:tab w:val="left" w:pos="800"/>
        </w:tabs>
        <w:rPr>
          <w:rFonts w:asciiTheme="minorHAnsi" w:eastAsiaTheme="minorEastAsia" w:hAnsiTheme="minorHAnsi" w:cstheme="minorBidi"/>
          <w:noProof/>
          <w:sz w:val="22"/>
          <w:szCs w:val="22"/>
        </w:rPr>
      </w:pPr>
      <w:hyperlink w:anchor="_Toc52465584" w:history="1">
        <w:r w:rsidR="00E650CA" w:rsidRPr="00700C87">
          <w:rPr>
            <w:rStyle w:val="Hyperlink"/>
            <w:noProof/>
          </w:rPr>
          <w:t xml:space="preserve">2.1 </w:t>
        </w:r>
        <w:r w:rsidR="00E650CA">
          <w:rPr>
            <w:rFonts w:asciiTheme="minorHAnsi" w:eastAsiaTheme="minorEastAsia" w:hAnsiTheme="minorHAnsi" w:cstheme="minorBidi"/>
            <w:noProof/>
            <w:sz w:val="22"/>
            <w:szCs w:val="22"/>
          </w:rPr>
          <w:tab/>
        </w:r>
        <w:r w:rsidR="00E650CA" w:rsidRPr="00700C87">
          <w:rPr>
            <w:rStyle w:val="Hyperlink"/>
            <w:noProof/>
          </w:rPr>
          <w:t>Budgeted expenses and performance for Outcome 1</w:t>
        </w:r>
        <w:r w:rsidR="00E650CA">
          <w:rPr>
            <w:noProof/>
            <w:webHidden/>
          </w:rPr>
          <w:tab/>
        </w:r>
        <w:r w:rsidR="00E650CA">
          <w:rPr>
            <w:noProof/>
            <w:webHidden/>
          </w:rPr>
          <w:fldChar w:fldCharType="begin"/>
        </w:r>
        <w:r w:rsidR="00E650CA">
          <w:rPr>
            <w:noProof/>
            <w:webHidden/>
          </w:rPr>
          <w:instrText xml:space="preserve"> PAGEREF _Toc52465584 \h </w:instrText>
        </w:r>
        <w:r w:rsidR="00E650CA">
          <w:rPr>
            <w:noProof/>
            <w:webHidden/>
          </w:rPr>
        </w:r>
        <w:r w:rsidR="00E650CA">
          <w:rPr>
            <w:noProof/>
            <w:webHidden/>
          </w:rPr>
          <w:fldChar w:fldCharType="separate"/>
        </w:r>
        <w:r w:rsidR="002D070A">
          <w:rPr>
            <w:noProof/>
            <w:webHidden/>
          </w:rPr>
          <w:t>240</w:t>
        </w:r>
        <w:r w:rsidR="00E650CA">
          <w:rPr>
            <w:noProof/>
            <w:webHidden/>
          </w:rPr>
          <w:fldChar w:fldCharType="end"/>
        </w:r>
      </w:hyperlink>
    </w:p>
    <w:p w14:paraId="79C3A626" w14:textId="5E48AC21" w:rsidR="00E650CA" w:rsidRDefault="00D300BA">
      <w:pPr>
        <w:pStyle w:val="TOC1"/>
        <w:rPr>
          <w:rFonts w:asciiTheme="minorHAnsi" w:eastAsiaTheme="minorEastAsia" w:hAnsiTheme="minorHAnsi" w:cstheme="minorBidi"/>
          <w:b w:val="0"/>
          <w:caps w:val="0"/>
          <w:noProof/>
          <w:sz w:val="22"/>
          <w:szCs w:val="22"/>
        </w:rPr>
      </w:pPr>
      <w:hyperlink w:anchor="_Toc52465585" w:history="1">
        <w:r w:rsidR="00E650CA" w:rsidRPr="00700C87">
          <w:rPr>
            <w:rStyle w:val="Hyperlink"/>
            <w:noProof/>
          </w:rPr>
          <w:t>Section 3: Budgeted financial statements</w:t>
        </w:r>
        <w:r w:rsidR="00E650CA">
          <w:rPr>
            <w:noProof/>
            <w:webHidden/>
          </w:rPr>
          <w:tab/>
        </w:r>
        <w:r w:rsidR="00E650CA">
          <w:rPr>
            <w:noProof/>
            <w:webHidden/>
          </w:rPr>
          <w:fldChar w:fldCharType="begin"/>
        </w:r>
        <w:r w:rsidR="00E650CA">
          <w:rPr>
            <w:noProof/>
            <w:webHidden/>
          </w:rPr>
          <w:instrText xml:space="preserve"> PAGEREF _Toc52465585 \h </w:instrText>
        </w:r>
        <w:r w:rsidR="00E650CA">
          <w:rPr>
            <w:noProof/>
            <w:webHidden/>
          </w:rPr>
        </w:r>
        <w:r w:rsidR="00E650CA">
          <w:rPr>
            <w:noProof/>
            <w:webHidden/>
          </w:rPr>
          <w:fldChar w:fldCharType="separate"/>
        </w:r>
        <w:r w:rsidR="002D070A">
          <w:rPr>
            <w:noProof/>
            <w:webHidden/>
          </w:rPr>
          <w:t>242</w:t>
        </w:r>
        <w:r w:rsidR="00E650CA">
          <w:rPr>
            <w:noProof/>
            <w:webHidden/>
          </w:rPr>
          <w:fldChar w:fldCharType="end"/>
        </w:r>
      </w:hyperlink>
    </w:p>
    <w:p w14:paraId="61C9EA93" w14:textId="0E21E4DA" w:rsidR="00E650CA" w:rsidRDefault="00D300BA">
      <w:pPr>
        <w:pStyle w:val="TOC2"/>
        <w:tabs>
          <w:tab w:val="left" w:pos="800"/>
        </w:tabs>
        <w:rPr>
          <w:rFonts w:asciiTheme="minorHAnsi" w:eastAsiaTheme="minorEastAsia" w:hAnsiTheme="minorHAnsi" w:cstheme="minorBidi"/>
          <w:noProof/>
          <w:sz w:val="22"/>
          <w:szCs w:val="22"/>
        </w:rPr>
      </w:pPr>
      <w:hyperlink w:anchor="_Toc52465586" w:history="1">
        <w:r w:rsidR="00E650CA" w:rsidRPr="00700C87">
          <w:rPr>
            <w:rStyle w:val="Hyperlink"/>
            <w:noProof/>
          </w:rPr>
          <w:t>3.1</w:t>
        </w:r>
        <w:r w:rsidR="00E650CA">
          <w:rPr>
            <w:rFonts w:asciiTheme="minorHAnsi" w:eastAsiaTheme="minorEastAsia" w:hAnsiTheme="minorHAnsi" w:cstheme="minorBidi"/>
            <w:noProof/>
            <w:sz w:val="22"/>
            <w:szCs w:val="22"/>
          </w:rPr>
          <w:tab/>
        </w:r>
        <w:r w:rsidR="00E650CA" w:rsidRPr="00700C87">
          <w:rPr>
            <w:rStyle w:val="Hyperlink"/>
            <w:noProof/>
          </w:rPr>
          <w:t>Budgeted financial statements</w:t>
        </w:r>
        <w:r w:rsidR="00E650CA">
          <w:rPr>
            <w:noProof/>
            <w:webHidden/>
          </w:rPr>
          <w:tab/>
        </w:r>
        <w:r w:rsidR="00E650CA">
          <w:rPr>
            <w:noProof/>
            <w:webHidden/>
          </w:rPr>
          <w:fldChar w:fldCharType="begin"/>
        </w:r>
        <w:r w:rsidR="00E650CA">
          <w:rPr>
            <w:noProof/>
            <w:webHidden/>
          </w:rPr>
          <w:instrText xml:space="preserve"> PAGEREF _Toc52465586 \h </w:instrText>
        </w:r>
        <w:r w:rsidR="00E650CA">
          <w:rPr>
            <w:noProof/>
            <w:webHidden/>
          </w:rPr>
        </w:r>
        <w:r w:rsidR="00E650CA">
          <w:rPr>
            <w:noProof/>
            <w:webHidden/>
          </w:rPr>
          <w:fldChar w:fldCharType="separate"/>
        </w:r>
        <w:r w:rsidR="002D070A">
          <w:rPr>
            <w:noProof/>
            <w:webHidden/>
          </w:rPr>
          <w:t>242</w:t>
        </w:r>
        <w:r w:rsidR="00E650CA">
          <w:rPr>
            <w:noProof/>
            <w:webHidden/>
          </w:rPr>
          <w:fldChar w:fldCharType="end"/>
        </w:r>
      </w:hyperlink>
    </w:p>
    <w:p w14:paraId="1A390377" w14:textId="2B679573" w:rsidR="00E650CA" w:rsidRDefault="00D300BA">
      <w:pPr>
        <w:pStyle w:val="TOC2"/>
        <w:tabs>
          <w:tab w:val="left" w:pos="800"/>
        </w:tabs>
        <w:rPr>
          <w:rFonts w:asciiTheme="minorHAnsi" w:eastAsiaTheme="minorEastAsia" w:hAnsiTheme="minorHAnsi" w:cstheme="minorBidi"/>
          <w:noProof/>
          <w:sz w:val="22"/>
          <w:szCs w:val="22"/>
        </w:rPr>
      </w:pPr>
      <w:hyperlink w:anchor="_Toc52465587" w:history="1">
        <w:r w:rsidR="00E650CA" w:rsidRPr="00700C87">
          <w:rPr>
            <w:rStyle w:val="Hyperlink"/>
            <w:noProof/>
          </w:rPr>
          <w:t>3.2</w:t>
        </w:r>
        <w:r w:rsidR="00E650CA">
          <w:rPr>
            <w:rFonts w:asciiTheme="minorHAnsi" w:eastAsiaTheme="minorEastAsia" w:hAnsiTheme="minorHAnsi" w:cstheme="minorBidi"/>
            <w:noProof/>
            <w:sz w:val="22"/>
            <w:szCs w:val="22"/>
          </w:rPr>
          <w:tab/>
        </w:r>
        <w:r w:rsidR="00E650CA" w:rsidRPr="00700C87">
          <w:rPr>
            <w:rStyle w:val="Hyperlink"/>
            <w:noProof/>
            <w:lang w:val="x-none" w:eastAsia="x-none"/>
          </w:rPr>
          <w:t>Budgeted financial statements tables</w:t>
        </w:r>
        <w:r w:rsidR="00E650CA">
          <w:rPr>
            <w:noProof/>
            <w:webHidden/>
          </w:rPr>
          <w:tab/>
        </w:r>
        <w:r w:rsidR="00E650CA">
          <w:rPr>
            <w:noProof/>
            <w:webHidden/>
          </w:rPr>
          <w:fldChar w:fldCharType="begin"/>
        </w:r>
        <w:r w:rsidR="00E650CA">
          <w:rPr>
            <w:noProof/>
            <w:webHidden/>
          </w:rPr>
          <w:instrText xml:space="preserve"> PAGEREF _Toc52465587 \h </w:instrText>
        </w:r>
        <w:r w:rsidR="00E650CA">
          <w:rPr>
            <w:noProof/>
            <w:webHidden/>
          </w:rPr>
        </w:r>
        <w:r w:rsidR="00E650CA">
          <w:rPr>
            <w:noProof/>
            <w:webHidden/>
          </w:rPr>
          <w:fldChar w:fldCharType="separate"/>
        </w:r>
        <w:r w:rsidR="002D070A">
          <w:rPr>
            <w:noProof/>
            <w:webHidden/>
          </w:rPr>
          <w:t>243</w:t>
        </w:r>
        <w:r w:rsidR="00E650CA">
          <w:rPr>
            <w:noProof/>
            <w:webHidden/>
          </w:rPr>
          <w:fldChar w:fldCharType="end"/>
        </w:r>
      </w:hyperlink>
    </w:p>
    <w:p w14:paraId="316B178B" w14:textId="64205A4F" w:rsidR="008B5AFD" w:rsidRDefault="00915F49" w:rsidP="003E2B5E">
      <w:pPr>
        <w:pStyle w:val="TOC1"/>
      </w:pPr>
      <w:r>
        <w:fldChar w:fldCharType="end"/>
      </w:r>
    </w:p>
    <w:p w14:paraId="382965E1" w14:textId="77777777" w:rsidR="004B2925" w:rsidRDefault="004B2925" w:rsidP="008B5AFD">
      <w:pPr>
        <w:sectPr w:rsidR="004B2925" w:rsidSect="00824946">
          <w:headerReference w:type="even" r:id="rId14"/>
          <w:headerReference w:type="default" r:id="rId15"/>
          <w:footerReference w:type="even" r:id="rId16"/>
          <w:footerReference w:type="default" r:id="rId17"/>
          <w:footerReference w:type="first" r:id="rId18"/>
          <w:pgSz w:w="11906" w:h="16838" w:code="9"/>
          <w:pgMar w:top="2466" w:right="2098" w:bottom="2466" w:left="2098" w:header="1531" w:footer="1531" w:gutter="0"/>
          <w:pgNumType w:start="235"/>
          <w:cols w:space="708"/>
          <w:titlePg/>
          <w:docGrid w:linePitch="360"/>
        </w:sectPr>
      </w:pPr>
    </w:p>
    <w:p w14:paraId="381CC4C3" w14:textId="48EC8106" w:rsidR="00257FF4" w:rsidRDefault="00FD70F9" w:rsidP="00834F9A">
      <w:pPr>
        <w:pStyle w:val="Heading1"/>
      </w:pPr>
      <w:bookmarkStart w:id="1" w:name="_Toc534896010"/>
      <w:r>
        <w:lastRenderedPageBreak/>
        <w:t>Commonwealth Grants Commission</w:t>
      </w:r>
      <w:bookmarkEnd w:id="1"/>
    </w:p>
    <w:p w14:paraId="42B548ED" w14:textId="77777777" w:rsidR="00257FF4" w:rsidRPr="002C4D41" w:rsidRDefault="00257FF4" w:rsidP="00257FF4">
      <w:pPr>
        <w:pStyle w:val="Heading2"/>
      </w:pPr>
      <w:bookmarkStart w:id="2" w:name="_Toc190682308"/>
      <w:bookmarkStart w:id="3" w:name="_Toc190682526"/>
      <w:bookmarkStart w:id="4" w:name="_Toc444523508"/>
      <w:bookmarkStart w:id="5" w:name="_Toc52465579"/>
      <w:r w:rsidRPr="002C4D41">
        <w:t xml:space="preserve">Section 1: </w:t>
      </w:r>
      <w:r w:rsidR="007E6BBD" w:rsidRPr="002C4D41">
        <w:t xml:space="preserve">Entity </w:t>
      </w:r>
      <w:r w:rsidR="00605163" w:rsidRPr="002C4D41">
        <w:t>overview and resources</w:t>
      </w:r>
      <w:bookmarkEnd w:id="2"/>
      <w:bookmarkEnd w:id="3"/>
      <w:bookmarkEnd w:id="4"/>
      <w:bookmarkEnd w:id="5"/>
    </w:p>
    <w:p w14:paraId="3FBB8F01" w14:textId="77777777" w:rsidR="00257FF4" w:rsidRDefault="00257FF4" w:rsidP="00257FF4">
      <w:pPr>
        <w:pStyle w:val="Heading3"/>
      </w:pPr>
      <w:bookmarkStart w:id="6" w:name="_Toc190682309"/>
      <w:bookmarkStart w:id="7" w:name="_Toc190682527"/>
      <w:bookmarkStart w:id="8" w:name="_Toc444523509"/>
      <w:bookmarkStart w:id="9" w:name="_Toc52465580"/>
      <w:r>
        <w:t>1.1</w:t>
      </w:r>
      <w:r>
        <w:tab/>
        <w:t xml:space="preserve">Strategic </w:t>
      </w:r>
      <w:r w:rsidR="00D81071">
        <w:t>direction</w:t>
      </w:r>
      <w:bookmarkEnd w:id="6"/>
      <w:bookmarkEnd w:id="7"/>
      <w:r w:rsidR="00D81071">
        <w:t xml:space="preserve"> </w:t>
      </w:r>
      <w:r w:rsidR="00605163">
        <w:t>statement</w:t>
      </w:r>
      <w:bookmarkEnd w:id="8"/>
      <w:bookmarkEnd w:id="9"/>
    </w:p>
    <w:p w14:paraId="22B73750" w14:textId="77777777" w:rsidR="00A21CBF" w:rsidRPr="007C6D05" w:rsidRDefault="00A21CBF" w:rsidP="001A667A">
      <w:pPr>
        <w:jc w:val="left"/>
      </w:pPr>
      <w:r w:rsidRPr="00F62DC1">
        <w:t xml:space="preserve">The Commonwealth Grants Commission (the Commission) operates under the </w:t>
      </w:r>
      <w:r w:rsidRPr="00B725CE">
        <w:rPr>
          <w:i/>
        </w:rPr>
        <w:t>Commonwealth Grants Commission Act 1973</w:t>
      </w:r>
      <w:r w:rsidRPr="00F62DC1">
        <w:t>. It is a statutory authority whose role is to provide advice to the Australian Government in response to terms of reference.</w:t>
      </w:r>
    </w:p>
    <w:p w14:paraId="69D1B414" w14:textId="264C95E7" w:rsidR="00A21CBF" w:rsidRPr="007C6D05" w:rsidRDefault="00A21CBF" w:rsidP="001A667A">
      <w:pPr>
        <w:jc w:val="left"/>
      </w:pPr>
      <w:r w:rsidRPr="00F62DC1">
        <w:t xml:space="preserve">The main subject on which the Commission provides advice is the allocation among the </w:t>
      </w:r>
      <w:r w:rsidR="00C20C71">
        <w:t>s</w:t>
      </w:r>
      <w:r w:rsidRPr="00F62DC1">
        <w:t xml:space="preserve">tates of the goods and services tax (GST) revenue. Terms of reference for these inquiries are decided by the Australian Government in consultation with the </w:t>
      </w:r>
      <w:r w:rsidR="00C20C71">
        <w:t>s</w:t>
      </w:r>
      <w:r w:rsidRPr="00F62DC1">
        <w:t>tates. The reports are considered by the Council on Federal Financial Relations.</w:t>
      </w:r>
    </w:p>
    <w:p w14:paraId="2CF65010" w14:textId="77777777" w:rsidR="00A21CBF" w:rsidRPr="007C6D05" w:rsidRDefault="00A21CBF" w:rsidP="001A667A">
      <w:pPr>
        <w:jc w:val="left"/>
      </w:pPr>
      <w:r w:rsidRPr="00F62DC1">
        <w:t>The Commission, or its staff, may also be asked to report on the finances of Australia’s external territories, local government matters and the financing of services for Indigenous people. Where required, terms of reference for those inquiries are developed by relevant Australian Government entities and the reports are considered by their Ministers.</w:t>
      </w:r>
    </w:p>
    <w:p w14:paraId="3FB53097" w14:textId="1EE08E55" w:rsidR="00257FF4" w:rsidRDefault="00257FF4" w:rsidP="0079797F">
      <w:pPr>
        <w:pStyle w:val="Heading3"/>
      </w:pPr>
      <w:bookmarkStart w:id="10" w:name="_Toc190682310"/>
      <w:bookmarkStart w:id="11" w:name="_Toc190682528"/>
      <w:bookmarkStart w:id="12" w:name="_Toc444523510"/>
      <w:bookmarkStart w:id="13" w:name="_Toc52465581"/>
      <w:r>
        <w:t>1.2</w:t>
      </w:r>
      <w:r>
        <w:tab/>
      </w:r>
      <w:r w:rsidR="007E6BBD">
        <w:t xml:space="preserve">Entity </w:t>
      </w:r>
      <w:r>
        <w:t>resource statement</w:t>
      </w:r>
      <w:bookmarkEnd w:id="10"/>
      <w:bookmarkEnd w:id="11"/>
      <w:bookmarkEnd w:id="12"/>
      <w:bookmarkEnd w:id="13"/>
    </w:p>
    <w:p w14:paraId="2515F363" w14:textId="77777777" w:rsidR="00E1129E" w:rsidRDefault="00257FF4" w:rsidP="00257FF4">
      <w:bookmarkStart w:id="14" w:name="OLE_LINK11"/>
      <w:bookmarkStart w:id="15" w:name="OLE_LINK12"/>
      <w:r>
        <w:t xml:space="preserve">Table 1.1 shows the total </w:t>
      </w:r>
      <w:r w:rsidR="00E1129E">
        <w:t xml:space="preserve">funding </w:t>
      </w:r>
      <w:r>
        <w:t>from all</w:t>
      </w:r>
      <w:r w:rsidR="00BB721D">
        <w:t xml:space="preserve"> sources</w:t>
      </w:r>
      <w:r w:rsidR="00331B40">
        <w:t xml:space="preserve"> available to the entity for its operations and to deliver </w:t>
      </w:r>
      <w:r w:rsidR="00290933">
        <w:t>programs</w:t>
      </w:r>
      <w:r w:rsidR="00331B40">
        <w:t xml:space="preserve"> and servic</w:t>
      </w:r>
      <w:r w:rsidR="00705BC0">
        <w:t>es on behalf of the G</w:t>
      </w:r>
      <w:r w:rsidR="00331B40">
        <w:t>overnment</w:t>
      </w:r>
      <w:r w:rsidR="005A7C0B">
        <w:t>.</w:t>
      </w:r>
    </w:p>
    <w:p w14:paraId="5626F155" w14:textId="3DD347B1" w:rsidR="00257FF4" w:rsidRDefault="00257FF4" w:rsidP="00257FF4">
      <w:r>
        <w:t xml:space="preserve">The table summarises how resources will be applied by outcome </w:t>
      </w:r>
      <w:r w:rsidR="00331B40">
        <w:t>(government strategic policy objectives</w:t>
      </w:r>
      <w:r w:rsidR="00E1129E">
        <w:t>)</w:t>
      </w:r>
      <w:r w:rsidR="00705BC0">
        <w:t xml:space="preserve"> </w:t>
      </w:r>
      <w:r>
        <w:t xml:space="preserve">and departmental </w:t>
      </w:r>
      <w:r w:rsidR="00331B40">
        <w:t xml:space="preserve">(for the entity’s operations) </w:t>
      </w:r>
      <w:r>
        <w:t>classification.</w:t>
      </w:r>
    </w:p>
    <w:p w14:paraId="76403898" w14:textId="23D189C4" w:rsidR="00645E69" w:rsidRDefault="00645E69" w:rsidP="00257FF4">
      <w:r>
        <w:t>Information in this table is presented on a resourcing (</w:t>
      </w:r>
      <w:r w:rsidR="005A7C0B">
        <w:t>that is,</w:t>
      </w:r>
      <w:r>
        <w:t xml:space="preserve"> </w:t>
      </w:r>
      <w:r w:rsidR="00061FD8">
        <w:t>appropriations/cash</w:t>
      </w:r>
      <w:r w:rsidR="00565C77">
        <w:t xml:space="preserve"> available</w:t>
      </w:r>
      <w:r>
        <w:t xml:space="preserve">) basis, whilst the </w:t>
      </w:r>
      <w:r w:rsidR="00E1129E">
        <w:t xml:space="preserve">‘Budgeted expenses by </w:t>
      </w:r>
      <w:r w:rsidR="00E7371B">
        <w:t xml:space="preserve">Outcome </w:t>
      </w:r>
      <w:r w:rsidR="006543A2">
        <w:t>1</w:t>
      </w:r>
      <w:r w:rsidR="00E7371B">
        <w:t xml:space="preserve">’ </w:t>
      </w:r>
      <w:r>
        <w:t>tables in Section 2 and the financial statements in Section 3 are</w:t>
      </w:r>
      <w:r w:rsidR="00831489">
        <w:t xml:space="preserve"> presented on an accrual basis.</w:t>
      </w:r>
    </w:p>
    <w:bookmarkEnd w:id="14"/>
    <w:bookmarkEnd w:id="15"/>
    <w:p w14:paraId="4F6117B8" w14:textId="35ED9C45" w:rsidR="00340A6F" w:rsidRDefault="00E92644" w:rsidP="00340A6F">
      <w:pPr>
        <w:pStyle w:val="TableHeading"/>
        <w:rPr>
          <w:rFonts w:ascii="Times New Roman" w:hAnsi="Times New Roman"/>
        </w:rPr>
      </w:pPr>
      <w:r>
        <w:br w:type="page"/>
      </w:r>
      <w:r w:rsidR="00741BF8" w:rsidRPr="00D44150">
        <w:lastRenderedPageBreak/>
        <w:t>Table 1.1:</w:t>
      </w:r>
      <w:r w:rsidR="006543A2">
        <w:rPr>
          <w:lang w:val="en-US"/>
        </w:rPr>
        <w:t xml:space="preserve"> </w:t>
      </w:r>
      <w:r w:rsidR="006543A2" w:rsidRPr="006543A2">
        <w:rPr>
          <w:lang w:val="en-US"/>
        </w:rPr>
        <w:t>Commonwealth Grants Commission</w:t>
      </w:r>
      <w:r w:rsidR="00741BF8" w:rsidRPr="00D44150">
        <w:t xml:space="preserve"> resource statement</w:t>
      </w:r>
      <w:r w:rsidR="0066176D">
        <w:t xml:space="preserve"> — Budget estimates for 2020-21 </w:t>
      </w:r>
      <w:r w:rsidR="00741BF8" w:rsidRPr="00D44150">
        <w:t xml:space="preserve">as at Budget </w:t>
      </w:r>
      <w:r w:rsidR="00AE4CEC" w:rsidRPr="00D44150">
        <w:t xml:space="preserve">October </w:t>
      </w:r>
      <w:r w:rsidR="00CB2844" w:rsidRPr="00D44150">
        <w:t>2020</w:t>
      </w:r>
    </w:p>
    <w:tbl>
      <w:tblPr>
        <w:tblW w:w="5000" w:type="pct"/>
        <w:tblLook w:val="04A0" w:firstRow="1" w:lastRow="0" w:firstColumn="1" w:lastColumn="0" w:noHBand="0" w:noVBand="1"/>
      </w:tblPr>
      <w:tblGrid>
        <w:gridCol w:w="5374"/>
        <w:gridCol w:w="1169"/>
        <w:gridCol w:w="1167"/>
      </w:tblGrid>
      <w:tr w:rsidR="00340A6F" w:rsidRPr="00340A6F" w14:paraId="447310C8" w14:textId="77777777" w:rsidTr="00A32DB0">
        <w:trPr>
          <w:divId w:val="139227931"/>
          <w:trHeight w:val="900"/>
        </w:trPr>
        <w:tc>
          <w:tcPr>
            <w:tcW w:w="3485" w:type="pct"/>
            <w:tcBorders>
              <w:top w:val="single" w:sz="4" w:space="0" w:color="auto"/>
              <w:left w:val="nil"/>
              <w:bottom w:val="nil"/>
              <w:right w:val="nil"/>
            </w:tcBorders>
            <w:shd w:val="clear" w:color="000000" w:fill="FFFFFF"/>
            <w:vAlign w:val="bottom"/>
            <w:hideMark/>
          </w:tcPr>
          <w:p w14:paraId="7A60E751" w14:textId="236E0922" w:rsidR="00340A6F" w:rsidRPr="00340A6F" w:rsidRDefault="00340A6F" w:rsidP="00340A6F">
            <w:pPr>
              <w:rPr>
                <w:rFonts w:ascii="Arial" w:hAnsi="Arial" w:cs="Arial"/>
                <w:color w:val="000000"/>
                <w:sz w:val="16"/>
                <w:szCs w:val="16"/>
              </w:rPr>
            </w:pPr>
            <w:r w:rsidRPr="00340A6F">
              <w:rPr>
                <w:rFonts w:ascii="Arial" w:hAnsi="Arial" w:cs="Arial"/>
                <w:color w:val="000000"/>
                <w:sz w:val="16"/>
                <w:szCs w:val="16"/>
              </w:rPr>
              <w:t> </w:t>
            </w:r>
          </w:p>
        </w:tc>
        <w:tc>
          <w:tcPr>
            <w:tcW w:w="758" w:type="pct"/>
            <w:tcBorders>
              <w:top w:val="single" w:sz="4" w:space="0" w:color="auto"/>
              <w:left w:val="nil"/>
              <w:bottom w:val="single" w:sz="4" w:space="0" w:color="auto"/>
              <w:right w:val="nil"/>
            </w:tcBorders>
            <w:shd w:val="clear" w:color="000000" w:fill="FFFFFF"/>
            <w:vAlign w:val="center"/>
            <w:hideMark/>
          </w:tcPr>
          <w:p w14:paraId="7296F6F3" w14:textId="77777777" w:rsidR="00340A6F" w:rsidRPr="00340A6F" w:rsidRDefault="00340A6F" w:rsidP="00A32DB0">
            <w:pPr>
              <w:spacing w:after="0" w:line="240" w:lineRule="auto"/>
              <w:jc w:val="right"/>
              <w:rPr>
                <w:rFonts w:ascii="Arial" w:hAnsi="Arial" w:cs="Arial"/>
                <w:i/>
                <w:iCs/>
                <w:color w:val="000000"/>
                <w:sz w:val="16"/>
                <w:szCs w:val="16"/>
              </w:rPr>
            </w:pPr>
            <w:r w:rsidRPr="00340A6F">
              <w:rPr>
                <w:rFonts w:ascii="Arial" w:hAnsi="Arial" w:cs="Arial"/>
                <w:i/>
                <w:iCs/>
                <w:color w:val="000000"/>
                <w:sz w:val="16"/>
                <w:szCs w:val="16"/>
              </w:rPr>
              <w:t>2019-20 Estimated actual</w:t>
            </w:r>
            <w:r w:rsidRPr="00340A6F">
              <w:rPr>
                <w:rFonts w:ascii="Arial" w:hAnsi="Arial" w:cs="Arial"/>
                <w:i/>
                <w:iCs/>
                <w:color w:val="000000"/>
                <w:sz w:val="16"/>
                <w:szCs w:val="16"/>
              </w:rPr>
              <w:br/>
              <w:t>$'000</w:t>
            </w:r>
          </w:p>
        </w:tc>
        <w:tc>
          <w:tcPr>
            <w:tcW w:w="758" w:type="pct"/>
            <w:tcBorders>
              <w:top w:val="single" w:sz="4" w:space="0" w:color="auto"/>
              <w:left w:val="nil"/>
              <w:bottom w:val="single" w:sz="4" w:space="0" w:color="auto"/>
              <w:right w:val="nil"/>
            </w:tcBorders>
            <w:shd w:val="clear" w:color="000000" w:fill="E6E6E6"/>
            <w:vAlign w:val="center"/>
            <w:hideMark/>
          </w:tcPr>
          <w:p w14:paraId="248CB11B" w14:textId="77777777" w:rsidR="00340A6F" w:rsidRPr="00340A6F" w:rsidRDefault="00340A6F" w:rsidP="00A32DB0">
            <w:pPr>
              <w:spacing w:after="0" w:line="240" w:lineRule="auto"/>
              <w:jc w:val="right"/>
              <w:rPr>
                <w:rFonts w:ascii="Arial" w:hAnsi="Arial" w:cs="Arial"/>
                <w:color w:val="000000"/>
                <w:sz w:val="16"/>
                <w:szCs w:val="16"/>
              </w:rPr>
            </w:pPr>
            <w:r w:rsidRPr="00340A6F">
              <w:rPr>
                <w:rFonts w:ascii="Arial" w:hAnsi="Arial" w:cs="Arial"/>
                <w:color w:val="000000"/>
                <w:sz w:val="16"/>
                <w:szCs w:val="16"/>
              </w:rPr>
              <w:t>2020-21 Estimate</w:t>
            </w:r>
            <w:r w:rsidRPr="00340A6F">
              <w:rPr>
                <w:rFonts w:ascii="Arial" w:hAnsi="Arial" w:cs="Arial"/>
                <w:color w:val="000000"/>
                <w:sz w:val="16"/>
                <w:szCs w:val="16"/>
              </w:rPr>
              <w:br/>
            </w:r>
            <w:r w:rsidRPr="00340A6F">
              <w:rPr>
                <w:rFonts w:ascii="Arial" w:hAnsi="Arial" w:cs="Arial"/>
                <w:color w:val="000000"/>
                <w:sz w:val="16"/>
                <w:szCs w:val="16"/>
              </w:rPr>
              <w:br/>
              <w:t>$'000</w:t>
            </w:r>
          </w:p>
        </w:tc>
      </w:tr>
      <w:tr w:rsidR="00340A6F" w:rsidRPr="00340A6F" w14:paraId="5F852F6F" w14:textId="77777777" w:rsidTr="00340A6F">
        <w:trPr>
          <w:divId w:val="139227931"/>
          <w:trHeight w:val="237"/>
        </w:trPr>
        <w:tc>
          <w:tcPr>
            <w:tcW w:w="3485" w:type="pct"/>
            <w:tcBorders>
              <w:top w:val="nil"/>
              <w:left w:val="nil"/>
              <w:bottom w:val="nil"/>
              <w:right w:val="nil"/>
            </w:tcBorders>
            <w:shd w:val="clear" w:color="000000" w:fill="FFFFFF"/>
            <w:vAlign w:val="bottom"/>
            <w:hideMark/>
          </w:tcPr>
          <w:p w14:paraId="0D57966F" w14:textId="77777777" w:rsidR="00340A6F" w:rsidRPr="00340A6F" w:rsidRDefault="00340A6F" w:rsidP="00340A6F">
            <w:pPr>
              <w:spacing w:after="0" w:line="240" w:lineRule="auto"/>
              <w:jc w:val="left"/>
              <w:rPr>
                <w:rFonts w:ascii="Arial" w:hAnsi="Arial" w:cs="Arial"/>
                <w:b/>
                <w:bCs/>
                <w:color w:val="000000"/>
                <w:sz w:val="16"/>
                <w:szCs w:val="16"/>
              </w:rPr>
            </w:pPr>
            <w:r w:rsidRPr="00340A6F">
              <w:rPr>
                <w:rFonts w:ascii="Arial" w:hAnsi="Arial" w:cs="Arial"/>
                <w:b/>
                <w:bCs/>
                <w:color w:val="000000"/>
                <w:sz w:val="16"/>
                <w:szCs w:val="16"/>
              </w:rPr>
              <w:t>Departmental</w:t>
            </w:r>
          </w:p>
        </w:tc>
        <w:tc>
          <w:tcPr>
            <w:tcW w:w="758" w:type="pct"/>
            <w:tcBorders>
              <w:top w:val="nil"/>
              <w:left w:val="nil"/>
              <w:bottom w:val="nil"/>
              <w:right w:val="nil"/>
            </w:tcBorders>
            <w:shd w:val="clear" w:color="000000" w:fill="FFFFFF"/>
            <w:vAlign w:val="bottom"/>
            <w:hideMark/>
          </w:tcPr>
          <w:p w14:paraId="7432E8A1" w14:textId="77777777" w:rsidR="00340A6F" w:rsidRPr="00340A6F" w:rsidRDefault="00340A6F" w:rsidP="00340A6F">
            <w:pPr>
              <w:spacing w:after="0" w:line="240" w:lineRule="auto"/>
              <w:jc w:val="left"/>
              <w:rPr>
                <w:rFonts w:ascii="Arial" w:hAnsi="Arial" w:cs="Arial"/>
                <w:i/>
                <w:iCs/>
                <w:color w:val="000000"/>
                <w:sz w:val="16"/>
                <w:szCs w:val="16"/>
              </w:rPr>
            </w:pPr>
            <w:r w:rsidRPr="00340A6F">
              <w:rPr>
                <w:rFonts w:ascii="Arial" w:hAnsi="Arial" w:cs="Arial"/>
                <w:i/>
                <w:iCs/>
                <w:color w:val="000000"/>
                <w:sz w:val="16"/>
                <w:szCs w:val="16"/>
              </w:rPr>
              <w:t> </w:t>
            </w:r>
          </w:p>
        </w:tc>
        <w:tc>
          <w:tcPr>
            <w:tcW w:w="758" w:type="pct"/>
            <w:tcBorders>
              <w:top w:val="nil"/>
              <w:left w:val="nil"/>
              <w:bottom w:val="nil"/>
              <w:right w:val="nil"/>
            </w:tcBorders>
            <w:shd w:val="clear" w:color="000000" w:fill="E6E6E6"/>
            <w:vAlign w:val="bottom"/>
            <w:hideMark/>
          </w:tcPr>
          <w:p w14:paraId="60134D31" w14:textId="77777777" w:rsidR="00340A6F" w:rsidRPr="00340A6F" w:rsidRDefault="00340A6F" w:rsidP="00340A6F">
            <w:pPr>
              <w:spacing w:after="0" w:line="240" w:lineRule="auto"/>
              <w:jc w:val="left"/>
              <w:rPr>
                <w:rFonts w:ascii="Arial" w:hAnsi="Arial" w:cs="Arial"/>
                <w:color w:val="000000"/>
                <w:sz w:val="16"/>
                <w:szCs w:val="16"/>
              </w:rPr>
            </w:pPr>
            <w:r w:rsidRPr="00340A6F">
              <w:rPr>
                <w:rFonts w:ascii="Arial" w:hAnsi="Arial" w:cs="Arial"/>
                <w:color w:val="000000"/>
                <w:sz w:val="16"/>
                <w:szCs w:val="16"/>
              </w:rPr>
              <w:t> </w:t>
            </w:r>
          </w:p>
        </w:tc>
      </w:tr>
      <w:tr w:rsidR="00340A6F" w:rsidRPr="00340A6F" w14:paraId="5EE9F234" w14:textId="77777777" w:rsidTr="00340A6F">
        <w:trPr>
          <w:divId w:val="139227931"/>
          <w:trHeight w:val="237"/>
        </w:trPr>
        <w:tc>
          <w:tcPr>
            <w:tcW w:w="3485" w:type="pct"/>
            <w:tcBorders>
              <w:top w:val="nil"/>
              <w:left w:val="nil"/>
              <w:bottom w:val="nil"/>
              <w:right w:val="nil"/>
            </w:tcBorders>
            <w:shd w:val="clear" w:color="000000" w:fill="FFFFFF"/>
            <w:vAlign w:val="bottom"/>
            <w:hideMark/>
          </w:tcPr>
          <w:p w14:paraId="13799EFA" w14:textId="77777777" w:rsidR="00340A6F" w:rsidRPr="00340A6F" w:rsidRDefault="00340A6F" w:rsidP="00340A6F">
            <w:pPr>
              <w:spacing w:after="0" w:line="240" w:lineRule="auto"/>
              <w:jc w:val="left"/>
              <w:rPr>
                <w:rFonts w:ascii="Arial" w:hAnsi="Arial" w:cs="Arial"/>
                <w:color w:val="000000"/>
                <w:sz w:val="16"/>
                <w:szCs w:val="16"/>
              </w:rPr>
            </w:pPr>
            <w:r w:rsidRPr="00340A6F">
              <w:rPr>
                <w:rFonts w:ascii="Arial" w:hAnsi="Arial" w:cs="Arial"/>
                <w:color w:val="000000"/>
                <w:sz w:val="16"/>
                <w:szCs w:val="16"/>
              </w:rPr>
              <w:t>Annual appropriations - ordinary annual services (a)</w:t>
            </w:r>
          </w:p>
        </w:tc>
        <w:tc>
          <w:tcPr>
            <w:tcW w:w="758" w:type="pct"/>
            <w:tcBorders>
              <w:top w:val="nil"/>
              <w:left w:val="nil"/>
              <w:bottom w:val="nil"/>
              <w:right w:val="nil"/>
            </w:tcBorders>
            <w:shd w:val="clear" w:color="000000" w:fill="FFFFFF"/>
            <w:vAlign w:val="bottom"/>
            <w:hideMark/>
          </w:tcPr>
          <w:p w14:paraId="3BD494A4" w14:textId="77777777" w:rsidR="00340A6F" w:rsidRPr="00340A6F" w:rsidRDefault="00340A6F" w:rsidP="00340A6F">
            <w:pPr>
              <w:spacing w:after="0" w:line="240" w:lineRule="auto"/>
              <w:jc w:val="left"/>
              <w:rPr>
                <w:rFonts w:ascii="Arial" w:hAnsi="Arial" w:cs="Arial"/>
                <w:i/>
                <w:iCs/>
                <w:color w:val="000000"/>
                <w:sz w:val="16"/>
                <w:szCs w:val="16"/>
              </w:rPr>
            </w:pPr>
            <w:r w:rsidRPr="00340A6F">
              <w:rPr>
                <w:rFonts w:ascii="Arial" w:hAnsi="Arial" w:cs="Arial"/>
                <w:i/>
                <w:iCs/>
                <w:color w:val="000000"/>
                <w:sz w:val="16"/>
                <w:szCs w:val="16"/>
              </w:rPr>
              <w:t> </w:t>
            </w:r>
          </w:p>
        </w:tc>
        <w:tc>
          <w:tcPr>
            <w:tcW w:w="758" w:type="pct"/>
            <w:tcBorders>
              <w:top w:val="nil"/>
              <w:left w:val="nil"/>
              <w:bottom w:val="nil"/>
              <w:right w:val="nil"/>
            </w:tcBorders>
            <w:shd w:val="clear" w:color="000000" w:fill="E6E6E6"/>
            <w:vAlign w:val="bottom"/>
            <w:hideMark/>
          </w:tcPr>
          <w:p w14:paraId="65573DC7" w14:textId="77777777" w:rsidR="00340A6F" w:rsidRPr="00340A6F" w:rsidRDefault="00340A6F" w:rsidP="00340A6F">
            <w:pPr>
              <w:spacing w:after="0" w:line="240" w:lineRule="auto"/>
              <w:jc w:val="left"/>
              <w:rPr>
                <w:rFonts w:ascii="Arial" w:hAnsi="Arial" w:cs="Arial"/>
                <w:color w:val="000000"/>
                <w:sz w:val="16"/>
                <w:szCs w:val="16"/>
              </w:rPr>
            </w:pPr>
            <w:r w:rsidRPr="00340A6F">
              <w:rPr>
                <w:rFonts w:ascii="Arial" w:hAnsi="Arial" w:cs="Arial"/>
                <w:color w:val="000000"/>
                <w:sz w:val="16"/>
                <w:szCs w:val="16"/>
              </w:rPr>
              <w:t> </w:t>
            </w:r>
          </w:p>
        </w:tc>
      </w:tr>
      <w:tr w:rsidR="00340A6F" w:rsidRPr="00340A6F" w14:paraId="230268A1" w14:textId="77777777" w:rsidTr="00340A6F">
        <w:trPr>
          <w:divId w:val="139227931"/>
          <w:trHeight w:val="237"/>
        </w:trPr>
        <w:tc>
          <w:tcPr>
            <w:tcW w:w="3485" w:type="pct"/>
            <w:tcBorders>
              <w:top w:val="nil"/>
              <w:left w:val="nil"/>
              <w:bottom w:val="nil"/>
              <w:right w:val="nil"/>
            </w:tcBorders>
            <w:shd w:val="clear" w:color="000000" w:fill="FFFFFF"/>
            <w:vAlign w:val="bottom"/>
            <w:hideMark/>
          </w:tcPr>
          <w:p w14:paraId="4FFD98D8" w14:textId="77777777" w:rsidR="00340A6F" w:rsidRPr="00340A6F" w:rsidRDefault="00340A6F" w:rsidP="00340A6F">
            <w:pPr>
              <w:spacing w:after="0" w:line="240" w:lineRule="auto"/>
              <w:jc w:val="left"/>
              <w:rPr>
                <w:rFonts w:ascii="Arial" w:hAnsi="Arial" w:cs="Arial"/>
                <w:color w:val="000000"/>
                <w:sz w:val="16"/>
                <w:szCs w:val="16"/>
              </w:rPr>
            </w:pPr>
            <w:r w:rsidRPr="00340A6F">
              <w:rPr>
                <w:rFonts w:ascii="Arial" w:hAnsi="Arial" w:cs="Arial"/>
                <w:color w:val="000000"/>
                <w:sz w:val="16"/>
                <w:szCs w:val="16"/>
              </w:rPr>
              <w:t xml:space="preserve">    Prior year appropriations available</w:t>
            </w:r>
          </w:p>
        </w:tc>
        <w:tc>
          <w:tcPr>
            <w:tcW w:w="758" w:type="pct"/>
            <w:tcBorders>
              <w:top w:val="nil"/>
              <w:left w:val="nil"/>
              <w:bottom w:val="nil"/>
              <w:right w:val="nil"/>
            </w:tcBorders>
            <w:shd w:val="clear" w:color="000000" w:fill="FFFFFF"/>
            <w:vAlign w:val="bottom"/>
            <w:hideMark/>
          </w:tcPr>
          <w:p w14:paraId="4EDD7C25" w14:textId="77777777" w:rsidR="00340A6F" w:rsidRPr="00340A6F" w:rsidRDefault="00340A6F" w:rsidP="00340A6F">
            <w:pPr>
              <w:spacing w:after="0" w:line="240" w:lineRule="auto"/>
              <w:jc w:val="right"/>
              <w:rPr>
                <w:rFonts w:ascii="Arial" w:hAnsi="Arial" w:cs="Arial"/>
                <w:i/>
                <w:iCs/>
                <w:color w:val="000000"/>
                <w:sz w:val="16"/>
                <w:szCs w:val="16"/>
              </w:rPr>
            </w:pPr>
            <w:r w:rsidRPr="00340A6F">
              <w:rPr>
                <w:rFonts w:ascii="Arial" w:hAnsi="Arial" w:cs="Arial"/>
                <w:i/>
                <w:iCs/>
                <w:color w:val="000000"/>
                <w:sz w:val="16"/>
                <w:szCs w:val="16"/>
              </w:rPr>
              <w:t xml:space="preserve">5,165 </w:t>
            </w:r>
          </w:p>
        </w:tc>
        <w:tc>
          <w:tcPr>
            <w:tcW w:w="758" w:type="pct"/>
            <w:tcBorders>
              <w:top w:val="nil"/>
              <w:left w:val="nil"/>
              <w:bottom w:val="nil"/>
              <w:right w:val="nil"/>
            </w:tcBorders>
            <w:shd w:val="clear" w:color="000000" w:fill="E6E6E6"/>
            <w:vAlign w:val="bottom"/>
            <w:hideMark/>
          </w:tcPr>
          <w:p w14:paraId="21F083F1" w14:textId="77777777" w:rsidR="00340A6F" w:rsidRPr="00340A6F" w:rsidRDefault="00340A6F" w:rsidP="00340A6F">
            <w:pPr>
              <w:spacing w:after="0" w:line="240" w:lineRule="auto"/>
              <w:jc w:val="right"/>
              <w:rPr>
                <w:rFonts w:ascii="Arial" w:hAnsi="Arial" w:cs="Arial"/>
                <w:color w:val="000000"/>
                <w:sz w:val="16"/>
                <w:szCs w:val="16"/>
              </w:rPr>
            </w:pPr>
            <w:r w:rsidRPr="00340A6F">
              <w:rPr>
                <w:rFonts w:ascii="Arial" w:hAnsi="Arial" w:cs="Arial"/>
                <w:color w:val="000000"/>
                <w:sz w:val="16"/>
                <w:szCs w:val="16"/>
              </w:rPr>
              <w:t xml:space="preserve">8,287 </w:t>
            </w:r>
          </w:p>
        </w:tc>
      </w:tr>
      <w:tr w:rsidR="00340A6F" w:rsidRPr="00340A6F" w14:paraId="0E8CC85E" w14:textId="77777777" w:rsidTr="00340A6F">
        <w:trPr>
          <w:divId w:val="139227931"/>
          <w:trHeight w:val="237"/>
        </w:trPr>
        <w:tc>
          <w:tcPr>
            <w:tcW w:w="3485" w:type="pct"/>
            <w:tcBorders>
              <w:top w:val="nil"/>
              <w:left w:val="nil"/>
              <w:bottom w:val="nil"/>
              <w:right w:val="nil"/>
            </w:tcBorders>
            <w:shd w:val="clear" w:color="000000" w:fill="FFFFFF"/>
            <w:vAlign w:val="bottom"/>
            <w:hideMark/>
          </w:tcPr>
          <w:p w14:paraId="2E74A52E" w14:textId="77777777" w:rsidR="00340A6F" w:rsidRPr="00340A6F" w:rsidRDefault="00340A6F" w:rsidP="00340A6F">
            <w:pPr>
              <w:spacing w:after="0" w:line="240" w:lineRule="auto"/>
              <w:jc w:val="left"/>
              <w:rPr>
                <w:rFonts w:ascii="Arial" w:hAnsi="Arial" w:cs="Arial"/>
                <w:color w:val="000000"/>
                <w:sz w:val="16"/>
                <w:szCs w:val="16"/>
              </w:rPr>
            </w:pPr>
            <w:r w:rsidRPr="00340A6F">
              <w:rPr>
                <w:rFonts w:ascii="Arial" w:hAnsi="Arial" w:cs="Arial"/>
                <w:color w:val="000000"/>
                <w:sz w:val="16"/>
                <w:szCs w:val="16"/>
              </w:rPr>
              <w:t xml:space="preserve">    Departmental appropriation (b)</w:t>
            </w:r>
          </w:p>
        </w:tc>
        <w:tc>
          <w:tcPr>
            <w:tcW w:w="758" w:type="pct"/>
            <w:tcBorders>
              <w:top w:val="nil"/>
              <w:left w:val="nil"/>
              <w:bottom w:val="nil"/>
              <w:right w:val="nil"/>
            </w:tcBorders>
            <w:shd w:val="clear" w:color="000000" w:fill="FFFFFF"/>
            <w:vAlign w:val="bottom"/>
            <w:hideMark/>
          </w:tcPr>
          <w:p w14:paraId="4BF1B47F" w14:textId="77777777" w:rsidR="00340A6F" w:rsidRPr="00340A6F" w:rsidRDefault="00340A6F" w:rsidP="00340A6F">
            <w:pPr>
              <w:spacing w:after="0" w:line="240" w:lineRule="auto"/>
              <w:jc w:val="right"/>
              <w:rPr>
                <w:rFonts w:ascii="Arial" w:hAnsi="Arial" w:cs="Arial"/>
                <w:i/>
                <w:iCs/>
                <w:color w:val="000000"/>
                <w:sz w:val="16"/>
                <w:szCs w:val="16"/>
              </w:rPr>
            </w:pPr>
            <w:r w:rsidRPr="00340A6F">
              <w:rPr>
                <w:rFonts w:ascii="Arial" w:hAnsi="Arial" w:cs="Arial"/>
                <w:i/>
                <w:iCs/>
                <w:color w:val="000000"/>
                <w:sz w:val="16"/>
                <w:szCs w:val="16"/>
              </w:rPr>
              <w:t xml:space="preserve">8,227 </w:t>
            </w:r>
          </w:p>
        </w:tc>
        <w:tc>
          <w:tcPr>
            <w:tcW w:w="758" w:type="pct"/>
            <w:tcBorders>
              <w:top w:val="nil"/>
              <w:left w:val="nil"/>
              <w:bottom w:val="nil"/>
              <w:right w:val="nil"/>
            </w:tcBorders>
            <w:shd w:val="clear" w:color="000000" w:fill="E6E6E6"/>
            <w:vAlign w:val="bottom"/>
            <w:hideMark/>
          </w:tcPr>
          <w:p w14:paraId="12A63D5D" w14:textId="77777777" w:rsidR="00340A6F" w:rsidRPr="00340A6F" w:rsidRDefault="00340A6F" w:rsidP="00340A6F">
            <w:pPr>
              <w:spacing w:after="0" w:line="240" w:lineRule="auto"/>
              <w:jc w:val="right"/>
              <w:rPr>
                <w:rFonts w:ascii="Arial" w:hAnsi="Arial" w:cs="Arial"/>
                <w:color w:val="000000"/>
                <w:sz w:val="16"/>
                <w:szCs w:val="16"/>
              </w:rPr>
            </w:pPr>
            <w:r w:rsidRPr="00340A6F">
              <w:rPr>
                <w:rFonts w:ascii="Arial" w:hAnsi="Arial" w:cs="Arial"/>
                <w:color w:val="000000"/>
                <w:sz w:val="16"/>
                <w:szCs w:val="16"/>
              </w:rPr>
              <w:t xml:space="preserve">8,482 </w:t>
            </w:r>
          </w:p>
        </w:tc>
      </w:tr>
      <w:tr w:rsidR="00340A6F" w:rsidRPr="00340A6F" w14:paraId="40AA4736" w14:textId="77777777" w:rsidTr="00340A6F">
        <w:trPr>
          <w:divId w:val="139227931"/>
          <w:trHeight w:val="237"/>
        </w:trPr>
        <w:tc>
          <w:tcPr>
            <w:tcW w:w="3485" w:type="pct"/>
            <w:tcBorders>
              <w:top w:val="nil"/>
              <w:left w:val="nil"/>
              <w:bottom w:val="nil"/>
              <w:right w:val="nil"/>
            </w:tcBorders>
            <w:shd w:val="clear" w:color="000000" w:fill="FFFFFF"/>
            <w:vAlign w:val="bottom"/>
            <w:hideMark/>
          </w:tcPr>
          <w:p w14:paraId="49EF7EBD" w14:textId="77777777" w:rsidR="00340A6F" w:rsidRPr="00340A6F" w:rsidRDefault="00340A6F" w:rsidP="00340A6F">
            <w:pPr>
              <w:spacing w:after="0" w:line="240" w:lineRule="auto"/>
              <w:jc w:val="left"/>
              <w:rPr>
                <w:rFonts w:ascii="Arial" w:hAnsi="Arial" w:cs="Arial"/>
                <w:color w:val="000000"/>
                <w:sz w:val="16"/>
                <w:szCs w:val="16"/>
              </w:rPr>
            </w:pPr>
            <w:r w:rsidRPr="00340A6F">
              <w:rPr>
                <w:rFonts w:ascii="Arial" w:hAnsi="Arial" w:cs="Arial"/>
                <w:color w:val="000000"/>
                <w:sz w:val="16"/>
                <w:szCs w:val="16"/>
              </w:rPr>
              <w:t xml:space="preserve">    Departmental capital budget (c)</w:t>
            </w:r>
          </w:p>
        </w:tc>
        <w:tc>
          <w:tcPr>
            <w:tcW w:w="758" w:type="pct"/>
            <w:tcBorders>
              <w:top w:val="nil"/>
              <w:left w:val="nil"/>
              <w:bottom w:val="nil"/>
              <w:right w:val="nil"/>
            </w:tcBorders>
            <w:shd w:val="clear" w:color="000000" w:fill="FFFFFF"/>
            <w:vAlign w:val="bottom"/>
            <w:hideMark/>
          </w:tcPr>
          <w:p w14:paraId="03DDE22B" w14:textId="77777777" w:rsidR="00340A6F" w:rsidRPr="00340A6F" w:rsidRDefault="00340A6F" w:rsidP="00340A6F">
            <w:pPr>
              <w:spacing w:after="0" w:line="240" w:lineRule="auto"/>
              <w:jc w:val="right"/>
              <w:rPr>
                <w:rFonts w:ascii="Arial" w:hAnsi="Arial" w:cs="Arial"/>
                <w:i/>
                <w:iCs/>
                <w:color w:val="000000"/>
                <w:sz w:val="16"/>
                <w:szCs w:val="16"/>
              </w:rPr>
            </w:pPr>
            <w:r w:rsidRPr="00340A6F">
              <w:rPr>
                <w:rFonts w:ascii="Arial" w:hAnsi="Arial" w:cs="Arial"/>
                <w:i/>
                <w:iCs/>
                <w:color w:val="000000"/>
                <w:sz w:val="16"/>
                <w:szCs w:val="16"/>
              </w:rPr>
              <w:t xml:space="preserve">825 </w:t>
            </w:r>
          </w:p>
        </w:tc>
        <w:tc>
          <w:tcPr>
            <w:tcW w:w="758" w:type="pct"/>
            <w:tcBorders>
              <w:top w:val="nil"/>
              <w:left w:val="nil"/>
              <w:bottom w:val="nil"/>
              <w:right w:val="nil"/>
            </w:tcBorders>
            <w:shd w:val="clear" w:color="000000" w:fill="E6E6E6"/>
            <w:vAlign w:val="bottom"/>
            <w:hideMark/>
          </w:tcPr>
          <w:p w14:paraId="723A465D" w14:textId="77777777" w:rsidR="00340A6F" w:rsidRPr="00340A6F" w:rsidRDefault="00340A6F" w:rsidP="00340A6F">
            <w:pPr>
              <w:spacing w:after="0" w:line="240" w:lineRule="auto"/>
              <w:jc w:val="right"/>
              <w:rPr>
                <w:rFonts w:ascii="Arial" w:hAnsi="Arial" w:cs="Arial"/>
                <w:color w:val="000000"/>
                <w:sz w:val="16"/>
                <w:szCs w:val="16"/>
              </w:rPr>
            </w:pPr>
            <w:r w:rsidRPr="00340A6F">
              <w:rPr>
                <w:rFonts w:ascii="Arial" w:hAnsi="Arial" w:cs="Arial"/>
                <w:color w:val="000000"/>
                <w:sz w:val="16"/>
                <w:szCs w:val="16"/>
              </w:rPr>
              <w:t xml:space="preserve">1,102 </w:t>
            </w:r>
          </w:p>
        </w:tc>
      </w:tr>
      <w:tr w:rsidR="00340A6F" w:rsidRPr="00340A6F" w14:paraId="11A86548" w14:textId="77777777" w:rsidTr="00340A6F">
        <w:trPr>
          <w:divId w:val="139227931"/>
          <w:trHeight w:val="237"/>
        </w:trPr>
        <w:tc>
          <w:tcPr>
            <w:tcW w:w="3485" w:type="pct"/>
            <w:tcBorders>
              <w:top w:val="nil"/>
              <w:left w:val="nil"/>
              <w:bottom w:val="nil"/>
              <w:right w:val="nil"/>
            </w:tcBorders>
            <w:shd w:val="clear" w:color="000000" w:fill="FFFFFF"/>
            <w:vAlign w:val="bottom"/>
            <w:hideMark/>
          </w:tcPr>
          <w:p w14:paraId="5F7AABF8" w14:textId="77777777" w:rsidR="00340A6F" w:rsidRPr="00340A6F" w:rsidRDefault="00340A6F" w:rsidP="00340A6F">
            <w:pPr>
              <w:spacing w:after="0" w:line="240" w:lineRule="auto"/>
              <w:jc w:val="left"/>
              <w:rPr>
                <w:rFonts w:ascii="Arial" w:hAnsi="Arial" w:cs="Arial"/>
                <w:color w:val="000000"/>
                <w:sz w:val="16"/>
                <w:szCs w:val="16"/>
              </w:rPr>
            </w:pPr>
            <w:r w:rsidRPr="00340A6F">
              <w:rPr>
                <w:rFonts w:ascii="Arial" w:hAnsi="Arial" w:cs="Arial"/>
                <w:color w:val="000000"/>
                <w:sz w:val="16"/>
                <w:szCs w:val="16"/>
              </w:rPr>
              <w:t>Total departmental annual appropriations</w:t>
            </w:r>
          </w:p>
        </w:tc>
        <w:tc>
          <w:tcPr>
            <w:tcW w:w="758" w:type="pct"/>
            <w:tcBorders>
              <w:top w:val="single" w:sz="4" w:space="0" w:color="auto"/>
              <w:left w:val="nil"/>
              <w:bottom w:val="single" w:sz="4" w:space="0" w:color="auto"/>
              <w:right w:val="nil"/>
            </w:tcBorders>
            <w:shd w:val="clear" w:color="000000" w:fill="FFFFFF"/>
            <w:vAlign w:val="bottom"/>
            <w:hideMark/>
          </w:tcPr>
          <w:p w14:paraId="002442A2" w14:textId="77777777" w:rsidR="00340A6F" w:rsidRPr="00340A6F" w:rsidRDefault="00340A6F" w:rsidP="00340A6F">
            <w:pPr>
              <w:spacing w:after="0" w:line="240" w:lineRule="auto"/>
              <w:jc w:val="right"/>
              <w:rPr>
                <w:rFonts w:ascii="Arial" w:hAnsi="Arial" w:cs="Arial"/>
                <w:i/>
                <w:iCs/>
                <w:color w:val="000000"/>
                <w:sz w:val="16"/>
                <w:szCs w:val="16"/>
              </w:rPr>
            </w:pPr>
            <w:r w:rsidRPr="00340A6F">
              <w:rPr>
                <w:rFonts w:ascii="Arial" w:hAnsi="Arial" w:cs="Arial"/>
                <w:i/>
                <w:iCs/>
                <w:color w:val="000000"/>
                <w:sz w:val="16"/>
                <w:szCs w:val="16"/>
              </w:rPr>
              <w:t xml:space="preserve">14,217 </w:t>
            </w:r>
          </w:p>
        </w:tc>
        <w:tc>
          <w:tcPr>
            <w:tcW w:w="758" w:type="pct"/>
            <w:tcBorders>
              <w:top w:val="single" w:sz="4" w:space="0" w:color="auto"/>
              <w:left w:val="nil"/>
              <w:bottom w:val="single" w:sz="4" w:space="0" w:color="auto"/>
              <w:right w:val="nil"/>
            </w:tcBorders>
            <w:shd w:val="clear" w:color="000000" w:fill="E6E6E6"/>
            <w:vAlign w:val="bottom"/>
            <w:hideMark/>
          </w:tcPr>
          <w:p w14:paraId="0A1CE5CB" w14:textId="77777777" w:rsidR="00340A6F" w:rsidRPr="00340A6F" w:rsidRDefault="00340A6F" w:rsidP="00340A6F">
            <w:pPr>
              <w:spacing w:after="0" w:line="240" w:lineRule="auto"/>
              <w:jc w:val="right"/>
              <w:rPr>
                <w:rFonts w:ascii="Arial" w:hAnsi="Arial" w:cs="Arial"/>
                <w:color w:val="000000"/>
                <w:sz w:val="16"/>
                <w:szCs w:val="16"/>
              </w:rPr>
            </w:pPr>
            <w:r w:rsidRPr="00340A6F">
              <w:rPr>
                <w:rFonts w:ascii="Arial" w:hAnsi="Arial" w:cs="Arial"/>
                <w:color w:val="000000"/>
                <w:sz w:val="16"/>
                <w:szCs w:val="16"/>
              </w:rPr>
              <w:t xml:space="preserve">17,871 </w:t>
            </w:r>
          </w:p>
        </w:tc>
      </w:tr>
      <w:tr w:rsidR="00340A6F" w:rsidRPr="00340A6F" w14:paraId="3BCC8D1A" w14:textId="77777777" w:rsidTr="00340A6F">
        <w:trPr>
          <w:divId w:val="139227931"/>
          <w:trHeight w:val="237"/>
        </w:trPr>
        <w:tc>
          <w:tcPr>
            <w:tcW w:w="3485" w:type="pct"/>
            <w:tcBorders>
              <w:top w:val="nil"/>
              <w:left w:val="nil"/>
              <w:bottom w:val="single" w:sz="4" w:space="0" w:color="auto"/>
              <w:right w:val="nil"/>
            </w:tcBorders>
            <w:shd w:val="clear" w:color="000000" w:fill="FFFFFF"/>
            <w:vAlign w:val="bottom"/>
            <w:hideMark/>
          </w:tcPr>
          <w:p w14:paraId="0442366B" w14:textId="77777777" w:rsidR="00340A6F" w:rsidRPr="00340A6F" w:rsidRDefault="00340A6F" w:rsidP="00340A6F">
            <w:pPr>
              <w:spacing w:after="0" w:line="240" w:lineRule="auto"/>
              <w:jc w:val="left"/>
              <w:rPr>
                <w:rFonts w:ascii="Arial" w:hAnsi="Arial" w:cs="Arial"/>
                <w:b/>
                <w:bCs/>
                <w:i/>
                <w:iCs/>
                <w:color w:val="000000"/>
                <w:sz w:val="16"/>
                <w:szCs w:val="16"/>
              </w:rPr>
            </w:pPr>
            <w:r w:rsidRPr="00340A6F">
              <w:rPr>
                <w:rFonts w:ascii="Arial" w:hAnsi="Arial" w:cs="Arial"/>
                <w:b/>
                <w:bCs/>
                <w:i/>
                <w:iCs/>
                <w:color w:val="000000"/>
                <w:sz w:val="16"/>
                <w:szCs w:val="16"/>
              </w:rPr>
              <w:t>Total departmental resourcing</w:t>
            </w:r>
          </w:p>
        </w:tc>
        <w:tc>
          <w:tcPr>
            <w:tcW w:w="758" w:type="pct"/>
            <w:tcBorders>
              <w:top w:val="nil"/>
              <w:left w:val="nil"/>
              <w:bottom w:val="single" w:sz="4" w:space="0" w:color="auto"/>
              <w:right w:val="nil"/>
            </w:tcBorders>
            <w:shd w:val="clear" w:color="000000" w:fill="FFFFFF"/>
            <w:vAlign w:val="center"/>
            <w:hideMark/>
          </w:tcPr>
          <w:p w14:paraId="7B2E6519" w14:textId="77777777" w:rsidR="00340A6F" w:rsidRPr="00340A6F" w:rsidRDefault="00340A6F" w:rsidP="00340A6F">
            <w:pPr>
              <w:spacing w:after="0" w:line="240" w:lineRule="auto"/>
              <w:jc w:val="right"/>
              <w:rPr>
                <w:rFonts w:ascii="Arial" w:hAnsi="Arial" w:cs="Arial"/>
                <w:b/>
                <w:bCs/>
                <w:i/>
                <w:iCs/>
                <w:color w:val="000000"/>
                <w:sz w:val="16"/>
                <w:szCs w:val="16"/>
              </w:rPr>
            </w:pPr>
            <w:r w:rsidRPr="00340A6F">
              <w:rPr>
                <w:rFonts w:ascii="Arial" w:hAnsi="Arial" w:cs="Arial"/>
                <w:b/>
                <w:bCs/>
                <w:i/>
                <w:iCs/>
                <w:color w:val="000000"/>
                <w:sz w:val="16"/>
                <w:szCs w:val="16"/>
              </w:rPr>
              <w:t xml:space="preserve">14,217 </w:t>
            </w:r>
          </w:p>
        </w:tc>
        <w:tc>
          <w:tcPr>
            <w:tcW w:w="758" w:type="pct"/>
            <w:tcBorders>
              <w:top w:val="nil"/>
              <w:left w:val="nil"/>
              <w:bottom w:val="single" w:sz="4" w:space="0" w:color="auto"/>
              <w:right w:val="nil"/>
            </w:tcBorders>
            <w:shd w:val="clear" w:color="000000" w:fill="E6E6E6"/>
            <w:vAlign w:val="center"/>
            <w:hideMark/>
          </w:tcPr>
          <w:p w14:paraId="3DE95772" w14:textId="77777777" w:rsidR="00340A6F" w:rsidRPr="00D66CC6" w:rsidRDefault="00340A6F" w:rsidP="00340A6F">
            <w:pPr>
              <w:spacing w:after="0" w:line="240" w:lineRule="auto"/>
              <w:jc w:val="right"/>
              <w:rPr>
                <w:rFonts w:ascii="Arial" w:hAnsi="Arial" w:cs="Arial"/>
                <w:b/>
                <w:bCs/>
                <w:i/>
                <w:color w:val="000000"/>
                <w:sz w:val="16"/>
                <w:szCs w:val="16"/>
              </w:rPr>
            </w:pPr>
            <w:r w:rsidRPr="00D66CC6">
              <w:rPr>
                <w:rFonts w:ascii="Arial" w:hAnsi="Arial" w:cs="Arial"/>
                <w:b/>
                <w:bCs/>
                <w:i/>
                <w:color w:val="000000"/>
                <w:sz w:val="16"/>
                <w:szCs w:val="16"/>
              </w:rPr>
              <w:t xml:space="preserve">17,871 </w:t>
            </w:r>
          </w:p>
        </w:tc>
      </w:tr>
      <w:tr w:rsidR="00340A6F" w:rsidRPr="00340A6F" w14:paraId="3A714CC9" w14:textId="77777777" w:rsidTr="00340A6F">
        <w:trPr>
          <w:divId w:val="139227931"/>
          <w:trHeight w:val="225"/>
        </w:trPr>
        <w:tc>
          <w:tcPr>
            <w:tcW w:w="3485" w:type="pct"/>
            <w:tcBorders>
              <w:top w:val="nil"/>
              <w:left w:val="nil"/>
              <w:bottom w:val="nil"/>
              <w:right w:val="nil"/>
            </w:tcBorders>
            <w:shd w:val="clear" w:color="000000" w:fill="FFFFFF"/>
            <w:vAlign w:val="bottom"/>
            <w:hideMark/>
          </w:tcPr>
          <w:p w14:paraId="314DEC5F" w14:textId="77777777" w:rsidR="00340A6F" w:rsidRPr="00340A6F" w:rsidRDefault="00340A6F" w:rsidP="00340A6F">
            <w:pPr>
              <w:spacing w:after="0" w:line="240" w:lineRule="auto"/>
              <w:jc w:val="left"/>
              <w:rPr>
                <w:rFonts w:ascii="Arial" w:hAnsi="Arial" w:cs="Arial"/>
                <w:color w:val="000000"/>
                <w:sz w:val="16"/>
                <w:szCs w:val="16"/>
              </w:rPr>
            </w:pPr>
            <w:r w:rsidRPr="00340A6F">
              <w:rPr>
                <w:rFonts w:ascii="Arial" w:hAnsi="Arial" w:cs="Arial"/>
                <w:color w:val="000000"/>
                <w:sz w:val="16"/>
                <w:szCs w:val="16"/>
              </w:rPr>
              <w:t> </w:t>
            </w:r>
          </w:p>
        </w:tc>
        <w:tc>
          <w:tcPr>
            <w:tcW w:w="758" w:type="pct"/>
            <w:tcBorders>
              <w:top w:val="nil"/>
              <w:left w:val="nil"/>
              <w:bottom w:val="nil"/>
              <w:right w:val="nil"/>
            </w:tcBorders>
            <w:shd w:val="clear" w:color="000000" w:fill="FFFFFF"/>
            <w:vAlign w:val="bottom"/>
            <w:hideMark/>
          </w:tcPr>
          <w:p w14:paraId="1571CEC2" w14:textId="77777777" w:rsidR="00340A6F" w:rsidRPr="00340A6F" w:rsidRDefault="00340A6F" w:rsidP="00340A6F">
            <w:pPr>
              <w:spacing w:after="0" w:line="240" w:lineRule="auto"/>
              <w:jc w:val="left"/>
              <w:rPr>
                <w:rFonts w:ascii="Arial" w:hAnsi="Arial" w:cs="Arial"/>
                <w:i/>
                <w:iCs/>
                <w:color w:val="000000"/>
                <w:sz w:val="16"/>
                <w:szCs w:val="16"/>
              </w:rPr>
            </w:pPr>
            <w:r w:rsidRPr="00340A6F">
              <w:rPr>
                <w:rFonts w:ascii="Arial" w:hAnsi="Arial" w:cs="Arial"/>
                <w:i/>
                <w:iCs/>
                <w:color w:val="000000"/>
                <w:sz w:val="16"/>
                <w:szCs w:val="16"/>
              </w:rPr>
              <w:t> </w:t>
            </w:r>
          </w:p>
        </w:tc>
        <w:tc>
          <w:tcPr>
            <w:tcW w:w="758" w:type="pct"/>
            <w:tcBorders>
              <w:top w:val="nil"/>
              <w:left w:val="nil"/>
              <w:bottom w:val="nil"/>
              <w:right w:val="nil"/>
            </w:tcBorders>
            <w:shd w:val="clear" w:color="000000" w:fill="FFFFFF"/>
            <w:vAlign w:val="bottom"/>
            <w:hideMark/>
          </w:tcPr>
          <w:p w14:paraId="4A159E93" w14:textId="77777777" w:rsidR="00340A6F" w:rsidRPr="00340A6F" w:rsidRDefault="00340A6F" w:rsidP="00340A6F">
            <w:pPr>
              <w:spacing w:after="0" w:line="240" w:lineRule="auto"/>
              <w:jc w:val="left"/>
              <w:rPr>
                <w:rFonts w:ascii="Arial" w:hAnsi="Arial" w:cs="Arial"/>
                <w:color w:val="000000"/>
                <w:sz w:val="16"/>
                <w:szCs w:val="16"/>
              </w:rPr>
            </w:pPr>
            <w:r w:rsidRPr="00340A6F">
              <w:rPr>
                <w:rFonts w:ascii="Arial" w:hAnsi="Arial" w:cs="Arial"/>
                <w:color w:val="000000"/>
                <w:sz w:val="16"/>
                <w:szCs w:val="16"/>
              </w:rPr>
              <w:t> </w:t>
            </w:r>
          </w:p>
        </w:tc>
      </w:tr>
      <w:tr w:rsidR="00340A6F" w:rsidRPr="00340A6F" w14:paraId="2BB7AB9F" w14:textId="77777777" w:rsidTr="00340A6F">
        <w:trPr>
          <w:divId w:val="139227931"/>
          <w:trHeight w:val="225"/>
        </w:trPr>
        <w:tc>
          <w:tcPr>
            <w:tcW w:w="3485" w:type="pct"/>
            <w:tcBorders>
              <w:top w:val="single" w:sz="4" w:space="0" w:color="auto"/>
              <w:left w:val="nil"/>
              <w:bottom w:val="nil"/>
              <w:right w:val="nil"/>
            </w:tcBorders>
            <w:shd w:val="clear" w:color="000000" w:fill="FFFFFF"/>
            <w:vAlign w:val="bottom"/>
            <w:hideMark/>
          </w:tcPr>
          <w:p w14:paraId="279B9DA1" w14:textId="77777777" w:rsidR="00340A6F" w:rsidRPr="00340A6F" w:rsidRDefault="00340A6F" w:rsidP="00340A6F">
            <w:pPr>
              <w:spacing w:after="0" w:line="240" w:lineRule="auto"/>
              <w:jc w:val="left"/>
              <w:rPr>
                <w:rFonts w:ascii="Arial" w:hAnsi="Arial" w:cs="Arial"/>
                <w:color w:val="000000"/>
                <w:sz w:val="16"/>
                <w:szCs w:val="16"/>
              </w:rPr>
            </w:pPr>
            <w:r w:rsidRPr="00340A6F">
              <w:rPr>
                <w:rFonts w:ascii="Arial" w:hAnsi="Arial" w:cs="Arial"/>
                <w:color w:val="000000"/>
                <w:sz w:val="16"/>
                <w:szCs w:val="16"/>
              </w:rPr>
              <w:t> </w:t>
            </w:r>
          </w:p>
        </w:tc>
        <w:tc>
          <w:tcPr>
            <w:tcW w:w="758" w:type="pct"/>
            <w:tcBorders>
              <w:top w:val="single" w:sz="4" w:space="0" w:color="auto"/>
              <w:left w:val="nil"/>
              <w:bottom w:val="single" w:sz="4" w:space="0" w:color="auto"/>
              <w:right w:val="nil"/>
            </w:tcBorders>
            <w:shd w:val="clear" w:color="000000" w:fill="FFFFFF"/>
            <w:vAlign w:val="bottom"/>
            <w:hideMark/>
          </w:tcPr>
          <w:p w14:paraId="17FADE77" w14:textId="77777777" w:rsidR="00340A6F" w:rsidRPr="00340A6F" w:rsidRDefault="00340A6F" w:rsidP="00340A6F">
            <w:pPr>
              <w:spacing w:after="0" w:line="240" w:lineRule="auto"/>
              <w:jc w:val="right"/>
              <w:rPr>
                <w:rFonts w:ascii="Arial" w:hAnsi="Arial" w:cs="Arial"/>
                <w:i/>
                <w:iCs/>
                <w:color w:val="000000"/>
                <w:sz w:val="16"/>
                <w:szCs w:val="16"/>
              </w:rPr>
            </w:pPr>
            <w:r w:rsidRPr="00340A6F">
              <w:rPr>
                <w:rFonts w:ascii="Arial" w:hAnsi="Arial" w:cs="Arial"/>
                <w:i/>
                <w:iCs/>
                <w:color w:val="000000"/>
                <w:sz w:val="16"/>
                <w:szCs w:val="16"/>
              </w:rPr>
              <w:t>2019-20</w:t>
            </w:r>
          </w:p>
        </w:tc>
        <w:tc>
          <w:tcPr>
            <w:tcW w:w="758" w:type="pct"/>
            <w:tcBorders>
              <w:top w:val="single" w:sz="4" w:space="0" w:color="auto"/>
              <w:left w:val="nil"/>
              <w:bottom w:val="single" w:sz="4" w:space="0" w:color="auto"/>
              <w:right w:val="nil"/>
            </w:tcBorders>
            <w:shd w:val="clear" w:color="000000" w:fill="E6E6E6"/>
            <w:vAlign w:val="bottom"/>
            <w:hideMark/>
          </w:tcPr>
          <w:p w14:paraId="0E353ED2" w14:textId="77777777" w:rsidR="00340A6F" w:rsidRPr="00340A6F" w:rsidRDefault="00340A6F" w:rsidP="00340A6F">
            <w:pPr>
              <w:spacing w:after="0" w:line="240" w:lineRule="auto"/>
              <w:jc w:val="right"/>
              <w:rPr>
                <w:rFonts w:ascii="Arial" w:hAnsi="Arial" w:cs="Arial"/>
                <w:color w:val="000000"/>
                <w:sz w:val="16"/>
                <w:szCs w:val="16"/>
              </w:rPr>
            </w:pPr>
            <w:r w:rsidRPr="00340A6F">
              <w:rPr>
                <w:rFonts w:ascii="Arial" w:hAnsi="Arial" w:cs="Arial"/>
                <w:color w:val="000000"/>
                <w:sz w:val="16"/>
                <w:szCs w:val="16"/>
              </w:rPr>
              <w:t>2020-21</w:t>
            </w:r>
          </w:p>
        </w:tc>
      </w:tr>
      <w:tr w:rsidR="00340A6F" w:rsidRPr="00340A6F" w14:paraId="14CD4F75" w14:textId="77777777" w:rsidTr="00340A6F">
        <w:trPr>
          <w:divId w:val="139227931"/>
          <w:trHeight w:val="225"/>
        </w:trPr>
        <w:tc>
          <w:tcPr>
            <w:tcW w:w="3485" w:type="pct"/>
            <w:tcBorders>
              <w:top w:val="nil"/>
              <w:left w:val="nil"/>
              <w:bottom w:val="single" w:sz="4" w:space="0" w:color="auto"/>
              <w:right w:val="nil"/>
            </w:tcBorders>
            <w:shd w:val="clear" w:color="000000" w:fill="FFFFFF"/>
            <w:vAlign w:val="bottom"/>
            <w:hideMark/>
          </w:tcPr>
          <w:p w14:paraId="403FC87B" w14:textId="77777777" w:rsidR="00340A6F" w:rsidRPr="00340A6F" w:rsidRDefault="00340A6F" w:rsidP="00340A6F">
            <w:pPr>
              <w:spacing w:after="0" w:line="240" w:lineRule="auto"/>
              <w:jc w:val="left"/>
              <w:rPr>
                <w:rFonts w:ascii="Arial" w:hAnsi="Arial" w:cs="Arial"/>
                <w:b/>
                <w:bCs/>
                <w:color w:val="000000"/>
                <w:sz w:val="16"/>
                <w:szCs w:val="16"/>
              </w:rPr>
            </w:pPr>
            <w:r w:rsidRPr="00340A6F">
              <w:rPr>
                <w:rFonts w:ascii="Arial" w:hAnsi="Arial" w:cs="Arial"/>
                <w:b/>
                <w:bCs/>
                <w:color w:val="000000"/>
                <w:sz w:val="16"/>
                <w:szCs w:val="16"/>
              </w:rPr>
              <w:t>Average staffing level (number)</w:t>
            </w:r>
          </w:p>
        </w:tc>
        <w:tc>
          <w:tcPr>
            <w:tcW w:w="758" w:type="pct"/>
            <w:tcBorders>
              <w:top w:val="nil"/>
              <w:left w:val="nil"/>
              <w:bottom w:val="single" w:sz="4" w:space="0" w:color="auto"/>
              <w:right w:val="nil"/>
            </w:tcBorders>
            <w:shd w:val="clear" w:color="000000" w:fill="FFFFFF"/>
            <w:vAlign w:val="bottom"/>
            <w:hideMark/>
          </w:tcPr>
          <w:p w14:paraId="69FAE8BA" w14:textId="77777777" w:rsidR="00340A6F" w:rsidRPr="00340A6F" w:rsidRDefault="00340A6F" w:rsidP="00340A6F">
            <w:pPr>
              <w:spacing w:after="0" w:line="240" w:lineRule="auto"/>
              <w:jc w:val="right"/>
              <w:rPr>
                <w:rFonts w:ascii="Arial" w:hAnsi="Arial" w:cs="Arial"/>
                <w:i/>
                <w:iCs/>
                <w:color w:val="000000"/>
                <w:sz w:val="16"/>
                <w:szCs w:val="16"/>
              </w:rPr>
            </w:pPr>
            <w:r w:rsidRPr="00340A6F">
              <w:rPr>
                <w:rFonts w:ascii="Arial" w:hAnsi="Arial" w:cs="Arial"/>
                <w:i/>
                <w:iCs/>
                <w:color w:val="000000"/>
                <w:sz w:val="16"/>
                <w:szCs w:val="16"/>
              </w:rPr>
              <w:t xml:space="preserve">24 </w:t>
            </w:r>
          </w:p>
        </w:tc>
        <w:tc>
          <w:tcPr>
            <w:tcW w:w="758" w:type="pct"/>
            <w:tcBorders>
              <w:top w:val="nil"/>
              <w:left w:val="nil"/>
              <w:bottom w:val="single" w:sz="4" w:space="0" w:color="auto"/>
              <w:right w:val="nil"/>
            </w:tcBorders>
            <w:shd w:val="clear" w:color="000000" w:fill="E6E6E6"/>
            <w:vAlign w:val="bottom"/>
            <w:hideMark/>
          </w:tcPr>
          <w:p w14:paraId="59BF23CD" w14:textId="77777777" w:rsidR="00340A6F" w:rsidRPr="00340A6F" w:rsidRDefault="00340A6F" w:rsidP="00340A6F">
            <w:pPr>
              <w:spacing w:after="0" w:line="240" w:lineRule="auto"/>
              <w:jc w:val="right"/>
              <w:rPr>
                <w:rFonts w:ascii="Arial" w:hAnsi="Arial" w:cs="Arial"/>
                <w:color w:val="000000"/>
                <w:sz w:val="16"/>
                <w:szCs w:val="16"/>
              </w:rPr>
            </w:pPr>
            <w:r w:rsidRPr="00340A6F">
              <w:rPr>
                <w:rFonts w:ascii="Arial" w:hAnsi="Arial" w:cs="Arial"/>
                <w:color w:val="000000"/>
                <w:sz w:val="16"/>
                <w:szCs w:val="16"/>
              </w:rPr>
              <w:t xml:space="preserve">34 </w:t>
            </w:r>
          </w:p>
        </w:tc>
      </w:tr>
    </w:tbl>
    <w:p w14:paraId="436C6422" w14:textId="1DB7F98F" w:rsidR="00576B44" w:rsidRPr="00576B44" w:rsidRDefault="00576B44" w:rsidP="00712ECF">
      <w:pPr>
        <w:pStyle w:val="ChartandTableFootnoteAlpha"/>
        <w:numPr>
          <w:ilvl w:val="0"/>
          <w:numId w:val="0"/>
        </w:numPr>
        <w:spacing w:before="60"/>
        <w:rPr>
          <w:rFonts w:cs="Arial"/>
          <w:color w:val="FF0000"/>
          <w:szCs w:val="16"/>
        </w:rPr>
      </w:pPr>
      <w:r w:rsidRPr="00576B44">
        <w:rPr>
          <w:rFonts w:cs="Arial"/>
          <w:szCs w:val="16"/>
        </w:rPr>
        <w:t>All figures shown above are GST exclusive - these may not match figures in the cash flow statement.</w:t>
      </w:r>
      <w:r w:rsidRPr="00576B44">
        <w:rPr>
          <w:rFonts w:cs="Arial"/>
          <w:color w:val="FF0000"/>
          <w:szCs w:val="16"/>
        </w:rPr>
        <w:tab/>
      </w:r>
    </w:p>
    <w:p w14:paraId="4E73FE8C" w14:textId="05463D5C" w:rsidR="00A25789" w:rsidRPr="00576B44" w:rsidRDefault="00576B44" w:rsidP="00576B44">
      <w:pPr>
        <w:pStyle w:val="TableGraphic"/>
        <w:rPr>
          <w:rFonts w:ascii="Arial" w:hAnsi="Arial" w:cs="Arial"/>
          <w:sz w:val="16"/>
          <w:szCs w:val="16"/>
        </w:rPr>
      </w:pPr>
      <w:r w:rsidRPr="00576B44">
        <w:rPr>
          <w:rFonts w:ascii="Arial" w:hAnsi="Arial" w:cs="Arial"/>
          <w:sz w:val="16"/>
          <w:szCs w:val="16"/>
        </w:rPr>
        <w:t>Prepared on a resourcing (i.e. appropriations available) basis</w:t>
      </w:r>
    </w:p>
    <w:p w14:paraId="378779F2" w14:textId="1D03C17D" w:rsidR="00AF5E5D" w:rsidRPr="00F650C1" w:rsidRDefault="00AF5E5D" w:rsidP="005C26BF">
      <w:pPr>
        <w:pStyle w:val="ChartandTableFootnoteAlpha"/>
        <w:numPr>
          <w:ilvl w:val="0"/>
          <w:numId w:val="9"/>
        </w:numPr>
      </w:pPr>
      <w:r w:rsidRPr="00F650C1">
        <w:t>Appropriation Bill (No. 1) 2020-21.</w:t>
      </w:r>
      <w:r w:rsidRPr="00F650C1">
        <w:tab/>
      </w:r>
      <w:r w:rsidRPr="00F650C1">
        <w:tab/>
      </w:r>
    </w:p>
    <w:p w14:paraId="635E0C9B" w14:textId="6DA184A5" w:rsidR="00AF5E5D" w:rsidRPr="00F650C1" w:rsidRDefault="00AF5E5D" w:rsidP="005C26BF">
      <w:pPr>
        <w:pStyle w:val="ChartandTableFootnoteAlpha"/>
        <w:numPr>
          <w:ilvl w:val="0"/>
          <w:numId w:val="9"/>
        </w:numPr>
      </w:pPr>
      <w:r w:rsidRPr="00F650C1">
        <w:t>Excludes departmental capital bu</w:t>
      </w:r>
      <w:r w:rsidR="00D57108">
        <w:t>d</w:t>
      </w:r>
      <w:r w:rsidRPr="00F650C1">
        <w:t>get (DCB).</w:t>
      </w:r>
      <w:r w:rsidRPr="00F650C1">
        <w:tab/>
      </w:r>
      <w:r w:rsidRPr="00F650C1">
        <w:tab/>
      </w:r>
    </w:p>
    <w:p w14:paraId="2A169264" w14:textId="41E8270B" w:rsidR="00AF5E5D" w:rsidRDefault="00AF5E5D" w:rsidP="005C26BF">
      <w:pPr>
        <w:pStyle w:val="ChartandTableFootnoteAlpha"/>
        <w:numPr>
          <w:ilvl w:val="0"/>
          <w:numId w:val="9"/>
        </w:numPr>
      </w:pPr>
      <w:r w:rsidRPr="00F650C1">
        <w:t>Departmental capital budgets are not separately identified in Appropriation Bill (No.1) and form part of ordinary annual services items. Please refer to Table 3.5 for further details. For accounting purposes, this amount has been designated as a 'contribution by owner'.</w:t>
      </w:r>
      <w:r w:rsidRPr="00F650C1">
        <w:tab/>
      </w:r>
      <w:r w:rsidRPr="00F650C1">
        <w:tab/>
      </w:r>
    </w:p>
    <w:p w14:paraId="022EB481" w14:textId="77777777" w:rsidR="00653C0B" w:rsidRPr="00653C0B" w:rsidRDefault="00653C0B" w:rsidP="00653C0B"/>
    <w:p w14:paraId="552CC56C" w14:textId="7AA6C132" w:rsidR="00653C0B" w:rsidRPr="005A7C0B" w:rsidRDefault="00653C0B" w:rsidP="00653C0B">
      <w:pPr>
        <w:pStyle w:val="Heading3"/>
        <w:spacing w:before="0"/>
      </w:pPr>
      <w:bookmarkStart w:id="16" w:name="_Toc190682311"/>
      <w:bookmarkStart w:id="17" w:name="_Toc190682529"/>
      <w:bookmarkStart w:id="18" w:name="_Toc444523511"/>
      <w:bookmarkStart w:id="19" w:name="_Toc4928182"/>
      <w:bookmarkStart w:id="20" w:name="_Toc52465582"/>
      <w:bookmarkStart w:id="21" w:name="_Toc190682312"/>
      <w:bookmarkStart w:id="22" w:name="_Toc190682530"/>
      <w:r w:rsidRPr="005A7C0B">
        <w:t>1.3</w:t>
      </w:r>
      <w:r w:rsidRPr="005A7C0B">
        <w:tab/>
        <w:t>Budget measures</w:t>
      </w:r>
      <w:bookmarkEnd w:id="16"/>
      <w:bookmarkEnd w:id="17"/>
      <w:bookmarkEnd w:id="18"/>
      <w:bookmarkEnd w:id="19"/>
      <w:bookmarkEnd w:id="20"/>
    </w:p>
    <w:p w14:paraId="4FBE4A69" w14:textId="536F08CB" w:rsidR="00653C0B" w:rsidRDefault="00653C0B" w:rsidP="00653C0B">
      <w:r>
        <w:t xml:space="preserve">The CGC has no new budget measures. </w:t>
      </w:r>
    </w:p>
    <w:p w14:paraId="030FC7F3" w14:textId="5571F87C" w:rsidR="005243C2" w:rsidRDefault="005243C2" w:rsidP="00653C0B">
      <w:pPr>
        <w:pStyle w:val="Heading2"/>
      </w:pPr>
    </w:p>
    <w:p w14:paraId="5C0BD4AA" w14:textId="2B414C10" w:rsidR="00BE7D58" w:rsidRPr="00810C6A" w:rsidRDefault="0049212C">
      <w:pPr>
        <w:pStyle w:val="Heading2"/>
      </w:pPr>
      <w:r>
        <w:br w:type="page"/>
      </w:r>
      <w:bookmarkStart w:id="23" w:name="_Toc444523512"/>
      <w:bookmarkStart w:id="24" w:name="_Toc52465583"/>
      <w:r w:rsidR="00BE7D58" w:rsidRPr="00810C6A">
        <w:lastRenderedPageBreak/>
        <w:t xml:space="preserve">Section 2: Outcomes and </w:t>
      </w:r>
      <w:r w:rsidR="00CD3382" w:rsidRPr="00810C6A">
        <w:t>p</w:t>
      </w:r>
      <w:r w:rsidR="0069466B" w:rsidRPr="00810C6A">
        <w:t>lanned</w:t>
      </w:r>
      <w:r w:rsidR="00BE7D58" w:rsidRPr="00810C6A">
        <w:t xml:space="preserve"> performance</w:t>
      </w:r>
      <w:bookmarkEnd w:id="23"/>
      <w:bookmarkEnd w:id="24"/>
    </w:p>
    <w:p w14:paraId="4CEA5E44" w14:textId="77777777" w:rsidR="00BE7D58" w:rsidRPr="005E6F2B" w:rsidRDefault="00BE7D58" w:rsidP="00BE7D58">
      <w:r w:rsidRPr="005E6F2B">
        <w:t xml:space="preserve">Government outcomes are the intended results, impacts or consequences of actions by the Government on the Australian community. </w:t>
      </w:r>
      <w:r w:rsidR="004E62E4" w:rsidRPr="005E6F2B">
        <w:t xml:space="preserve">Commonwealth </w:t>
      </w:r>
      <w:r w:rsidR="00290933" w:rsidRPr="005E6F2B">
        <w:t>programs</w:t>
      </w:r>
      <w:r w:rsidR="004E62E4" w:rsidRPr="005E6F2B">
        <w:t xml:space="preserve"> are </w:t>
      </w:r>
      <w:r w:rsidR="00CC5AB0" w:rsidRPr="005E6F2B">
        <w:t xml:space="preserve">the primary vehicle </w:t>
      </w:r>
      <w:r w:rsidR="004E62E4" w:rsidRPr="005E6F2B">
        <w:t xml:space="preserve">by which </w:t>
      </w:r>
      <w:r w:rsidR="00A239CC" w:rsidRPr="005E6F2B">
        <w:t xml:space="preserve">government </w:t>
      </w:r>
      <w:r w:rsidR="007E6BBD" w:rsidRPr="005E6F2B">
        <w:t xml:space="preserve">entities </w:t>
      </w:r>
      <w:r w:rsidR="004E62E4" w:rsidRPr="005E6F2B">
        <w:t xml:space="preserve">achieve the intended results of their outcome statements. </w:t>
      </w:r>
      <w:r w:rsidR="007E6BBD" w:rsidRPr="005E6F2B">
        <w:t xml:space="preserve">Entities </w:t>
      </w:r>
      <w:r w:rsidRPr="005E6F2B">
        <w:t xml:space="preserve">are required to identify the </w:t>
      </w:r>
      <w:r w:rsidR="00290933" w:rsidRPr="005E6F2B">
        <w:t>programs</w:t>
      </w:r>
      <w:r w:rsidRPr="005E6F2B">
        <w:t xml:space="preserve"> which contribute to </w:t>
      </w:r>
      <w:r w:rsidR="00A239CC" w:rsidRPr="005E6F2B">
        <w:t xml:space="preserve">government </w:t>
      </w:r>
      <w:r w:rsidRPr="005E6F2B">
        <w:t>outcomes over the Budget and forward years.</w:t>
      </w:r>
    </w:p>
    <w:p w14:paraId="562F2EBE" w14:textId="7E1F9799" w:rsidR="00A61BD0" w:rsidRPr="005E6F2B" w:rsidRDefault="00BE7D58" w:rsidP="00BE7D58">
      <w:r w:rsidRPr="005E6F2B">
        <w:t xml:space="preserve">Each outcome is described below together with its related </w:t>
      </w:r>
      <w:r w:rsidR="00290933" w:rsidRPr="005E6F2B">
        <w:t>programs</w:t>
      </w:r>
      <w:r w:rsidRPr="005E6F2B">
        <w:t>.</w:t>
      </w:r>
      <w:r w:rsidR="001D1903" w:rsidRPr="005E6F2B">
        <w:t xml:space="preserve"> </w:t>
      </w:r>
      <w:r w:rsidR="00A61BD0" w:rsidRPr="005E6F2B">
        <w:t>The following provides detailed information on expenses for each outcome</w:t>
      </w:r>
      <w:r w:rsidR="001D1903" w:rsidRPr="005E6F2B">
        <w:t xml:space="preserve"> and </w:t>
      </w:r>
      <w:r w:rsidR="00290933" w:rsidRPr="005E6F2B">
        <w:t>program,</w:t>
      </w:r>
      <w:r w:rsidR="001D1903" w:rsidRPr="005E6F2B">
        <w:t xml:space="preserve"> further broken down by funding source</w:t>
      </w:r>
      <w:r w:rsidR="00A61BD0" w:rsidRPr="005E6F2B">
        <w:t>.</w:t>
      </w:r>
    </w:p>
    <w:p w14:paraId="6B211945" w14:textId="77777777" w:rsidR="00810C6A" w:rsidRPr="006906E4" w:rsidRDefault="00810C6A" w:rsidP="00821679">
      <w:pPr>
        <w:pBdr>
          <w:top w:val="single" w:sz="4" w:space="6" w:color="auto"/>
          <w:left w:val="single" w:sz="4" w:space="4" w:color="auto"/>
          <w:bottom w:val="single" w:sz="4" w:space="6" w:color="auto"/>
          <w:right w:val="single" w:sz="4" w:space="4" w:color="auto"/>
        </w:pBdr>
        <w:spacing w:after="120" w:line="240" w:lineRule="auto"/>
        <w:rPr>
          <w:b/>
        </w:rPr>
      </w:pPr>
      <w:r w:rsidRPr="006906E4">
        <w:rPr>
          <w:b/>
        </w:rPr>
        <w:t>Note:</w:t>
      </w:r>
    </w:p>
    <w:p w14:paraId="6FD35BA2" w14:textId="77777777" w:rsidR="003876AB" w:rsidRDefault="00173F5C" w:rsidP="00821679">
      <w:pPr>
        <w:pBdr>
          <w:top w:val="single" w:sz="4" w:space="6" w:color="auto"/>
          <w:left w:val="single" w:sz="4" w:space="4" w:color="auto"/>
          <w:bottom w:val="single" w:sz="4" w:space="6" w:color="auto"/>
          <w:right w:val="single" w:sz="4" w:space="4" w:color="auto"/>
        </w:pBdr>
      </w:pPr>
      <w:r>
        <w:t>P</w:t>
      </w:r>
      <w:r w:rsidR="00810C6A">
        <w:t xml:space="preserve">erformance reporting requirements in the Portfolio Budget Statements </w:t>
      </w:r>
      <w:r w:rsidR="00801EF6">
        <w:t>are part of the Commonwealth performance f</w:t>
      </w:r>
      <w:r w:rsidR="00810C6A">
        <w:t>ramework</w:t>
      </w:r>
      <w:r w:rsidR="00801EF6">
        <w:t xml:space="preserve"> established by the </w:t>
      </w:r>
      <w:r w:rsidR="00801EF6" w:rsidRPr="00801EF6">
        <w:rPr>
          <w:i/>
        </w:rPr>
        <w:t>Public Governance, Performance and Accountability Act 2013</w:t>
      </w:r>
      <w:r w:rsidR="00801EF6">
        <w:t xml:space="preserve">. It is </w:t>
      </w:r>
      <w:r w:rsidR="00810C6A">
        <w:t xml:space="preserve">anticipated that the performance criteria described in Portfolio Budget Statements will be read with broader information provided in an entity’s corporate plans and annual performance statements – included in Annual Reports </w:t>
      </w:r>
      <w:r w:rsidR="00801EF6">
        <w:t xml:space="preserve">- </w:t>
      </w:r>
      <w:r w:rsidR="00810C6A">
        <w:t xml:space="preserve">to provide </w:t>
      </w:r>
      <w:r w:rsidR="00BC76B4">
        <w:t xml:space="preserve">a complete picture of </w:t>
      </w:r>
      <w:r w:rsidR="00810C6A">
        <w:t xml:space="preserve">an entity’s </w:t>
      </w:r>
      <w:r w:rsidR="00BC76B4">
        <w:t xml:space="preserve">planned and actual </w:t>
      </w:r>
      <w:r w:rsidR="00810C6A">
        <w:t>performance.</w:t>
      </w:r>
    </w:p>
    <w:p w14:paraId="5BADBF51" w14:textId="2302EAC1" w:rsidR="00B26171" w:rsidRDefault="00173F5C" w:rsidP="00821679">
      <w:pPr>
        <w:pBdr>
          <w:top w:val="single" w:sz="4" w:space="6" w:color="auto"/>
          <w:left w:val="single" w:sz="4" w:space="4" w:color="auto"/>
          <w:bottom w:val="single" w:sz="4" w:space="6" w:color="auto"/>
          <w:right w:val="single" w:sz="4" w:space="4" w:color="auto"/>
        </w:pBdr>
      </w:pPr>
      <w:r>
        <w:t xml:space="preserve">The most recent corporate plan for </w:t>
      </w:r>
      <w:r w:rsidR="00B3621E">
        <w:t>the Commonwealth Grants Commission</w:t>
      </w:r>
      <w:r w:rsidR="00864BF5">
        <w:t xml:space="preserve"> can be found at: </w:t>
      </w:r>
      <w:r w:rsidR="00864BF5" w:rsidRPr="00864BF5">
        <w:t>https://www.cgc.gov.au/</w:t>
      </w:r>
    </w:p>
    <w:p w14:paraId="39318C45" w14:textId="25FF8BBB" w:rsidR="00173F5C" w:rsidRDefault="00173F5C" w:rsidP="00821679">
      <w:pPr>
        <w:pBdr>
          <w:top w:val="single" w:sz="4" w:space="6" w:color="auto"/>
          <w:left w:val="single" w:sz="4" w:space="4" w:color="auto"/>
          <w:bottom w:val="single" w:sz="4" w:space="6" w:color="auto"/>
          <w:right w:val="single" w:sz="4" w:space="4" w:color="auto"/>
        </w:pBdr>
        <w:rPr>
          <w:highlight w:val="yellow"/>
        </w:rPr>
      </w:pPr>
      <w:r>
        <w:t xml:space="preserve">The most recent annual performance statement can be found at: </w:t>
      </w:r>
      <w:r w:rsidR="00864BF5" w:rsidRPr="00864BF5">
        <w:t>https://www.cgc.gov.au/</w:t>
      </w:r>
    </w:p>
    <w:p w14:paraId="3CDEFDB2" w14:textId="2E124000" w:rsidR="00CC032D" w:rsidRDefault="00CC032D">
      <w:pPr>
        <w:spacing w:after="0" w:line="240" w:lineRule="auto"/>
        <w:jc w:val="left"/>
        <w:rPr>
          <w:highlight w:val="yellow"/>
        </w:rPr>
      </w:pPr>
      <w:r>
        <w:rPr>
          <w:highlight w:val="yellow"/>
        </w:rPr>
        <w:br w:type="page"/>
      </w:r>
    </w:p>
    <w:p w14:paraId="60BD79D8" w14:textId="54888564" w:rsidR="003876AB" w:rsidRPr="00F743D8" w:rsidRDefault="008462FB" w:rsidP="003876AB">
      <w:pPr>
        <w:pStyle w:val="Heading3"/>
      </w:pPr>
      <w:bookmarkStart w:id="25" w:name="_Toc444523513"/>
      <w:bookmarkStart w:id="26" w:name="_Toc52465584"/>
      <w:r>
        <w:lastRenderedPageBreak/>
        <w:t>2.1</w:t>
      </w:r>
      <w:r w:rsidR="003876AB" w:rsidRPr="00F743D8">
        <w:t xml:space="preserve"> </w:t>
      </w:r>
      <w:r w:rsidR="003876AB" w:rsidRPr="00F743D8">
        <w:tab/>
        <w:t xml:space="preserve">Budgeted expenses and performance for Outcome </w:t>
      </w:r>
      <w:r w:rsidR="00B665B2">
        <w:t>1</w:t>
      </w:r>
      <w:bookmarkEnd w:id="25"/>
      <w:bookmarkEnd w:id="26"/>
    </w:p>
    <w:tbl>
      <w:tblPr>
        <w:tblW w:w="0" w:type="auto"/>
        <w:tblInd w:w="108"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1E0" w:firstRow="1" w:lastRow="1" w:firstColumn="1" w:lastColumn="1" w:noHBand="0" w:noVBand="0"/>
      </w:tblPr>
      <w:tblGrid>
        <w:gridCol w:w="7596"/>
      </w:tblGrid>
      <w:tr w:rsidR="00BE7D58" w:rsidRPr="005E6F2B" w14:paraId="01357E83" w14:textId="77777777" w:rsidTr="003968FB">
        <w:tc>
          <w:tcPr>
            <w:tcW w:w="7596" w:type="dxa"/>
            <w:shd w:val="clear" w:color="auto" w:fill="E6E6E6"/>
          </w:tcPr>
          <w:p w14:paraId="5657CBE2" w14:textId="321D1943" w:rsidR="00BE7D58" w:rsidRPr="005E6F2B" w:rsidRDefault="00BE7D58" w:rsidP="003876AB">
            <w:pPr>
              <w:pStyle w:val="TableColumnHeadingLeft"/>
            </w:pPr>
            <w:r w:rsidRPr="005E6F2B">
              <w:t xml:space="preserve">Outcome </w:t>
            </w:r>
            <w:r w:rsidR="00307C7C">
              <w:t xml:space="preserve">1: </w:t>
            </w:r>
            <w:r w:rsidR="00307C7C" w:rsidRPr="00DB1B65">
              <w:t xml:space="preserve">Informed Government decisions on fiscal equalisation between the </w:t>
            </w:r>
            <w:r w:rsidR="00B507A7" w:rsidRPr="00DB1B65">
              <w:t>s</w:t>
            </w:r>
            <w:r w:rsidR="00307C7C" w:rsidRPr="00DB1B65">
              <w:t xml:space="preserve">tates and </w:t>
            </w:r>
            <w:r w:rsidR="00B507A7" w:rsidRPr="00DB1B65">
              <w:t>t</w:t>
            </w:r>
            <w:r w:rsidR="00307C7C" w:rsidRPr="00DB1B65">
              <w:t>erritories through advice and recommendations on the distribution of GST revenue.</w:t>
            </w:r>
          </w:p>
        </w:tc>
      </w:tr>
    </w:tbl>
    <w:p w14:paraId="7C432028" w14:textId="77777777" w:rsidR="00451501" w:rsidRPr="005E6F2B" w:rsidRDefault="00451501" w:rsidP="00451501">
      <w:pPr>
        <w:pStyle w:val="NoSpacing"/>
      </w:pPr>
    </w:p>
    <w:p w14:paraId="309F4C07" w14:textId="2386CD06" w:rsidR="00B86CCD" w:rsidRPr="00446612" w:rsidRDefault="00B86CCD" w:rsidP="00F00984">
      <w:pPr>
        <w:pStyle w:val="Heading5"/>
      </w:pPr>
      <w:r w:rsidRPr="00446612">
        <w:t xml:space="preserve">Budgeted expenses for Outcome </w:t>
      </w:r>
      <w:r w:rsidR="00307C7C">
        <w:t>1</w:t>
      </w:r>
    </w:p>
    <w:p w14:paraId="6A34653C" w14:textId="04BBA1DE" w:rsidR="0051207B" w:rsidRDefault="0051207B" w:rsidP="0051207B">
      <w:r w:rsidRPr="00950281">
        <w:t xml:space="preserve">This table shows how much the entity intends to spend (on an accrual basis) on achieving the outcome, broken down by </w:t>
      </w:r>
      <w:r w:rsidR="00B166C6">
        <w:t>Departmental funding sources.</w:t>
      </w:r>
    </w:p>
    <w:p w14:paraId="0EBEB67D" w14:textId="2CA053B4" w:rsidR="00DA7DF2" w:rsidRPr="00923F6A" w:rsidRDefault="00DF2C5D" w:rsidP="00923F6A">
      <w:pPr>
        <w:pStyle w:val="ChartandTableFootnoteAlpha"/>
        <w:numPr>
          <w:ilvl w:val="0"/>
          <w:numId w:val="0"/>
        </w:numPr>
        <w:rPr>
          <w:rFonts w:ascii="Times New Roman" w:hAnsi="Times New Roman"/>
          <w:b/>
          <w:sz w:val="20"/>
        </w:rPr>
      </w:pPr>
      <w:r w:rsidRPr="00923F6A">
        <w:rPr>
          <w:b/>
          <w:sz w:val="20"/>
        </w:rPr>
        <w:t xml:space="preserve">Table 2.1: Budgeted expenses for Outcome </w:t>
      </w:r>
      <w:r w:rsidR="00754C7B" w:rsidRPr="00923F6A">
        <w:rPr>
          <w:b/>
          <w:sz w:val="20"/>
          <w:lang w:val="en-US"/>
        </w:rPr>
        <w:t>1</w:t>
      </w:r>
    </w:p>
    <w:tbl>
      <w:tblPr>
        <w:tblW w:w="5000" w:type="pct"/>
        <w:tblLook w:val="04A0" w:firstRow="1" w:lastRow="0" w:firstColumn="1" w:lastColumn="0" w:noHBand="0" w:noVBand="1"/>
      </w:tblPr>
      <w:tblGrid>
        <w:gridCol w:w="3019"/>
        <w:gridCol w:w="979"/>
        <w:gridCol w:w="928"/>
        <w:gridCol w:w="928"/>
        <w:gridCol w:w="928"/>
        <w:gridCol w:w="928"/>
      </w:tblGrid>
      <w:tr w:rsidR="00DA7DF2" w:rsidRPr="00DA7DF2" w14:paraId="7B91D489" w14:textId="77777777" w:rsidTr="00DA7DF2">
        <w:trPr>
          <w:divId w:val="438791696"/>
          <w:trHeight w:val="900"/>
        </w:trPr>
        <w:tc>
          <w:tcPr>
            <w:tcW w:w="1957" w:type="pct"/>
            <w:tcBorders>
              <w:top w:val="single" w:sz="4" w:space="0" w:color="000000"/>
              <w:left w:val="nil"/>
              <w:bottom w:val="nil"/>
              <w:right w:val="nil"/>
            </w:tcBorders>
            <w:shd w:val="clear" w:color="auto" w:fill="auto"/>
            <w:vAlign w:val="center"/>
            <w:hideMark/>
          </w:tcPr>
          <w:p w14:paraId="7DF9E3B5" w14:textId="1722024B" w:rsidR="00DA7DF2" w:rsidRPr="00DA7DF2" w:rsidRDefault="00DA7DF2" w:rsidP="00923F6A">
            <w:pPr>
              <w:rPr>
                <w:rFonts w:ascii="Arial" w:hAnsi="Arial" w:cs="Arial"/>
                <w:sz w:val="16"/>
                <w:szCs w:val="16"/>
              </w:rPr>
            </w:pPr>
            <w:r w:rsidRPr="00DA7DF2">
              <w:rPr>
                <w:rFonts w:ascii="Arial" w:hAnsi="Arial" w:cs="Arial"/>
                <w:sz w:val="16"/>
                <w:szCs w:val="16"/>
              </w:rPr>
              <w:t> </w:t>
            </w:r>
          </w:p>
        </w:tc>
        <w:tc>
          <w:tcPr>
            <w:tcW w:w="635" w:type="pct"/>
            <w:tcBorders>
              <w:top w:val="single" w:sz="4" w:space="0" w:color="000000"/>
              <w:left w:val="nil"/>
              <w:bottom w:val="nil"/>
              <w:right w:val="nil"/>
            </w:tcBorders>
            <w:shd w:val="clear" w:color="auto" w:fill="auto"/>
            <w:vAlign w:val="center"/>
            <w:hideMark/>
          </w:tcPr>
          <w:p w14:paraId="76A1A424" w14:textId="77777777" w:rsidR="00DA7DF2" w:rsidRPr="00DA7DF2" w:rsidRDefault="00DA7DF2" w:rsidP="00923F6A">
            <w:pPr>
              <w:spacing w:after="0" w:line="240" w:lineRule="auto"/>
              <w:jc w:val="right"/>
              <w:rPr>
                <w:rFonts w:ascii="Arial" w:hAnsi="Arial" w:cs="Arial"/>
                <w:color w:val="000000"/>
                <w:sz w:val="16"/>
                <w:szCs w:val="16"/>
              </w:rPr>
            </w:pPr>
            <w:r w:rsidRPr="00DA7DF2">
              <w:rPr>
                <w:rFonts w:ascii="Arial" w:hAnsi="Arial" w:cs="Arial"/>
                <w:color w:val="000000"/>
                <w:sz w:val="16"/>
                <w:szCs w:val="16"/>
              </w:rPr>
              <w:t>2019-20 Estimated actual</w:t>
            </w:r>
            <w:r w:rsidRPr="00DA7DF2">
              <w:rPr>
                <w:rFonts w:ascii="Arial" w:hAnsi="Arial" w:cs="Arial"/>
                <w:color w:val="000000"/>
                <w:sz w:val="16"/>
                <w:szCs w:val="16"/>
              </w:rPr>
              <w:br/>
              <w:t>$'000</w:t>
            </w:r>
          </w:p>
        </w:tc>
        <w:tc>
          <w:tcPr>
            <w:tcW w:w="602" w:type="pct"/>
            <w:tcBorders>
              <w:top w:val="single" w:sz="4" w:space="0" w:color="000000"/>
              <w:left w:val="nil"/>
              <w:bottom w:val="nil"/>
              <w:right w:val="nil"/>
            </w:tcBorders>
            <w:shd w:val="clear" w:color="000000" w:fill="E6E6E6"/>
            <w:vAlign w:val="center"/>
            <w:hideMark/>
          </w:tcPr>
          <w:p w14:paraId="3222EFFE" w14:textId="77777777" w:rsidR="00DA7DF2" w:rsidRPr="00DA7DF2" w:rsidRDefault="00DA7DF2" w:rsidP="00923F6A">
            <w:pPr>
              <w:spacing w:after="0" w:line="240" w:lineRule="auto"/>
              <w:jc w:val="right"/>
              <w:rPr>
                <w:rFonts w:ascii="Arial" w:hAnsi="Arial" w:cs="Arial"/>
                <w:sz w:val="16"/>
                <w:szCs w:val="16"/>
              </w:rPr>
            </w:pPr>
            <w:r w:rsidRPr="00DA7DF2">
              <w:rPr>
                <w:rFonts w:ascii="Arial" w:hAnsi="Arial" w:cs="Arial"/>
                <w:sz w:val="16"/>
                <w:szCs w:val="16"/>
              </w:rPr>
              <w:t>2020-21</w:t>
            </w:r>
            <w:r w:rsidRPr="00DA7DF2">
              <w:rPr>
                <w:rFonts w:ascii="Arial" w:hAnsi="Arial" w:cs="Arial"/>
                <w:sz w:val="16"/>
                <w:szCs w:val="16"/>
              </w:rPr>
              <w:br/>
              <w:t>Budget</w:t>
            </w:r>
            <w:r w:rsidRPr="00DA7DF2">
              <w:rPr>
                <w:rFonts w:ascii="Arial" w:hAnsi="Arial" w:cs="Arial"/>
                <w:sz w:val="16"/>
                <w:szCs w:val="16"/>
              </w:rPr>
              <w:br/>
            </w:r>
            <w:r w:rsidRPr="00DA7DF2">
              <w:rPr>
                <w:rFonts w:ascii="Arial" w:hAnsi="Arial" w:cs="Arial"/>
                <w:sz w:val="16"/>
                <w:szCs w:val="16"/>
              </w:rPr>
              <w:br/>
              <w:t>$'000</w:t>
            </w:r>
          </w:p>
        </w:tc>
        <w:tc>
          <w:tcPr>
            <w:tcW w:w="602" w:type="pct"/>
            <w:tcBorders>
              <w:top w:val="single" w:sz="4" w:space="0" w:color="000000"/>
              <w:left w:val="nil"/>
              <w:bottom w:val="nil"/>
              <w:right w:val="nil"/>
            </w:tcBorders>
            <w:shd w:val="clear" w:color="auto" w:fill="auto"/>
            <w:vAlign w:val="center"/>
            <w:hideMark/>
          </w:tcPr>
          <w:p w14:paraId="015DA0F2" w14:textId="77777777" w:rsidR="00DA7DF2" w:rsidRPr="00DA7DF2" w:rsidRDefault="00DA7DF2" w:rsidP="00923F6A">
            <w:pPr>
              <w:spacing w:after="0" w:line="240" w:lineRule="auto"/>
              <w:jc w:val="right"/>
              <w:rPr>
                <w:rFonts w:ascii="Arial" w:hAnsi="Arial" w:cs="Arial"/>
                <w:sz w:val="16"/>
                <w:szCs w:val="16"/>
              </w:rPr>
            </w:pPr>
            <w:r w:rsidRPr="00DA7DF2">
              <w:rPr>
                <w:rFonts w:ascii="Arial" w:hAnsi="Arial" w:cs="Arial"/>
                <w:sz w:val="16"/>
                <w:szCs w:val="16"/>
              </w:rPr>
              <w:t>2021-22 Forward estimate</w:t>
            </w:r>
            <w:r w:rsidRPr="00DA7DF2">
              <w:rPr>
                <w:rFonts w:ascii="Arial" w:hAnsi="Arial" w:cs="Arial"/>
                <w:sz w:val="16"/>
                <w:szCs w:val="16"/>
              </w:rPr>
              <w:br/>
              <w:t>$'000</w:t>
            </w:r>
          </w:p>
        </w:tc>
        <w:tc>
          <w:tcPr>
            <w:tcW w:w="602" w:type="pct"/>
            <w:tcBorders>
              <w:top w:val="single" w:sz="4" w:space="0" w:color="000000"/>
              <w:left w:val="nil"/>
              <w:bottom w:val="nil"/>
              <w:right w:val="nil"/>
            </w:tcBorders>
            <w:shd w:val="clear" w:color="auto" w:fill="auto"/>
            <w:vAlign w:val="center"/>
            <w:hideMark/>
          </w:tcPr>
          <w:p w14:paraId="7FF403D4" w14:textId="77777777" w:rsidR="00DA7DF2" w:rsidRPr="00DA7DF2" w:rsidRDefault="00DA7DF2" w:rsidP="00923F6A">
            <w:pPr>
              <w:spacing w:after="0" w:line="240" w:lineRule="auto"/>
              <w:jc w:val="right"/>
              <w:rPr>
                <w:rFonts w:ascii="Arial" w:hAnsi="Arial" w:cs="Arial"/>
                <w:sz w:val="16"/>
                <w:szCs w:val="16"/>
              </w:rPr>
            </w:pPr>
            <w:r w:rsidRPr="00DA7DF2">
              <w:rPr>
                <w:rFonts w:ascii="Arial" w:hAnsi="Arial" w:cs="Arial"/>
                <w:sz w:val="16"/>
                <w:szCs w:val="16"/>
              </w:rPr>
              <w:t>2022-23 Forward estimate</w:t>
            </w:r>
            <w:r w:rsidRPr="00DA7DF2">
              <w:rPr>
                <w:rFonts w:ascii="Arial" w:hAnsi="Arial" w:cs="Arial"/>
                <w:sz w:val="16"/>
                <w:szCs w:val="16"/>
              </w:rPr>
              <w:br/>
              <w:t>$'000</w:t>
            </w:r>
          </w:p>
        </w:tc>
        <w:tc>
          <w:tcPr>
            <w:tcW w:w="602" w:type="pct"/>
            <w:tcBorders>
              <w:top w:val="single" w:sz="4" w:space="0" w:color="000000"/>
              <w:left w:val="nil"/>
              <w:bottom w:val="nil"/>
              <w:right w:val="nil"/>
            </w:tcBorders>
            <w:shd w:val="clear" w:color="auto" w:fill="auto"/>
            <w:vAlign w:val="center"/>
            <w:hideMark/>
          </w:tcPr>
          <w:p w14:paraId="4F43EAC1" w14:textId="77777777" w:rsidR="00DA7DF2" w:rsidRPr="00DA7DF2" w:rsidRDefault="00DA7DF2" w:rsidP="00923F6A">
            <w:pPr>
              <w:spacing w:after="0" w:line="240" w:lineRule="auto"/>
              <w:jc w:val="right"/>
              <w:rPr>
                <w:rFonts w:ascii="Arial" w:hAnsi="Arial" w:cs="Arial"/>
                <w:sz w:val="16"/>
                <w:szCs w:val="16"/>
              </w:rPr>
            </w:pPr>
            <w:r w:rsidRPr="00DA7DF2">
              <w:rPr>
                <w:rFonts w:ascii="Arial" w:hAnsi="Arial" w:cs="Arial"/>
                <w:sz w:val="16"/>
                <w:szCs w:val="16"/>
              </w:rPr>
              <w:t>2023-24</w:t>
            </w:r>
            <w:r w:rsidRPr="00DA7DF2">
              <w:rPr>
                <w:rFonts w:ascii="Arial" w:hAnsi="Arial" w:cs="Arial"/>
                <w:sz w:val="16"/>
                <w:szCs w:val="16"/>
              </w:rPr>
              <w:br/>
              <w:t>Forward estimate</w:t>
            </w:r>
            <w:r w:rsidRPr="00DA7DF2">
              <w:rPr>
                <w:rFonts w:ascii="Arial" w:hAnsi="Arial" w:cs="Arial"/>
                <w:sz w:val="16"/>
                <w:szCs w:val="16"/>
              </w:rPr>
              <w:br/>
              <w:t>$'000</w:t>
            </w:r>
          </w:p>
        </w:tc>
      </w:tr>
      <w:tr w:rsidR="00DA7DF2" w:rsidRPr="00DA7DF2" w14:paraId="4D2B2D3C" w14:textId="77777777" w:rsidTr="00DA7DF2">
        <w:trPr>
          <w:divId w:val="438791696"/>
          <w:trHeight w:val="225"/>
        </w:trPr>
        <w:tc>
          <w:tcPr>
            <w:tcW w:w="5000" w:type="pct"/>
            <w:gridSpan w:val="6"/>
            <w:tcBorders>
              <w:top w:val="single" w:sz="4" w:space="0" w:color="auto"/>
              <w:left w:val="nil"/>
              <w:bottom w:val="nil"/>
              <w:right w:val="nil"/>
            </w:tcBorders>
            <w:shd w:val="clear" w:color="000000" w:fill="E6E6E6"/>
            <w:vAlign w:val="center"/>
            <w:hideMark/>
          </w:tcPr>
          <w:p w14:paraId="24939796" w14:textId="77777777" w:rsidR="00DA7DF2" w:rsidRPr="00DA7DF2" w:rsidRDefault="00DA7DF2" w:rsidP="00923F6A">
            <w:pPr>
              <w:spacing w:after="0" w:line="240" w:lineRule="auto"/>
              <w:jc w:val="left"/>
              <w:rPr>
                <w:rFonts w:ascii="Arial" w:hAnsi="Arial" w:cs="Arial"/>
                <w:b/>
                <w:bCs/>
                <w:sz w:val="16"/>
                <w:szCs w:val="16"/>
              </w:rPr>
            </w:pPr>
            <w:r w:rsidRPr="00DA7DF2">
              <w:rPr>
                <w:rFonts w:ascii="Arial" w:hAnsi="Arial" w:cs="Arial"/>
                <w:b/>
                <w:bCs/>
                <w:sz w:val="16"/>
                <w:szCs w:val="16"/>
              </w:rPr>
              <w:t>Program 1.1: Commonwealth Grants Commission</w:t>
            </w:r>
          </w:p>
        </w:tc>
      </w:tr>
      <w:tr w:rsidR="00DA7DF2" w:rsidRPr="00DA7DF2" w14:paraId="13DF6089" w14:textId="77777777" w:rsidTr="00DA7DF2">
        <w:trPr>
          <w:divId w:val="438791696"/>
          <w:trHeight w:val="225"/>
        </w:trPr>
        <w:tc>
          <w:tcPr>
            <w:tcW w:w="1957" w:type="pct"/>
            <w:tcBorders>
              <w:top w:val="single" w:sz="4" w:space="0" w:color="000000"/>
              <w:left w:val="nil"/>
              <w:bottom w:val="nil"/>
              <w:right w:val="nil"/>
            </w:tcBorders>
            <w:shd w:val="clear" w:color="auto" w:fill="auto"/>
            <w:noWrap/>
            <w:vAlign w:val="center"/>
            <w:hideMark/>
          </w:tcPr>
          <w:p w14:paraId="0C73252D" w14:textId="77777777" w:rsidR="00DA7DF2" w:rsidRPr="00DA7DF2" w:rsidRDefault="00DA7DF2" w:rsidP="00923F6A">
            <w:pPr>
              <w:spacing w:after="0" w:line="240" w:lineRule="auto"/>
              <w:jc w:val="left"/>
              <w:rPr>
                <w:rFonts w:ascii="Arial" w:hAnsi="Arial" w:cs="Arial"/>
                <w:sz w:val="16"/>
                <w:szCs w:val="16"/>
              </w:rPr>
            </w:pPr>
            <w:r w:rsidRPr="00DA7DF2">
              <w:rPr>
                <w:rFonts w:ascii="Arial" w:hAnsi="Arial" w:cs="Arial"/>
                <w:sz w:val="16"/>
                <w:szCs w:val="16"/>
              </w:rPr>
              <w:t>Departmental expenses</w:t>
            </w:r>
          </w:p>
        </w:tc>
        <w:tc>
          <w:tcPr>
            <w:tcW w:w="635" w:type="pct"/>
            <w:tcBorders>
              <w:top w:val="single" w:sz="4" w:space="0" w:color="000000"/>
              <w:left w:val="nil"/>
              <w:bottom w:val="nil"/>
              <w:right w:val="nil"/>
            </w:tcBorders>
            <w:shd w:val="clear" w:color="auto" w:fill="auto"/>
            <w:noWrap/>
            <w:vAlign w:val="center"/>
            <w:hideMark/>
          </w:tcPr>
          <w:p w14:paraId="3865E2AD" w14:textId="77777777" w:rsidR="00DA7DF2" w:rsidRPr="00DA7DF2" w:rsidRDefault="00DA7DF2" w:rsidP="00923F6A">
            <w:pPr>
              <w:spacing w:after="0" w:line="240" w:lineRule="auto"/>
              <w:jc w:val="right"/>
              <w:rPr>
                <w:rFonts w:ascii="Arial" w:hAnsi="Arial" w:cs="Arial"/>
                <w:color w:val="000000"/>
                <w:sz w:val="16"/>
                <w:szCs w:val="16"/>
              </w:rPr>
            </w:pPr>
            <w:r w:rsidRPr="00DA7DF2">
              <w:rPr>
                <w:rFonts w:ascii="Arial" w:hAnsi="Arial" w:cs="Arial"/>
                <w:color w:val="000000"/>
                <w:sz w:val="16"/>
                <w:szCs w:val="16"/>
              </w:rPr>
              <w:t> </w:t>
            </w:r>
          </w:p>
        </w:tc>
        <w:tc>
          <w:tcPr>
            <w:tcW w:w="602" w:type="pct"/>
            <w:tcBorders>
              <w:top w:val="single" w:sz="4" w:space="0" w:color="000000"/>
              <w:left w:val="nil"/>
              <w:bottom w:val="nil"/>
              <w:right w:val="nil"/>
            </w:tcBorders>
            <w:shd w:val="clear" w:color="000000" w:fill="E6E6E6"/>
            <w:noWrap/>
            <w:vAlign w:val="center"/>
            <w:hideMark/>
          </w:tcPr>
          <w:p w14:paraId="37B5CA95" w14:textId="77777777" w:rsidR="00DA7DF2" w:rsidRPr="00DA7DF2" w:rsidRDefault="00DA7DF2" w:rsidP="00923F6A">
            <w:pPr>
              <w:spacing w:after="0" w:line="240" w:lineRule="auto"/>
              <w:jc w:val="right"/>
              <w:rPr>
                <w:rFonts w:ascii="Arial" w:hAnsi="Arial" w:cs="Arial"/>
                <w:sz w:val="16"/>
                <w:szCs w:val="16"/>
              </w:rPr>
            </w:pPr>
            <w:r w:rsidRPr="00DA7DF2">
              <w:rPr>
                <w:rFonts w:ascii="Arial" w:hAnsi="Arial" w:cs="Arial"/>
                <w:sz w:val="16"/>
                <w:szCs w:val="16"/>
              </w:rPr>
              <w:t> </w:t>
            </w:r>
          </w:p>
        </w:tc>
        <w:tc>
          <w:tcPr>
            <w:tcW w:w="602" w:type="pct"/>
            <w:tcBorders>
              <w:top w:val="single" w:sz="4" w:space="0" w:color="000000"/>
              <w:left w:val="nil"/>
              <w:bottom w:val="nil"/>
              <w:right w:val="nil"/>
            </w:tcBorders>
            <w:shd w:val="clear" w:color="auto" w:fill="auto"/>
            <w:noWrap/>
            <w:vAlign w:val="center"/>
            <w:hideMark/>
          </w:tcPr>
          <w:p w14:paraId="542997C2" w14:textId="77777777" w:rsidR="00DA7DF2" w:rsidRPr="00DA7DF2" w:rsidRDefault="00DA7DF2" w:rsidP="00923F6A">
            <w:pPr>
              <w:spacing w:after="0" w:line="240" w:lineRule="auto"/>
              <w:jc w:val="left"/>
              <w:rPr>
                <w:rFonts w:ascii="Arial" w:hAnsi="Arial" w:cs="Arial"/>
                <w:sz w:val="16"/>
                <w:szCs w:val="16"/>
              </w:rPr>
            </w:pPr>
            <w:r w:rsidRPr="00DA7DF2">
              <w:rPr>
                <w:rFonts w:ascii="Arial" w:hAnsi="Arial" w:cs="Arial"/>
                <w:sz w:val="16"/>
                <w:szCs w:val="16"/>
              </w:rPr>
              <w:t> </w:t>
            </w:r>
          </w:p>
        </w:tc>
        <w:tc>
          <w:tcPr>
            <w:tcW w:w="602" w:type="pct"/>
            <w:tcBorders>
              <w:top w:val="single" w:sz="4" w:space="0" w:color="000000"/>
              <w:left w:val="nil"/>
              <w:bottom w:val="nil"/>
              <w:right w:val="nil"/>
            </w:tcBorders>
            <w:shd w:val="clear" w:color="auto" w:fill="auto"/>
            <w:noWrap/>
            <w:vAlign w:val="center"/>
            <w:hideMark/>
          </w:tcPr>
          <w:p w14:paraId="5AAFE150" w14:textId="77777777" w:rsidR="00DA7DF2" w:rsidRPr="00DA7DF2" w:rsidRDefault="00DA7DF2" w:rsidP="00923F6A">
            <w:pPr>
              <w:spacing w:after="0" w:line="240" w:lineRule="auto"/>
              <w:jc w:val="left"/>
              <w:rPr>
                <w:rFonts w:ascii="Arial" w:hAnsi="Arial" w:cs="Arial"/>
                <w:sz w:val="16"/>
                <w:szCs w:val="16"/>
              </w:rPr>
            </w:pPr>
            <w:r w:rsidRPr="00DA7DF2">
              <w:rPr>
                <w:rFonts w:ascii="Arial" w:hAnsi="Arial" w:cs="Arial"/>
                <w:sz w:val="16"/>
                <w:szCs w:val="16"/>
              </w:rPr>
              <w:t> </w:t>
            </w:r>
          </w:p>
        </w:tc>
        <w:tc>
          <w:tcPr>
            <w:tcW w:w="602" w:type="pct"/>
            <w:tcBorders>
              <w:top w:val="single" w:sz="4" w:space="0" w:color="000000"/>
              <w:left w:val="nil"/>
              <w:bottom w:val="nil"/>
              <w:right w:val="nil"/>
            </w:tcBorders>
            <w:shd w:val="clear" w:color="auto" w:fill="auto"/>
            <w:noWrap/>
            <w:vAlign w:val="center"/>
            <w:hideMark/>
          </w:tcPr>
          <w:p w14:paraId="2863B339" w14:textId="77777777" w:rsidR="00DA7DF2" w:rsidRPr="00DA7DF2" w:rsidRDefault="00DA7DF2" w:rsidP="00923F6A">
            <w:pPr>
              <w:spacing w:after="0" w:line="240" w:lineRule="auto"/>
              <w:jc w:val="left"/>
              <w:rPr>
                <w:rFonts w:ascii="Arial" w:hAnsi="Arial" w:cs="Arial"/>
                <w:sz w:val="16"/>
                <w:szCs w:val="16"/>
              </w:rPr>
            </w:pPr>
            <w:r w:rsidRPr="00DA7DF2">
              <w:rPr>
                <w:rFonts w:ascii="Arial" w:hAnsi="Arial" w:cs="Arial"/>
                <w:sz w:val="16"/>
                <w:szCs w:val="16"/>
              </w:rPr>
              <w:t> </w:t>
            </w:r>
          </w:p>
        </w:tc>
      </w:tr>
      <w:tr w:rsidR="00DA7DF2" w:rsidRPr="00DA7DF2" w14:paraId="12B596EF" w14:textId="77777777" w:rsidTr="00DA7DF2">
        <w:trPr>
          <w:divId w:val="438791696"/>
          <w:trHeight w:val="225"/>
        </w:trPr>
        <w:tc>
          <w:tcPr>
            <w:tcW w:w="1957" w:type="pct"/>
            <w:tcBorders>
              <w:top w:val="nil"/>
              <w:left w:val="nil"/>
              <w:bottom w:val="nil"/>
              <w:right w:val="nil"/>
            </w:tcBorders>
            <w:shd w:val="clear" w:color="000000" w:fill="FFFFFF"/>
            <w:noWrap/>
            <w:vAlign w:val="center"/>
            <w:hideMark/>
          </w:tcPr>
          <w:p w14:paraId="7B871E8A" w14:textId="77777777" w:rsidR="00DA7DF2" w:rsidRPr="00DA7DF2" w:rsidRDefault="00DA7DF2" w:rsidP="00923F6A">
            <w:pPr>
              <w:spacing w:after="0" w:line="240" w:lineRule="auto"/>
              <w:ind w:left="160"/>
              <w:jc w:val="left"/>
              <w:rPr>
                <w:rFonts w:ascii="Arial" w:hAnsi="Arial" w:cs="Arial"/>
                <w:sz w:val="16"/>
                <w:szCs w:val="16"/>
              </w:rPr>
            </w:pPr>
            <w:r w:rsidRPr="00DA7DF2">
              <w:rPr>
                <w:rFonts w:ascii="Arial" w:hAnsi="Arial" w:cs="Arial"/>
                <w:sz w:val="16"/>
                <w:szCs w:val="16"/>
              </w:rPr>
              <w:t>Departmental appropriation</w:t>
            </w:r>
          </w:p>
        </w:tc>
        <w:tc>
          <w:tcPr>
            <w:tcW w:w="635" w:type="pct"/>
            <w:tcBorders>
              <w:top w:val="nil"/>
              <w:left w:val="nil"/>
              <w:bottom w:val="nil"/>
              <w:right w:val="nil"/>
            </w:tcBorders>
            <w:shd w:val="clear" w:color="auto" w:fill="auto"/>
            <w:noWrap/>
            <w:vAlign w:val="center"/>
            <w:hideMark/>
          </w:tcPr>
          <w:p w14:paraId="09AB8BDF" w14:textId="77777777" w:rsidR="00DA7DF2" w:rsidRPr="00DA7DF2" w:rsidRDefault="00DA7DF2" w:rsidP="00923F6A">
            <w:pPr>
              <w:spacing w:after="0" w:line="240" w:lineRule="auto"/>
              <w:jc w:val="right"/>
              <w:rPr>
                <w:rFonts w:ascii="Arial" w:hAnsi="Arial" w:cs="Arial"/>
                <w:color w:val="000000"/>
                <w:sz w:val="16"/>
                <w:szCs w:val="16"/>
              </w:rPr>
            </w:pPr>
            <w:r w:rsidRPr="00DA7DF2">
              <w:rPr>
                <w:rFonts w:ascii="Arial" w:hAnsi="Arial" w:cs="Arial"/>
                <w:color w:val="000000"/>
                <w:sz w:val="16"/>
                <w:szCs w:val="16"/>
              </w:rPr>
              <w:t xml:space="preserve">8,227 </w:t>
            </w:r>
          </w:p>
        </w:tc>
        <w:tc>
          <w:tcPr>
            <w:tcW w:w="602" w:type="pct"/>
            <w:tcBorders>
              <w:top w:val="nil"/>
              <w:left w:val="nil"/>
              <w:bottom w:val="nil"/>
              <w:right w:val="nil"/>
            </w:tcBorders>
            <w:shd w:val="clear" w:color="000000" w:fill="E6E6E6"/>
            <w:noWrap/>
            <w:vAlign w:val="center"/>
            <w:hideMark/>
          </w:tcPr>
          <w:p w14:paraId="1521A7AE" w14:textId="77777777" w:rsidR="00DA7DF2" w:rsidRPr="00DA7DF2" w:rsidRDefault="00DA7DF2" w:rsidP="00923F6A">
            <w:pPr>
              <w:spacing w:after="0" w:line="240" w:lineRule="auto"/>
              <w:jc w:val="right"/>
              <w:rPr>
                <w:rFonts w:ascii="Arial" w:hAnsi="Arial" w:cs="Arial"/>
                <w:sz w:val="16"/>
                <w:szCs w:val="16"/>
              </w:rPr>
            </w:pPr>
            <w:r w:rsidRPr="00DA7DF2">
              <w:rPr>
                <w:rFonts w:ascii="Arial" w:hAnsi="Arial" w:cs="Arial"/>
                <w:sz w:val="16"/>
                <w:szCs w:val="16"/>
              </w:rPr>
              <w:t xml:space="preserve">8,482 </w:t>
            </w:r>
          </w:p>
        </w:tc>
        <w:tc>
          <w:tcPr>
            <w:tcW w:w="602" w:type="pct"/>
            <w:tcBorders>
              <w:top w:val="nil"/>
              <w:left w:val="nil"/>
              <w:bottom w:val="nil"/>
              <w:right w:val="nil"/>
            </w:tcBorders>
            <w:shd w:val="clear" w:color="auto" w:fill="auto"/>
            <w:noWrap/>
            <w:vAlign w:val="center"/>
            <w:hideMark/>
          </w:tcPr>
          <w:p w14:paraId="472A847E" w14:textId="77777777" w:rsidR="00DA7DF2" w:rsidRPr="00DA7DF2" w:rsidRDefault="00DA7DF2" w:rsidP="00923F6A">
            <w:pPr>
              <w:spacing w:after="0" w:line="240" w:lineRule="auto"/>
              <w:jc w:val="right"/>
              <w:rPr>
                <w:rFonts w:ascii="Arial" w:hAnsi="Arial" w:cs="Arial"/>
                <w:sz w:val="16"/>
                <w:szCs w:val="16"/>
              </w:rPr>
            </w:pPr>
            <w:r w:rsidRPr="00DA7DF2">
              <w:rPr>
                <w:rFonts w:ascii="Arial" w:hAnsi="Arial" w:cs="Arial"/>
                <w:sz w:val="16"/>
                <w:szCs w:val="16"/>
              </w:rPr>
              <w:t xml:space="preserve">8,208 </w:t>
            </w:r>
          </w:p>
        </w:tc>
        <w:tc>
          <w:tcPr>
            <w:tcW w:w="602" w:type="pct"/>
            <w:tcBorders>
              <w:top w:val="nil"/>
              <w:left w:val="nil"/>
              <w:bottom w:val="nil"/>
              <w:right w:val="nil"/>
            </w:tcBorders>
            <w:shd w:val="clear" w:color="auto" w:fill="auto"/>
            <w:noWrap/>
            <w:vAlign w:val="center"/>
            <w:hideMark/>
          </w:tcPr>
          <w:p w14:paraId="4529BE26" w14:textId="77777777" w:rsidR="00DA7DF2" w:rsidRPr="00DA7DF2" w:rsidRDefault="00DA7DF2" w:rsidP="00923F6A">
            <w:pPr>
              <w:spacing w:after="0" w:line="240" w:lineRule="auto"/>
              <w:jc w:val="right"/>
              <w:rPr>
                <w:rFonts w:ascii="Arial" w:hAnsi="Arial" w:cs="Arial"/>
                <w:sz w:val="16"/>
                <w:szCs w:val="16"/>
              </w:rPr>
            </w:pPr>
            <w:r w:rsidRPr="00DA7DF2">
              <w:rPr>
                <w:rFonts w:ascii="Arial" w:hAnsi="Arial" w:cs="Arial"/>
                <w:sz w:val="16"/>
                <w:szCs w:val="16"/>
              </w:rPr>
              <w:t xml:space="preserve">7,943 </w:t>
            </w:r>
          </w:p>
        </w:tc>
        <w:tc>
          <w:tcPr>
            <w:tcW w:w="602" w:type="pct"/>
            <w:tcBorders>
              <w:top w:val="nil"/>
              <w:left w:val="nil"/>
              <w:bottom w:val="nil"/>
              <w:right w:val="nil"/>
            </w:tcBorders>
            <w:shd w:val="clear" w:color="auto" w:fill="auto"/>
            <w:noWrap/>
            <w:vAlign w:val="center"/>
            <w:hideMark/>
          </w:tcPr>
          <w:p w14:paraId="6D70929E" w14:textId="77777777" w:rsidR="00DA7DF2" w:rsidRPr="00DA7DF2" w:rsidRDefault="00DA7DF2" w:rsidP="00923F6A">
            <w:pPr>
              <w:spacing w:after="0" w:line="240" w:lineRule="auto"/>
              <w:jc w:val="right"/>
              <w:rPr>
                <w:rFonts w:ascii="Arial" w:hAnsi="Arial" w:cs="Arial"/>
                <w:sz w:val="16"/>
                <w:szCs w:val="16"/>
              </w:rPr>
            </w:pPr>
            <w:r w:rsidRPr="00DA7DF2">
              <w:rPr>
                <w:rFonts w:ascii="Arial" w:hAnsi="Arial" w:cs="Arial"/>
                <w:sz w:val="16"/>
                <w:szCs w:val="16"/>
              </w:rPr>
              <w:t xml:space="preserve">7,826 </w:t>
            </w:r>
          </w:p>
        </w:tc>
      </w:tr>
      <w:tr w:rsidR="00DA7DF2" w:rsidRPr="00DA7DF2" w14:paraId="11E5E098" w14:textId="77777777" w:rsidTr="00DA7DF2">
        <w:trPr>
          <w:divId w:val="438791696"/>
          <w:trHeight w:val="675"/>
        </w:trPr>
        <w:tc>
          <w:tcPr>
            <w:tcW w:w="1957" w:type="pct"/>
            <w:tcBorders>
              <w:top w:val="nil"/>
              <w:left w:val="nil"/>
              <w:bottom w:val="nil"/>
              <w:right w:val="nil"/>
            </w:tcBorders>
            <w:shd w:val="clear" w:color="auto" w:fill="auto"/>
            <w:vAlign w:val="center"/>
            <w:hideMark/>
          </w:tcPr>
          <w:p w14:paraId="5B6C1914" w14:textId="77777777" w:rsidR="00DA7DF2" w:rsidRPr="00DA7DF2" w:rsidRDefault="00DA7DF2" w:rsidP="00923F6A">
            <w:pPr>
              <w:spacing w:after="0" w:line="240" w:lineRule="auto"/>
              <w:ind w:left="160"/>
              <w:jc w:val="left"/>
              <w:rPr>
                <w:rFonts w:ascii="Arial" w:hAnsi="Arial" w:cs="Arial"/>
                <w:sz w:val="16"/>
                <w:szCs w:val="16"/>
              </w:rPr>
            </w:pPr>
            <w:r w:rsidRPr="00DA7DF2">
              <w:rPr>
                <w:rFonts w:ascii="Arial" w:hAnsi="Arial" w:cs="Arial"/>
                <w:sz w:val="16"/>
                <w:szCs w:val="16"/>
              </w:rPr>
              <w:t xml:space="preserve">Expenses not requiring </w:t>
            </w:r>
            <w:r w:rsidRPr="00DA7DF2">
              <w:rPr>
                <w:rFonts w:ascii="Arial" w:hAnsi="Arial" w:cs="Arial"/>
                <w:sz w:val="16"/>
                <w:szCs w:val="16"/>
              </w:rPr>
              <w:br/>
              <w:t xml:space="preserve">  appropriation in the Budget </w:t>
            </w:r>
            <w:r w:rsidRPr="00DA7DF2">
              <w:rPr>
                <w:rFonts w:ascii="Arial" w:hAnsi="Arial" w:cs="Arial"/>
                <w:sz w:val="16"/>
                <w:szCs w:val="16"/>
              </w:rPr>
              <w:br/>
              <w:t xml:space="preserve">  year (a)</w:t>
            </w:r>
          </w:p>
        </w:tc>
        <w:tc>
          <w:tcPr>
            <w:tcW w:w="635" w:type="pct"/>
            <w:tcBorders>
              <w:top w:val="nil"/>
              <w:left w:val="nil"/>
              <w:bottom w:val="nil"/>
              <w:right w:val="nil"/>
            </w:tcBorders>
            <w:shd w:val="clear" w:color="auto" w:fill="auto"/>
            <w:noWrap/>
            <w:vAlign w:val="bottom"/>
            <w:hideMark/>
          </w:tcPr>
          <w:p w14:paraId="5D0AEE54" w14:textId="77777777" w:rsidR="00DA7DF2" w:rsidRPr="00DA7DF2" w:rsidRDefault="00DA7DF2" w:rsidP="00923F6A">
            <w:pPr>
              <w:spacing w:after="0" w:line="240" w:lineRule="auto"/>
              <w:jc w:val="right"/>
              <w:rPr>
                <w:rFonts w:ascii="Arial" w:hAnsi="Arial" w:cs="Arial"/>
                <w:color w:val="000000"/>
                <w:sz w:val="16"/>
                <w:szCs w:val="16"/>
              </w:rPr>
            </w:pPr>
            <w:r w:rsidRPr="00DA7DF2">
              <w:rPr>
                <w:rFonts w:ascii="Arial" w:hAnsi="Arial" w:cs="Arial"/>
                <w:color w:val="000000"/>
                <w:sz w:val="16"/>
                <w:szCs w:val="16"/>
              </w:rPr>
              <w:t xml:space="preserve">571 </w:t>
            </w:r>
          </w:p>
        </w:tc>
        <w:tc>
          <w:tcPr>
            <w:tcW w:w="602" w:type="pct"/>
            <w:tcBorders>
              <w:top w:val="nil"/>
              <w:left w:val="nil"/>
              <w:bottom w:val="nil"/>
              <w:right w:val="nil"/>
            </w:tcBorders>
            <w:shd w:val="clear" w:color="000000" w:fill="E6E6E6"/>
            <w:noWrap/>
            <w:vAlign w:val="bottom"/>
            <w:hideMark/>
          </w:tcPr>
          <w:p w14:paraId="0765F319" w14:textId="77777777" w:rsidR="00DA7DF2" w:rsidRPr="00DA7DF2" w:rsidRDefault="00DA7DF2" w:rsidP="00923F6A">
            <w:pPr>
              <w:spacing w:after="0" w:line="240" w:lineRule="auto"/>
              <w:jc w:val="right"/>
              <w:rPr>
                <w:rFonts w:ascii="Arial" w:hAnsi="Arial" w:cs="Arial"/>
                <w:sz w:val="16"/>
                <w:szCs w:val="16"/>
              </w:rPr>
            </w:pPr>
            <w:r w:rsidRPr="00DA7DF2">
              <w:rPr>
                <w:rFonts w:ascii="Arial" w:hAnsi="Arial" w:cs="Arial"/>
                <w:sz w:val="16"/>
                <w:szCs w:val="16"/>
              </w:rPr>
              <w:t xml:space="preserve">534 </w:t>
            </w:r>
          </w:p>
        </w:tc>
        <w:tc>
          <w:tcPr>
            <w:tcW w:w="602" w:type="pct"/>
            <w:tcBorders>
              <w:top w:val="nil"/>
              <w:left w:val="nil"/>
              <w:bottom w:val="nil"/>
              <w:right w:val="nil"/>
            </w:tcBorders>
            <w:shd w:val="clear" w:color="auto" w:fill="auto"/>
            <w:noWrap/>
            <w:vAlign w:val="bottom"/>
            <w:hideMark/>
          </w:tcPr>
          <w:p w14:paraId="6D2BACBE" w14:textId="77777777" w:rsidR="00DA7DF2" w:rsidRPr="00DA7DF2" w:rsidRDefault="00DA7DF2" w:rsidP="00923F6A">
            <w:pPr>
              <w:spacing w:after="0" w:line="240" w:lineRule="auto"/>
              <w:jc w:val="right"/>
              <w:rPr>
                <w:rFonts w:ascii="Arial" w:hAnsi="Arial" w:cs="Arial"/>
                <w:color w:val="000000"/>
                <w:sz w:val="16"/>
                <w:szCs w:val="16"/>
              </w:rPr>
            </w:pPr>
            <w:r w:rsidRPr="00DA7DF2">
              <w:rPr>
                <w:rFonts w:ascii="Arial" w:hAnsi="Arial" w:cs="Arial"/>
                <w:color w:val="000000"/>
                <w:sz w:val="16"/>
                <w:szCs w:val="16"/>
              </w:rPr>
              <w:t xml:space="preserve">715 </w:t>
            </w:r>
          </w:p>
        </w:tc>
        <w:tc>
          <w:tcPr>
            <w:tcW w:w="602" w:type="pct"/>
            <w:tcBorders>
              <w:top w:val="nil"/>
              <w:left w:val="nil"/>
              <w:bottom w:val="nil"/>
              <w:right w:val="nil"/>
            </w:tcBorders>
            <w:shd w:val="clear" w:color="auto" w:fill="auto"/>
            <w:noWrap/>
            <w:vAlign w:val="bottom"/>
            <w:hideMark/>
          </w:tcPr>
          <w:p w14:paraId="3F8EEABC" w14:textId="77777777" w:rsidR="00DA7DF2" w:rsidRPr="00DA7DF2" w:rsidRDefault="00DA7DF2" w:rsidP="00923F6A">
            <w:pPr>
              <w:spacing w:after="0" w:line="240" w:lineRule="auto"/>
              <w:jc w:val="right"/>
              <w:rPr>
                <w:rFonts w:ascii="Arial" w:hAnsi="Arial" w:cs="Arial"/>
                <w:color w:val="000000"/>
                <w:sz w:val="16"/>
                <w:szCs w:val="16"/>
              </w:rPr>
            </w:pPr>
            <w:r w:rsidRPr="00DA7DF2">
              <w:rPr>
                <w:rFonts w:ascii="Arial" w:hAnsi="Arial" w:cs="Arial"/>
                <w:color w:val="000000"/>
                <w:sz w:val="16"/>
                <w:szCs w:val="16"/>
              </w:rPr>
              <w:t xml:space="preserve">703 </w:t>
            </w:r>
          </w:p>
        </w:tc>
        <w:tc>
          <w:tcPr>
            <w:tcW w:w="602" w:type="pct"/>
            <w:tcBorders>
              <w:top w:val="nil"/>
              <w:left w:val="nil"/>
              <w:bottom w:val="nil"/>
              <w:right w:val="nil"/>
            </w:tcBorders>
            <w:shd w:val="clear" w:color="auto" w:fill="auto"/>
            <w:noWrap/>
            <w:vAlign w:val="bottom"/>
            <w:hideMark/>
          </w:tcPr>
          <w:p w14:paraId="68D015EC" w14:textId="77777777" w:rsidR="00DA7DF2" w:rsidRPr="00DA7DF2" w:rsidRDefault="00DA7DF2" w:rsidP="00923F6A">
            <w:pPr>
              <w:spacing w:after="0" w:line="240" w:lineRule="auto"/>
              <w:jc w:val="right"/>
              <w:rPr>
                <w:rFonts w:ascii="Arial" w:hAnsi="Arial" w:cs="Arial"/>
                <w:color w:val="000000"/>
                <w:sz w:val="16"/>
                <w:szCs w:val="16"/>
              </w:rPr>
            </w:pPr>
            <w:r w:rsidRPr="00DA7DF2">
              <w:rPr>
                <w:rFonts w:ascii="Arial" w:hAnsi="Arial" w:cs="Arial"/>
                <w:color w:val="000000"/>
                <w:sz w:val="16"/>
                <w:szCs w:val="16"/>
              </w:rPr>
              <w:t xml:space="preserve">724 </w:t>
            </w:r>
          </w:p>
        </w:tc>
      </w:tr>
      <w:tr w:rsidR="00DA7DF2" w:rsidRPr="00DA7DF2" w14:paraId="73AD953C" w14:textId="77777777" w:rsidTr="00DA7DF2">
        <w:trPr>
          <w:divId w:val="438791696"/>
          <w:trHeight w:val="225"/>
        </w:trPr>
        <w:tc>
          <w:tcPr>
            <w:tcW w:w="1957" w:type="pct"/>
            <w:tcBorders>
              <w:top w:val="nil"/>
              <w:left w:val="nil"/>
              <w:bottom w:val="nil"/>
              <w:right w:val="nil"/>
            </w:tcBorders>
            <w:shd w:val="clear" w:color="auto" w:fill="auto"/>
            <w:vAlign w:val="center"/>
            <w:hideMark/>
          </w:tcPr>
          <w:p w14:paraId="3AE5E33D" w14:textId="77777777" w:rsidR="00DA7DF2" w:rsidRPr="00DA7DF2" w:rsidRDefault="00DA7DF2" w:rsidP="00923F6A">
            <w:pPr>
              <w:spacing w:after="0" w:line="240" w:lineRule="auto"/>
              <w:jc w:val="right"/>
              <w:rPr>
                <w:rFonts w:ascii="Arial" w:hAnsi="Arial" w:cs="Arial"/>
                <w:b/>
                <w:bCs/>
                <w:sz w:val="16"/>
                <w:szCs w:val="16"/>
              </w:rPr>
            </w:pPr>
            <w:r w:rsidRPr="00DA7DF2">
              <w:rPr>
                <w:rFonts w:ascii="Arial" w:hAnsi="Arial" w:cs="Arial"/>
                <w:b/>
                <w:bCs/>
                <w:sz w:val="16"/>
                <w:szCs w:val="16"/>
              </w:rPr>
              <w:t>Departmental total</w:t>
            </w:r>
          </w:p>
        </w:tc>
        <w:tc>
          <w:tcPr>
            <w:tcW w:w="635" w:type="pct"/>
            <w:tcBorders>
              <w:top w:val="single" w:sz="4" w:space="0" w:color="000000"/>
              <w:left w:val="nil"/>
              <w:bottom w:val="single" w:sz="4" w:space="0" w:color="000000"/>
              <w:right w:val="nil"/>
            </w:tcBorders>
            <w:shd w:val="clear" w:color="auto" w:fill="auto"/>
            <w:noWrap/>
            <w:vAlign w:val="center"/>
            <w:hideMark/>
          </w:tcPr>
          <w:p w14:paraId="204B6198" w14:textId="77777777" w:rsidR="00DA7DF2" w:rsidRPr="00DA7DF2" w:rsidRDefault="00DA7DF2" w:rsidP="00923F6A">
            <w:pPr>
              <w:spacing w:after="0" w:line="240" w:lineRule="auto"/>
              <w:jc w:val="right"/>
              <w:rPr>
                <w:rFonts w:ascii="Arial" w:hAnsi="Arial" w:cs="Arial"/>
                <w:color w:val="000000"/>
                <w:sz w:val="16"/>
                <w:szCs w:val="16"/>
              </w:rPr>
            </w:pPr>
            <w:r w:rsidRPr="00DA7DF2">
              <w:rPr>
                <w:rFonts w:ascii="Arial" w:hAnsi="Arial" w:cs="Arial"/>
                <w:color w:val="000000"/>
                <w:sz w:val="16"/>
                <w:szCs w:val="16"/>
              </w:rPr>
              <w:t xml:space="preserve">8,798 </w:t>
            </w:r>
          </w:p>
        </w:tc>
        <w:tc>
          <w:tcPr>
            <w:tcW w:w="602" w:type="pct"/>
            <w:tcBorders>
              <w:top w:val="single" w:sz="4" w:space="0" w:color="000000"/>
              <w:left w:val="nil"/>
              <w:bottom w:val="single" w:sz="4" w:space="0" w:color="000000"/>
              <w:right w:val="nil"/>
            </w:tcBorders>
            <w:shd w:val="clear" w:color="000000" w:fill="E6E6E6"/>
            <w:noWrap/>
            <w:vAlign w:val="center"/>
            <w:hideMark/>
          </w:tcPr>
          <w:p w14:paraId="06EBD42C" w14:textId="77777777" w:rsidR="00DA7DF2" w:rsidRPr="00DA7DF2" w:rsidRDefault="00DA7DF2" w:rsidP="00923F6A">
            <w:pPr>
              <w:spacing w:after="0" w:line="240" w:lineRule="auto"/>
              <w:jc w:val="right"/>
              <w:rPr>
                <w:rFonts w:ascii="Arial" w:hAnsi="Arial" w:cs="Arial"/>
                <w:sz w:val="16"/>
                <w:szCs w:val="16"/>
              </w:rPr>
            </w:pPr>
            <w:r w:rsidRPr="00DA7DF2">
              <w:rPr>
                <w:rFonts w:ascii="Arial" w:hAnsi="Arial" w:cs="Arial"/>
                <w:sz w:val="16"/>
                <w:szCs w:val="16"/>
              </w:rPr>
              <w:t xml:space="preserve">9,016 </w:t>
            </w:r>
          </w:p>
        </w:tc>
        <w:tc>
          <w:tcPr>
            <w:tcW w:w="602" w:type="pct"/>
            <w:tcBorders>
              <w:top w:val="single" w:sz="4" w:space="0" w:color="000000"/>
              <w:left w:val="nil"/>
              <w:bottom w:val="single" w:sz="4" w:space="0" w:color="000000"/>
              <w:right w:val="nil"/>
            </w:tcBorders>
            <w:shd w:val="clear" w:color="auto" w:fill="auto"/>
            <w:noWrap/>
            <w:vAlign w:val="center"/>
            <w:hideMark/>
          </w:tcPr>
          <w:p w14:paraId="20374832" w14:textId="77777777" w:rsidR="00DA7DF2" w:rsidRPr="00DA7DF2" w:rsidRDefault="00DA7DF2" w:rsidP="00923F6A">
            <w:pPr>
              <w:spacing w:after="0" w:line="240" w:lineRule="auto"/>
              <w:jc w:val="right"/>
              <w:rPr>
                <w:rFonts w:ascii="Arial" w:hAnsi="Arial" w:cs="Arial"/>
                <w:sz w:val="16"/>
                <w:szCs w:val="16"/>
              </w:rPr>
            </w:pPr>
            <w:r w:rsidRPr="00DA7DF2">
              <w:rPr>
                <w:rFonts w:ascii="Arial" w:hAnsi="Arial" w:cs="Arial"/>
                <w:sz w:val="16"/>
                <w:szCs w:val="16"/>
              </w:rPr>
              <w:t xml:space="preserve">8,923 </w:t>
            </w:r>
          </w:p>
        </w:tc>
        <w:tc>
          <w:tcPr>
            <w:tcW w:w="602" w:type="pct"/>
            <w:tcBorders>
              <w:top w:val="single" w:sz="4" w:space="0" w:color="000000"/>
              <w:left w:val="nil"/>
              <w:bottom w:val="single" w:sz="4" w:space="0" w:color="000000"/>
              <w:right w:val="nil"/>
            </w:tcBorders>
            <w:shd w:val="clear" w:color="auto" w:fill="auto"/>
            <w:noWrap/>
            <w:vAlign w:val="center"/>
            <w:hideMark/>
          </w:tcPr>
          <w:p w14:paraId="03D96016" w14:textId="77777777" w:rsidR="00DA7DF2" w:rsidRPr="00DA7DF2" w:rsidRDefault="00DA7DF2" w:rsidP="00923F6A">
            <w:pPr>
              <w:spacing w:after="0" w:line="240" w:lineRule="auto"/>
              <w:jc w:val="right"/>
              <w:rPr>
                <w:rFonts w:ascii="Arial" w:hAnsi="Arial" w:cs="Arial"/>
                <w:sz w:val="16"/>
                <w:szCs w:val="16"/>
              </w:rPr>
            </w:pPr>
            <w:r w:rsidRPr="00DA7DF2">
              <w:rPr>
                <w:rFonts w:ascii="Arial" w:hAnsi="Arial" w:cs="Arial"/>
                <w:sz w:val="16"/>
                <w:szCs w:val="16"/>
              </w:rPr>
              <w:t xml:space="preserve">8,646 </w:t>
            </w:r>
          </w:p>
        </w:tc>
        <w:tc>
          <w:tcPr>
            <w:tcW w:w="602" w:type="pct"/>
            <w:tcBorders>
              <w:top w:val="single" w:sz="4" w:space="0" w:color="000000"/>
              <w:left w:val="nil"/>
              <w:bottom w:val="single" w:sz="4" w:space="0" w:color="000000"/>
              <w:right w:val="nil"/>
            </w:tcBorders>
            <w:shd w:val="clear" w:color="auto" w:fill="auto"/>
            <w:noWrap/>
            <w:vAlign w:val="center"/>
            <w:hideMark/>
          </w:tcPr>
          <w:p w14:paraId="4547EF21" w14:textId="77777777" w:rsidR="00DA7DF2" w:rsidRPr="00DA7DF2" w:rsidRDefault="00DA7DF2" w:rsidP="00923F6A">
            <w:pPr>
              <w:spacing w:after="0" w:line="240" w:lineRule="auto"/>
              <w:jc w:val="right"/>
              <w:rPr>
                <w:rFonts w:ascii="Arial" w:hAnsi="Arial" w:cs="Arial"/>
                <w:sz w:val="16"/>
                <w:szCs w:val="16"/>
              </w:rPr>
            </w:pPr>
            <w:r w:rsidRPr="00DA7DF2">
              <w:rPr>
                <w:rFonts w:ascii="Arial" w:hAnsi="Arial" w:cs="Arial"/>
                <w:sz w:val="16"/>
                <w:szCs w:val="16"/>
              </w:rPr>
              <w:t xml:space="preserve">8,550 </w:t>
            </w:r>
          </w:p>
        </w:tc>
      </w:tr>
      <w:tr w:rsidR="00DA7DF2" w:rsidRPr="00DA7DF2" w14:paraId="406E1A58" w14:textId="77777777" w:rsidTr="00DA7DF2">
        <w:trPr>
          <w:divId w:val="438791696"/>
          <w:trHeight w:val="225"/>
        </w:trPr>
        <w:tc>
          <w:tcPr>
            <w:tcW w:w="1957" w:type="pct"/>
            <w:tcBorders>
              <w:top w:val="nil"/>
              <w:left w:val="nil"/>
              <w:bottom w:val="single" w:sz="4" w:space="0" w:color="000000"/>
              <w:right w:val="nil"/>
            </w:tcBorders>
            <w:shd w:val="clear" w:color="auto" w:fill="auto"/>
            <w:vAlign w:val="center"/>
            <w:hideMark/>
          </w:tcPr>
          <w:p w14:paraId="65430D3D" w14:textId="77777777" w:rsidR="00DA7DF2" w:rsidRPr="00DA7DF2" w:rsidRDefault="00DA7DF2" w:rsidP="00923F6A">
            <w:pPr>
              <w:spacing w:after="0" w:line="240" w:lineRule="auto"/>
              <w:jc w:val="left"/>
              <w:rPr>
                <w:rFonts w:ascii="Arial" w:hAnsi="Arial" w:cs="Arial"/>
                <w:b/>
                <w:bCs/>
                <w:sz w:val="16"/>
                <w:szCs w:val="16"/>
              </w:rPr>
            </w:pPr>
            <w:r w:rsidRPr="00DA7DF2">
              <w:rPr>
                <w:rFonts w:ascii="Arial" w:hAnsi="Arial" w:cs="Arial"/>
                <w:b/>
                <w:bCs/>
                <w:sz w:val="16"/>
                <w:szCs w:val="16"/>
              </w:rPr>
              <w:t>Total expenses for program 1.1</w:t>
            </w:r>
          </w:p>
        </w:tc>
        <w:tc>
          <w:tcPr>
            <w:tcW w:w="635" w:type="pct"/>
            <w:tcBorders>
              <w:top w:val="nil"/>
              <w:left w:val="nil"/>
              <w:bottom w:val="single" w:sz="4" w:space="0" w:color="000000"/>
              <w:right w:val="nil"/>
            </w:tcBorders>
            <w:shd w:val="clear" w:color="auto" w:fill="auto"/>
            <w:noWrap/>
            <w:vAlign w:val="center"/>
            <w:hideMark/>
          </w:tcPr>
          <w:p w14:paraId="585FD379" w14:textId="77777777" w:rsidR="00DA7DF2" w:rsidRPr="00DA7DF2" w:rsidRDefault="00DA7DF2" w:rsidP="00923F6A">
            <w:pPr>
              <w:spacing w:after="0" w:line="240" w:lineRule="auto"/>
              <w:jc w:val="right"/>
              <w:rPr>
                <w:rFonts w:ascii="Arial" w:hAnsi="Arial" w:cs="Arial"/>
                <w:b/>
                <w:bCs/>
                <w:color w:val="000000"/>
                <w:sz w:val="16"/>
                <w:szCs w:val="16"/>
              </w:rPr>
            </w:pPr>
            <w:r w:rsidRPr="00DA7DF2">
              <w:rPr>
                <w:rFonts w:ascii="Arial" w:hAnsi="Arial" w:cs="Arial"/>
                <w:b/>
                <w:bCs/>
                <w:color w:val="000000"/>
                <w:sz w:val="16"/>
                <w:szCs w:val="16"/>
              </w:rPr>
              <w:t xml:space="preserve">8,798 </w:t>
            </w:r>
          </w:p>
        </w:tc>
        <w:tc>
          <w:tcPr>
            <w:tcW w:w="602" w:type="pct"/>
            <w:tcBorders>
              <w:top w:val="nil"/>
              <w:left w:val="nil"/>
              <w:bottom w:val="single" w:sz="4" w:space="0" w:color="000000"/>
              <w:right w:val="nil"/>
            </w:tcBorders>
            <w:shd w:val="clear" w:color="000000" w:fill="E6E6E6"/>
            <w:noWrap/>
            <w:vAlign w:val="center"/>
            <w:hideMark/>
          </w:tcPr>
          <w:p w14:paraId="6F409B87" w14:textId="77777777" w:rsidR="00DA7DF2" w:rsidRPr="00DA7DF2" w:rsidRDefault="00DA7DF2" w:rsidP="00923F6A">
            <w:pPr>
              <w:spacing w:after="0" w:line="240" w:lineRule="auto"/>
              <w:jc w:val="right"/>
              <w:rPr>
                <w:rFonts w:ascii="Arial" w:hAnsi="Arial" w:cs="Arial"/>
                <w:b/>
                <w:bCs/>
                <w:sz w:val="16"/>
                <w:szCs w:val="16"/>
              </w:rPr>
            </w:pPr>
            <w:r w:rsidRPr="00DA7DF2">
              <w:rPr>
                <w:rFonts w:ascii="Arial" w:hAnsi="Arial" w:cs="Arial"/>
                <w:b/>
                <w:bCs/>
                <w:sz w:val="16"/>
                <w:szCs w:val="16"/>
              </w:rPr>
              <w:t xml:space="preserve">9,016 </w:t>
            </w:r>
          </w:p>
        </w:tc>
        <w:tc>
          <w:tcPr>
            <w:tcW w:w="602" w:type="pct"/>
            <w:tcBorders>
              <w:top w:val="nil"/>
              <w:left w:val="nil"/>
              <w:bottom w:val="single" w:sz="4" w:space="0" w:color="000000"/>
              <w:right w:val="nil"/>
            </w:tcBorders>
            <w:shd w:val="clear" w:color="auto" w:fill="auto"/>
            <w:noWrap/>
            <w:vAlign w:val="center"/>
            <w:hideMark/>
          </w:tcPr>
          <w:p w14:paraId="1C9B6A54" w14:textId="77777777" w:rsidR="00DA7DF2" w:rsidRPr="00DA7DF2" w:rsidRDefault="00DA7DF2" w:rsidP="00923F6A">
            <w:pPr>
              <w:spacing w:after="0" w:line="240" w:lineRule="auto"/>
              <w:jc w:val="right"/>
              <w:rPr>
                <w:rFonts w:ascii="Arial" w:hAnsi="Arial" w:cs="Arial"/>
                <w:b/>
                <w:bCs/>
                <w:sz w:val="16"/>
                <w:szCs w:val="16"/>
              </w:rPr>
            </w:pPr>
            <w:r w:rsidRPr="00DA7DF2">
              <w:rPr>
                <w:rFonts w:ascii="Arial" w:hAnsi="Arial" w:cs="Arial"/>
                <w:b/>
                <w:bCs/>
                <w:sz w:val="16"/>
                <w:szCs w:val="16"/>
              </w:rPr>
              <w:t xml:space="preserve">8,923 </w:t>
            </w:r>
          </w:p>
        </w:tc>
        <w:tc>
          <w:tcPr>
            <w:tcW w:w="602" w:type="pct"/>
            <w:tcBorders>
              <w:top w:val="nil"/>
              <w:left w:val="nil"/>
              <w:bottom w:val="single" w:sz="4" w:space="0" w:color="000000"/>
              <w:right w:val="nil"/>
            </w:tcBorders>
            <w:shd w:val="clear" w:color="auto" w:fill="auto"/>
            <w:noWrap/>
            <w:vAlign w:val="center"/>
            <w:hideMark/>
          </w:tcPr>
          <w:p w14:paraId="114ADBBB" w14:textId="77777777" w:rsidR="00DA7DF2" w:rsidRPr="00DA7DF2" w:rsidRDefault="00DA7DF2" w:rsidP="00923F6A">
            <w:pPr>
              <w:spacing w:after="0" w:line="240" w:lineRule="auto"/>
              <w:jc w:val="right"/>
              <w:rPr>
                <w:rFonts w:ascii="Arial" w:hAnsi="Arial" w:cs="Arial"/>
                <w:b/>
                <w:bCs/>
                <w:sz w:val="16"/>
                <w:szCs w:val="16"/>
              </w:rPr>
            </w:pPr>
            <w:r w:rsidRPr="00DA7DF2">
              <w:rPr>
                <w:rFonts w:ascii="Arial" w:hAnsi="Arial" w:cs="Arial"/>
                <w:b/>
                <w:bCs/>
                <w:sz w:val="16"/>
                <w:szCs w:val="16"/>
              </w:rPr>
              <w:t xml:space="preserve">8,646 </w:t>
            </w:r>
          </w:p>
        </w:tc>
        <w:tc>
          <w:tcPr>
            <w:tcW w:w="602" w:type="pct"/>
            <w:tcBorders>
              <w:top w:val="nil"/>
              <w:left w:val="nil"/>
              <w:bottom w:val="single" w:sz="4" w:space="0" w:color="000000"/>
              <w:right w:val="nil"/>
            </w:tcBorders>
            <w:shd w:val="clear" w:color="auto" w:fill="auto"/>
            <w:noWrap/>
            <w:vAlign w:val="center"/>
            <w:hideMark/>
          </w:tcPr>
          <w:p w14:paraId="7FDC45C9" w14:textId="77777777" w:rsidR="00DA7DF2" w:rsidRPr="00DA7DF2" w:rsidRDefault="00DA7DF2" w:rsidP="00923F6A">
            <w:pPr>
              <w:spacing w:after="0" w:line="240" w:lineRule="auto"/>
              <w:jc w:val="right"/>
              <w:rPr>
                <w:rFonts w:ascii="Arial" w:hAnsi="Arial" w:cs="Arial"/>
                <w:b/>
                <w:bCs/>
                <w:sz w:val="16"/>
                <w:szCs w:val="16"/>
              </w:rPr>
            </w:pPr>
            <w:r w:rsidRPr="00DA7DF2">
              <w:rPr>
                <w:rFonts w:ascii="Arial" w:hAnsi="Arial" w:cs="Arial"/>
                <w:b/>
                <w:bCs/>
                <w:sz w:val="16"/>
                <w:szCs w:val="16"/>
              </w:rPr>
              <w:t xml:space="preserve">8,550 </w:t>
            </w:r>
          </w:p>
        </w:tc>
      </w:tr>
      <w:tr w:rsidR="00DA7DF2" w:rsidRPr="00DA7DF2" w14:paraId="3E921B90" w14:textId="77777777" w:rsidTr="00DA7DF2">
        <w:trPr>
          <w:divId w:val="438791696"/>
          <w:trHeight w:val="225"/>
        </w:trPr>
        <w:tc>
          <w:tcPr>
            <w:tcW w:w="1957" w:type="pct"/>
            <w:tcBorders>
              <w:top w:val="nil"/>
              <w:left w:val="nil"/>
              <w:bottom w:val="single" w:sz="4" w:space="0" w:color="auto"/>
              <w:right w:val="nil"/>
            </w:tcBorders>
            <w:shd w:val="clear" w:color="auto" w:fill="auto"/>
            <w:noWrap/>
            <w:vAlign w:val="center"/>
            <w:hideMark/>
          </w:tcPr>
          <w:p w14:paraId="5AF57237" w14:textId="77777777" w:rsidR="00DA7DF2" w:rsidRPr="00DA7DF2" w:rsidRDefault="00DA7DF2" w:rsidP="00923F6A">
            <w:pPr>
              <w:spacing w:after="0" w:line="240" w:lineRule="auto"/>
              <w:jc w:val="left"/>
              <w:rPr>
                <w:rFonts w:ascii="Arial" w:hAnsi="Arial" w:cs="Arial"/>
                <w:b/>
                <w:bCs/>
                <w:color w:val="000000"/>
                <w:sz w:val="16"/>
                <w:szCs w:val="16"/>
              </w:rPr>
            </w:pPr>
            <w:r w:rsidRPr="00DA7DF2">
              <w:rPr>
                <w:rFonts w:ascii="Arial" w:hAnsi="Arial" w:cs="Arial"/>
                <w:b/>
                <w:bCs/>
                <w:color w:val="000000"/>
                <w:sz w:val="16"/>
                <w:szCs w:val="16"/>
              </w:rPr>
              <w:t>Total expenses for Outcome 1</w:t>
            </w:r>
          </w:p>
        </w:tc>
        <w:tc>
          <w:tcPr>
            <w:tcW w:w="635" w:type="pct"/>
            <w:tcBorders>
              <w:top w:val="single" w:sz="4" w:space="0" w:color="auto"/>
              <w:left w:val="nil"/>
              <w:bottom w:val="single" w:sz="4" w:space="0" w:color="auto"/>
              <w:right w:val="nil"/>
            </w:tcBorders>
            <w:shd w:val="clear" w:color="auto" w:fill="auto"/>
            <w:noWrap/>
            <w:vAlign w:val="center"/>
            <w:hideMark/>
          </w:tcPr>
          <w:p w14:paraId="152B966D" w14:textId="77777777" w:rsidR="00DA7DF2" w:rsidRPr="00DA7DF2" w:rsidRDefault="00DA7DF2" w:rsidP="00923F6A">
            <w:pPr>
              <w:spacing w:after="0" w:line="240" w:lineRule="auto"/>
              <w:jc w:val="right"/>
              <w:rPr>
                <w:rFonts w:ascii="Arial" w:hAnsi="Arial" w:cs="Arial"/>
                <w:b/>
                <w:bCs/>
                <w:color w:val="000000"/>
                <w:sz w:val="16"/>
                <w:szCs w:val="16"/>
              </w:rPr>
            </w:pPr>
            <w:r w:rsidRPr="00DA7DF2">
              <w:rPr>
                <w:rFonts w:ascii="Arial" w:hAnsi="Arial" w:cs="Arial"/>
                <w:b/>
                <w:bCs/>
                <w:color w:val="000000"/>
                <w:sz w:val="16"/>
                <w:szCs w:val="16"/>
              </w:rPr>
              <w:t xml:space="preserve">8,798 </w:t>
            </w:r>
          </w:p>
        </w:tc>
        <w:tc>
          <w:tcPr>
            <w:tcW w:w="602" w:type="pct"/>
            <w:tcBorders>
              <w:top w:val="nil"/>
              <w:left w:val="nil"/>
              <w:bottom w:val="single" w:sz="4" w:space="0" w:color="000000"/>
              <w:right w:val="nil"/>
            </w:tcBorders>
            <w:shd w:val="clear" w:color="000000" w:fill="E6E6E6"/>
            <w:noWrap/>
            <w:vAlign w:val="center"/>
            <w:hideMark/>
          </w:tcPr>
          <w:p w14:paraId="4436A365" w14:textId="77777777" w:rsidR="00DA7DF2" w:rsidRPr="00DA7DF2" w:rsidRDefault="00DA7DF2" w:rsidP="00923F6A">
            <w:pPr>
              <w:spacing w:after="0" w:line="240" w:lineRule="auto"/>
              <w:jc w:val="right"/>
              <w:rPr>
                <w:rFonts w:ascii="Arial" w:hAnsi="Arial" w:cs="Arial"/>
                <w:b/>
                <w:bCs/>
                <w:sz w:val="16"/>
                <w:szCs w:val="16"/>
              </w:rPr>
            </w:pPr>
            <w:r w:rsidRPr="00DA7DF2">
              <w:rPr>
                <w:rFonts w:ascii="Arial" w:hAnsi="Arial" w:cs="Arial"/>
                <w:b/>
                <w:bCs/>
                <w:sz w:val="16"/>
                <w:szCs w:val="16"/>
              </w:rPr>
              <w:t xml:space="preserve">9,016 </w:t>
            </w:r>
          </w:p>
        </w:tc>
        <w:tc>
          <w:tcPr>
            <w:tcW w:w="602" w:type="pct"/>
            <w:tcBorders>
              <w:top w:val="single" w:sz="4" w:space="0" w:color="auto"/>
              <w:left w:val="nil"/>
              <w:bottom w:val="single" w:sz="4" w:space="0" w:color="auto"/>
              <w:right w:val="nil"/>
            </w:tcBorders>
            <w:shd w:val="clear" w:color="auto" w:fill="auto"/>
            <w:noWrap/>
            <w:vAlign w:val="center"/>
            <w:hideMark/>
          </w:tcPr>
          <w:p w14:paraId="7F2744AF" w14:textId="77777777" w:rsidR="00DA7DF2" w:rsidRPr="00DA7DF2" w:rsidRDefault="00DA7DF2" w:rsidP="00923F6A">
            <w:pPr>
              <w:spacing w:after="0" w:line="240" w:lineRule="auto"/>
              <w:jc w:val="right"/>
              <w:rPr>
                <w:rFonts w:ascii="Arial" w:hAnsi="Arial" w:cs="Arial"/>
                <w:b/>
                <w:bCs/>
                <w:sz w:val="16"/>
                <w:szCs w:val="16"/>
              </w:rPr>
            </w:pPr>
            <w:r w:rsidRPr="00DA7DF2">
              <w:rPr>
                <w:rFonts w:ascii="Arial" w:hAnsi="Arial" w:cs="Arial"/>
                <w:b/>
                <w:bCs/>
                <w:sz w:val="16"/>
                <w:szCs w:val="16"/>
              </w:rPr>
              <w:t xml:space="preserve">8,923 </w:t>
            </w:r>
          </w:p>
        </w:tc>
        <w:tc>
          <w:tcPr>
            <w:tcW w:w="602" w:type="pct"/>
            <w:tcBorders>
              <w:top w:val="single" w:sz="4" w:space="0" w:color="auto"/>
              <w:left w:val="nil"/>
              <w:bottom w:val="single" w:sz="4" w:space="0" w:color="auto"/>
              <w:right w:val="nil"/>
            </w:tcBorders>
            <w:shd w:val="clear" w:color="auto" w:fill="auto"/>
            <w:noWrap/>
            <w:vAlign w:val="center"/>
            <w:hideMark/>
          </w:tcPr>
          <w:p w14:paraId="2082FC77" w14:textId="77777777" w:rsidR="00DA7DF2" w:rsidRPr="00DA7DF2" w:rsidRDefault="00DA7DF2" w:rsidP="00923F6A">
            <w:pPr>
              <w:spacing w:after="0" w:line="240" w:lineRule="auto"/>
              <w:jc w:val="right"/>
              <w:rPr>
                <w:rFonts w:ascii="Arial" w:hAnsi="Arial" w:cs="Arial"/>
                <w:b/>
                <w:bCs/>
                <w:sz w:val="16"/>
                <w:szCs w:val="16"/>
              </w:rPr>
            </w:pPr>
            <w:r w:rsidRPr="00DA7DF2">
              <w:rPr>
                <w:rFonts w:ascii="Arial" w:hAnsi="Arial" w:cs="Arial"/>
                <w:b/>
                <w:bCs/>
                <w:sz w:val="16"/>
                <w:szCs w:val="16"/>
              </w:rPr>
              <w:t xml:space="preserve">8,646 </w:t>
            </w:r>
          </w:p>
        </w:tc>
        <w:tc>
          <w:tcPr>
            <w:tcW w:w="602" w:type="pct"/>
            <w:tcBorders>
              <w:top w:val="single" w:sz="4" w:space="0" w:color="auto"/>
              <w:left w:val="nil"/>
              <w:bottom w:val="single" w:sz="4" w:space="0" w:color="auto"/>
              <w:right w:val="nil"/>
            </w:tcBorders>
            <w:shd w:val="clear" w:color="auto" w:fill="auto"/>
            <w:noWrap/>
            <w:vAlign w:val="center"/>
            <w:hideMark/>
          </w:tcPr>
          <w:p w14:paraId="5C1C23B1" w14:textId="77777777" w:rsidR="00DA7DF2" w:rsidRPr="00DA7DF2" w:rsidRDefault="00DA7DF2" w:rsidP="00923F6A">
            <w:pPr>
              <w:spacing w:after="0" w:line="240" w:lineRule="auto"/>
              <w:jc w:val="right"/>
              <w:rPr>
                <w:rFonts w:ascii="Arial" w:hAnsi="Arial" w:cs="Arial"/>
                <w:b/>
                <w:bCs/>
                <w:sz w:val="16"/>
                <w:szCs w:val="16"/>
              </w:rPr>
            </w:pPr>
            <w:r w:rsidRPr="00DA7DF2">
              <w:rPr>
                <w:rFonts w:ascii="Arial" w:hAnsi="Arial" w:cs="Arial"/>
                <w:b/>
                <w:bCs/>
                <w:sz w:val="16"/>
                <w:szCs w:val="16"/>
              </w:rPr>
              <w:t xml:space="preserve">8,550 </w:t>
            </w:r>
          </w:p>
        </w:tc>
      </w:tr>
      <w:tr w:rsidR="00DA7DF2" w:rsidRPr="00DA7DF2" w14:paraId="33AD09D3" w14:textId="77777777" w:rsidTr="00DA7DF2">
        <w:trPr>
          <w:divId w:val="438791696"/>
          <w:trHeight w:val="237"/>
        </w:trPr>
        <w:tc>
          <w:tcPr>
            <w:tcW w:w="1957" w:type="pct"/>
            <w:tcBorders>
              <w:top w:val="nil"/>
              <w:left w:val="nil"/>
              <w:bottom w:val="nil"/>
              <w:right w:val="nil"/>
            </w:tcBorders>
            <w:shd w:val="clear" w:color="auto" w:fill="auto"/>
            <w:noWrap/>
            <w:vAlign w:val="center"/>
            <w:hideMark/>
          </w:tcPr>
          <w:p w14:paraId="06382A20" w14:textId="77777777" w:rsidR="00DA7DF2" w:rsidRPr="00DA7DF2" w:rsidRDefault="00DA7DF2" w:rsidP="00923F6A">
            <w:pPr>
              <w:spacing w:after="0" w:line="240" w:lineRule="auto"/>
              <w:jc w:val="right"/>
              <w:rPr>
                <w:rFonts w:ascii="Arial" w:hAnsi="Arial" w:cs="Arial"/>
                <w:b/>
                <w:bCs/>
                <w:sz w:val="16"/>
                <w:szCs w:val="16"/>
              </w:rPr>
            </w:pPr>
          </w:p>
        </w:tc>
        <w:tc>
          <w:tcPr>
            <w:tcW w:w="635" w:type="pct"/>
            <w:tcBorders>
              <w:top w:val="nil"/>
              <w:left w:val="nil"/>
              <w:bottom w:val="nil"/>
              <w:right w:val="nil"/>
            </w:tcBorders>
            <w:shd w:val="clear" w:color="auto" w:fill="auto"/>
            <w:noWrap/>
            <w:vAlign w:val="center"/>
            <w:hideMark/>
          </w:tcPr>
          <w:p w14:paraId="33B4B3B1" w14:textId="77777777" w:rsidR="00DA7DF2" w:rsidRPr="00DA7DF2" w:rsidRDefault="00DA7DF2" w:rsidP="00923F6A">
            <w:pPr>
              <w:spacing w:after="0" w:line="240" w:lineRule="auto"/>
              <w:jc w:val="left"/>
              <w:rPr>
                <w:rFonts w:ascii="Times New Roman" w:hAnsi="Times New Roman"/>
              </w:rPr>
            </w:pPr>
          </w:p>
        </w:tc>
        <w:tc>
          <w:tcPr>
            <w:tcW w:w="602" w:type="pct"/>
            <w:tcBorders>
              <w:top w:val="nil"/>
              <w:left w:val="nil"/>
              <w:bottom w:val="nil"/>
              <w:right w:val="nil"/>
            </w:tcBorders>
            <w:shd w:val="clear" w:color="auto" w:fill="auto"/>
            <w:noWrap/>
            <w:vAlign w:val="center"/>
            <w:hideMark/>
          </w:tcPr>
          <w:p w14:paraId="365E4B44" w14:textId="77777777" w:rsidR="00DA7DF2" w:rsidRPr="00DA7DF2" w:rsidRDefault="00DA7DF2" w:rsidP="00923F6A">
            <w:pPr>
              <w:spacing w:after="0" w:line="240" w:lineRule="auto"/>
              <w:jc w:val="right"/>
              <w:rPr>
                <w:rFonts w:ascii="Times New Roman" w:hAnsi="Times New Roman"/>
              </w:rPr>
            </w:pPr>
          </w:p>
        </w:tc>
        <w:tc>
          <w:tcPr>
            <w:tcW w:w="602" w:type="pct"/>
            <w:tcBorders>
              <w:top w:val="nil"/>
              <w:left w:val="nil"/>
              <w:bottom w:val="nil"/>
              <w:right w:val="nil"/>
            </w:tcBorders>
            <w:shd w:val="clear" w:color="auto" w:fill="auto"/>
            <w:noWrap/>
            <w:vAlign w:val="center"/>
            <w:hideMark/>
          </w:tcPr>
          <w:p w14:paraId="5A7A51DC" w14:textId="77777777" w:rsidR="00DA7DF2" w:rsidRPr="00DA7DF2" w:rsidRDefault="00DA7DF2" w:rsidP="00923F6A">
            <w:pPr>
              <w:spacing w:after="0" w:line="240" w:lineRule="auto"/>
              <w:jc w:val="right"/>
              <w:rPr>
                <w:rFonts w:ascii="Times New Roman" w:hAnsi="Times New Roman"/>
              </w:rPr>
            </w:pPr>
          </w:p>
        </w:tc>
        <w:tc>
          <w:tcPr>
            <w:tcW w:w="602" w:type="pct"/>
            <w:tcBorders>
              <w:top w:val="nil"/>
              <w:left w:val="nil"/>
              <w:bottom w:val="nil"/>
              <w:right w:val="nil"/>
            </w:tcBorders>
            <w:shd w:val="clear" w:color="auto" w:fill="auto"/>
            <w:noWrap/>
            <w:vAlign w:val="center"/>
            <w:hideMark/>
          </w:tcPr>
          <w:p w14:paraId="21A33CD1" w14:textId="77777777" w:rsidR="00DA7DF2" w:rsidRPr="00DA7DF2" w:rsidRDefault="00DA7DF2" w:rsidP="00923F6A">
            <w:pPr>
              <w:spacing w:after="0" w:line="240" w:lineRule="auto"/>
              <w:jc w:val="left"/>
              <w:rPr>
                <w:rFonts w:ascii="Times New Roman" w:hAnsi="Times New Roman"/>
              </w:rPr>
            </w:pPr>
          </w:p>
        </w:tc>
        <w:tc>
          <w:tcPr>
            <w:tcW w:w="602" w:type="pct"/>
            <w:tcBorders>
              <w:top w:val="nil"/>
              <w:left w:val="nil"/>
              <w:bottom w:val="nil"/>
              <w:right w:val="nil"/>
            </w:tcBorders>
            <w:shd w:val="clear" w:color="auto" w:fill="auto"/>
            <w:noWrap/>
            <w:vAlign w:val="center"/>
            <w:hideMark/>
          </w:tcPr>
          <w:p w14:paraId="0E60D3E1" w14:textId="77777777" w:rsidR="00DA7DF2" w:rsidRPr="00DA7DF2" w:rsidRDefault="00DA7DF2" w:rsidP="00923F6A">
            <w:pPr>
              <w:spacing w:after="0" w:line="240" w:lineRule="auto"/>
              <w:jc w:val="left"/>
              <w:rPr>
                <w:rFonts w:ascii="Times New Roman" w:hAnsi="Times New Roman"/>
              </w:rPr>
            </w:pPr>
          </w:p>
        </w:tc>
      </w:tr>
      <w:tr w:rsidR="00DA7DF2" w:rsidRPr="00DA7DF2" w14:paraId="1365FD9C" w14:textId="77777777" w:rsidTr="00DA7DF2">
        <w:trPr>
          <w:divId w:val="438791696"/>
          <w:trHeight w:val="225"/>
        </w:trPr>
        <w:tc>
          <w:tcPr>
            <w:tcW w:w="1957" w:type="pct"/>
            <w:tcBorders>
              <w:top w:val="single" w:sz="4" w:space="0" w:color="000000"/>
              <w:left w:val="nil"/>
              <w:bottom w:val="nil"/>
              <w:right w:val="nil"/>
            </w:tcBorders>
            <w:shd w:val="clear" w:color="auto" w:fill="auto"/>
            <w:noWrap/>
            <w:vAlign w:val="center"/>
            <w:hideMark/>
          </w:tcPr>
          <w:p w14:paraId="105EA824" w14:textId="77777777" w:rsidR="00DA7DF2" w:rsidRPr="00DA7DF2" w:rsidRDefault="00DA7DF2" w:rsidP="00923F6A">
            <w:pPr>
              <w:spacing w:after="0" w:line="240" w:lineRule="auto"/>
              <w:jc w:val="left"/>
              <w:rPr>
                <w:rFonts w:ascii="Arial" w:hAnsi="Arial" w:cs="Arial"/>
                <w:color w:val="000000"/>
                <w:sz w:val="16"/>
                <w:szCs w:val="16"/>
              </w:rPr>
            </w:pPr>
            <w:r w:rsidRPr="00DA7DF2">
              <w:rPr>
                <w:rFonts w:ascii="Arial" w:hAnsi="Arial" w:cs="Arial"/>
                <w:color w:val="000000"/>
                <w:sz w:val="16"/>
                <w:szCs w:val="16"/>
              </w:rPr>
              <w:t> </w:t>
            </w:r>
          </w:p>
        </w:tc>
        <w:tc>
          <w:tcPr>
            <w:tcW w:w="635" w:type="pct"/>
            <w:tcBorders>
              <w:top w:val="single" w:sz="4" w:space="0" w:color="auto"/>
              <w:left w:val="nil"/>
              <w:bottom w:val="single" w:sz="4" w:space="0" w:color="auto"/>
              <w:right w:val="nil"/>
            </w:tcBorders>
            <w:shd w:val="clear" w:color="auto" w:fill="auto"/>
            <w:noWrap/>
            <w:vAlign w:val="center"/>
            <w:hideMark/>
          </w:tcPr>
          <w:p w14:paraId="1A65214E" w14:textId="77777777" w:rsidR="00DA7DF2" w:rsidRPr="00DA7DF2" w:rsidRDefault="00DA7DF2" w:rsidP="00923F6A">
            <w:pPr>
              <w:spacing w:after="0" w:line="240" w:lineRule="auto"/>
              <w:jc w:val="right"/>
              <w:rPr>
                <w:rFonts w:ascii="Arial" w:hAnsi="Arial" w:cs="Arial"/>
                <w:sz w:val="16"/>
                <w:szCs w:val="16"/>
              </w:rPr>
            </w:pPr>
            <w:r w:rsidRPr="00DA7DF2">
              <w:rPr>
                <w:rFonts w:ascii="Arial" w:hAnsi="Arial" w:cs="Arial"/>
                <w:sz w:val="16"/>
                <w:szCs w:val="16"/>
              </w:rPr>
              <w:t>2019-20</w:t>
            </w:r>
          </w:p>
        </w:tc>
        <w:tc>
          <w:tcPr>
            <w:tcW w:w="602" w:type="pct"/>
            <w:tcBorders>
              <w:top w:val="single" w:sz="4" w:space="0" w:color="auto"/>
              <w:left w:val="nil"/>
              <w:bottom w:val="single" w:sz="4" w:space="0" w:color="auto"/>
              <w:right w:val="nil"/>
            </w:tcBorders>
            <w:shd w:val="clear" w:color="000000" w:fill="E6E6E6"/>
            <w:noWrap/>
            <w:vAlign w:val="center"/>
            <w:hideMark/>
          </w:tcPr>
          <w:p w14:paraId="34BB77F7" w14:textId="77777777" w:rsidR="00DA7DF2" w:rsidRPr="00DA7DF2" w:rsidRDefault="00DA7DF2" w:rsidP="00923F6A">
            <w:pPr>
              <w:spacing w:after="0" w:line="240" w:lineRule="auto"/>
              <w:jc w:val="right"/>
              <w:rPr>
                <w:rFonts w:ascii="Arial" w:hAnsi="Arial" w:cs="Arial"/>
                <w:sz w:val="16"/>
                <w:szCs w:val="16"/>
              </w:rPr>
            </w:pPr>
            <w:r w:rsidRPr="00DA7DF2">
              <w:rPr>
                <w:rFonts w:ascii="Arial" w:hAnsi="Arial" w:cs="Arial"/>
                <w:sz w:val="16"/>
                <w:szCs w:val="16"/>
              </w:rPr>
              <w:t>2020-21</w:t>
            </w:r>
          </w:p>
        </w:tc>
        <w:tc>
          <w:tcPr>
            <w:tcW w:w="602" w:type="pct"/>
            <w:tcBorders>
              <w:top w:val="nil"/>
              <w:left w:val="nil"/>
              <w:bottom w:val="nil"/>
              <w:right w:val="nil"/>
            </w:tcBorders>
            <w:shd w:val="clear" w:color="auto" w:fill="auto"/>
            <w:noWrap/>
            <w:vAlign w:val="center"/>
            <w:hideMark/>
          </w:tcPr>
          <w:p w14:paraId="16F61547" w14:textId="77777777" w:rsidR="00DA7DF2" w:rsidRPr="00DA7DF2" w:rsidRDefault="00DA7DF2" w:rsidP="00923F6A">
            <w:pPr>
              <w:spacing w:after="0" w:line="240" w:lineRule="auto"/>
              <w:jc w:val="right"/>
              <w:rPr>
                <w:rFonts w:ascii="Arial" w:hAnsi="Arial" w:cs="Arial"/>
                <w:sz w:val="16"/>
                <w:szCs w:val="16"/>
              </w:rPr>
            </w:pPr>
          </w:p>
        </w:tc>
        <w:tc>
          <w:tcPr>
            <w:tcW w:w="602" w:type="pct"/>
            <w:tcBorders>
              <w:top w:val="nil"/>
              <w:left w:val="nil"/>
              <w:bottom w:val="nil"/>
              <w:right w:val="nil"/>
            </w:tcBorders>
            <w:shd w:val="clear" w:color="auto" w:fill="auto"/>
            <w:noWrap/>
            <w:vAlign w:val="center"/>
            <w:hideMark/>
          </w:tcPr>
          <w:p w14:paraId="799AF066" w14:textId="77777777" w:rsidR="00DA7DF2" w:rsidRPr="00DA7DF2" w:rsidRDefault="00DA7DF2" w:rsidP="00923F6A">
            <w:pPr>
              <w:spacing w:after="0" w:line="240" w:lineRule="auto"/>
              <w:jc w:val="left"/>
              <w:rPr>
                <w:rFonts w:ascii="Times New Roman" w:hAnsi="Times New Roman"/>
              </w:rPr>
            </w:pPr>
          </w:p>
        </w:tc>
        <w:tc>
          <w:tcPr>
            <w:tcW w:w="602" w:type="pct"/>
            <w:tcBorders>
              <w:top w:val="nil"/>
              <w:left w:val="nil"/>
              <w:bottom w:val="nil"/>
              <w:right w:val="nil"/>
            </w:tcBorders>
            <w:shd w:val="clear" w:color="auto" w:fill="auto"/>
            <w:noWrap/>
            <w:vAlign w:val="center"/>
            <w:hideMark/>
          </w:tcPr>
          <w:p w14:paraId="48056E51" w14:textId="77777777" w:rsidR="00DA7DF2" w:rsidRPr="00DA7DF2" w:rsidRDefault="00DA7DF2" w:rsidP="00923F6A">
            <w:pPr>
              <w:spacing w:after="0" w:line="240" w:lineRule="auto"/>
              <w:jc w:val="left"/>
              <w:rPr>
                <w:rFonts w:ascii="Times New Roman" w:hAnsi="Times New Roman"/>
              </w:rPr>
            </w:pPr>
          </w:p>
        </w:tc>
      </w:tr>
      <w:tr w:rsidR="00DA7DF2" w:rsidRPr="00DA7DF2" w14:paraId="63D2555F" w14:textId="77777777" w:rsidTr="00DA7DF2">
        <w:trPr>
          <w:divId w:val="438791696"/>
          <w:trHeight w:val="225"/>
        </w:trPr>
        <w:tc>
          <w:tcPr>
            <w:tcW w:w="1957" w:type="pct"/>
            <w:tcBorders>
              <w:top w:val="nil"/>
              <w:left w:val="nil"/>
              <w:bottom w:val="single" w:sz="4" w:space="0" w:color="000000"/>
              <w:right w:val="nil"/>
            </w:tcBorders>
            <w:shd w:val="clear" w:color="auto" w:fill="auto"/>
            <w:noWrap/>
            <w:vAlign w:val="center"/>
            <w:hideMark/>
          </w:tcPr>
          <w:p w14:paraId="4ABEF787" w14:textId="77777777" w:rsidR="00DA7DF2" w:rsidRPr="00DA7DF2" w:rsidRDefault="00DA7DF2" w:rsidP="00923F6A">
            <w:pPr>
              <w:spacing w:after="0" w:line="240" w:lineRule="auto"/>
              <w:jc w:val="left"/>
              <w:rPr>
                <w:rFonts w:ascii="Arial" w:hAnsi="Arial" w:cs="Arial"/>
                <w:b/>
                <w:bCs/>
                <w:color w:val="000000"/>
                <w:sz w:val="16"/>
                <w:szCs w:val="16"/>
              </w:rPr>
            </w:pPr>
            <w:r w:rsidRPr="00DA7DF2">
              <w:rPr>
                <w:rFonts w:ascii="Arial" w:hAnsi="Arial" w:cs="Arial"/>
                <w:b/>
                <w:bCs/>
                <w:color w:val="000000"/>
                <w:sz w:val="16"/>
                <w:szCs w:val="16"/>
              </w:rPr>
              <w:t>Average staffing level (number)</w:t>
            </w:r>
          </w:p>
        </w:tc>
        <w:tc>
          <w:tcPr>
            <w:tcW w:w="635" w:type="pct"/>
            <w:tcBorders>
              <w:top w:val="nil"/>
              <w:left w:val="nil"/>
              <w:bottom w:val="single" w:sz="4" w:space="0" w:color="auto"/>
              <w:right w:val="nil"/>
            </w:tcBorders>
            <w:shd w:val="clear" w:color="auto" w:fill="auto"/>
            <w:noWrap/>
            <w:vAlign w:val="center"/>
            <w:hideMark/>
          </w:tcPr>
          <w:p w14:paraId="1B2AD62E" w14:textId="77777777" w:rsidR="00DA7DF2" w:rsidRPr="00DA7DF2" w:rsidRDefault="00DA7DF2" w:rsidP="00923F6A">
            <w:pPr>
              <w:spacing w:after="0" w:line="240" w:lineRule="auto"/>
              <w:jc w:val="right"/>
              <w:rPr>
                <w:rFonts w:ascii="Arial" w:hAnsi="Arial" w:cs="Arial"/>
                <w:color w:val="000000"/>
                <w:sz w:val="16"/>
                <w:szCs w:val="16"/>
              </w:rPr>
            </w:pPr>
            <w:r w:rsidRPr="00DA7DF2">
              <w:rPr>
                <w:rFonts w:ascii="Arial" w:hAnsi="Arial" w:cs="Arial"/>
                <w:color w:val="000000"/>
                <w:sz w:val="16"/>
                <w:szCs w:val="16"/>
              </w:rPr>
              <w:t xml:space="preserve">24 </w:t>
            </w:r>
          </w:p>
        </w:tc>
        <w:tc>
          <w:tcPr>
            <w:tcW w:w="602" w:type="pct"/>
            <w:tcBorders>
              <w:top w:val="nil"/>
              <w:left w:val="nil"/>
              <w:bottom w:val="single" w:sz="4" w:space="0" w:color="auto"/>
              <w:right w:val="nil"/>
            </w:tcBorders>
            <w:shd w:val="clear" w:color="000000" w:fill="E6E6E6"/>
            <w:noWrap/>
            <w:vAlign w:val="center"/>
            <w:hideMark/>
          </w:tcPr>
          <w:p w14:paraId="556757E9" w14:textId="77777777" w:rsidR="00DA7DF2" w:rsidRPr="00DA7DF2" w:rsidRDefault="00DA7DF2" w:rsidP="00923F6A">
            <w:pPr>
              <w:spacing w:after="0" w:line="240" w:lineRule="auto"/>
              <w:jc w:val="right"/>
              <w:rPr>
                <w:rFonts w:ascii="Arial" w:hAnsi="Arial" w:cs="Arial"/>
                <w:color w:val="000000"/>
                <w:sz w:val="16"/>
                <w:szCs w:val="16"/>
              </w:rPr>
            </w:pPr>
            <w:r w:rsidRPr="00DA7DF2">
              <w:rPr>
                <w:rFonts w:ascii="Arial" w:hAnsi="Arial" w:cs="Arial"/>
                <w:color w:val="000000"/>
                <w:sz w:val="16"/>
                <w:szCs w:val="16"/>
              </w:rPr>
              <w:t xml:space="preserve">34 </w:t>
            </w:r>
          </w:p>
        </w:tc>
        <w:tc>
          <w:tcPr>
            <w:tcW w:w="602" w:type="pct"/>
            <w:tcBorders>
              <w:top w:val="nil"/>
              <w:left w:val="nil"/>
              <w:bottom w:val="nil"/>
              <w:right w:val="nil"/>
            </w:tcBorders>
            <w:shd w:val="clear" w:color="auto" w:fill="auto"/>
            <w:noWrap/>
            <w:vAlign w:val="center"/>
            <w:hideMark/>
          </w:tcPr>
          <w:p w14:paraId="78A45E22" w14:textId="77777777" w:rsidR="00DA7DF2" w:rsidRPr="00DA7DF2" w:rsidRDefault="00DA7DF2" w:rsidP="00923F6A">
            <w:pPr>
              <w:spacing w:after="0" w:line="240" w:lineRule="auto"/>
              <w:jc w:val="right"/>
              <w:rPr>
                <w:rFonts w:ascii="Arial" w:hAnsi="Arial" w:cs="Arial"/>
                <w:color w:val="000000"/>
                <w:sz w:val="16"/>
                <w:szCs w:val="16"/>
              </w:rPr>
            </w:pPr>
          </w:p>
        </w:tc>
        <w:tc>
          <w:tcPr>
            <w:tcW w:w="602" w:type="pct"/>
            <w:tcBorders>
              <w:top w:val="nil"/>
              <w:left w:val="nil"/>
              <w:bottom w:val="nil"/>
              <w:right w:val="nil"/>
            </w:tcBorders>
            <w:shd w:val="clear" w:color="auto" w:fill="auto"/>
            <w:noWrap/>
            <w:vAlign w:val="center"/>
            <w:hideMark/>
          </w:tcPr>
          <w:p w14:paraId="54BC2C0C" w14:textId="77777777" w:rsidR="00DA7DF2" w:rsidRPr="00DA7DF2" w:rsidRDefault="00DA7DF2" w:rsidP="00923F6A">
            <w:pPr>
              <w:spacing w:after="0" w:line="240" w:lineRule="auto"/>
              <w:jc w:val="left"/>
              <w:rPr>
                <w:rFonts w:ascii="Times New Roman" w:hAnsi="Times New Roman"/>
              </w:rPr>
            </w:pPr>
          </w:p>
        </w:tc>
        <w:tc>
          <w:tcPr>
            <w:tcW w:w="602" w:type="pct"/>
            <w:tcBorders>
              <w:top w:val="nil"/>
              <w:left w:val="nil"/>
              <w:bottom w:val="nil"/>
              <w:right w:val="nil"/>
            </w:tcBorders>
            <w:shd w:val="clear" w:color="auto" w:fill="auto"/>
            <w:noWrap/>
            <w:vAlign w:val="center"/>
            <w:hideMark/>
          </w:tcPr>
          <w:p w14:paraId="51F29F33" w14:textId="77777777" w:rsidR="00DA7DF2" w:rsidRPr="00DA7DF2" w:rsidRDefault="00DA7DF2" w:rsidP="00923F6A">
            <w:pPr>
              <w:spacing w:after="0" w:line="240" w:lineRule="auto"/>
              <w:jc w:val="left"/>
              <w:rPr>
                <w:rFonts w:ascii="Times New Roman" w:hAnsi="Times New Roman"/>
              </w:rPr>
            </w:pPr>
          </w:p>
        </w:tc>
      </w:tr>
    </w:tbl>
    <w:p w14:paraId="08EEF113" w14:textId="20F686DB" w:rsidR="00960AB2" w:rsidRPr="00606C01" w:rsidRDefault="00960AB2" w:rsidP="007D7065">
      <w:pPr>
        <w:pStyle w:val="ChartandTableFootnoteAlpha"/>
        <w:numPr>
          <w:ilvl w:val="0"/>
          <w:numId w:val="12"/>
        </w:numPr>
        <w:spacing w:before="60"/>
        <w:ind w:left="357" w:hanging="357"/>
      </w:pPr>
      <w:r w:rsidRPr="00D56008">
        <w:t>Expenses not requiring appropriation in the Budget year are made up of depreciation expenses, amortisation expenses, and audit fees</w:t>
      </w:r>
      <w:r w:rsidRPr="00606C01">
        <w:t>.</w:t>
      </w:r>
      <w:r w:rsidRPr="00606C01">
        <w:tab/>
      </w:r>
      <w:r w:rsidRPr="00606C01">
        <w:tab/>
      </w:r>
      <w:r w:rsidRPr="00606C01">
        <w:tab/>
      </w:r>
      <w:r w:rsidRPr="00606C01">
        <w:tab/>
      </w:r>
      <w:r w:rsidRPr="00606C01">
        <w:tab/>
      </w:r>
    </w:p>
    <w:p w14:paraId="7AE078A3" w14:textId="51A30F1D" w:rsidR="00DF2C5D" w:rsidRDefault="00960AB2" w:rsidP="000C140D">
      <w:pPr>
        <w:pStyle w:val="ChartandTableFootnoteAlpha"/>
        <w:numPr>
          <w:ilvl w:val="0"/>
          <w:numId w:val="0"/>
        </w:numPr>
      </w:pPr>
      <w:r w:rsidRPr="00606C01">
        <w:t>Note: Departmental appropriation splits and totals are indicative estimates and may change in the course of the budget year as government priorities change.</w:t>
      </w:r>
      <w:r w:rsidRPr="00606C01">
        <w:tab/>
      </w:r>
      <w:r w:rsidRPr="00606C01">
        <w:tab/>
      </w:r>
      <w:r>
        <w:tab/>
      </w:r>
      <w:r>
        <w:tab/>
      </w:r>
      <w:r>
        <w:tab/>
      </w:r>
    </w:p>
    <w:p w14:paraId="0E59CED7" w14:textId="5E23113B" w:rsidR="00AE581B" w:rsidRDefault="00AE581B">
      <w:pPr>
        <w:pStyle w:val="TableHeading"/>
        <w:rPr>
          <w:rFonts w:ascii="Times New Roman" w:hAnsi="Times New Roman"/>
          <w:b w:val="0"/>
          <w:color w:val="auto"/>
          <w:lang w:val="en-AU" w:eastAsia="en-AU"/>
        </w:rPr>
      </w:pPr>
    </w:p>
    <w:p w14:paraId="29D5C2CF" w14:textId="740324EB" w:rsidR="00C854F5" w:rsidRPr="00F71634" w:rsidRDefault="00C91347">
      <w:pPr>
        <w:pStyle w:val="TableHeading"/>
      </w:pPr>
      <w:r>
        <w:br w:type="page"/>
      </w:r>
      <w:bookmarkStart w:id="27" w:name="_Toc190682315"/>
      <w:bookmarkStart w:id="28" w:name="_Toc190682532"/>
      <w:bookmarkEnd w:id="21"/>
      <w:bookmarkEnd w:id="22"/>
      <w:r w:rsidR="008E5BB7" w:rsidRPr="00F71634">
        <w:lastRenderedPageBreak/>
        <w:t>Table 2.</w:t>
      </w:r>
      <w:r w:rsidR="00982499">
        <w:rPr>
          <w:lang w:val="en-US"/>
        </w:rPr>
        <w:t>2</w:t>
      </w:r>
      <w:r w:rsidR="008E5BB7" w:rsidRPr="00F71634">
        <w:t xml:space="preserve">: Performance criteria for Outcome </w:t>
      </w:r>
      <w:r w:rsidR="00982499">
        <w:rPr>
          <w:lang w:val="en-US"/>
        </w:rPr>
        <w:t>1</w:t>
      </w:r>
    </w:p>
    <w:p w14:paraId="608CEFD1" w14:textId="705776D3" w:rsidR="00691E49" w:rsidRPr="00F71634" w:rsidRDefault="00E57CA7" w:rsidP="00620433">
      <w:r w:rsidRPr="00B166C6">
        <w:t>Table 2.</w:t>
      </w:r>
      <w:r w:rsidR="00982499">
        <w:t>2</w:t>
      </w:r>
      <w:r w:rsidRPr="00B166C6">
        <w:t xml:space="preserve"> </w:t>
      </w:r>
      <w:r w:rsidR="006F0E97" w:rsidRPr="00B166C6">
        <w:t xml:space="preserve">below </w:t>
      </w:r>
      <w:r w:rsidR="00691E49" w:rsidRPr="00B166C6">
        <w:t xml:space="preserve">details the performance criteria for each </w:t>
      </w:r>
      <w:r w:rsidR="008E5BB7" w:rsidRPr="00B166C6">
        <w:t xml:space="preserve">program associated with Outcome </w:t>
      </w:r>
      <w:r w:rsidR="00982499">
        <w:t>1</w:t>
      </w:r>
      <w:r w:rsidR="008E5BB7" w:rsidRPr="00B166C6">
        <w:t>. It also summarises how each pro</w:t>
      </w:r>
      <w:r w:rsidR="0003503B" w:rsidRPr="00B166C6">
        <w:t xml:space="preserve">gram </w:t>
      </w:r>
      <w:r w:rsidR="00694795" w:rsidRPr="00B166C6">
        <w:t xml:space="preserve">is delivered and where </w:t>
      </w:r>
      <w:r w:rsidR="00D52088">
        <w:t>2020-21</w:t>
      </w:r>
      <w:r w:rsidR="008E5BB7" w:rsidRPr="00B166C6">
        <w:t xml:space="preserve"> Budget measures have created new programs or materially changed existing programs.</w:t>
      </w:r>
    </w:p>
    <w:tbl>
      <w:tblPr>
        <w:tblW w:w="774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05"/>
        <w:gridCol w:w="2693"/>
        <w:gridCol w:w="3743"/>
      </w:tblGrid>
      <w:tr w:rsidR="00F7639C" w:rsidRPr="00F71634" w14:paraId="376737B5" w14:textId="77777777" w:rsidTr="00C91347">
        <w:trPr>
          <w:tblHeader/>
        </w:trPr>
        <w:tc>
          <w:tcPr>
            <w:tcW w:w="7741" w:type="dxa"/>
            <w:gridSpan w:val="3"/>
            <w:shd w:val="clear" w:color="auto" w:fill="F2F2F2"/>
          </w:tcPr>
          <w:p w14:paraId="19D910D3" w14:textId="15EF592C" w:rsidR="00F7639C" w:rsidRPr="006906E4" w:rsidRDefault="00A31EF2" w:rsidP="00146B5E">
            <w:pPr>
              <w:pStyle w:val="TableColumnHeadingLeft"/>
            </w:pPr>
            <w:r>
              <w:t>Outcome 1</w:t>
            </w:r>
            <w:r w:rsidRPr="006906E4">
              <w:t xml:space="preserve"> – </w:t>
            </w:r>
            <w:r w:rsidRPr="00736BED">
              <w:rPr>
                <w:b w:val="0"/>
              </w:rPr>
              <w:t xml:space="preserve">Informed Government decisions on fiscal equalisation between the </w:t>
            </w:r>
            <w:r w:rsidR="00B507A7" w:rsidRPr="00736BED">
              <w:rPr>
                <w:b w:val="0"/>
              </w:rPr>
              <w:t>s</w:t>
            </w:r>
            <w:r w:rsidRPr="00736BED">
              <w:rPr>
                <w:b w:val="0"/>
              </w:rPr>
              <w:t xml:space="preserve">tates and </w:t>
            </w:r>
            <w:r w:rsidR="00B507A7" w:rsidRPr="00736BED">
              <w:rPr>
                <w:b w:val="0"/>
              </w:rPr>
              <w:t>t</w:t>
            </w:r>
            <w:r w:rsidRPr="00736BED">
              <w:rPr>
                <w:b w:val="0"/>
              </w:rPr>
              <w:t>erritories through advice and recommendations on the distribution of GST revenue</w:t>
            </w:r>
            <w:r w:rsidR="00FE3E9F" w:rsidRPr="00736BED">
              <w:rPr>
                <w:b w:val="0"/>
              </w:rPr>
              <w:t>.</w:t>
            </w:r>
          </w:p>
        </w:tc>
      </w:tr>
      <w:tr w:rsidR="00F7639C" w:rsidRPr="00F71634" w14:paraId="24D6D64C" w14:textId="77777777" w:rsidTr="00C91347">
        <w:trPr>
          <w:tblHeader/>
        </w:trPr>
        <w:tc>
          <w:tcPr>
            <w:tcW w:w="7741" w:type="dxa"/>
            <w:gridSpan w:val="3"/>
            <w:shd w:val="clear" w:color="auto" w:fill="F2F2F2"/>
          </w:tcPr>
          <w:p w14:paraId="0DD0F86B" w14:textId="40D48AAC" w:rsidR="00F7639C" w:rsidRPr="006906E4" w:rsidRDefault="004303D5" w:rsidP="00146B5E">
            <w:pPr>
              <w:tabs>
                <w:tab w:val="left" w:pos="709"/>
              </w:tabs>
              <w:spacing w:before="60" w:after="60" w:line="240" w:lineRule="auto"/>
              <w:jc w:val="left"/>
              <w:rPr>
                <w:rFonts w:ascii="Arial" w:hAnsi="Arial" w:cs="Arial"/>
                <w:sz w:val="16"/>
                <w:szCs w:val="16"/>
              </w:rPr>
            </w:pPr>
            <w:r>
              <w:rPr>
                <w:rFonts w:ascii="Arial" w:hAnsi="Arial" w:cs="Arial"/>
                <w:b/>
                <w:sz w:val="16"/>
                <w:szCs w:val="16"/>
              </w:rPr>
              <w:t>Program 1</w:t>
            </w:r>
            <w:r w:rsidRPr="006906E4">
              <w:rPr>
                <w:rFonts w:ascii="Arial" w:hAnsi="Arial" w:cs="Arial"/>
                <w:b/>
                <w:sz w:val="16"/>
                <w:szCs w:val="16"/>
              </w:rPr>
              <w:t>.1</w:t>
            </w:r>
            <w:r w:rsidRPr="006906E4">
              <w:rPr>
                <w:rFonts w:ascii="Arial" w:hAnsi="Arial" w:cs="Arial"/>
                <w:sz w:val="16"/>
                <w:szCs w:val="16"/>
              </w:rPr>
              <w:t xml:space="preserve"> – </w:t>
            </w:r>
            <w:r>
              <w:rPr>
                <w:rFonts w:ascii="Arial" w:hAnsi="Arial" w:cs="Arial"/>
                <w:sz w:val="16"/>
                <w:szCs w:val="16"/>
              </w:rPr>
              <w:t>The Commission makes recommendations on the distribution of the GST pool, which are considered by Government</w:t>
            </w:r>
          </w:p>
        </w:tc>
      </w:tr>
      <w:tr w:rsidR="00F71634" w:rsidRPr="00F71634" w14:paraId="6B600E9C" w14:textId="77777777" w:rsidTr="00620433">
        <w:tc>
          <w:tcPr>
            <w:tcW w:w="1305" w:type="dxa"/>
            <w:tcBorders>
              <w:bottom w:val="double" w:sz="4" w:space="0" w:color="auto"/>
            </w:tcBorders>
          </w:tcPr>
          <w:p w14:paraId="60E7E8A4" w14:textId="77777777" w:rsidR="00F71634" w:rsidRPr="006906E4" w:rsidRDefault="00F71634" w:rsidP="006906E4">
            <w:pPr>
              <w:tabs>
                <w:tab w:val="left" w:pos="709"/>
              </w:tabs>
              <w:spacing w:before="60" w:after="60" w:line="240" w:lineRule="auto"/>
              <w:jc w:val="left"/>
              <w:rPr>
                <w:rFonts w:ascii="Arial" w:hAnsi="Arial" w:cs="Arial"/>
                <w:b/>
                <w:sz w:val="16"/>
                <w:szCs w:val="16"/>
              </w:rPr>
            </w:pPr>
            <w:r w:rsidRPr="006906E4">
              <w:rPr>
                <w:rFonts w:ascii="Arial" w:hAnsi="Arial" w:cs="Arial"/>
                <w:b/>
                <w:sz w:val="16"/>
                <w:szCs w:val="16"/>
              </w:rPr>
              <w:t>Delivery</w:t>
            </w:r>
          </w:p>
        </w:tc>
        <w:tc>
          <w:tcPr>
            <w:tcW w:w="6436" w:type="dxa"/>
            <w:gridSpan w:val="2"/>
            <w:tcBorders>
              <w:bottom w:val="double" w:sz="4" w:space="0" w:color="auto"/>
            </w:tcBorders>
          </w:tcPr>
          <w:p w14:paraId="3BD4BCE9" w14:textId="066DEAB1" w:rsidR="00F71634" w:rsidRPr="006906E4" w:rsidRDefault="00F96EBC" w:rsidP="006A4AA7">
            <w:pPr>
              <w:tabs>
                <w:tab w:val="left" w:pos="709"/>
              </w:tabs>
              <w:spacing w:before="60" w:after="60" w:line="240" w:lineRule="auto"/>
              <w:jc w:val="left"/>
              <w:rPr>
                <w:rFonts w:ascii="Arial" w:hAnsi="Arial" w:cs="Arial"/>
                <w:i/>
                <w:color w:val="FF0000"/>
                <w:sz w:val="16"/>
                <w:szCs w:val="16"/>
              </w:rPr>
            </w:pPr>
            <w:r>
              <w:rPr>
                <w:rFonts w:ascii="Arial" w:hAnsi="Arial" w:cs="Arial"/>
                <w:sz w:val="16"/>
                <w:szCs w:val="16"/>
              </w:rPr>
              <w:t>The Commission will prepare a report, on an annual basis, recommending the distribution of the GST pool to the states and territories.</w:t>
            </w:r>
          </w:p>
        </w:tc>
      </w:tr>
      <w:tr w:rsidR="00F71634" w:rsidRPr="00F71634" w14:paraId="0410B30C" w14:textId="77777777" w:rsidTr="00C91347">
        <w:tc>
          <w:tcPr>
            <w:tcW w:w="7741" w:type="dxa"/>
            <w:gridSpan w:val="3"/>
            <w:tcBorders>
              <w:top w:val="double" w:sz="4" w:space="0" w:color="auto"/>
              <w:bottom w:val="double" w:sz="4" w:space="0" w:color="auto"/>
            </w:tcBorders>
          </w:tcPr>
          <w:p w14:paraId="5F1D59F3" w14:textId="77777777" w:rsidR="00F71634" w:rsidRPr="006906E4" w:rsidRDefault="00F71634" w:rsidP="006906E4">
            <w:pPr>
              <w:tabs>
                <w:tab w:val="left" w:pos="709"/>
              </w:tabs>
              <w:spacing w:before="60" w:after="60" w:line="240" w:lineRule="auto"/>
              <w:jc w:val="left"/>
              <w:rPr>
                <w:rFonts w:ascii="Arial" w:hAnsi="Arial" w:cs="Arial"/>
                <w:b/>
                <w:sz w:val="16"/>
                <w:szCs w:val="16"/>
              </w:rPr>
            </w:pPr>
            <w:r w:rsidRPr="006906E4">
              <w:rPr>
                <w:rFonts w:ascii="Arial" w:hAnsi="Arial" w:cs="Arial"/>
                <w:b/>
                <w:sz w:val="16"/>
                <w:szCs w:val="16"/>
              </w:rPr>
              <w:t>Performance information</w:t>
            </w:r>
          </w:p>
        </w:tc>
      </w:tr>
      <w:tr w:rsidR="006906E4" w:rsidRPr="00F71634" w14:paraId="179F77DE" w14:textId="77777777" w:rsidTr="00620433">
        <w:tc>
          <w:tcPr>
            <w:tcW w:w="1305" w:type="dxa"/>
            <w:tcBorders>
              <w:top w:val="double" w:sz="4" w:space="0" w:color="auto"/>
              <w:bottom w:val="single" w:sz="4" w:space="0" w:color="auto"/>
              <w:right w:val="single" w:sz="4" w:space="0" w:color="auto"/>
            </w:tcBorders>
          </w:tcPr>
          <w:p w14:paraId="0FB178D4" w14:textId="77777777" w:rsidR="00F7639C" w:rsidRPr="006906E4" w:rsidRDefault="00F71634" w:rsidP="006906E4">
            <w:pPr>
              <w:tabs>
                <w:tab w:val="left" w:pos="709"/>
              </w:tabs>
              <w:spacing w:before="60" w:after="60" w:line="240" w:lineRule="auto"/>
              <w:jc w:val="left"/>
              <w:rPr>
                <w:rFonts w:ascii="Arial" w:hAnsi="Arial" w:cs="Arial"/>
                <w:b/>
                <w:sz w:val="16"/>
                <w:szCs w:val="16"/>
              </w:rPr>
            </w:pPr>
            <w:r w:rsidRPr="006906E4">
              <w:rPr>
                <w:rFonts w:ascii="Arial" w:hAnsi="Arial" w:cs="Arial"/>
                <w:b/>
                <w:sz w:val="16"/>
                <w:szCs w:val="16"/>
              </w:rPr>
              <w:t>Year</w:t>
            </w:r>
          </w:p>
        </w:tc>
        <w:tc>
          <w:tcPr>
            <w:tcW w:w="2693" w:type="dxa"/>
            <w:tcBorders>
              <w:top w:val="double" w:sz="4" w:space="0" w:color="auto"/>
              <w:left w:val="single" w:sz="4" w:space="0" w:color="auto"/>
              <w:bottom w:val="single" w:sz="4" w:space="0" w:color="auto"/>
              <w:right w:val="single" w:sz="4" w:space="0" w:color="auto"/>
            </w:tcBorders>
          </w:tcPr>
          <w:p w14:paraId="2675099A" w14:textId="41D1424C" w:rsidR="00F7639C" w:rsidRPr="006906E4" w:rsidRDefault="00F71634" w:rsidP="006906E4">
            <w:pPr>
              <w:tabs>
                <w:tab w:val="left" w:pos="709"/>
              </w:tabs>
              <w:spacing w:before="60" w:after="60" w:line="240" w:lineRule="auto"/>
              <w:jc w:val="left"/>
              <w:rPr>
                <w:rFonts w:ascii="Arial" w:hAnsi="Arial" w:cs="Arial"/>
                <w:b/>
                <w:sz w:val="16"/>
                <w:szCs w:val="16"/>
              </w:rPr>
            </w:pPr>
            <w:r w:rsidRPr="006906E4">
              <w:rPr>
                <w:rFonts w:ascii="Arial" w:hAnsi="Arial" w:cs="Arial"/>
                <w:b/>
                <w:sz w:val="16"/>
                <w:szCs w:val="16"/>
              </w:rPr>
              <w:t>Performance criteria</w:t>
            </w:r>
          </w:p>
        </w:tc>
        <w:tc>
          <w:tcPr>
            <w:tcW w:w="3743" w:type="dxa"/>
            <w:tcBorders>
              <w:top w:val="double" w:sz="4" w:space="0" w:color="auto"/>
              <w:left w:val="single" w:sz="4" w:space="0" w:color="auto"/>
              <w:bottom w:val="single" w:sz="4" w:space="0" w:color="auto"/>
            </w:tcBorders>
          </w:tcPr>
          <w:p w14:paraId="72FE0F57" w14:textId="6BE96B5C" w:rsidR="00F7639C" w:rsidRPr="006906E4" w:rsidRDefault="00736BED" w:rsidP="00EB3FC9">
            <w:pPr>
              <w:tabs>
                <w:tab w:val="left" w:pos="709"/>
              </w:tabs>
              <w:spacing w:before="60" w:after="60" w:line="240" w:lineRule="auto"/>
              <w:jc w:val="left"/>
              <w:rPr>
                <w:rFonts w:ascii="Arial" w:hAnsi="Arial" w:cs="Arial"/>
                <w:b/>
                <w:sz w:val="16"/>
                <w:szCs w:val="16"/>
              </w:rPr>
            </w:pPr>
            <w:r w:rsidRPr="00AB6AD4">
              <w:rPr>
                <w:rFonts w:ascii="Arial" w:hAnsi="Arial" w:cs="Arial"/>
                <w:b/>
                <w:sz w:val="16"/>
                <w:szCs w:val="16"/>
              </w:rPr>
              <w:t>Targets</w:t>
            </w:r>
          </w:p>
        </w:tc>
      </w:tr>
      <w:tr w:rsidR="006906E4" w:rsidRPr="00F71634" w14:paraId="4BF5468B" w14:textId="77777777" w:rsidTr="00620433">
        <w:trPr>
          <w:trHeight w:val="60"/>
        </w:trPr>
        <w:tc>
          <w:tcPr>
            <w:tcW w:w="1305" w:type="dxa"/>
            <w:tcBorders>
              <w:top w:val="single" w:sz="4" w:space="0" w:color="auto"/>
              <w:bottom w:val="dotted" w:sz="4" w:space="0" w:color="auto"/>
              <w:right w:val="single" w:sz="4" w:space="0" w:color="auto"/>
            </w:tcBorders>
          </w:tcPr>
          <w:p w14:paraId="5BC62B7B" w14:textId="7BE226F6" w:rsidR="00F71634" w:rsidRPr="006906E4" w:rsidRDefault="00D52088" w:rsidP="00BD2CB2">
            <w:pPr>
              <w:tabs>
                <w:tab w:val="left" w:pos="709"/>
              </w:tabs>
              <w:spacing w:before="60" w:after="60" w:line="240" w:lineRule="auto"/>
              <w:jc w:val="left"/>
              <w:rPr>
                <w:rFonts w:ascii="Arial" w:hAnsi="Arial" w:cs="Arial"/>
                <w:sz w:val="16"/>
                <w:szCs w:val="16"/>
              </w:rPr>
            </w:pPr>
            <w:r>
              <w:rPr>
                <w:rFonts w:ascii="Arial" w:hAnsi="Arial" w:cs="Arial"/>
                <w:sz w:val="16"/>
                <w:szCs w:val="16"/>
              </w:rPr>
              <w:t>2019-20</w:t>
            </w:r>
          </w:p>
        </w:tc>
        <w:tc>
          <w:tcPr>
            <w:tcW w:w="2693" w:type="dxa"/>
            <w:tcBorders>
              <w:top w:val="single" w:sz="4" w:space="0" w:color="auto"/>
              <w:left w:val="single" w:sz="4" w:space="0" w:color="auto"/>
              <w:bottom w:val="dotted" w:sz="4" w:space="0" w:color="auto"/>
              <w:right w:val="single" w:sz="4" w:space="0" w:color="auto"/>
            </w:tcBorders>
          </w:tcPr>
          <w:p w14:paraId="008F00FE" w14:textId="77777777" w:rsidR="00375696" w:rsidRDefault="00375696" w:rsidP="00375696">
            <w:pPr>
              <w:tabs>
                <w:tab w:val="left" w:pos="709"/>
              </w:tabs>
              <w:spacing w:before="60" w:after="60" w:line="240" w:lineRule="auto"/>
              <w:jc w:val="left"/>
              <w:rPr>
                <w:rFonts w:ascii="Arial" w:hAnsi="Arial" w:cs="Arial"/>
                <w:sz w:val="16"/>
                <w:szCs w:val="16"/>
              </w:rPr>
            </w:pPr>
            <w:r w:rsidRPr="00330E37">
              <w:rPr>
                <w:rFonts w:ascii="Arial" w:hAnsi="Arial" w:cs="Arial"/>
                <w:sz w:val="16"/>
                <w:szCs w:val="16"/>
              </w:rPr>
              <w:t>Excellent research and analysis</w:t>
            </w:r>
          </w:p>
          <w:p w14:paraId="0925CBB2" w14:textId="77777777" w:rsidR="00375696" w:rsidRPr="00253E97" w:rsidRDefault="00375696" w:rsidP="00375696">
            <w:pPr>
              <w:tabs>
                <w:tab w:val="left" w:pos="709"/>
              </w:tabs>
              <w:spacing w:before="60" w:after="60" w:line="240" w:lineRule="auto"/>
              <w:jc w:val="left"/>
              <w:rPr>
                <w:rFonts w:ascii="Arial" w:hAnsi="Arial" w:cs="Arial"/>
                <w:sz w:val="16"/>
                <w:szCs w:val="16"/>
              </w:rPr>
            </w:pPr>
            <w:r w:rsidRPr="00253E97">
              <w:rPr>
                <w:rFonts w:ascii="Arial" w:hAnsi="Arial" w:cs="Arial"/>
                <w:sz w:val="16"/>
                <w:szCs w:val="16"/>
              </w:rPr>
              <w:t>Stakeholder engagement</w:t>
            </w:r>
          </w:p>
          <w:p w14:paraId="5C7EF17D" w14:textId="3AAC6D1D" w:rsidR="00F71634" w:rsidRPr="006906E4" w:rsidRDefault="00375696" w:rsidP="00375696">
            <w:pPr>
              <w:tabs>
                <w:tab w:val="left" w:pos="709"/>
              </w:tabs>
              <w:spacing w:before="60" w:after="60" w:line="240" w:lineRule="auto"/>
              <w:jc w:val="left"/>
              <w:rPr>
                <w:rFonts w:ascii="Arial" w:hAnsi="Arial" w:cs="Arial"/>
                <w:i/>
                <w:color w:val="FF0000"/>
                <w:sz w:val="16"/>
                <w:szCs w:val="16"/>
              </w:rPr>
            </w:pPr>
            <w:r w:rsidRPr="00253E97">
              <w:rPr>
                <w:rFonts w:ascii="Arial" w:hAnsi="Arial" w:cs="Arial"/>
                <w:sz w:val="16"/>
                <w:szCs w:val="16"/>
              </w:rPr>
              <w:t xml:space="preserve">Responsiveness to </w:t>
            </w:r>
            <w:r>
              <w:rPr>
                <w:rFonts w:ascii="Arial" w:hAnsi="Arial" w:cs="Arial"/>
                <w:sz w:val="16"/>
                <w:szCs w:val="16"/>
              </w:rPr>
              <w:t>g</w:t>
            </w:r>
            <w:r w:rsidRPr="00253E97">
              <w:rPr>
                <w:rFonts w:ascii="Arial" w:hAnsi="Arial" w:cs="Arial"/>
                <w:sz w:val="16"/>
                <w:szCs w:val="16"/>
              </w:rPr>
              <w:t>overnment</w:t>
            </w:r>
          </w:p>
        </w:tc>
        <w:tc>
          <w:tcPr>
            <w:tcW w:w="3743" w:type="dxa"/>
            <w:tcBorders>
              <w:top w:val="single" w:sz="4" w:space="0" w:color="auto"/>
              <w:left w:val="single" w:sz="4" w:space="0" w:color="auto"/>
              <w:bottom w:val="dotted" w:sz="4" w:space="0" w:color="auto"/>
            </w:tcBorders>
          </w:tcPr>
          <w:p w14:paraId="0D032028" w14:textId="20C7FD9E" w:rsidR="00F71634" w:rsidRPr="006906E4" w:rsidRDefault="00695074" w:rsidP="005F5326">
            <w:pPr>
              <w:tabs>
                <w:tab w:val="left" w:pos="709"/>
              </w:tabs>
              <w:spacing w:before="60" w:after="60" w:line="240" w:lineRule="auto"/>
              <w:jc w:val="left"/>
              <w:rPr>
                <w:rFonts w:ascii="Arial" w:hAnsi="Arial" w:cs="Arial"/>
                <w:i/>
                <w:color w:val="FF0000"/>
                <w:sz w:val="16"/>
                <w:szCs w:val="16"/>
              </w:rPr>
            </w:pPr>
            <w:r>
              <w:rPr>
                <w:rFonts w:ascii="Arial" w:hAnsi="Arial" w:cs="Arial"/>
                <w:sz w:val="16"/>
                <w:szCs w:val="16"/>
              </w:rPr>
              <w:t>Achieved</w:t>
            </w:r>
          </w:p>
        </w:tc>
      </w:tr>
      <w:tr w:rsidR="00695074" w:rsidRPr="00F71634" w14:paraId="51F05C2C" w14:textId="77777777" w:rsidTr="00620433">
        <w:tc>
          <w:tcPr>
            <w:tcW w:w="1305" w:type="dxa"/>
            <w:tcBorders>
              <w:top w:val="dotted" w:sz="4" w:space="0" w:color="auto"/>
              <w:bottom w:val="dotted" w:sz="4" w:space="0" w:color="auto"/>
              <w:right w:val="single" w:sz="4" w:space="0" w:color="auto"/>
            </w:tcBorders>
          </w:tcPr>
          <w:p w14:paraId="1BA01C30" w14:textId="40A64E82" w:rsidR="00695074" w:rsidRPr="006906E4" w:rsidRDefault="00695074" w:rsidP="00695074">
            <w:pPr>
              <w:tabs>
                <w:tab w:val="left" w:pos="709"/>
              </w:tabs>
              <w:spacing w:before="60" w:after="60" w:line="240" w:lineRule="auto"/>
              <w:jc w:val="left"/>
              <w:rPr>
                <w:rFonts w:ascii="Arial" w:hAnsi="Arial" w:cs="Arial"/>
                <w:sz w:val="16"/>
                <w:szCs w:val="16"/>
              </w:rPr>
            </w:pPr>
            <w:r>
              <w:rPr>
                <w:rFonts w:ascii="Arial" w:hAnsi="Arial" w:cs="Arial"/>
                <w:sz w:val="16"/>
                <w:szCs w:val="16"/>
              </w:rPr>
              <w:t>2020-21</w:t>
            </w:r>
            <w:r w:rsidRPr="006906E4">
              <w:rPr>
                <w:rFonts w:ascii="Arial" w:hAnsi="Arial" w:cs="Arial"/>
                <w:sz w:val="16"/>
                <w:szCs w:val="16"/>
              </w:rPr>
              <w:t xml:space="preserve"> and beyond</w:t>
            </w:r>
          </w:p>
        </w:tc>
        <w:tc>
          <w:tcPr>
            <w:tcW w:w="2693" w:type="dxa"/>
            <w:tcBorders>
              <w:top w:val="dotted" w:sz="4" w:space="0" w:color="auto"/>
              <w:left w:val="single" w:sz="4" w:space="0" w:color="auto"/>
              <w:bottom w:val="dotted" w:sz="4" w:space="0" w:color="auto"/>
              <w:right w:val="single" w:sz="4" w:space="0" w:color="auto"/>
            </w:tcBorders>
          </w:tcPr>
          <w:p w14:paraId="3F6A487C" w14:textId="77777777" w:rsidR="00695074" w:rsidRDefault="00695074" w:rsidP="00695074">
            <w:pPr>
              <w:tabs>
                <w:tab w:val="left" w:pos="709"/>
              </w:tabs>
              <w:spacing w:before="60" w:after="60" w:line="240" w:lineRule="auto"/>
              <w:jc w:val="left"/>
              <w:rPr>
                <w:rFonts w:ascii="Arial" w:hAnsi="Arial" w:cs="Arial"/>
                <w:sz w:val="16"/>
                <w:szCs w:val="16"/>
              </w:rPr>
            </w:pPr>
            <w:r w:rsidRPr="00330E37">
              <w:rPr>
                <w:rFonts w:ascii="Arial" w:hAnsi="Arial" w:cs="Arial"/>
                <w:sz w:val="16"/>
                <w:szCs w:val="16"/>
              </w:rPr>
              <w:t>Excellent research and analysis</w:t>
            </w:r>
          </w:p>
          <w:p w14:paraId="6B6B8FB1" w14:textId="77777777" w:rsidR="00695074" w:rsidRPr="00253E97" w:rsidRDefault="00695074" w:rsidP="00695074">
            <w:pPr>
              <w:tabs>
                <w:tab w:val="left" w:pos="709"/>
              </w:tabs>
              <w:spacing w:before="60" w:after="60" w:line="240" w:lineRule="auto"/>
              <w:jc w:val="left"/>
              <w:rPr>
                <w:rFonts w:ascii="Arial" w:hAnsi="Arial" w:cs="Arial"/>
                <w:sz w:val="16"/>
                <w:szCs w:val="16"/>
              </w:rPr>
            </w:pPr>
            <w:r w:rsidRPr="00253E97">
              <w:rPr>
                <w:rFonts w:ascii="Arial" w:hAnsi="Arial" w:cs="Arial"/>
                <w:sz w:val="16"/>
                <w:szCs w:val="16"/>
              </w:rPr>
              <w:t>Stakeholder engagement</w:t>
            </w:r>
          </w:p>
          <w:p w14:paraId="3113769E" w14:textId="6E14FA92" w:rsidR="00695074" w:rsidRPr="006906E4" w:rsidRDefault="00695074" w:rsidP="00695074">
            <w:pPr>
              <w:tabs>
                <w:tab w:val="left" w:pos="709"/>
              </w:tabs>
              <w:spacing w:before="60" w:after="60" w:line="240" w:lineRule="auto"/>
              <w:jc w:val="left"/>
              <w:rPr>
                <w:rFonts w:ascii="Arial" w:hAnsi="Arial" w:cs="Arial"/>
                <w:i/>
                <w:color w:val="FF0000"/>
                <w:sz w:val="16"/>
                <w:szCs w:val="16"/>
              </w:rPr>
            </w:pPr>
            <w:r w:rsidRPr="00253E97">
              <w:rPr>
                <w:rFonts w:ascii="Arial" w:hAnsi="Arial" w:cs="Arial"/>
                <w:sz w:val="16"/>
                <w:szCs w:val="16"/>
              </w:rPr>
              <w:t xml:space="preserve">Responsiveness to </w:t>
            </w:r>
            <w:r>
              <w:rPr>
                <w:rFonts w:ascii="Arial" w:hAnsi="Arial" w:cs="Arial"/>
                <w:sz w:val="16"/>
                <w:szCs w:val="16"/>
              </w:rPr>
              <w:t>g</w:t>
            </w:r>
            <w:r w:rsidRPr="00253E97">
              <w:rPr>
                <w:rFonts w:ascii="Arial" w:hAnsi="Arial" w:cs="Arial"/>
                <w:sz w:val="16"/>
                <w:szCs w:val="16"/>
              </w:rPr>
              <w:t>overnment</w:t>
            </w:r>
          </w:p>
        </w:tc>
        <w:tc>
          <w:tcPr>
            <w:tcW w:w="3743" w:type="dxa"/>
            <w:tcBorders>
              <w:top w:val="dotted" w:sz="4" w:space="0" w:color="auto"/>
              <w:left w:val="single" w:sz="4" w:space="0" w:color="auto"/>
              <w:bottom w:val="dotted" w:sz="4" w:space="0" w:color="auto"/>
            </w:tcBorders>
          </w:tcPr>
          <w:p w14:paraId="4155D453" w14:textId="77777777" w:rsidR="00695074" w:rsidRDefault="00695074" w:rsidP="00695074">
            <w:pPr>
              <w:tabs>
                <w:tab w:val="left" w:pos="709"/>
              </w:tabs>
              <w:spacing w:before="60" w:after="60" w:line="240" w:lineRule="auto"/>
              <w:jc w:val="left"/>
              <w:rPr>
                <w:rFonts w:ascii="Arial" w:hAnsi="Arial" w:cs="Arial"/>
                <w:sz w:val="16"/>
                <w:szCs w:val="16"/>
              </w:rPr>
            </w:pPr>
            <w:r>
              <w:rPr>
                <w:rFonts w:ascii="Arial" w:hAnsi="Arial" w:cs="Arial"/>
                <w:sz w:val="16"/>
                <w:szCs w:val="16"/>
              </w:rPr>
              <w:t xml:space="preserve">Recognised </w:t>
            </w:r>
            <w:r w:rsidRPr="00F22ED0">
              <w:rPr>
                <w:rFonts w:ascii="Arial" w:hAnsi="Arial" w:cs="Arial"/>
                <w:sz w:val="16"/>
                <w:szCs w:val="16"/>
              </w:rPr>
              <w:t>analytical work of a technically high quality</w:t>
            </w:r>
          </w:p>
          <w:p w14:paraId="14BF483A" w14:textId="77777777" w:rsidR="00695074" w:rsidRPr="00253E97" w:rsidRDefault="00695074" w:rsidP="00695074">
            <w:pPr>
              <w:tabs>
                <w:tab w:val="left" w:pos="709"/>
              </w:tabs>
              <w:spacing w:before="60" w:after="60" w:line="240" w:lineRule="auto"/>
              <w:jc w:val="left"/>
              <w:rPr>
                <w:rFonts w:ascii="Arial" w:hAnsi="Arial" w:cs="Arial"/>
                <w:sz w:val="16"/>
                <w:szCs w:val="16"/>
              </w:rPr>
            </w:pPr>
            <w:r w:rsidRPr="00253E97">
              <w:rPr>
                <w:rFonts w:ascii="Arial" w:hAnsi="Arial" w:cs="Arial"/>
                <w:sz w:val="16"/>
                <w:szCs w:val="16"/>
              </w:rPr>
              <w:t xml:space="preserve">Consultation in accordance with </w:t>
            </w:r>
            <w:r>
              <w:rPr>
                <w:rFonts w:ascii="Arial" w:hAnsi="Arial" w:cs="Arial"/>
                <w:sz w:val="16"/>
                <w:szCs w:val="16"/>
              </w:rPr>
              <w:t xml:space="preserve">the agreed </w:t>
            </w:r>
            <w:r w:rsidRPr="00253E97">
              <w:rPr>
                <w:rFonts w:ascii="Arial" w:hAnsi="Arial" w:cs="Arial"/>
                <w:sz w:val="16"/>
                <w:szCs w:val="16"/>
              </w:rPr>
              <w:t>engagement plan</w:t>
            </w:r>
          </w:p>
          <w:p w14:paraId="52BA58E0" w14:textId="106F7740" w:rsidR="00695074" w:rsidRPr="006906E4" w:rsidRDefault="00695074" w:rsidP="00695074">
            <w:pPr>
              <w:tabs>
                <w:tab w:val="left" w:pos="709"/>
              </w:tabs>
              <w:spacing w:before="60" w:after="60" w:line="240" w:lineRule="auto"/>
              <w:jc w:val="left"/>
              <w:rPr>
                <w:rFonts w:ascii="Arial" w:hAnsi="Arial" w:cs="Arial"/>
                <w:i/>
                <w:color w:val="FF0000"/>
                <w:sz w:val="16"/>
                <w:szCs w:val="16"/>
              </w:rPr>
            </w:pPr>
            <w:r w:rsidRPr="00253E97">
              <w:rPr>
                <w:rFonts w:ascii="Arial" w:hAnsi="Arial" w:cs="Arial"/>
                <w:sz w:val="16"/>
                <w:szCs w:val="16"/>
              </w:rPr>
              <w:t>Timely provision of advice in acc</w:t>
            </w:r>
            <w:r>
              <w:rPr>
                <w:rFonts w:ascii="Arial" w:hAnsi="Arial" w:cs="Arial"/>
                <w:sz w:val="16"/>
                <w:szCs w:val="16"/>
              </w:rPr>
              <w:t>ordance with terms of reference</w:t>
            </w:r>
          </w:p>
        </w:tc>
      </w:tr>
      <w:tr w:rsidR="00F71634" w:rsidRPr="00F71634" w14:paraId="7EF23104" w14:textId="77777777" w:rsidTr="00620433">
        <w:tc>
          <w:tcPr>
            <w:tcW w:w="1305" w:type="dxa"/>
          </w:tcPr>
          <w:p w14:paraId="2ADDDA19" w14:textId="3C708BE7" w:rsidR="00F71634" w:rsidRPr="006906E4" w:rsidRDefault="00F71634" w:rsidP="006906E4">
            <w:pPr>
              <w:tabs>
                <w:tab w:val="left" w:pos="709"/>
              </w:tabs>
              <w:spacing w:before="60" w:after="60" w:line="240" w:lineRule="auto"/>
              <w:jc w:val="left"/>
              <w:rPr>
                <w:rFonts w:ascii="Arial" w:hAnsi="Arial" w:cs="Arial"/>
                <w:b/>
                <w:sz w:val="16"/>
                <w:szCs w:val="16"/>
              </w:rPr>
            </w:pPr>
            <w:r w:rsidRPr="006906E4">
              <w:rPr>
                <w:rFonts w:ascii="Arial" w:hAnsi="Arial" w:cs="Arial"/>
                <w:b/>
                <w:sz w:val="16"/>
                <w:szCs w:val="16"/>
              </w:rPr>
              <w:t>Purpose</w:t>
            </w:r>
          </w:p>
        </w:tc>
        <w:tc>
          <w:tcPr>
            <w:tcW w:w="6436" w:type="dxa"/>
            <w:gridSpan w:val="2"/>
          </w:tcPr>
          <w:p w14:paraId="28F1AF23" w14:textId="77777777" w:rsidR="00091DF3" w:rsidRPr="00620433" w:rsidRDefault="00091DF3" w:rsidP="003968FB">
            <w:pPr>
              <w:tabs>
                <w:tab w:val="left" w:pos="709"/>
              </w:tabs>
              <w:spacing w:after="0" w:line="240" w:lineRule="auto"/>
              <w:jc w:val="left"/>
              <w:rPr>
                <w:rFonts w:ascii="Arial" w:hAnsi="Arial" w:cs="Arial"/>
                <w:sz w:val="16"/>
                <w:szCs w:val="16"/>
              </w:rPr>
            </w:pPr>
            <w:r w:rsidRPr="00620433">
              <w:rPr>
                <w:rFonts w:ascii="Arial" w:hAnsi="Arial" w:cs="Arial"/>
                <w:sz w:val="16"/>
                <w:szCs w:val="16"/>
              </w:rPr>
              <w:t>The purpose of the Commonwealth Grants Commission (CGC) is to provide advice and recommendations to the Australian Government on the relative fiscal capacities of the states and territories as the basis for distributing GST revenue to achieve fiscal equalisation among the states and territories.</w:t>
            </w:r>
          </w:p>
          <w:p w14:paraId="5AD8A76E" w14:textId="77777777" w:rsidR="00091DF3" w:rsidRPr="00620433" w:rsidRDefault="00091DF3" w:rsidP="003968FB">
            <w:pPr>
              <w:tabs>
                <w:tab w:val="left" w:pos="709"/>
              </w:tabs>
              <w:spacing w:after="0" w:line="240" w:lineRule="auto"/>
              <w:jc w:val="left"/>
              <w:rPr>
                <w:rFonts w:ascii="Arial" w:hAnsi="Arial" w:cs="Arial"/>
                <w:sz w:val="16"/>
                <w:szCs w:val="16"/>
              </w:rPr>
            </w:pPr>
          </w:p>
          <w:p w14:paraId="1C04CB26" w14:textId="7B65AAAE" w:rsidR="00F71634" w:rsidRPr="006906E4" w:rsidRDefault="00AA3872" w:rsidP="00091DF3">
            <w:pPr>
              <w:tabs>
                <w:tab w:val="left" w:pos="709"/>
              </w:tabs>
              <w:spacing w:before="60" w:after="60" w:line="240" w:lineRule="auto"/>
              <w:jc w:val="left"/>
              <w:rPr>
                <w:rFonts w:ascii="Arial" w:hAnsi="Arial" w:cs="Arial"/>
                <w:i/>
                <w:color w:val="FF0000"/>
                <w:sz w:val="16"/>
                <w:szCs w:val="16"/>
              </w:rPr>
            </w:pPr>
            <w:r w:rsidRPr="00AA3872">
              <w:rPr>
                <w:rFonts w:ascii="Arial" w:hAnsi="Arial" w:cs="Arial"/>
                <w:sz w:val="16"/>
                <w:szCs w:val="16"/>
              </w:rPr>
              <w:t>The Commission, or its staff, may also be asked to provide advice on the finances of Australia’s external territories, local government matters and the financing of services for Indigenous people. Where required, terms of reference for those inquiries are developed by relevant Australian Government entities and the reports are considered by their Ministers.</w:t>
            </w:r>
          </w:p>
        </w:tc>
      </w:tr>
      <w:bookmarkEnd w:id="27"/>
      <w:bookmarkEnd w:id="28"/>
    </w:tbl>
    <w:p w14:paraId="20B26130" w14:textId="77777777" w:rsidR="002F530C" w:rsidRPr="00AD42E2" w:rsidRDefault="002F530C" w:rsidP="00AD42E2">
      <w:pPr>
        <w:pStyle w:val="Heading2"/>
      </w:pPr>
      <w:r w:rsidRPr="00C3303C">
        <w:rPr>
          <w:rFonts w:ascii="Book Antiqua" w:hAnsi="Book Antiqua"/>
          <w:i/>
          <w:color w:val="FF0000"/>
          <w:sz w:val="20"/>
        </w:rPr>
        <w:br w:type="page"/>
      </w:r>
      <w:bookmarkStart w:id="29" w:name="_Toc444523516"/>
      <w:bookmarkStart w:id="30" w:name="_Toc52465585"/>
      <w:r w:rsidRPr="00AD42E2">
        <w:lastRenderedPageBreak/>
        <w:t>Section 3: Budgeted financial statements</w:t>
      </w:r>
      <w:bookmarkEnd w:id="29"/>
      <w:bookmarkEnd w:id="30"/>
    </w:p>
    <w:p w14:paraId="76473E88" w14:textId="77777777" w:rsidR="00A6388E" w:rsidRDefault="00CF5085" w:rsidP="007118AC">
      <w:r>
        <w:t>Section 3</w:t>
      </w:r>
      <w:r w:rsidR="0027614D">
        <w:t xml:space="preserve"> presents budgeted financial statements which provide a comprehensive snapshot of</w:t>
      </w:r>
      <w:r w:rsidR="001B03CC">
        <w:t xml:space="preserve"> entity </w:t>
      </w:r>
      <w:r w:rsidR="0027614D">
        <w:t xml:space="preserve">finances for the </w:t>
      </w:r>
      <w:r w:rsidR="00D52088">
        <w:t>2020-21</w:t>
      </w:r>
      <w:r w:rsidR="00294E5F">
        <w:rPr>
          <w:color w:val="00B050"/>
        </w:rPr>
        <w:t xml:space="preserve"> </w:t>
      </w:r>
      <w:r w:rsidR="0027614D">
        <w:t>budget year</w:t>
      </w:r>
      <w:r w:rsidR="007118AC">
        <w:t>, including the impact of budget measures and resourcing on financial statements</w:t>
      </w:r>
      <w:r w:rsidR="00B04964">
        <w:t>.</w:t>
      </w:r>
    </w:p>
    <w:p w14:paraId="2636EE47" w14:textId="77777777" w:rsidR="00E4582E" w:rsidRDefault="007118AC" w:rsidP="00EA5A9E">
      <w:pPr>
        <w:pStyle w:val="Heading3"/>
      </w:pPr>
      <w:bookmarkStart w:id="31" w:name="_Toc190682317"/>
      <w:bookmarkStart w:id="32" w:name="_Toc444523517"/>
      <w:bookmarkStart w:id="33" w:name="_Toc52465586"/>
      <w:r>
        <w:t>3.1</w:t>
      </w:r>
      <w:r w:rsidR="00E4582E">
        <w:tab/>
        <w:t>Budgeted financial statements</w:t>
      </w:r>
      <w:bookmarkEnd w:id="31"/>
      <w:bookmarkEnd w:id="32"/>
      <w:bookmarkEnd w:id="33"/>
    </w:p>
    <w:p w14:paraId="6B678C87" w14:textId="77777777" w:rsidR="00521CC3" w:rsidRDefault="00521CC3" w:rsidP="00521CC3">
      <w:pPr>
        <w:pStyle w:val="Heading4"/>
      </w:pPr>
      <w:r>
        <w:t>3.1.1</w:t>
      </w:r>
      <w:r>
        <w:tab/>
        <w:t>Differences between entity resourcing and financial statements</w:t>
      </w:r>
    </w:p>
    <w:p w14:paraId="7E871811" w14:textId="77777777" w:rsidR="00521CC3" w:rsidRPr="005F5902" w:rsidRDefault="00521CC3" w:rsidP="00521CC3">
      <w:pPr>
        <w:pStyle w:val="ExampleText0"/>
        <w:rPr>
          <w:i w:val="0"/>
          <w:color w:val="auto"/>
        </w:rPr>
      </w:pPr>
      <w:r>
        <w:rPr>
          <w:i w:val="0"/>
          <w:color w:val="auto"/>
        </w:rPr>
        <w:t xml:space="preserve">There are no material differences </w:t>
      </w:r>
      <w:r w:rsidRPr="005F5902">
        <w:rPr>
          <w:i w:val="0"/>
          <w:color w:val="auto"/>
        </w:rPr>
        <w:t xml:space="preserve">between the financial information presented in the Budget Papers (most notably </w:t>
      </w:r>
      <w:r w:rsidRPr="00B725CE">
        <w:rPr>
          <w:color w:val="auto"/>
        </w:rPr>
        <w:t>Budget Paper No. 1: Budget Strategy and Outlook</w:t>
      </w:r>
      <w:r w:rsidRPr="005F5902">
        <w:rPr>
          <w:i w:val="0"/>
          <w:color w:val="auto"/>
        </w:rPr>
        <w:t>)</w:t>
      </w:r>
      <w:r>
        <w:rPr>
          <w:i w:val="0"/>
          <w:color w:val="auto"/>
        </w:rPr>
        <w:t xml:space="preserve"> and</w:t>
      </w:r>
      <w:r w:rsidRPr="005F5902">
        <w:rPr>
          <w:i w:val="0"/>
          <w:color w:val="auto"/>
        </w:rPr>
        <w:t xml:space="preserve"> P</w:t>
      </w:r>
      <w:r>
        <w:rPr>
          <w:i w:val="0"/>
          <w:color w:val="auto"/>
        </w:rPr>
        <w:t xml:space="preserve">ortfolio </w:t>
      </w:r>
      <w:r w:rsidRPr="005F5902">
        <w:rPr>
          <w:i w:val="0"/>
          <w:color w:val="auto"/>
        </w:rPr>
        <w:t>B</w:t>
      </w:r>
      <w:r>
        <w:rPr>
          <w:i w:val="0"/>
          <w:color w:val="auto"/>
        </w:rPr>
        <w:t>udget</w:t>
      </w:r>
      <w:r w:rsidRPr="005F5902">
        <w:rPr>
          <w:i w:val="0"/>
          <w:color w:val="auto"/>
        </w:rPr>
        <w:t xml:space="preserve"> Statements as a result of differences between whole-of-government level financial reporting </w:t>
      </w:r>
    </w:p>
    <w:p w14:paraId="1FB33C4A" w14:textId="77777777" w:rsidR="00521CC3" w:rsidRDefault="00521CC3" w:rsidP="00521CC3">
      <w:pPr>
        <w:pStyle w:val="Heading4"/>
      </w:pPr>
      <w:r>
        <w:t>3.1.2</w:t>
      </w:r>
      <w:r>
        <w:tab/>
        <w:t>Explanatory notes and analysis of budgeted financial statements</w:t>
      </w:r>
    </w:p>
    <w:p w14:paraId="3A1C9CF4" w14:textId="77777777" w:rsidR="00521CC3" w:rsidRDefault="00521CC3" w:rsidP="00521CC3">
      <w:pPr>
        <w:pStyle w:val="ExampleText0"/>
        <w:rPr>
          <w:i w:val="0"/>
          <w:color w:val="auto"/>
        </w:rPr>
      </w:pPr>
      <w:r>
        <w:rPr>
          <w:i w:val="0"/>
          <w:color w:val="auto"/>
        </w:rPr>
        <w:t>The financial statements have been prepared on an Australian Accounting Standards basis.</w:t>
      </w:r>
    </w:p>
    <w:p w14:paraId="4C930208" w14:textId="4B80E4F5" w:rsidR="00E4582E" w:rsidRDefault="000A6897" w:rsidP="00617D8E">
      <w:pPr>
        <w:pStyle w:val="Heading3"/>
      </w:pPr>
      <w:r>
        <w:br w:type="page"/>
      </w:r>
      <w:bookmarkStart w:id="34" w:name="_Toc444523518"/>
      <w:bookmarkStart w:id="35" w:name="_Toc52465587"/>
      <w:r w:rsidR="00E4582E" w:rsidRPr="00AA5F77">
        <w:lastRenderedPageBreak/>
        <w:t>3.2</w:t>
      </w:r>
      <w:r w:rsidR="005F29CD" w:rsidRPr="00617D8E">
        <w:tab/>
      </w:r>
      <w:bookmarkEnd w:id="34"/>
      <w:r w:rsidR="00697192" w:rsidRPr="00AA5F77">
        <w:t>Budgeted financial statements tables</w:t>
      </w:r>
      <w:bookmarkEnd w:id="35"/>
    </w:p>
    <w:p w14:paraId="2669185B" w14:textId="47EB17A2" w:rsidR="00B26D27" w:rsidRDefault="00E855E0" w:rsidP="00392DD1">
      <w:pPr>
        <w:pStyle w:val="TableGraphic"/>
        <w:rPr>
          <w:rFonts w:ascii="Times New Roman" w:hAnsi="Times New Roman"/>
        </w:rPr>
      </w:pPr>
      <w:r w:rsidRPr="00B26D27">
        <w:rPr>
          <w:rFonts w:ascii="Arial" w:hAnsi="Arial" w:cs="Arial"/>
          <w:b/>
        </w:rPr>
        <w:t>Table</w:t>
      </w:r>
      <w:r w:rsidR="00971CBF" w:rsidRPr="00B26D27">
        <w:rPr>
          <w:rFonts w:ascii="Arial" w:hAnsi="Arial" w:cs="Arial"/>
          <w:b/>
        </w:rPr>
        <w:t xml:space="preserve"> 3.</w:t>
      </w:r>
      <w:r w:rsidRPr="00B26D27">
        <w:rPr>
          <w:rFonts w:ascii="Arial" w:hAnsi="Arial" w:cs="Arial"/>
          <w:b/>
        </w:rPr>
        <w:t>1</w:t>
      </w:r>
      <w:r w:rsidR="001352EE" w:rsidRPr="00B26D27">
        <w:rPr>
          <w:rFonts w:ascii="Arial" w:hAnsi="Arial" w:cs="Arial"/>
          <w:b/>
        </w:rPr>
        <w:t>:</w:t>
      </w:r>
      <w:r w:rsidRPr="00B26D27">
        <w:rPr>
          <w:rFonts w:ascii="Arial" w:hAnsi="Arial" w:cs="Arial"/>
          <w:b/>
        </w:rPr>
        <w:t xml:space="preserve"> Comprehensive </w:t>
      </w:r>
      <w:r w:rsidR="00F626C2" w:rsidRPr="00B26D27">
        <w:rPr>
          <w:rFonts w:ascii="Arial" w:hAnsi="Arial" w:cs="Arial"/>
          <w:b/>
        </w:rPr>
        <w:t>income statement (showing net cost of services</w:t>
      </w:r>
      <w:r w:rsidRPr="00B26D27">
        <w:rPr>
          <w:rFonts w:ascii="Arial" w:hAnsi="Arial" w:cs="Arial"/>
          <w:b/>
        </w:rPr>
        <w:t>)</w:t>
      </w:r>
      <w:r w:rsidR="004A1224" w:rsidRPr="00B26D27">
        <w:rPr>
          <w:rFonts w:ascii="Arial" w:hAnsi="Arial" w:cs="Arial"/>
          <w:b/>
        </w:rPr>
        <w:t xml:space="preserve"> </w:t>
      </w:r>
      <w:r w:rsidR="00E4582E" w:rsidRPr="00B26D27">
        <w:rPr>
          <w:rFonts w:ascii="Arial" w:hAnsi="Arial" w:cs="Arial"/>
          <w:b/>
          <w:snapToGrid w:val="0"/>
        </w:rPr>
        <w:t>for the period ended 30 June</w:t>
      </w:r>
    </w:p>
    <w:tbl>
      <w:tblPr>
        <w:tblW w:w="5000" w:type="pct"/>
        <w:tblLook w:val="04A0" w:firstRow="1" w:lastRow="0" w:firstColumn="1" w:lastColumn="0" w:noHBand="0" w:noVBand="1"/>
      </w:tblPr>
      <w:tblGrid>
        <w:gridCol w:w="3295"/>
        <w:gridCol w:w="974"/>
        <w:gridCol w:w="861"/>
        <w:gridCol w:w="860"/>
        <w:gridCol w:w="860"/>
        <w:gridCol w:w="860"/>
      </w:tblGrid>
      <w:tr w:rsidR="00B26D27" w:rsidRPr="00B26D27" w14:paraId="095DCD0D" w14:textId="77777777" w:rsidTr="00A32DB0">
        <w:trPr>
          <w:divId w:val="756243784"/>
          <w:trHeight w:val="900"/>
        </w:trPr>
        <w:tc>
          <w:tcPr>
            <w:tcW w:w="2136" w:type="pct"/>
            <w:tcBorders>
              <w:top w:val="single" w:sz="4" w:space="0" w:color="auto"/>
              <w:left w:val="nil"/>
              <w:bottom w:val="nil"/>
              <w:right w:val="nil"/>
            </w:tcBorders>
            <w:shd w:val="clear" w:color="auto" w:fill="auto"/>
            <w:noWrap/>
            <w:hideMark/>
          </w:tcPr>
          <w:p w14:paraId="3362B831" w14:textId="09C00414" w:rsidR="00B26D27" w:rsidRPr="00B26D27" w:rsidRDefault="00B26D27" w:rsidP="00B26D27">
            <w:pPr>
              <w:rPr>
                <w:rFonts w:ascii="Arial" w:hAnsi="Arial" w:cs="Arial"/>
                <w:b/>
                <w:bCs/>
                <w:sz w:val="16"/>
                <w:szCs w:val="16"/>
              </w:rPr>
            </w:pPr>
            <w:r w:rsidRPr="00B26D27">
              <w:rPr>
                <w:rFonts w:ascii="Arial" w:hAnsi="Arial" w:cs="Arial"/>
                <w:b/>
                <w:bCs/>
                <w:sz w:val="16"/>
                <w:szCs w:val="16"/>
              </w:rPr>
              <w:t> </w:t>
            </w:r>
          </w:p>
        </w:tc>
        <w:tc>
          <w:tcPr>
            <w:tcW w:w="631" w:type="pct"/>
            <w:tcBorders>
              <w:top w:val="single" w:sz="4" w:space="0" w:color="auto"/>
              <w:left w:val="nil"/>
              <w:bottom w:val="single" w:sz="4" w:space="0" w:color="auto"/>
              <w:right w:val="nil"/>
            </w:tcBorders>
            <w:shd w:val="clear" w:color="auto" w:fill="auto"/>
            <w:vAlign w:val="center"/>
            <w:hideMark/>
          </w:tcPr>
          <w:p w14:paraId="6D410D62" w14:textId="77777777" w:rsidR="00B26D27" w:rsidRPr="00B26D27" w:rsidRDefault="00B26D27" w:rsidP="00A32DB0">
            <w:pPr>
              <w:spacing w:after="0" w:line="240" w:lineRule="auto"/>
              <w:jc w:val="right"/>
              <w:rPr>
                <w:rFonts w:ascii="Arial" w:hAnsi="Arial" w:cs="Arial"/>
                <w:sz w:val="16"/>
                <w:szCs w:val="16"/>
              </w:rPr>
            </w:pPr>
            <w:r w:rsidRPr="00B26D27">
              <w:rPr>
                <w:rFonts w:ascii="Arial" w:hAnsi="Arial" w:cs="Arial"/>
                <w:sz w:val="16"/>
                <w:szCs w:val="16"/>
              </w:rPr>
              <w:t>2019-20 Estimated actual</w:t>
            </w:r>
            <w:r w:rsidRPr="00B26D27">
              <w:rPr>
                <w:rFonts w:ascii="Arial" w:hAnsi="Arial" w:cs="Arial"/>
                <w:sz w:val="16"/>
                <w:szCs w:val="16"/>
              </w:rPr>
              <w:br/>
              <w:t>$'000</w:t>
            </w:r>
          </w:p>
        </w:tc>
        <w:tc>
          <w:tcPr>
            <w:tcW w:w="558" w:type="pct"/>
            <w:tcBorders>
              <w:top w:val="single" w:sz="4" w:space="0" w:color="auto"/>
              <w:left w:val="nil"/>
              <w:bottom w:val="single" w:sz="4" w:space="0" w:color="auto"/>
              <w:right w:val="nil"/>
            </w:tcBorders>
            <w:shd w:val="clear" w:color="000000" w:fill="E6E6E6"/>
            <w:vAlign w:val="center"/>
            <w:hideMark/>
          </w:tcPr>
          <w:p w14:paraId="73AB63C8" w14:textId="77777777" w:rsidR="00B26D27" w:rsidRPr="00B26D27" w:rsidRDefault="00B26D27" w:rsidP="00A32DB0">
            <w:pPr>
              <w:spacing w:after="0" w:line="240" w:lineRule="auto"/>
              <w:jc w:val="right"/>
              <w:rPr>
                <w:rFonts w:ascii="Arial" w:hAnsi="Arial" w:cs="Arial"/>
                <w:sz w:val="16"/>
                <w:szCs w:val="16"/>
              </w:rPr>
            </w:pPr>
            <w:r w:rsidRPr="00B26D27">
              <w:rPr>
                <w:rFonts w:ascii="Arial" w:hAnsi="Arial" w:cs="Arial"/>
                <w:sz w:val="16"/>
                <w:szCs w:val="16"/>
              </w:rPr>
              <w:t>2020-21</w:t>
            </w:r>
            <w:r w:rsidRPr="00B26D27">
              <w:rPr>
                <w:rFonts w:ascii="Arial" w:hAnsi="Arial" w:cs="Arial"/>
                <w:sz w:val="16"/>
                <w:szCs w:val="16"/>
              </w:rPr>
              <w:br/>
              <w:t>Budget</w:t>
            </w:r>
            <w:r w:rsidRPr="00B26D27">
              <w:rPr>
                <w:rFonts w:ascii="Arial" w:hAnsi="Arial" w:cs="Arial"/>
                <w:sz w:val="16"/>
                <w:szCs w:val="16"/>
              </w:rPr>
              <w:br/>
            </w:r>
            <w:r w:rsidRPr="00B26D27">
              <w:rPr>
                <w:rFonts w:ascii="Arial" w:hAnsi="Arial" w:cs="Arial"/>
                <w:sz w:val="16"/>
                <w:szCs w:val="16"/>
              </w:rPr>
              <w:br/>
              <w:t>$'000</w:t>
            </w:r>
          </w:p>
        </w:tc>
        <w:tc>
          <w:tcPr>
            <w:tcW w:w="558" w:type="pct"/>
            <w:tcBorders>
              <w:top w:val="single" w:sz="4" w:space="0" w:color="auto"/>
              <w:left w:val="nil"/>
              <w:bottom w:val="single" w:sz="4" w:space="0" w:color="auto"/>
              <w:right w:val="nil"/>
            </w:tcBorders>
            <w:shd w:val="clear" w:color="auto" w:fill="auto"/>
            <w:vAlign w:val="center"/>
            <w:hideMark/>
          </w:tcPr>
          <w:p w14:paraId="111FE12D" w14:textId="77777777" w:rsidR="00B26D27" w:rsidRPr="00B26D27" w:rsidRDefault="00B26D27" w:rsidP="00A32DB0">
            <w:pPr>
              <w:spacing w:after="0" w:line="240" w:lineRule="auto"/>
              <w:jc w:val="right"/>
              <w:rPr>
                <w:rFonts w:ascii="Arial" w:hAnsi="Arial" w:cs="Arial"/>
                <w:sz w:val="16"/>
                <w:szCs w:val="16"/>
              </w:rPr>
            </w:pPr>
            <w:r w:rsidRPr="00B26D27">
              <w:rPr>
                <w:rFonts w:ascii="Arial" w:hAnsi="Arial" w:cs="Arial"/>
                <w:sz w:val="16"/>
                <w:szCs w:val="16"/>
              </w:rPr>
              <w:t>2021-22 Forward estimate</w:t>
            </w:r>
            <w:r w:rsidRPr="00B26D27">
              <w:rPr>
                <w:rFonts w:ascii="Arial" w:hAnsi="Arial" w:cs="Arial"/>
                <w:sz w:val="16"/>
                <w:szCs w:val="16"/>
              </w:rPr>
              <w:br/>
              <w:t>$'000</w:t>
            </w:r>
          </w:p>
        </w:tc>
        <w:tc>
          <w:tcPr>
            <w:tcW w:w="558" w:type="pct"/>
            <w:tcBorders>
              <w:top w:val="single" w:sz="4" w:space="0" w:color="auto"/>
              <w:left w:val="nil"/>
              <w:bottom w:val="single" w:sz="4" w:space="0" w:color="auto"/>
              <w:right w:val="nil"/>
            </w:tcBorders>
            <w:shd w:val="clear" w:color="auto" w:fill="auto"/>
            <w:vAlign w:val="center"/>
            <w:hideMark/>
          </w:tcPr>
          <w:p w14:paraId="0F0E3605" w14:textId="77777777" w:rsidR="00B26D27" w:rsidRPr="00B26D27" w:rsidRDefault="00B26D27" w:rsidP="00A32DB0">
            <w:pPr>
              <w:spacing w:after="0" w:line="240" w:lineRule="auto"/>
              <w:jc w:val="right"/>
              <w:rPr>
                <w:rFonts w:ascii="Arial" w:hAnsi="Arial" w:cs="Arial"/>
                <w:sz w:val="16"/>
                <w:szCs w:val="16"/>
              </w:rPr>
            </w:pPr>
            <w:r w:rsidRPr="00B26D27">
              <w:rPr>
                <w:rFonts w:ascii="Arial" w:hAnsi="Arial" w:cs="Arial"/>
                <w:sz w:val="16"/>
                <w:szCs w:val="16"/>
              </w:rPr>
              <w:t>2022-23 Forward estimate</w:t>
            </w:r>
            <w:r w:rsidRPr="00B26D27">
              <w:rPr>
                <w:rFonts w:ascii="Arial" w:hAnsi="Arial" w:cs="Arial"/>
                <w:sz w:val="16"/>
                <w:szCs w:val="16"/>
              </w:rPr>
              <w:br/>
              <w:t>$'000</w:t>
            </w:r>
          </w:p>
        </w:tc>
        <w:tc>
          <w:tcPr>
            <w:tcW w:w="558" w:type="pct"/>
            <w:tcBorders>
              <w:top w:val="single" w:sz="4" w:space="0" w:color="auto"/>
              <w:left w:val="nil"/>
              <w:bottom w:val="single" w:sz="4" w:space="0" w:color="auto"/>
              <w:right w:val="nil"/>
            </w:tcBorders>
            <w:shd w:val="clear" w:color="auto" w:fill="auto"/>
            <w:vAlign w:val="center"/>
            <w:hideMark/>
          </w:tcPr>
          <w:p w14:paraId="2F3B19E9" w14:textId="77777777" w:rsidR="00B26D27" w:rsidRPr="00B26D27" w:rsidRDefault="00B26D27" w:rsidP="00A32DB0">
            <w:pPr>
              <w:spacing w:after="0" w:line="240" w:lineRule="auto"/>
              <w:jc w:val="right"/>
              <w:rPr>
                <w:rFonts w:ascii="Arial" w:hAnsi="Arial" w:cs="Arial"/>
                <w:sz w:val="16"/>
                <w:szCs w:val="16"/>
              </w:rPr>
            </w:pPr>
            <w:r w:rsidRPr="00B26D27">
              <w:rPr>
                <w:rFonts w:ascii="Arial" w:hAnsi="Arial" w:cs="Arial"/>
                <w:sz w:val="16"/>
                <w:szCs w:val="16"/>
              </w:rPr>
              <w:t>2023-24</w:t>
            </w:r>
            <w:r w:rsidRPr="00B26D27">
              <w:rPr>
                <w:rFonts w:ascii="Arial" w:hAnsi="Arial" w:cs="Arial"/>
                <w:sz w:val="16"/>
                <w:szCs w:val="16"/>
              </w:rPr>
              <w:br/>
              <w:t>Forward estimate</w:t>
            </w:r>
            <w:r w:rsidRPr="00B26D27">
              <w:rPr>
                <w:rFonts w:ascii="Arial" w:hAnsi="Arial" w:cs="Arial"/>
                <w:sz w:val="16"/>
                <w:szCs w:val="16"/>
              </w:rPr>
              <w:br/>
              <w:t>$'000</w:t>
            </w:r>
          </w:p>
        </w:tc>
      </w:tr>
      <w:tr w:rsidR="00B26D27" w:rsidRPr="00B26D27" w14:paraId="0936FEB7" w14:textId="77777777" w:rsidTr="008D5D23">
        <w:trPr>
          <w:divId w:val="756243784"/>
          <w:trHeight w:val="225"/>
        </w:trPr>
        <w:tc>
          <w:tcPr>
            <w:tcW w:w="2136" w:type="pct"/>
            <w:tcBorders>
              <w:top w:val="nil"/>
              <w:left w:val="nil"/>
              <w:bottom w:val="nil"/>
              <w:right w:val="nil"/>
            </w:tcBorders>
            <w:shd w:val="clear" w:color="auto" w:fill="auto"/>
            <w:noWrap/>
            <w:hideMark/>
          </w:tcPr>
          <w:p w14:paraId="6E90112F" w14:textId="77777777" w:rsidR="00B26D27" w:rsidRPr="00B26D27" w:rsidRDefault="00B26D27" w:rsidP="00B26D27">
            <w:pPr>
              <w:spacing w:after="0" w:line="240" w:lineRule="auto"/>
              <w:jc w:val="left"/>
              <w:rPr>
                <w:rFonts w:ascii="Arial" w:hAnsi="Arial" w:cs="Arial"/>
                <w:b/>
                <w:bCs/>
                <w:sz w:val="16"/>
                <w:szCs w:val="16"/>
              </w:rPr>
            </w:pPr>
            <w:r w:rsidRPr="00B26D27">
              <w:rPr>
                <w:rFonts w:ascii="Arial" w:hAnsi="Arial" w:cs="Arial"/>
                <w:b/>
                <w:bCs/>
                <w:sz w:val="16"/>
                <w:szCs w:val="16"/>
              </w:rPr>
              <w:t>EXPENSES</w:t>
            </w:r>
          </w:p>
        </w:tc>
        <w:tc>
          <w:tcPr>
            <w:tcW w:w="631" w:type="pct"/>
            <w:tcBorders>
              <w:top w:val="nil"/>
              <w:left w:val="nil"/>
              <w:bottom w:val="nil"/>
              <w:right w:val="nil"/>
            </w:tcBorders>
            <w:shd w:val="clear" w:color="auto" w:fill="auto"/>
            <w:noWrap/>
            <w:hideMark/>
          </w:tcPr>
          <w:p w14:paraId="27F03163" w14:textId="77777777" w:rsidR="00B26D27" w:rsidRPr="00B26D27" w:rsidRDefault="00B26D27" w:rsidP="00B26D27">
            <w:pPr>
              <w:spacing w:after="0" w:line="240" w:lineRule="auto"/>
              <w:jc w:val="left"/>
              <w:rPr>
                <w:rFonts w:ascii="Arial" w:hAnsi="Arial" w:cs="Arial"/>
                <w:b/>
                <w:bCs/>
                <w:sz w:val="16"/>
                <w:szCs w:val="16"/>
              </w:rPr>
            </w:pPr>
          </w:p>
        </w:tc>
        <w:tc>
          <w:tcPr>
            <w:tcW w:w="558" w:type="pct"/>
            <w:tcBorders>
              <w:top w:val="nil"/>
              <w:left w:val="nil"/>
              <w:bottom w:val="nil"/>
              <w:right w:val="nil"/>
            </w:tcBorders>
            <w:shd w:val="clear" w:color="000000" w:fill="E6E6E6"/>
            <w:noWrap/>
            <w:hideMark/>
          </w:tcPr>
          <w:p w14:paraId="44A35970" w14:textId="77777777" w:rsidR="00B26D27" w:rsidRPr="00B26D27" w:rsidRDefault="00B26D27" w:rsidP="00B26D27">
            <w:pPr>
              <w:spacing w:after="0" w:line="240" w:lineRule="auto"/>
              <w:jc w:val="right"/>
              <w:rPr>
                <w:rFonts w:ascii="Arial" w:hAnsi="Arial" w:cs="Arial"/>
                <w:b/>
                <w:bCs/>
                <w:sz w:val="16"/>
                <w:szCs w:val="16"/>
              </w:rPr>
            </w:pPr>
            <w:r w:rsidRPr="00B26D27">
              <w:rPr>
                <w:rFonts w:ascii="Arial" w:hAnsi="Arial" w:cs="Arial"/>
                <w:b/>
                <w:bCs/>
                <w:sz w:val="16"/>
                <w:szCs w:val="16"/>
              </w:rPr>
              <w:t> </w:t>
            </w:r>
          </w:p>
        </w:tc>
        <w:tc>
          <w:tcPr>
            <w:tcW w:w="558" w:type="pct"/>
            <w:tcBorders>
              <w:top w:val="nil"/>
              <w:left w:val="nil"/>
              <w:bottom w:val="nil"/>
              <w:right w:val="nil"/>
            </w:tcBorders>
            <w:shd w:val="clear" w:color="auto" w:fill="auto"/>
            <w:noWrap/>
            <w:hideMark/>
          </w:tcPr>
          <w:p w14:paraId="49AAF98D" w14:textId="77777777" w:rsidR="00B26D27" w:rsidRPr="00B26D27" w:rsidRDefault="00B26D27" w:rsidP="00B26D27">
            <w:pPr>
              <w:spacing w:after="0" w:line="240" w:lineRule="auto"/>
              <w:jc w:val="right"/>
              <w:rPr>
                <w:rFonts w:ascii="Arial" w:hAnsi="Arial" w:cs="Arial"/>
                <w:b/>
                <w:bCs/>
                <w:sz w:val="16"/>
                <w:szCs w:val="16"/>
              </w:rPr>
            </w:pPr>
          </w:p>
        </w:tc>
        <w:tc>
          <w:tcPr>
            <w:tcW w:w="558" w:type="pct"/>
            <w:tcBorders>
              <w:top w:val="nil"/>
              <w:left w:val="nil"/>
              <w:bottom w:val="nil"/>
              <w:right w:val="nil"/>
            </w:tcBorders>
            <w:shd w:val="clear" w:color="auto" w:fill="auto"/>
            <w:noWrap/>
            <w:hideMark/>
          </w:tcPr>
          <w:p w14:paraId="3F346439" w14:textId="77777777" w:rsidR="00B26D27" w:rsidRPr="00B26D27" w:rsidRDefault="00B26D27" w:rsidP="00B26D27">
            <w:pPr>
              <w:spacing w:after="0" w:line="240" w:lineRule="auto"/>
              <w:jc w:val="right"/>
              <w:rPr>
                <w:rFonts w:ascii="Times New Roman" w:hAnsi="Times New Roman"/>
              </w:rPr>
            </w:pPr>
          </w:p>
        </w:tc>
        <w:tc>
          <w:tcPr>
            <w:tcW w:w="558" w:type="pct"/>
            <w:tcBorders>
              <w:top w:val="nil"/>
              <w:left w:val="nil"/>
              <w:bottom w:val="nil"/>
              <w:right w:val="nil"/>
            </w:tcBorders>
            <w:shd w:val="clear" w:color="auto" w:fill="auto"/>
            <w:noWrap/>
            <w:hideMark/>
          </w:tcPr>
          <w:p w14:paraId="57F5BBEB" w14:textId="77777777" w:rsidR="00B26D27" w:rsidRPr="00B26D27" w:rsidRDefault="00B26D27" w:rsidP="00B26D27">
            <w:pPr>
              <w:spacing w:after="0" w:line="240" w:lineRule="auto"/>
              <w:jc w:val="right"/>
              <w:rPr>
                <w:rFonts w:ascii="Times New Roman" w:hAnsi="Times New Roman"/>
              </w:rPr>
            </w:pPr>
          </w:p>
        </w:tc>
      </w:tr>
      <w:tr w:rsidR="00B26D27" w:rsidRPr="00B26D27" w14:paraId="6693A335" w14:textId="77777777" w:rsidTr="008D5D23">
        <w:trPr>
          <w:divId w:val="756243784"/>
          <w:trHeight w:val="225"/>
        </w:trPr>
        <w:tc>
          <w:tcPr>
            <w:tcW w:w="2136" w:type="pct"/>
            <w:tcBorders>
              <w:top w:val="nil"/>
              <w:left w:val="nil"/>
              <w:bottom w:val="nil"/>
              <w:right w:val="nil"/>
            </w:tcBorders>
            <w:shd w:val="clear" w:color="auto" w:fill="auto"/>
            <w:noWrap/>
            <w:hideMark/>
          </w:tcPr>
          <w:p w14:paraId="1DD66BE1" w14:textId="77777777" w:rsidR="00B26D27" w:rsidRPr="00B26D27" w:rsidRDefault="00B26D27" w:rsidP="00B26D27">
            <w:pPr>
              <w:spacing w:after="0" w:line="240" w:lineRule="auto"/>
              <w:ind w:firstLineChars="100" w:firstLine="160"/>
              <w:jc w:val="left"/>
              <w:rPr>
                <w:rFonts w:ascii="Arial" w:hAnsi="Arial" w:cs="Arial"/>
                <w:sz w:val="16"/>
                <w:szCs w:val="16"/>
              </w:rPr>
            </w:pPr>
            <w:r w:rsidRPr="00B26D27">
              <w:rPr>
                <w:rFonts w:ascii="Arial" w:hAnsi="Arial" w:cs="Arial"/>
                <w:sz w:val="16"/>
                <w:szCs w:val="16"/>
              </w:rPr>
              <w:t>Employee benefits</w:t>
            </w:r>
          </w:p>
        </w:tc>
        <w:tc>
          <w:tcPr>
            <w:tcW w:w="631" w:type="pct"/>
            <w:tcBorders>
              <w:top w:val="nil"/>
              <w:left w:val="nil"/>
              <w:bottom w:val="nil"/>
              <w:right w:val="nil"/>
            </w:tcBorders>
            <w:shd w:val="clear" w:color="auto" w:fill="auto"/>
            <w:noWrap/>
            <w:hideMark/>
          </w:tcPr>
          <w:p w14:paraId="45F54F75" w14:textId="77777777" w:rsidR="00B26D27" w:rsidRPr="00B26D27" w:rsidRDefault="00B26D27" w:rsidP="00B26D27">
            <w:pPr>
              <w:spacing w:after="0" w:line="240" w:lineRule="auto"/>
              <w:jc w:val="right"/>
              <w:rPr>
                <w:rFonts w:ascii="Arial" w:hAnsi="Arial" w:cs="Arial"/>
                <w:sz w:val="16"/>
                <w:szCs w:val="16"/>
              </w:rPr>
            </w:pPr>
            <w:r w:rsidRPr="00B26D27">
              <w:rPr>
                <w:rFonts w:ascii="Arial" w:hAnsi="Arial" w:cs="Arial"/>
                <w:sz w:val="16"/>
                <w:szCs w:val="16"/>
              </w:rPr>
              <w:t xml:space="preserve">4,226 </w:t>
            </w:r>
          </w:p>
        </w:tc>
        <w:tc>
          <w:tcPr>
            <w:tcW w:w="558" w:type="pct"/>
            <w:tcBorders>
              <w:top w:val="nil"/>
              <w:left w:val="nil"/>
              <w:bottom w:val="nil"/>
              <w:right w:val="nil"/>
            </w:tcBorders>
            <w:shd w:val="clear" w:color="000000" w:fill="E6E6E6"/>
            <w:noWrap/>
            <w:hideMark/>
          </w:tcPr>
          <w:p w14:paraId="6EF62899" w14:textId="77777777" w:rsidR="00B26D27" w:rsidRPr="00B26D27" w:rsidRDefault="00B26D27" w:rsidP="00B26D27">
            <w:pPr>
              <w:spacing w:after="0" w:line="240" w:lineRule="auto"/>
              <w:jc w:val="right"/>
              <w:rPr>
                <w:rFonts w:ascii="Arial" w:hAnsi="Arial" w:cs="Arial"/>
                <w:sz w:val="16"/>
                <w:szCs w:val="16"/>
              </w:rPr>
            </w:pPr>
            <w:r w:rsidRPr="00B26D27">
              <w:rPr>
                <w:rFonts w:ascii="Arial" w:hAnsi="Arial" w:cs="Arial"/>
                <w:sz w:val="16"/>
                <w:szCs w:val="16"/>
              </w:rPr>
              <w:t xml:space="preserve">5,564 </w:t>
            </w:r>
          </w:p>
        </w:tc>
        <w:tc>
          <w:tcPr>
            <w:tcW w:w="558" w:type="pct"/>
            <w:tcBorders>
              <w:top w:val="nil"/>
              <w:left w:val="nil"/>
              <w:bottom w:val="nil"/>
              <w:right w:val="nil"/>
            </w:tcBorders>
            <w:shd w:val="clear" w:color="auto" w:fill="auto"/>
            <w:noWrap/>
            <w:hideMark/>
          </w:tcPr>
          <w:p w14:paraId="74806167" w14:textId="77777777" w:rsidR="00B26D27" w:rsidRPr="00B26D27" w:rsidRDefault="00B26D27" w:rsidP="00B26D27">
            <w:pPr>
              <w:spacing w:after="0" w:line="240" w:lineRule="auto"/>
              <w:jc w:val="right"/>
              <w:rPr>
                <w:rFonts w:ascii="Arial" w:hAnsi="Arial" w:cs="Arial"/>
                <w:sz w:val="16"/>
                <w:szCs w:val="16"/>
              </w:rPr>
            </w:pPr>
            <w:r w:rsidRPr="00B26D27">
              <w:rPr>
                <w:rFonts w:ascii="Arial" w:hAnsi="Arial" w:cs="Arial"/>
                <w:sz w:val="16"/>
                <w:szCs w:val="16"/>
              </w:rPr>
              <w:t xml:space="preserve">5,417 </w:t>
            </w:r>
          </w:p>
        </w:tc>
        <w:tc>
          <w:tcPr>
            <w:tcW w:w="558" w:type="pct"/>
            <w:tcBorders>
              <w:top w:val="nil"/>
              <w:left w:val="nil"/>
              <w:bottom w:val="nil"/>
              <w:right w:val="nil"/>
            </w:tcBorders>
            <w:shd w:val="clear" w:color="auto" w:fill="auto"/>
            <w:noWrap/>
            <w:hideMark/>
          </w:tcPr>
          <w:p w14:paraId="7C2594F1" w14:textId="77777777" w:rsidR="00B26D27" w:rsidRPr="00B26D27" w:rsidRDefault="00B26D27" w:rsidP="00B26D27">
            <w:pPr>
              <w:spacing w:after="0" w:line="240" w:lineRule="auto"/>
              <w:jc w:val="right"/>
              <w:rPr>
                <w:rFonts w:ascii="Arial" w:hAnsi="Arial" w:cs="Arial"/>
                <w:sz w:val="16"/>
                <w:szCs w:val="16"/>
              </w:rPr>
            </w:pPr>
            <w:r w:rsidRPr="00B26D27">
              <w:rPr>
                <w:rFonts w:ascii="Arial" w:hAnsi="Arial" w:cs="Arial"/>
                <w:sz w:val="16"/>
                <w:szCs w:val="16"/>
              </w:rPr>
              <w:t xml:space="preserve">5,472 </w:t>
            </w:r>
          </w:p>
        </w:tc>
        <w:tc>
          <w:tcPr>
            <w:tcW w:w="558" w:type="pct"/>
            <w:tcBorders>
              <w:top w:val="nil"/>
              <w:left w:val="nil"/>
              <w:bottom w:val="nil"/>
              <w:right w:val="nil"/>
            </w:tcBorders>
            <w:shd w:val="clear" w:color="auto" w:fill="auto"/>
            <w:noWrap/>
            <w:hideMark/>
          </w:tcPr>
          <w:p w14:paraId="48CFCA60" w14:textId="77777777" w:rsidR="00B26D27" w:rsidRPr="00B26D27" w:rsidRDefault="00B26D27" w:rsidP="00B26D27">
            <w:pPr>
              <w:spacing w:after="0" w:line="240" w:lineRule="auto"/>
              <w:jc w:val="right"/>
              <w:rPr>
                <w:rFonts w:ascii="Arial" w:hAnsi="Arial" w:cs="Arial"/>
                <w:sz w:val="16"/>
                <w:szCs w:val="16"/>
              </w:rPr>
            </w:pPr>
            <w:r w:rsidRPr="00B26D27">
              <w:rPr>
                <w:rFonts w:ascii="Arial" w:hAnsi="Arial" w:cs="Arial"/>
                <w:sz w:val="16"/>
                <w:szCs w:val="16"/>
              </w:rPr>
              <w:t xml:space="preserve">5,547 </w:t>
            </w:r>
          </w:p>
        </w:tc>
      </w:tr>
      <w:tr w:rsidR="00B26D27" w:rsidRPr="00B26D27" w14:paraId="143332CF" w14:textId="77777777" w:rsidTr="008D5D23">
        <w:trPr>
          <w:divId w:val="756243784"/>
          <w:trHeight w:val="225"/>
        </w:trPr>
        <w:tc>
          <w:tcPr>
            <w:tcW w:w="2136" w:type="pct"/>
            <w:tcBorders>
              <w:top w:val="nil"/>
              <w:left w:val="nil"/>
              <w:bottom w:val="nil"/>
              <w:right w:val="nil"/>
            </w:tcBorders>
            <w:shd w:val="clear" w:color="auto" w:fill="auto"/>
            <w:noWrap/>
            <w:hideMark/>
          </w:tcPr>
          <w:p w14:paraId="48E91C64" w14:textId="77777777" w:rsidR="00B26D27" w:rsidRPr="00B26D27" w:rsidRDefault="00B26D27" w:rsidP="00B26D27">
            <w:pPr>
              <w:spacing w:after="0" w:line="240" w:lineRule="auto"/>
              <w:ind w:firstLineChars="100" w:firstLine="160"/>
              <w:jc w:val="left"/>
              <w:rPr>
                <w:rFonts w:ascii="Arial" w:hAnsi="Arial" w:cs="Arial"/>
                <w:sz w:val="16"/>
                <w:szCs w:val="16"/>
              </w:rPr>
            </w:pPr>
            <w:r w:rsidRPr="00B26D27">
              <w:rPr>
                <w:rFonts w:ascii="Arial" w:hAnsi="Arial" w:cs="Arial"/>
                <w:sz w:val="16"/>
                <w:szCs w:val="16"/>
              </w:rPr>
              <w:t>Suppliers</w:t>
            </w:r>
          </w:p>
        </w:tc>
        <w:tc>
          <w:tcPr>
            <w:tcW w:w="631" w:type="pct"/>
            <w:tcBorders>
              <w:top w:val="nil"/>
              <w:left w:val="nil"/>
              <w:bottom w:val="nil"/>
              <w:right w:val="nil"/>
            </w:tcBorders>
            <w:shd w:val="clear" w:color="auto" w:fill="auto"/>
            <w:noWrap/>
            <w:hideMark/>
          </w:tcPr>
          <w:p w14:paraId="31F31700" w14:textId="77777777" w:rsidR="00B26D27" w:rsidRPr="00B26D27" w:rsidRDefault="00B26D27" w:rsidP="00B26D27">
            <w:pPr>
              <w:spacing w:after="0" w:line="240" w:lineRule="auto"/>
              <w:jc w:val="right"/>
              <w:rPr>
                <w:rFonts w:ascii="Arial" w:hAnsi="Arial" w:cs="Arial"/>
                <w:sz w:val="16"/>
                <w:szCs w:val="16"/>
              </w:rPr>
            </w:pPr>
            <w:r w:rsidRPr="00B26D27">
              <w:rPr>
                <w:rFonts w:ascii="Arial" w:hAnsi="Arial" w:cs="Arial"/>
                <w:sz w:val="16"/>
                <w:szCs w:val="16"/>
              </w:rPr>
              <w:t xml:space="preserve">1,150 </w:t>
            </w:r>
          </w:p>
        </w:tc>
        <w:tc>
          <w:tcPr>
            <w:tcW w:w="558" w:type="pct"/>
            <w:tcBorders>
              <w:top w:val="nil"/>
              <w:left w:val="nil"/>
              <w:bottom w:val="nil"/>
              <w:right w:val="nil"/>
            </w:tcBorders>
            <w:shd w:val="clear" w:color="000000" w:fill="E6E6E6"/>
            <w:noWrap/>
            <w:hideMark/>
          </w:tcPr>
          <w:p w14:paraId="55C61957" w14:textId="77777777" w:rsidR="00B26D27" w:rsidRPr="00B26D27" w:rsidRDefault="00B26D27" w:rsidP="00B26D27">
            <w:pPr>
              <w:spacing w:after="0" w:line="240" w:lineRule="auto"/>
              <w:jc w:val="right"/>
              <w:rPr>
                <w:rFonts w:ascii="Arial" w:hAnsi="Arial" w:cs="Arial"/>
                <w:sz w:val="16"/>
                <w:szCs w:val="16"/>
              </w:rPr>
            </w:pPr>
            <w:r w:rsidRPr="00B26D27">
              <w:rPr>
                <w:rFonts w:ascii="Arial" w:hAnsi="Arial" w:cs="Arial"/>
                <w:sz w:val="16"/>
                <w:szCs w:val="16"/>
              </w:rPr>
              <w:t xml:space="preserve">2,612 </w:t>
            </w:r>
          </w:p>
        </w:tc>
        <w:tc>
          <w:tcPr>
            <w:tcW w:w="558" w:type="pct"/>
            <w:tcBorders>
              <w:top w:val="nil"/>
              <w:left w:val="nil"/>
              <w:bottom w:val="nil"/>
              <w:right w:val="nil"/>
            </w:tcBorders>
            <w:shd w:val="clear" w:color="auto" w:fill="auto"/>
            <w:noWrap/>
            <w:hideMark/>
          </w:tcPr>
          <w:p w14:paraId="2BC6FD3E" w14:textId="77777777" w:rsidR="00B26D27" w:rsidRPr="00B26D27" w:rsidRDefault="00B26D27" w:rsidP="00B26D27">
            <w:pPr>
              <w:spacing w:after="0" w:line="240" w:lineRule="auto"/>
              <w:jc w:val="right"/>
              <w:rPr>
                <w:rFonts w:ascii="Arial" w:hAnsi="Arial" w:cs="Arial"/>
                <w:sz w:val="16"/>
                <w:szCs w:val="16"/>
              </w:rPr>
            </w:pPr>
            <w:r w:rsidRPr="00B26D27">
              <w:rPr>
                <w:rFonts w:ascii="Arial" w:hAnsi="Arial" w:cs="Arial"/>
                <w:sz w:val="16"/>
                <w:szCs w:val="16"/>
              </w:rPr>
              <w:t xml:space="preserve">2,501 </w:t>
            </w:r>
          </w:p>
        </w:tc>
        <w:tc>
          <w:tcPr>
            <w:tcW w:w="558" w:type="pct"/>
            <w:tcBorders>
              <w:top w:val="nil"/>
              <w:left w:val="nil"/>
              <w:bottom w:val="nil"/>
              <w:right w:val="nil"/>
            </w:tcBorders>
            <w:shd w:val="clear" w:color="auto" w:fill="auto"/>
            <w:noWrap/>
            <w:hideMark/>
          </w:tcPr>
          <w:p w14:paraId="0BEDF6D0" w14:textId="77777777" w:rsidR="00B26D27" w:rsidRPr="00B26D27" w:rsidRDefault="00B26D27" w:rsidP="00B26D27">
            <w:pPr>
              <w:spacing w:after="0" w:line="240" w:lineRule="auto"/>
              <w:jc w:val="right"/>
              <w:rPr>
                <w:rFonts w:ascii="Arial" w:hAnsi="Arial" w:cs="Arial"/>
                <w:sz w:val="16"/>
                <w:szCs w:val="16"/>
              </w:rPr>
            </w:pPr>
            <w:r w:rsidRPr="00B26D27">
              <w:rPr>
                <w:rFonts w:ascii="Arial" w:hAnsi="Arial" w:cs="Arial"/>
                <w:sz w:val="16"/>
                <w:szCs w:val="16"/>
              </w:rPr>
              <w:t xml:space="preserve">2,324 </w:t>
            </w:r>
          </w:p>
        </w:tc>
        <w:tc>
          <w:tcPr>
            <w:tcW w:w="558" w:type="pct"/>
            <w:tcBorders>
              <w:top w:val="nil"/>
              <w:left w:val="nil"/>
              <w:bottom w:val="nil"/>
              <w:right w:val="nil"/>
            </w:tcBorders>
            <w:shd w:val="clear" w:color="auto" w:fill="auto"/>
            <w:noWrap/>
            <w:hideMark/>
          </w:tcPr>
          <w:p w14:paraId="43224162" w14:textId="77777777" w:rsidR="00B26D27" w:rsidRPr="00B26D27" w:rsidRDefault="00B26D27" w:rsidP="00B26D27">
            <w:pPr>
              <w:spacing w:after="0" w:line="240" w:lineRule="auto"/>
              <w:jc w:val="right"/>
              <w:rPr>
                <w:rFonts w:ascii="Arial" w:hAnsi="Arial" w:cs="Arial"/>
                <w:sz w:val="16"/>
                <w:szCs w:val="16"/>
              </w:rPr>
            </w:pPr>
            <w:r w:rsidRPr="00B26D27">
              <w:rPr>
                <w:rFonts w:ascii="Arial" w:hAnsi="Arial" w:cs="Arial"/>
                <w:sz w:val="16"/>
                <w:szCs w:val="16"/>
              </w:rPr>
              <w:t xml:space="preserve">2,125 </w:t>
            </w:r>
          </w:p>
        </w:tc>
      </w:tr>
      <w:tr w:rsidR="00B26D27" w:rsidRPr="00B26D27" w14:paraId="00E5F832" w14:textId="77777777" w:rsidTr="008D5D23">
        <w:trPr>
          <w:divId w:val="756243784"/>
          <w:trHeight w:val="225"/>
        </w:trPr>
        <w:tc>
          <w:tcPr>
            <w:tcW w:w="2136" w:type="pct"/>
            <w:tcBorders>
              <w:top w:val="nil"/>
              <w:left w:val="nil"/>
              <w:bottom w:val="nil"/>
              <w:right w:val="nil"/>
            </w:tcBorders>
            <w:shd w:val="clear" w:color="auto" w:fill="auto"/>
            <w:noWrap/>
            <w:hideMark/>
          </w:tcPr>
          <w:p w14:paraId="0B30D963" w14:textId="77777777" w:rsidR="00B26D27" w:rsidRPr="00B26D27" w:rsidRDefault="00B26D27" w:rsidP="00B26D27">
            <w:pPr>
              <w:spacing w:after="0" w:line="240" w:lineRule="auto"/>
              <w:ind w:firstLineChars="100" w:firstLine="160"/>
              <w:jc w:val="left"/>
              <w:rPr>
                <w:rFonts w:ascii="Arial" w:hAnsi="Arial" w:cs="Arial"/>
                <w:sz w:val="16"/>
                <w:szCs w:val="16"/>
              </w:rPr>
            </w:pPr>
            <w:r w:rsidRPr="00B26D27">
              <w:rPr>
                <w:rFonts w:ascii="Arial" w:hAnsi="Arial" w:cs="Arial"/>
                <w:sz w:val="16"/>
                <w:szCs w:val="16"/>
              </w:rPr>
              <w:t>Depreciation and amortisation (a)</w:t>
            </w:r>
          </w:p>
        </w:tc>
        <w:tc>
          <w:tcPr>
            <w:tcW w:w="631" w:type="pct"/>
            <w:tcBorders>
              <w:top w:val="nil"/>
              <w:left w:val="nil"/>
              <w:bottom w:val="nil"/>
              <w:right w:val="nil"/>
            </w:tcBorders>
            <w:shd w:val="clear" w:color="auto" w:fill="auto"/>
            <w:noWrap/>
            <w:hideMark/>
          </w:tcPr>
          <w:p w14:paraId="6C10688E" w14:textId="77777777" w:rsidR="00B26D27" w:rsidRPr="00B26D27" w:rsidRDefault="00B26D27" w:rsidP="00B26D27">
            <w:pPr>
              <w:spacing w:after="0" w:line="240" w:lineRule="auto"/>
              <w:jc w:val="right"/>
              <w:rPr>
                <w:rFonts w:ascii="Arial" w:hAnsi="Arial" w:cs="Arial"/>
                <w:sz w:val="16"/>
                <w:szCs w:val="16"/>
              </w:rPr>
            </w:pPr>
            <w:r w:rsidRPr="00B26D27">
              <w:rPr>
                <w:rFonts w:ascii="Arial" w:hAnsi="Arial" w:cs="Arial"/>
                <w:sz w:val="16"/>
                <w:szCs w:val="16"/>
              </w:rPr>
              <w:t xml:space="preserve">526 </w:t>
            </w:r>
          </w:p>
        </w:tc>
        <w:tc>
          <w:tcPr>
            <w:tcW w:w="558" w:type="pct"/>
            <w:tcBorders>
              <w:top w:val="nil"/>
              <w:left w:val="nil"/>
              <w:bottom w:val="nil"/>
              <w:right w:val="nil"/>
            </w:tcBorders>
            <w:shd w:val="clear" w:color="000000" w:fill="E6E6E6"/>
            <w:noWrap/>
            <w:hideMark/>
          </w:tcPr>
          <w:p w14:paraId="4C87F543" w14:textId="77777777" w:rsidR="00B26D27" w:rsidRPr="00B26D27" w:rsidRDefault="00B26D27" w:rsidP="00B26D27">
            <w:pPr>
              <w:spacing w:after="0" w:line="240" w:lineRule="auto"/>
              <w:jc w:val="right"/>
              <w:rPr>
                <w:rFonts w:ascii="Arial" w:hAnsi="Arial" w:cs="Arial"/>
                <w:sz w:val="16"/>
                <w:szCs w:val="16"/>
              </w:rPr>
            </w:pPr>
            <w:r w:rsidRPr="00B26D27">
              <w:rPr>
                <w:rFonts w:ascii="Arial" w:hAnsi="Arial" w:cs="Arial"/>
                <w:sz w:val="16"/>
                <w:szCs w:val="16"/>
              </w:rPr>
              <w:t xml:space="preserve">489 </w:t>
            </w:r>
          </w:p>
        </w:tc>
        <w:tc>
          <w:tcPr>
            <w:tcW w:w="558" w:type="pct"/>
            <w:tcBorders>
              <w:top w:val="nil"/>
              <w:left w:val="nil"/>
              <w:bottom w:val="nil"/>
              <w:right w:val="nil"/>
            </w:tcBorders>
            <w:shd w:val="clear" w:color="auto" w:fill="auto"/>
            <w:noWrap/>
            <w:hideMark/>
          </w:tcPr>
          <w:p w14:paraId="16D8F7EA" w14:textId="77777777" w:rsidR="00B26D27" w:rsidRPr="00B26D27" w:rsidRDefault="00B26D27" w:rsidP="00B26D27">
            <w:pPr>
              <w:spacing w:after="0" w:line="240" w:lineRule="auto"/>
              <w:jc w:val="right"/>
              <w:rPr>
                <w:rFonts w:ascii="Arial" w:hAnsi="Arial" w:cs="Arial"/>
                <w:sz w:val="16"/>
                <w:szCs w:val="16"/>
              </w:rPr>
            </w:pPr>
            <w:r w:rsidRPr="00B26D27">
              <w:rPr>
                <w:rFonts w:ascii="Arial" w:hAnsi="Arial" w:cs="Arial"/>
                <w:sz w:val="16"/>
                <w:szCs w:val="16"/>
              </w:rPr>
              <w:t xml:space="preserve">670 </w:t>
            </w:r>
          </w:p>
        </w:tc>
        <w:tc>
          <w:tcPr>
            <w:tcW w:w="558" w:type="pct"/>
            <w:tcBorders>
              <w:top w:val="nil"/>
              <w:left w:val="nil"/>
              <w:bottom w:val="nil"/>
              <w:right w:val="nil"/>
            </w:tcBorders>
            <w:shd w:val="clear" w:color="auto" w:fill="auto"/>
            <w:noWrap/>
            <w:hideMark/>
          </w:tcPr>
          <w:p w14:paraId="1CAB870E" w14:textId="77777777" w:rsidR="00B26D27" w:rsidRPr="00B26D27" w:rsidRDefault="00B26D27" w:rsidP="00B26D27">
            <w:pPr>
              <w:spacing w:after="0" w:line="240" w:lineRule="auto"/>
              <w:jc w:val="right"/>
              <w:rPr>
                <w:rFonts w:ascii="Arial" w:hAnsi="Arial" w:cs="Arial"/>
                <w:sz w:val="16"/>
                <w:szCs w:val="16"/>
              </w:rPr>
            </w:pPr>
            <w:r w:rsidRPr="00B26D27">
              <w:rPr>
                <w:rFonts w:ascii="Arial" w:hAnsi="Arial" w:cs="Arial"/>
                <w:sz w:val="16"/>
                <w:szCs w:val="16"/>
              </w:rPr>
              <w:t xml:space="preserve">658 </w:t>
            </w:r>
          </w:p>
        </w:tc>
        <w:tc>
          <w:tcPr>
            <w:tcW w:w="558" w:type="pct"/>
            <w:tcBorders>
              <w:top w:val="nil"/>
              <w:left w:val="nil"/>
              <w:bottom w:val="nil"/>
              <w:right w:val="nil"/>
            </w:tcBorders>
            <w:shd w:val="clear" w:color="auto" w:fill="auto"/>
            <w:noWrap/>
            <w:hideMark/>
          </w:tcPr>
          <w:p w14:paraId="7B68DCA7" w14:textId="77777777" w:rsidR="00B26D27" w:rsidRPr="00B26D27" w:rsidRDefault="00B26D27" w:rsidP="00B26D27">
            <w:pPr>
              <w:spacing w:after="0" w:line="240" w:lineRule="auto"/>
              <w:jc w:val="right"/>
              <w:rPr>
                <w:rFonts w:ascii="Arial" w:hAnsi="Arial" w:cs="Arial"/>
                <w:sz w:val="16"/>
                <w:szCs w:val="16"/>
              </w:rPr>
            </w:pPr>
            <w:r w:rsidRPr="00B26D27">
              <w:rPr>
                <w:rFonts w:ascii="Arial" w:hAnsi="Arial" w:cs="Arial"/>
                <w:sz w:val="16"/>
                <w:szCs w:val="16"/>
              </w:rPr>
              <w:t xml:space="preserve">679 </w:t>
            </w:r>
          </w:p>
        </w:tc>
      </w:tr>
      <w:tr w:rsidR="00B26D27" w:rsidRPr="00B26D27" w14:paraId="0F25FBFF" w14:textId="77777777" w:rsidTr="008D5D23">
        <w:trPr>
          <w:divId w:val="756243784"/>
          <w:trHeight w:val="225"/>
        </w:trPr>
        <w:tc>
          <w:tcPr>
            <w:tcW w:w="2136" w:type="pct"/>
            <w:tcBorders>
              <w:top w:val="nil"/>
              <w:left w:val="nil"/>
              <w:bottom w:val="nil"/>
              <w:right w:val="nil"/>
            </w:tcBorders>
            <w:shd w:val="clear" w:color="auto" w:fill="auto"/>
            <w:noWrap/>
            <w:hideMark/>
          </w:tcPr>
          <w:p w14:paraId="116F3DA8" w14:textId="77777777" w:rsidR="00B26D27" w:rsidRPr="00B26D27" w:rsidRDefault="00B26D27" w:rsidP="00B26D27">
            <w:pPr>
              <w:spacing w:after="0" w:line="240" w:lineRule="auto"/>
              <w:jc w:val="left"/>
              <w:rPr>
                <w:rFonts w:ascii="Arial" w:hAnsi="Arial" w:cs="Arial"/>
                <w:b/>
                <w:bCs/>
                <w:sz w:val="16"/>
                <w:szCs w:val="16"/>
              </w:rPr>
            </w:pPr>
            <w:r w:rsidRPr="00B26D27">
              <w:rPr>
                <w:rFonts w:ascii="Arial" w:hAnsi="Arial" w:cs="Arial"/>
                <w:b/>
                <w:bCs/>
                <w:sz w:val="16"/>
                <w:szCs w:val="16"/>
              </w:rPr>
              <w:t>Total expenses</w:t>
            </w:r>
          </w:p>
        </w:tc>
        <w:tc>
          <w:tcPr>
            <w:tcW w:w="631" w:type="pct"/>
            <w:tcBorders>
              <w:top w:val="single" w:sz="4" w:space="0" w:color="auto"/>
              <w:left w:val="nil"/>
              <w:bottom w:val="single" w:sz="4" w:space="0" w:color="auto"/>
              <w:right w:val="nil"/>
            </w:tcBorders>
            <w:shd w:val="clear" w:color="auto" w:fill="auto"/>
            <w:noWrap/>
            <w:hideMark/>
          </w:tcPr>
          <w:p w14:paraId="739CFEF1" w14:textId="77777777" w:rsidR="00B26D27" w:rsidRPr="00B26D27" w:rsidRDefault="00B26D27" w:rsidP="00B26D27">
            <w:pPr>
              <w:spacing w:after="0" w:line="240" w:lineRule="auto"/>
              <w:jc w:val="right"/>
              <w:rPr>
                <w:rFonts w:ascii="Arial" w:hAnsi="Arial" w:cs="Arial"/>
                <w:b/>
                <w:bCs/>
                <w:sz w:val="16"/>
                <w:szCs w:val="16"/>
              </w:rPr>
            </w:pPr>
            <w:r w:rsidRPr="00B26D27">
              <w:rPr>
                <w:rFonts w:ascii="Arial" w:hAnsi="Arial" w:cs="Arial"/>
                <w:b/>
                <w:bCs/>
                <w:sz w:val="16"/>
                <w:szCs w:val="16"/>
              </w:rPr>
              <w:t xml:space="preserve">5,902 </w:t>
            </w:r>
          </w:p>
        </w:tc>
        <w:tc>
          <w:tcPr>
            <w:tcW w:w="558" w:type="pct"/>
            <w:tcBorders>
              <w:top w:val="single" w:sz="4" w:space="0" w:color="auto"/>
              <w:left w:val="nil"/>
              <w:bottom w:val="single" w:sz="4" w:space="0" w:color="auto"/>
              <w:right w:val="nil"/>
            </w:tcBorders>
            <w:shd w:val="clear" w:color="000000" w:fill="E6E6E6"/>
            <w:noWrap/>
            <w:hideMark/>
          </w:tcPr>
          <w:p w14:paraId="68ED4FA2" w14:textId="77777777" w:rsidR="00B26D27" w:rsidRPr="00B26D27" w:rsidRDefault="00B26D27" w:rsidP="00B26D27">
            <w:pPr>
              <w:spacing w:after="0" w:line="240" w:lineRule="auto"/>
              <w:jc w:val="right"/>
              <w:rPr>
                <w:rFonts w:ascii="Arial" w:hAnsi="Arial" w:cs="Arial"/>
                <w:b/>
                <w:bCs/>
                <w:sz w:val="16"/>
                <w:szCs w:val="16"/>
              </w:rPr>
            </w:pPr>
            <w:r w:rsidRPr="00B26D27">
              <w:rPr>
                <w:rFonts w:ascii="Arial" w:hAnsi="Arial" w:cs="Arial"/>
                <w:b/>
                <w:bCs/>
                <w:sz w:val="16"/>
                <w:szCs w:val="16"/>
              </w:rPr>
              <w:t xml:space="preserve">8,665 </w:t>
            </w:r>
          </w:p>
        </w:tc>
        <w:tc>
          <w:tcPr>
            <w:tcW w:w="558" w:type="pct"/>
            <w:tcBorders>
              <w:top w:val="single" w:sz="4" w:space="0" w:color="auto"/>
              <w:left w:val="nil"/>
              <w:bottom w:val="single" w:sz="4" w:space="0" w:color="auto"/>
              <w:right w:val="nil"/>
            </w:tcBorders>
            <w:shd w:val="clear" w:color="auto" w:fill="auto"/>
            <w:noWrap/>
            <w:hideMark/>
          </w:tcPr>
          <w:p w14:paraId="7314E79E" w14:textId="77777777" w:rsidR="00B26D27" w:rsidRPr="00B26D27" w:rsidRDefault="00B26D27" w:rsidP="00B26D27">
            <w:pPr>
              <w:spacing w:after="0" w:line="240" w:lineRule="auto"/>
              <w:jc w:val="right"/>
              <w:rPr>
                <w:rFonts w:ascii="Arial" w:hAnsi="Arial" w:cs="Arial"/>
                <w:b/>
                <w:bCs/>
                <w:sz w:val="16"/>
                <w:szCs w:val="16"/>
              </w:rPr>
            </w:pPr>
            <w:r w:rsidRPr="00B26D27">
              <w:rPr>
                <w:rFonts w:ascii="Arial" w:hAnsi="Arial" w:cs="Arial"/>
                <w:b/>
                <w:bCs/>
                <w:sz w:val="16"/>
                <w:szCs w:val="16"/>
              </w:rPr>
              <w:t xml:space="preserve">8,588 </w:t>
            </w:r>
          </w:p>
        </w:tc>
        <w:tc>
          <w:tcPr>
            <w:tcW w:w="558" w:type="pct"/>
            <w:tcBorders>
              <w:top w:val="single" w:sz="4" w:space="0" w:color="auto"/>
              <w:left w:val="nil"/>
              <w:bottom w:val="single" w:sz="4" w:space="0" w:color="auto"/>
              <w:right w:val="nil"/>
            </w:tcBorders>
            <w:shd w:val="clear" w:color="auto" w:fill="auto"/>
            <w:noWrap/>
            <w:hideMark/>
          </w:tcPr>
          <w:p w14:paraId="04069C93" w14:textId="77777777" w:rsidR="00B26D27" w:rsidRPr="00B26D27" w:rsidRDefault="00B26D27" w:rsidP="00B26D27">
            <w:pPr>
              <w:spacing w:after="0" w:line="240" w:lineRule="auto"/>
              <w:jc w:val="right"/>
              <w:rPr>
                <w:rFonts w:ascii="Arial" w:hAnsi="Arial" w:cs="Arial"/>
                <w:b/>
                <w:bCs/>
                <w:sz w:val="16"/>
                <w:szCs w:val="16"/>
              </w:rPr>
            </w:pPr>
            <w:r w:rsidRPr="00B26D27">
              <w:rPr>
                <w:rFonts w:ascii="Arial" w:hAnsi="Arial" w:cs="Arial"/>
                <w:b/>
                <w:bCs/>
                <w:sz w:val="16"/>
                <w:szCs w:val="16"/>
              </w:rPr>
              <w:t xml:space="preserve">8,454 </w:t>
            </w:r>
          </w:p>
        </w:tc>
        <w:tc>
          <w:tcPr>
            <w:tcW w:w="558" w:type="pct"/>
            <w:tcBorders>
              <w:top w:val="single" w:sz="4" w:space="0" w:color="auto"/>
              <w:left w:val="nil"/>
              <w:bottom w:val="single" w:sz="4" w:space="0" w:color="auto"/>
              <w:right w:val="nil"/>
            </w:tcBorders>
            <w:shd w:val="clear" w:color="auto" w:fill="auto"/>
            <w:noWrap/>
            <w:hideMark/>
          </w:tcPr>
          <w:p w14:paraId="0CB176C4" w14:textId="77777777" w:rsidR="00B26D27" w:rsidRPr="00B26D27" w:rsidRDefault="00B26D27" w:rsidP="00B26D27">
            <w:pPr>
              <w:spacing w:after="0" w:line="240" w:lineRule="auto"/>
              <w:jc w:val="right"/>
              <w:rPr>
                <w:rFonts w:ascii="Arial" w:hAnsi="Arial" w:cs="Arial"/>
                <w:b/>
                <w:bCs/>
                <w:sz w:val="16"/>
                <w:szCs w:val="16"/>
              </w:rPr>
            </w:pPr>
            <w:r w:rsidRPr="00B26D27">
              <w:rPr>
                <w:rFonts w:ascii="Arial" w:hAnsi="Arial" w:cs="Arial"/>
                <w:b/>
                <w:bCs/>
                <w:sz w:val="16"/>
                <w:szCs w:val="16"/>
              </w:rPr>
              <w:t xml:space="preserve">8,351 </w:t>
            </w:r>
          </w:p>
        </w:tc>
      </w:tr>
      <w:tr w:rsidR="00B26D27" w:rsidRPr="00B26D27" w14:paraId="48919D11" w14:textId="77777777" w:rsidTr="008D5D23">
        <w:trPr>
          <w:divId w:val="756243784"/>
          <w:trHeight w:val="225"/>
        </w:trPr>
        <w:tc>
          <w:tcPr>
            <w:tcW w:w="2136" w:type="pct"/>
            <w:tcBorders>
              <w:top w:val="nil"/>
              <w:left w:val="nil"/>
              <w:bottom w:val="nil"/>
              <w:right w:val="nil"/>
            </w:tcBorders>
            <w:shd w:val="clear" w:color="auto" w:fill="auto"/>
            <w:noWrap/>
            <w:hideMark/>
          </w:tcPr>
          <w:p w14:paraId="3F41215B" w14:textId="77777777" w:rsidR="00B26D27" w:rsidRPr="00B26D27" w:rsidRDefault="00B26D27" w:rsidP="00B26D27">
            <w:pPr>
              <w:spacing w:after="0" w:line="240" w:lineRule="auto"/>
              <w:jc w:val="left"/>
              <w:rPr>
                <w:rFonts w:ascii="Arial" w:hAnsi="Arial" w:cs="Arial"/>
                <w:b/>
                <w:bCs/>
                <w:sz w:val="16"/>
                <w:szCs w:val="16"/>
              </w:rPr>
            </w:pPr>
            <w:r w:rsidRPr="00B26D27">
              <w:rPr>
                <w:rFonts w:ascii="Arial" w:hAnsi="Arial" w:cs="Arial"/>
                <w:b/>
                <w:bCs/>
                <w:sz w:val="16"/>
                <w:szCs w:val="16"/>
              </w:rPr>
              <w:t xml:space="preserve">LESS: </w:t>
            </w:r>
          </w:p>
        </w:tc>
        <w:tc>
          <w:tcPr>
            <w:tcW w:w="631" w:type="pct"/>
            <w:tcBorders>
              <w:top w:val="nil"/>
              <w:left w:val="nil"/>
              <w:bottom w:val="nil"/>
              <w:right w:val="nil"/>
            </w:tcBorders>
            <w:shd w:val="clear" w:color="auto" w:fill="auto"/>
            <w:noWrap/>
            <w:hideMark/>
          </w:tcPr>
          <w:p w14:paraId="40A970FB" w14:textId="77777777" w:rsidR="00B26D27" w:rsidRPr="00B26D27" w:rsidRDefault="00B26D27" w:rsidP="00B26D27">
            <w:pPr>
              <w:spacing w:after="0" w:line="240" w:lineRule="auto"/>
              <w:jc w:val="left"/>
              <w:rPr>
                <w:rFonts w:ascii="Arial" w:hAnsi="Arial" w:cs="Arial"/>
                <w:b/>
                <w:bCs/>
                <w:sz w:val="16"/>
                <w:szCs w:val="16"/>
              </w:rPr>
            </w:pPr>
          </w:p>
        </w:tc>
        <w:tc>
          <w:tcPr>
            <w:tcW w:w="558" w:type="pct"/>
            <w:tcBorders>
              <w:top w:val="nil"/>
              <w:left w:val="nil"/>
              <w:bottom w:val="nil"/>
              <w:right w:val="nil"/>
            </w:tcBorders>
            <w:shd w:val="clear" w:color="000000" w:fill="E6E6E6"/>
            <w:noWrap/>
            <w:hideMark/>
          </w:tcPr>
          <w:p w14:paraId="3F602D9E" w14:textId="77777777" w:rsidR="00B26D27" w:rsidRPr="00B26D27" w:rsidRDefault="00B26D27" w:rsidP="00B26D27">
            <w:pPr>
              <w:spacing w:after="0" w:line="240" w:lineRule="auto"/>
              <w:jc w:val="right"/>
              <w:rPr>
                <w:rFonts w:ascii="Arial" w:hAnsi="Arial" w:cs="Arial"/>
                <w:b/>
                <w:bCs/>
                <w:sz w:val="16"/>
                <w:szCs w:val="16"/>
              </w:rPr>
            </w:pPr>
            <w:r w:rsidRPr="00B26D27">
              <w:rPr>
                <w:rFonts w:ascii="Arial" w:hAnsi="Arial" w:cs="Arial"/>
                <w:b/>
                <w:bCs/>
                <w:sz w:val="16"/>
                <w:szCs w:val="16"/>
              </w:rPr>
              <w:t> </w:t>
            </w:r>
          </w:p>
        </w:tc>
        <w:tc>
          <w:tcPr>
            <w:tcW w:w="558" w:type="pct"/>
            <w:tcBorders>
              <w:top w:val="nil"/>
              <w:left w:val="nil"/>
              <w:bottom w:val="nil"/>
              <w:right w:val="nil"/>
            </w:tcBorders>
            <w:shd w:val="clear" w:color="auto" w:fill="auto"/>
            <w:noWrap/>
            <w:hideMark/>
          </w:tcPr>
          <w:p w14:paraId="67C2D778" w14:textId="77777777" w:rsidR="00B26D27" w:rsidRPr="00B26D27" w:rsidRDefault="00B26D27" w:rsidP="00B26D27">
            <w:pPr>
              <w:spacing w:after="0" w:line="240" w:lineRule="auto"/>
              <w:jc w:val="right"/>
              <w:rPr>
                <w:rFonts w:ascii="Arial" w:hAnsi="Arial" w:cs="Arial"/>
                <w:b/>
                <w:bCs/>
                <w:sz w:val="16"/>
                <w:szCs w:val="16"/>
              </w:rPr>
            </w:pPr>
          </w:p>
        </w:tc>
        <w:tc>
          <w:tcPr>
            <w:tcW w:w="558" w:type="pct"/>
            <w:tcBorders>
              <w:top w:val="nil"/>
              <w:left w:val="nil"/>
              <w:bottom w:val="nil"/>
              <w:right w:val="nil"/>
            </w:tcBorders>
            <w:shd w:val="clear" w:color="auto" w:fill="auto"/>
            <w:noWrap/>
            <w:hideMark/>
          </w:tcPr>
          <w:p w14:paraId="38D104F7" w14:textId="77777777" w:rsidR="00B26D27" w:rsidRPr="00B26D27" w:rsidRDefault="00B26D27" w:rsidP="00B26D27">
            <w:pPr>
              <w:spacing w:after="0" w:line="240" w:lineRule="auto"/>
              <w:jc w:val="right"/>
              <w:rPr>
                <w:rFonts w:ascii="Times New Roman" w:hAnsi="Times New Roman"/>
              </w:rPr>
            </w:pPr>
          </w:p>
        </w:tc>
        <w:tc>
          <w:tcPr>
            <w:tcW w:w="558" w:type="pct"/>
            <w:tcBorders>
              <w:top w:val="nil"/>
              <w:left w:val="nil"/>
              <w:bottom w:val="nil"/>
              <w:right w:val="nil"/>
            </w:tcBorders>
            <w:shd w:val="clear" w:color="auto" w:fill="auto"/>
            <w:noWrap/>
            <w:hideMark/>
          </w:tcPr>
          <w:p w14:paraId="45B84090" w14:textId="77777777" w:rsidR="00B26D27" w:rsidRPr="00B26D27" w:rsidRDefault="00B26D27" w:rsidP="00B26D27">
            <w:pPr>
              <w:spacing w:after="0" w:line="240" w:lineRule="auto"/>
              <w:jc w:val="right"/>
              <w:rPr>
                <w:rFonts w:ascii="Times New Roman" w:hAnsi="Times New Roman"/>
              </w:rPr>
            </w:pPr>
          </w:p>
        </w:tc>
      </w:tr>
      <w:tr w:rsidR="00B26D27" w:rsidRPr="00B26D27" w14:paraId="2971E708" w14:textId="77777777" w:rsidTr="008D5D23">
        <w:trPr>
          <w:divId w:val="756243784"/>
          <w:trHeight w:val="225"/>
        </w:trPr>
        <w:tc>
          <w:tcPr>
            <w:tcW w:w="2136" w:type="pct"/>
            <w:tcBorders>
              <w:top w:val="nil"/>
              <w:left w:val="nil"/>
              <w:bottom w:val="nil"/>
              <w:right w:val="nil"/>
            </w:tcBorders>
            <w:shd w:val="clear" w:color="auto" w:fill="auto"/>
            <w:noWrap/>
            <w:hideMark/>
          </w:tcPr>
          <w:p w14:paraId="15437D54" w14:textId="77777777" w:rsidR="00B26D27" w:rsidRPr="00B26D27" w:rsidRDefault="00B26D27" w:rsidP="00B26D27">
            <w:pPr>
              <w:spacing w:after="0" w:line="240" w:lineRule="auto"/>
              <w:jc w:val="left"/>
              <w:rPr>
                <w:rFonts w:ascii="Arial" w:hAnsi="Arial" w:cs="Arial"/>
                <w:b/>
                <w:bCs/>
                <w:sz w:val="16"/>
                <w:szCs w:val="16"/>
              </w:rPr>
            </w:pPr>
            <w:r w:rsidRPr="00B26D27">
              <w:rPr>
                <w:rFonts w:ascii="Arial" w:hAnsi="Arial" w:cs="Arial"/>
                <w:b/>
                <w:bCs/>
                <w:sz w:val="16"/>
                <w:szCs w:val="16"/>
              </w:rPr>
              <w:t>OWN-SOURCE INCOME</w:t>
            </w:r>
          </w:p>
        </w:tc>
        <w:tc>
          <w:tcPr>
            <w:tcW w:w="631" w:type="pct"/>
            <w:tcBorders>
              <w:top w:val="nil"/>
              <w:left w:val="nil"/>
              <w:bottom w:val="nil"/>
              <w:right w:val="nil"/>
            </w:tcBorders>
            <w:shd w:val="clear" w:color="auto" w:fill="auto"/>
            <w:noWrap/>
            <w:hideMark/>
          </w:tcPr>
          <w:p w14:paraId="592BC56C" w14:textId="77777777" w:rsidR="00B26D27" w:rsidRPr="00B26D27" w:rsidRDefault="00B26D27" w:rsidP="00B26D27">
            <w:pPr>
              <w:spacing w:after="0" w:line="240" w:lineRule="auto"/>
              <w:jc w:val="left"/>
              <w:rPr>
                <w:rFonts w:ascii="Arial" w:hAnsi="Arial" w:cs="Arial"/>
                <w:b/>
                <w:bCs/>
                <w:sz w:val="16"/>
                <w:szCs w:val="16"/>
              </w:rPr>
            </w:pPr>
          </w:p>
        </w:tc>
        <w:tc>
          <w:tcPr>
            <w:tcW w:w="558" w:type="pct"/>
            <w:tcBorders>
              <w:top w:val="nil"/>
              <w:left w:val="nil"/>
              <w:bottom w:val="nil"/>
              <w:right w:val="nil"/>
            </w:tcBorders>
            <w:shd w:val="clear" w:color="000000" w:fill="E6E6E6"/>
            <w:noWrap/>
            <w:hideMark/>
          </w:tcPr>
          <w:p w14:paraId="7F41AC21" w14:textId="77777777" w:rsidR="00B26D27" w:rsidRPr="00B26D27" w:rsidRDefault="00B26D27" w:rsidP="00B26D27">
            <w:pPr>
              <w:spacing w:after="0" w:line="240" w:lineRule="auto"/>
              <w:jc w:val="right"/>
              <w:rPr>
                <w:rFonts w:ascii="Arial" w:hAnsi="Arial" w:cs="Arial"/>
                <w:b/>
                <w:bCs/>
                <w:sz w:val="16"/>
                <w:szCs w:val="16"/>
              </w:rPr>
            </w:pPr>
            <w:r w:rsidRPr="00B26D27">
              <w:rPr>
                <w:rFonts w:ascii="Arial" w:hAnsi="Arial" w:cs="Arial"/>
                <w:b/>
                <w:bCs/>
                <w:sz w:val="16"/>
                <w:szCs w:val="16"/>
              </w:rPr>
              <w:t> </w:t>
            </w:r>
          </w:p>
        </w:tc>
        <w:tc>
          <w:tcPr>
            <w:tcW w:w="558" w:type="pct"/>
            <w:tcBorders>
              <w:top w:val="nil"/>
              <w:left w:val="nil"/>
              <w:bottom w:val="nil"/>
              <w:right w:val="nil"/>
            </w:tcBorders>
            <w:shd w:val="clear" w:color="auto" w:fill="auto"/>
            <w:noWrap/>
            <w:hideMark/>
          </w:tcPr>
          <w:p w14:paraId="15755D69" w14:textId="77777777" w:rsidR="00B26D27" w:rsidRPr="00B26D27" w:rsidRDefault="00B26D27" w:rsidP="00B26D27">
            <w:pPr>
              <w:spacing w:after="0" w:line="240" w:lineRule="auto"/>
              <w:jc w:val="right"/>
              <w:rPr>
                <w:rFonts w:ascii="Arial" w:hAnsi="Arial" w:cs="Arial"/>
                <w:b/>
                <w:bCs/>
                <w:sz w:val="16"/>
                <w:szCs w:val="16"/>
              </w:rPr>
            </w:pPr>
          </w:p>
        </w:tc>
        <w:tc>
          <w:tcPr>
            <w:tcW w:w="558" w:type="pct"/>
            <w:tcBorders>
              <w:top w:val="nil"/>
              <w:left w:val="nil"/>
              <w:bottom w:val="nil"/>
              <w:right w:val="nil"/>
            </w:tcBorders>
            <w:shd w:val="clear" w:color="auto" w:fill="auto"/>
            <w:noWrap/>
            <w:hideMark/>
          </w:tcPr>
          <w:p w14:paraId="528D3C84" w14:textId="77777777" w:rsidR="00B26D27" w:rsidRPr="00B26D27" w:rsidRDefault="00B26D27" w:rsidP="00B26D27">
            <w:pPr>
              <w:spacing w:after="0" w:line="240" w:lineRule="auto"/>
              <w:jc w:val="right"/>
              <w:rPr>
                <w:rFonts w:ascii="Times New Roman" w:hAnsi="Times New Roman"/>
              </w:rPr>
            </w:pPr>
          </w:p>
        </w:tc>
        <w:tc>
          <w:tcPr>
            <w:tcW w:w="558" w:type="pct"/>
            <w:tcBorders>
              <w:top w:val="nil"/>
              <w:left w:val="nil"/>
              <w:bottom w:val="nil"/>
              <w:right w:val="nil"/>
            </w:tcBorders>
            <w:shd w:val="clear" w:color="auto" w:fill="auto"/>
            <w:noWrap/>
            <w:hideMark/>
          </w:tcPr>
          <w:p w14:paraId="0F5776B6" w14:textId="77777777" w:rsidR="00B26D27" w:rsidRPr="00B26D27" w:rsidRDefault="00B26D27" w:rsidP="00B26D27">
            <w:pPr>
              <w:spacing w:after="0" w:line="240" w:lineRule="auto"/>
              <w:jc w:val="right"/>
              <w:rPr>
                <w:rFonts w:ascii="Times New Roman" w:hAnsi="Times New Roman"/>
              </w:rPr>
            </w:pPr>
          </w:p>
        </w:tc>
      </w:tr>
      <w:tr w:rsidR="00B26D27" w:rsidRPr="00B26D27" w14:paraId="73048B70" w14:textId="77777777" w:rsidTr="008D5D23">
        <w:trPr>
          <w:divId w:val="756243784"/>
          <w:trHeight w:val="225"/>
        </w:trPr>
        <w:tc>
          <w:tcPr>
            <w:tcW w:w="2136" w:type="pct"/>
            <w:tcBorders>
              <w:top w:val="nil"/>
              <w:left w:val="nil"/>
              <w:bottom w:val="nil"/>
              <w:right w:val="nil"/>
            </w:tcBorders>
            <w:shd w:val="clear" w:color="auto" w:fill="auto"/>
            <w:noWrap/>
            <w:hideMark/>
          </w:tcPr>
          <w:p w14:paraId="11B8D941" w14:textId="77777777" w:rsidR="00B26D27" w:rsidRPr="00B26D27" w:rsidRDefault="00B26D27" w:rsidP="00B26D27">
            <w:pPr>
              <w:spacing w:after="0" w:line="240" w:lineRule="auto"/>
              <w:jc w:val="left"/>
              <w:rPr>
                <w:rFonts w:ascii="Arial" w:hAnsi="Arial" w:cs="Arial"/>
                <w:b/>
                <w:bCs/>
                <w:sz w:val="16"/>
                <w:szCs w:val="16"/>
              </w:rPr>
            </w:pPr>
            <w:r w:rsidRPr="00B26D27">
              <w:rPr>
                <w:rFonts w:ascii="Arial" w:hAnsi="Arial" w:cs="Arial"/>
                <w:b/>
                <w:bCs/>
                <w:sz w:val="16"/>
                <w:szCs w:val="16"/>
              </w:rPr>
              <w:t>Own-source revenue</w:t>
            </w:r>
          </w:p>
        </w:tc>
        <w:tc>
          <w:tcPr>
            <w:tcW w:w="631" w:type="pct"/>
            <w:tcBorders>
              <w:top w:val="nil"/>
              <w:left w:val="nil"/>
              <w:bottom w:val="nil"/>
              <w:right w:val="nil"/>
            </w:tcBorders>
            <w:shd w:val="clear" w:color="auto" w:fill="auto"/>
            <w:noWrap/>
            <w:hideMark/>
          </w:tcPr>
          <w:p w14:paraId="7B7340B1" w14:textId="77777777" w:rsidR="00B26D27" w:rsidRPr="00B26D27" w:rsidRDefault="00B26D27" w:rsidP="00B26D27">
            <w:pPr>
              <w:spacing w:after="0" w:line="240" w:lineRule="auto"/>
              <w:jc w:val="left"/>
              <w:rPr>
                <w:rFonts w:ascii="Arial" w:hAnsi="Arial" w:cs="Arial"/>
                <w:b/>
                <w:bCs/>
                <w:sz w:val="16"/>
                <w:szCs w:val="16"/>
              </w:rPr>
            </w:pPr>
          </w:p>
        </w:tc>
        <w:tc>
          <w:tcPr>
            <w:tcW w:w="558" w:type="pct"/>
            <w:tcBorders>
              <w:top w:val="nil"/>
              <w:left w:val="nil"/>
              <w:bottom w:val="nil"/>
              <w:right w:val="nil"/>
            </w:tcBorders>
            <w:shd w:val="clear" w:color="000000" w:fill="E6E6E6"/>
            <w:noWrap/>
            <w:hideMark/>
          </w:tcPr>
          <w:p w14:paraId="0F85BB58" w14:textId="77777777" w:rsidR="00B26D27" w:rsidRPr="00B26D27" w:rsidRDefault="00B26D27" w:rsidP="00B26D27">
            <w:pPr>
              <w:spacing w:after="0" w:line="240" w:lineRule="auto"/>
              <w:jc w:val="right"/>
              <w:rPr>
                <w:rFonts w:ascii="Arial" w:hAnsi="Arial" w:cs="Arial"/>
                <w:b/>
                <w:bCs/>
                <w:sz w:val="16"/>
                <w:szCs w:val="16"/>
              </w:rPr>
            </w:pPr>
            <w:r w:rsidRPr="00B26D27">
              <w:rPr>
                <w:rFonts w:ascii="Arial" w:hAnsi="Arial" w:cs="Arial"/>
                <w:b/>
                <w:bCs/>
                <w:sz w:val="16"/>
                <w:szCs w:val="16"/>
              </w:rPr>
              <w:t> </w:t>
            </w:r>
          </w:p>
        </w:tc>
        <w:tc>
          <w:tcPr>
            <w:tcW w:w="558" w:type="pct"/>
            <w:tcBorders>
              <w:top w:val="nil"/>
              <w:left w:val="nil"/>
              <w:bottom w:val="nil"/>
              <w:right w:val="nil"/>
            </w:tcBorders>
            <w:shd w:val="clear" w:color="auto" w:fill="auto"/>
            <w:noWrap/>
            <w:hideMark/>
          </w:tcPr>
          <w:p w14:paraId="1870C7F5" w14:textId="77777777" w:rsidR="00B26D27" w:rsidRPr="00B26D27" w:rsidRDefault="00B26D27" w:rsidP="00B26D27">
            <w:pPr>
              <w:spacing w:after="0" w:line="240" w:lineRule="auto"/>
              <w:jc w:val="right"/>
              <w:rPr>
                <w:rFonts w:ascii="Arial" w:hAnsi="Arial" w:cs="Arial"/>
                <w:b/>
                <w:bCs/>
                <w:sz w:val="16"/>
                <w:szCs w:val="16"/>
              </w:rPr>
            </w:pPr>
          </w:p>
        </w:tc>
        <w:tc>
          <w:tcPr>
            <w:tcW w:w="558" w:type="pct"/>
            <w:tcBorders>
              <w:top w:val="nil"/>
              <w:left w:val="nil"/>
              <w:bottom w:val="nil"/>
              <w:right w:val="nil"/>
            </w:tcBorders>
            <w:shd w:val="clear" w:color="auto" w:fill="auto"/>
            <w:noWrap/>
            <w:hideMark/>
          </w:tcPr>
          <w:p w14:paraId="39B3C331" w14:textId="77777777" w:rsidR="00B26D27" w:rsidRPr="00B26D27" w:rsidRDefault="00B26D27" w:rsidP="00B26D27">
            <w:pPr>
              <w:spacing w:after="0" w:line="240" w:lineRule="auto"/>
              <w:jc w:val="right"/>
              <w:rPr>
                <w:rFonts w:ascii="Times New Roman" w:hAnsi="Times New Roman"/>
              </w:rPr>
            </w:pPr>
          </w:p>
        </w:tc>
        <w:tc>
          <w:tcPr>
            <w:tcW w:w="558" w:type="pct"/>
            <w:tcBorders>
              <w:top w:val="nil"/>
              <w:left w:val="nil"/>
              <w:bottom w:val="nil"/>
              <w:right w:val="nil"/>
            </w:tcBorders>
            <w:shd w:val="clear" w:color="auto" w:fill="auto"/>
            <w:noWrap/>
            <w:hideMark/>
          </w:tcPr>
          <w:p w14:paraId="405409B0" w14:textId="77777777" w:rsidR="00B26D27" w:rsidRPr="00B26D27" w:rsidRDefault="00B26D27" w:rsidP="00B26D27">
            <w:pPr>
              <w:spacing w:after="0" w:line="240" w:lineRule="auto"/>
              <w:jc w:val="right"/>
              <w:rPr>
                <w:rFonts w:ascii="Times New Roman" w:hAnsi="Times New Roman"/>
              </w:rPr>
            </w:pPr>
          </w:p>
        </w:tc>
      </w:tr>
      <w:tr w:rsidR="00B26D27" w:rsidRPr="00B26D27" w14:paraId="44AD67A4" w14:textId="77777777" w:rsidTr="008D5D23">
        <w:trPr>
          <w:divId w:val="756243784"/>
          <w:trHeight w:val="225"/>
        </w:trPr>
        <w:tc>
          <w:tcPr>
            <w:tcW w:w="2136" w:type="pct"/>
            <w:tcBorders>
              <w:top w:val="nil"/>
              <w:left w:val="nil"/>
              <w:bottom w:val="nil"/>
              <w:right w:val="nil"/>
            </w:tcBorders>
            <w:shd w:val="clear" w:color="auto" w:fill="auto"/>
            <w:noWrap/>
            <w:hideMark/>
          </w:tcPr>
          <w:p w14:paraId="1066341D" w14:textId="77777777" w:rsidR="00B26D27" w:rsidRPr="00B26D27" w:rsidRDefault="00B26D27" w:rsidP="00B26D27">
            <w:pPr>
              <w:spacing w:after="0" w:line="240" w:lineRule="auto"/>
              <w:ind w:firstLineChars="100" w:firstLine="160"/>
              <w:jc w:val="left"/>
              <w:rPr>
                <w:rFonts w:ascii="Arial" w:hAnsi="Arial" w:cs="Arial"/>
                <w:sz w:val="16"/>
                <w:szCs w:val="16"/>
              </w:rPr>
            </w:pPr>
            <w:r w:rsidRPr="00B26D27">
              <w:rPr>
                <w:rFonts w:ascii="Arial" w:hAnsi="Arial" w:cs="Arial"/>
                <w:sz w:val="16"/>
                <w:szCs w:val="16"/>
              </w:rPr>
              <w:t>Other</w:t>
            </w:r>
          </w:p>
        </w:tc>
        <w:tc>
          <w:tcPr>
            <w:tcW w:w="631" w:type="pct"/>
            <w:tcBorders>
              <w:top w:val="nil"/>
              <w:left w:val="nil"/>
              <w:bottom w:val="nil"/>
              <w:right w:val="nil"/>
            </w:tcBorders>
            <w:shd w:val="clear" w:color="auto" w:fill="auto"/>
            <w:noWrap/>
            <w:hideMark/>
          </w:tcPr>
          <w:p w14:paraId="3BE9E9B8" w14:textId="77777777" w:rsidR="00B26D27" w:rsidRPr="00B26D27" w:rsidRDefault="00B26D27" w:rsidP="00B26D27">
            <w:pPr>
              <w:spacing w:after="0" w:line="240" w:lineRule="auto"/>
              <w:jc w:val="right"/>
              <w:rPr>
                <w:rFonts w:ascii="Arial" w:hAnsi="Arial" w:cs="Arial"/>
                <w:sz w:val="16"/>
                <w:szCs w:val="16"/>
              </w:rPr>
            </w:pPr>
            <w:r w:rsidRPr="00B26D27">
              <w:rPr>
                <w:rFonts w:ascii="Arial" w:hAnsi="Arial" w:cs="Arial"/>
                <w:sz w:val="16"/>
                <w:szCs w:val="16"/>
              </w:rPr>
              <w:t xml:space="preserve">75 </w:t>
            </w:r>
          </w:p>
        </w:tc>
        <w:tc>
          <w:tcPr>
            <w:tcW w:w="558" w:type="pct"/>
            <w:tcBorders>
              <w:top w:val="nil"/>
              <w:left w:val="nil"/>
              <w:bottom w:val="nil"/>
              <w:right w:val="nil"/>
            </w:tcBorders>
            <w:shd w:val="clear" w:color="000000" w:fill="E6E6E6"/>
            <w:noWrap/>
            <w:hideMark/>
          </w:tcPr>
          <w:p w14:paraId="17B7FFA1" w14:textId="77777777" w:rsidR="00B26D27" w:rsidRPr="00B26D27" w:rsidRDefault="00B26D27" w:rsidP="00B26D27">
            <w:pPr>
              <w:spacing w:after="0" w:line="240" w:lineRule="auto"/>
              <w:jc w:val="right"/>
              <w:rPr>
                <w:rFonts w:ascii="Arial" w:hAnsi="Arial" w:cs="Arial"/>
                <w:sz w:val="16"/>
                <w:szCs w:val="16"/>
              </w:rPr>
            </w:pPr>
            <w:r w:rsidRPr="00B26D27">
              <w:rPr>
                <w:rFonts w:ascii="Arial" w:hAnsi="Arial" w:cs="Arial"/>
                <w:sz w:val="16"/>
                <w:szCs w:val="16"/>
              </w:rPr>
              <w:t xml:space="preserve">45 </w:t>
            </w:r>
          </w:p>
        </w:tc>
        <w:tc>
          <w:tcPr>
            <w:tcW w:w="558" w:type="pct"/>
            <w:tcBorders>
              <w:top w:val="nil"/>
              <w:left w:val="nil"/>
              <w:bottom w:val="nil"/>
              <w:right w:val="nil"/>
            </w:tcBorders>
            <w:shd w:val="clear" w:color="auto" w:fill="auto"/>
            <w:noWrap/>
            <w:hideMark/>
          </w:tcPr>
          <w:p w14:paraId="08D6776B" w14:textId="77777777" w:rsidR="00B26D27" w:rsidRPr="00B26D27" w:rsidRDefault="00B26D27" w:rsidP="00B26D27">
            <w:pPr>
              <w:spacing w:after="0" w:line="240" w:lineRule="auto"/>
              <w:jc w:val="right"/>
              <w:rPr>
                <w:rFonts w:ascii="Arial" w:hAnsi="Arial" w:cs="Arial"/>
                <w:sz w:val="16"/>
                <w:szCs w:val="16"/>
              </w:rPr>
            </w:pPr>
            <w:r w:rsidRPr="00B26D27">
              <w:rPr>
                <w:rFonts w:ascii="Arial" w:hAnsi="Arial" w:cs="Arial"/>
                <w:sz w:val="16"/>
                <w:szCs w:val="16"/>
              </w:rPr>
              <w:t xml:space="preserve">45 </w:t>
            </w:r>
          </w:p>
        </w:tc>
        <w:tc>
          <w:tcPr>
            <w:tcW w:w="558" w:type="pct"/>
            <w:tcBorders>
              <w:top w:val="nil"/>
              <w:left w:val="nil"/>
              <w:bottom w:val="nil"/>
              <w:right w:val="nil"/>
            </w:tcBorders>
            <w:shd w:val="clear" w:color="auto" w:fill="auto"/>
            <w:noWrap/>
            <w:hideMark/>
          </w:tcPr>
          <w:p w14:paraId="26AFF2A1" w14:textId="77777777" w:rsidR="00B26D27" w:rsidRPr="00B26D27" w:rsidRDefault="00B26D27" w:rsidP="00B26D27">
            <w:pPr>
              <w:spacing w:after="0" w:line="240" w:lineRule="auto"/>
              <w:jc w:val="right"/>
              <w:rPr>
                <w:rFonts w:ascii="Arial" w:hAnsi="Arial" w:cs="Arial"/>
                <w:sz w:val="16"/>
                <w:szCs w:val="16"/>
              </w:rPr>
            </w:pPr>
            <w:r w:rsidRPr="00B26D27">
              <w:rPr>
                <w:rFonts w:ascii="Arial" w:hAnsi="Arial" w:cs="Arial"/>
                <w:sz w:val="16"/>
                <w:szCs w:val="16"/>
              </w:rPr>
              <w:t xml:space="preserve">45 </w:t>
            </w:r>
          </w:p>
        </w:tc>
        <w:tc>
          <w:tcPr>
            <w:tcW w:w="558" w:type="pct"/>
            <w:tcBorders>
              <w:top w:val="nil"/>
              <w:left w:val="nil"/>
              <w:bottom w:val="nil"/>
              <w:right w:val="nil"/>
            </w:tcBorders>
            <w:shd w:val="clear" w:color="auto" w:fill="auto"/>
            <w:noWrap/>
            <w:hideMark/>
          </w:tcPr>
          <w:p w14:paraId="46FBCB27" w14:textId="77777777" w:rsidR="00B26D27" w:rsidRPr="00B26D27" w:rsidRDefault="00B26D27" w:rsidP="00B26D27">
            <w:pPr>
              <w:spacing w:after="0" w:line="240" w:lineRule="auto"/>
              <w:jc w:val="right"/>
              <w:rPr>
                <w:rFonts w:ascii="Arial" w:hAnsi="Arial" w:cs="Arial"/>
                <w:sz w:val="16"/>
                <w:szCs w:val="16"/>
              </w:rPr>
            </w:pPr>
            <w:r w:rsidRPr="00B26D27">
              <w:rPr>
                <w:rFonts w:ascii="Arial" w:hAnsi="Arial" w:cs="Arial"/>
                <w:sz w:val="16"/>
                <w:szCs w:val="16"/>
              </w:rPr>
              <w:t xml:space="preserve">45 </w:t>
            </w:r>
          </w:p>
        </w:tc>
      </w:tr>
      <w:tr w:rsidR="00B26D27" w:rsidRPr="00B26D27" w14:paraId="2E62A12F" w14:textId="77777777" w:rsidTr="008D5D23">
        <w:trPr>
          <w:divId w:val="756243784"/>
          <w:trHeight w:val="225"/>
        </w:trPr>
        <w:tc>
          <w:tcPr>
            <w:tcW w:w="2136" w:type="pct"/>
            <w:tcBorders>
              <w:top w:val="nil"/>
              <w:left w:val="nil"/>
              <w:bottom w:val="nil"/>
              <w:right w:val="nil"/>
            </w:tcBorders>
            <w:shd w:val="clear" w:color="auto" w:fill="auto"/>
            <w:noWrap/>
            <w:hideMark/>
          </w:tcPr>
          <w:p w14:paraId="4B6DDB90" w14:textId="77777777" w:rsidR="00B26D27" w:rsidRPr="00B26D27" w:rsidRDefault="00B26D27" w:rsidP="00B26D27">
            <w:pPr>
              <w:spacing w:after="0" w:line="240" w:lineRule="auto"/>
              <w:jc w:val="left"/>
              <w:rPr>
                <w:rFonts w:ascii="Arial" w:hAnsi="Arial" w:cs="Arial"/>
                <w:b/>
                <w:bCs/>
                <w:sz w:val="16"/>
                <w:szCs w:val="16"/>
              </w:rPr>
            </w:pPr>
            <w:r w:rsidRPr="00B26D27">
              <w:rPr>
                <w:rFonts w:ascii="Arial" w:hAnsi="Arial" w:cs="Arial"/>
                <w:b/>
                <w:bCs/>
                <w:sz w:val="16"/>
                <w:szCs w:val="16"/>
              </w:rPr>
              <w:t>Total own-source revenue</w:t>
            </w:r>
          </w:p>
        </w:tc>
        <w:tc>
          <w:tcPr>
            <w:tcW w:w="631" w:type="pct"/>
            <w:tcBorders>
              <w:top w:val="single" w:sz="4" w:space="0" w:color="auto"/>
              <w:left w:val="nil"/>
              <w:bottom w:val="single" w:sz="4" w:space="0" w:color="auto"/>
              <w:right w:val="nil"/>
            </w:tcBorders>
            <w:shd w:val="clear" w:color="auto" w:fill="auto"/>
            <w:noWrap/>
            <w:hideMark/>
          </w:tcPr>
          <w:p w14:paraId="508D0D1C" w14:textId="77777777" w:rsidR="00B26D27" w:rsidRPr="00B26D27" w:rsidRDefault="00B26D27" w:rsidP="00B26D27">
            <w:pPr>
              <w:spacing w:after="0" w:line="240" w:lineRule="auto"/>
              <w:jc w:val="right"/>
              <w:rPr>
                <w:rFonts w:ascii="Arial" w:hAnsi="Arial" w:cs="Arial"/>
                <w:b/>
                <w:bCs/>
                <w:sz w:val="16"/>
                <w:szCs w:val="16"/>
              </w:rPr>
            </w:pPr>
            <w:r w:rsidRPr="00B26D27">
              <w:rPr>
                <w:rFonts w:ascii="Arial" w:hAnsi="Arial" w:cs="Arial"/>
                <w:b/>
                <w:bCs/>
                <w:sz w:val="16"/>
                <w:szCs w:val="16"/>
              </w:rPr>
              <w:t xml:space="preserve">75 </w:t>
            </w:r>
          </w:p>
        </w:tc>
        <w:tc>
          <w:tcPr>
            <w:tcW w:w="558" w:type="pct"/>
            <w:tcBorders>
              <w:top w:val="single" w:sz="4" w:space="0" w:color="auto"/>
              <w:left w:val="nil"/>
              <w:bottom w:val="single" w:sz="4" w:space="0" w:color="auto"/>
              <w:right w:val="nil"/>
            </w:tcBorders>
            <w:shd w:val="clear" w:color="000000" w:fill="E6E6E6"/>
            <w:noWrap/>
            <w:hideMark/>
          </w:tcPr>
          <w:p w14:paraId="4E3CD74B" w14:textId="77777777" w:rsidR="00B26D27" w:rsidRPr="00B26D27" w:rsidRDefault="00B26D27" w:rsidP="00B26D27">
            <w:pPr>
              <w:spacing w:after="0" w:line="240" w:lineRule="auto"/>
              <w:jc w:val="right"/>
              <w:rPr>
                <w:rFonts w:ascii="Arial" w:hAnsi="Arial" w:cs="Arial"/>
                <w:sz w:val="16"/>
                <w:szCs w:val="16"/>
              </w:rPr>
            </w:pPr>
            <w:r w:rsidRPr="00B26D27">
              <w:rPr>
                <w:rFonts w:ascii="Arial" w:hAnsi="Arial" w:cs="Arial"/>
                <w:sz w:val="16"/>
                <w:szCs w:val="16"/>
              </w:rPr>
              <w:t xml:space="preserve">45 </w:t>
            </w:r>
          </w:p>
        </w:tc>
        <w:tc>
          <w:tcPr>
            <w:tcW w:w="558" w:type="pct"/>
            <w:tcBorders>
              <w:top w:val="single" w:sz="4" w:space="0" w:color="auto"/>
              <w:left w:val="nil"/>
              <w:bottom w:val="single" w:sz="4" w:space="0" w:color="auto"/>
              <w:right w:val="nil"/>
            </w:tcBorders>
            <w:shd w:val="clear" w:color="auto" w:fill="auto"/>
            <w:noWrap/>
            <w:hideMark/>
          </w:tcPr>
          <w:p w14:paraId="0F1C3636" w14:textId="77777777" w:rsidR="00B26D27" w:rsidRPr="00B26D27" w:rsidRDefault="00B26D27" w:rsidP="00B26D27">
            <w:pPr>
              <w:spacing w:after="0" w:line="240" w:lineRule="auto"/>
              <w:jc w:val="right"/>
              <w:rPr>
                <w:rFonts w:ascii="Arial" w:hAnsi="Arial" w:cs="Arial"/>
                <w:b/>
                <w:bCs/>
                <w:sz w:val="16"/>
                <w:szCs w:val="16"/>
              </w:rPr>
            </w:pPr>
            <w:r w:rsidRPr="00B26D27">
              <w:rPr>
                <w:rFonts w:ascii="Arial" w:hAnsi="Arial" w:cs="Arial"/>
                <w:b/>
                <w:bCs/>
                <w:sz w:val="16"/>
                <w:szCs w:val="16"/>
              </w:rPr>
              <w:t xml:space="preserve">45 </w:t>
            </w:r>
          </w:p>
        </w:tc>
        <w:tc>
          <w:tcPr>
            <w:tcW w:w="558" w:type="pct"/>
            <w:tcBorders>
              <w:top w:val="single" w:sz="4" w:space="0" w:color="auto"/>
              <w:left w:val="nil"/>
              <w:bottom w:val="single" w:sz="4" w:space="0" w:color="auto"/>
              <w:right w:val="nil"/>
            </w:tcBorders>
            <w:shd w:val="clear" w:color="auto" w:fill="auto"/>
            <w:noWrap/>
            <w:hideMark/>
          </w:tcPr>
          <w:p w14:paraId="4858608D" w14:textId="77777777" w:rsidR="00B26D27" w:rsidRPr="00B26D27" w:rsidRDefault="00B26D27" w:rsidP="00B26D27">
            <w:pPr>
              <w:spacing w:after="0" w:line="240" w:lineRule="auto"/>
              <w:jc w:val="right"/>
              <w:rPr>
                <w:rFonts w:ascii="Arial" w:hAnsi="Arial" w:cs="Arial"/>
                <w:b/>
                <w:bCs/>
                <w:sz w:val="16"/>
                <w:szCs w:val="16"/>
              </w:rPr>
            </w:pPr>
            <w:r w:rsidRPr="00B26D27">
              <w:rPr>
                <w:rFonts w:ascii="Arial" w:hAnsi="Arial" w:cs="Arial"/>
                <w:b/>
                <w:bCs/>
                <w:sz w:val="16"/>
                <w:szCs w:val="16"/>
              </w:rPr>
              <w:t xml:space="preserve">45 </w:t>
            </w:r>
          </w:p>
        </w:tc>
        <w:tc>
          <w:tcPr>
            <w:tcW w:w="558" w:type="pct"/>
            <w:tcBorders>
              <w:top w:val="single" w:sz="4" w:space="0" w:color="auto"/>
              <w:left w:val="nil"/>
              <w:bottom w:val="single" w:sz="4" w:space="0" w:color="auto"/>
              <w:right w:val="nil"/>
            </w:tcBorders>
            <w:shd w:val="clear" w:color="auto" w:fill="auto"/>
            <w:noWrap/>
            <w:hideMark/>
          </w:tcPr>
          <w:p w14:paraId="017CDE23" w14:textId="77777777" w:rsidR="00B26D27" w:rsidRPr="00B26D27" w:rsidRDefault="00B26D27" w:rsidP="00B26D27">
            <w:pPr>
              <w:spacing w:after="0" w:line="240" w:lineRule="auto"/>
              <w:jc w:val="right"/>
              <w:rPr>
                <w:rFonts w:ascii="Arial" w:hAnsi="Arial" w:cs="Arial"/>
                <w:b/>
                <w:bCs/>
                <w:sz w:val="16"/>
                <w:szCs w:val="16"/>
              </w:rPr>
            </w:pPr>
            <w:r w:rsidRPr="00B26D27">
              <w:rPr>
                <w:rFonts w:ascii="Arial" w:hAnsi="Arial" w:cs="Arial"/>
                <w:b/>
                <w:bCs/>
                <w:sz w:val="16"/>
                <w:szCs w:val="16"/>
              </w:rPr>
              <w:t xml:space="preserve">45 </w:t>
            </w:r>
          </w:p>
        </w:tc>
      </w:tr>
      <w:tr w:rsidR="00B26D27" w:rsidRPr="00B26D27" w14:paraId="5D81CD3C" w14:textId="77777777" w:rsidTr="008D5D23">
        <w:trPr>
          <w:divId w:val="756243784"/>
          <w:trHeight w:val="225"/>
        </w:trPr>
        <w:tc>
          <w:tcPr>
            <w:tcW w:w="2136" w:type="pct"/>
            <w:tcBorders>
              <w:top w:val="nil"/>
              <w:left w:val="nil"/>
              <w:bottom w:val="nil"/>
              <w:right w:val="nil"/>
            </w:tcBorders>
            <w:shd w:val="clear" w:color="auto" w:fill="auto"/>
            <w:noWrap/>
            <w:hideMark/>
          </w:tcPr>
          <w:p w14:paraId="18CE51F5" w14:textId="77777777" w:rsidR="00B26D27" w:rsidRPr="00B26D27" w:rsidRDefault="00B26D27" w:rsidP="00B26D27">
            <w:pPr>
              <w:spacing w:after="0" w:line="240" w:lineRule="auto"/>
              <w:jc w:val="left"/>
              <w:rPr>
                <w:rFonts w:ascii="Arial" w:hAnsi="Arial" w:cs="Arial"/>
                <w:b/>
                <w:bCs/>
                <w:sz w:val="16"/>
                <w:szCs w:val="16"/>
              </w:rPr>
            </w:pPr>
            <w:r w:rsidRPr="00B26D27">
              <w:rPr>
                <w:rFonts w:ascii="Arial" w:hAnsi="Arial" w:cs="Arial"/>
                <w:b/>
                <w:bCs/>
                <w:sz w:val="16"/>
                <w:szCs w:val="16"/>
              </w:rPr>
              <w:t>Total own-source income</w:t>
            </w:r>
          </w:p>
        </w:tc>
        <w:tc>
          <w:tcPr>
            <w:tcW w:w="631" w:type="pct"/>
            <w:tcBorders>
              <w:top w:val="nil"/>
              <w:left w:val="nil"/>
              <w:bottom w:val="single" w:sz="4" w:space="0" w:color="auto"/>
              <w:right w:val="nil"/>
            </w:tcBorders>
            <w:shd w:val="clear" w:color="auto" w:fill="auto"/>
            <w:noWrap/>
            <w:hideMark/>
          </w:tcPr>
          <w:p w14:paraId="3E2AE6BA" w14:textId="77777777" w:rsidR="00B26D27" w:rsidRPr="00B26D27" w:rsidRDefault="00B26D27" w:rsidP="00B26D27">
            <w:pPr>
              <w:spacing w:after="0" w:line="240" w:lineRule="auto"/>
              <w:jc w:val="right"/>
              <w:rPr>
                <w:rFonts w:ascii="Arial" w:hAnsi="Arial" w:cs="Arial"/>
                <w:b/>
                <w:bCs/>
                <w:sz w:val="16"/>
                <w:szCs w:val="16"/>
              </w:rPr>
            </w:pPr>
            <w:r w:rsidRPr="00B26D27">
              <w:rPr>
                <w:rFonts w:ascii="Arial" w:hAnsi="Arial" w:cs="Arial"/>
                <w:b/>
                <w:bCs/>
                <w:sz w:val="16"/>
                <w:szCs w:val="16"/>
              </w:rPr>
              <w:t xml:space="preserve">75 </w:t>
            </w:r>
          </w:p>
        </w:tc>
        <w:tc>
          <w:tcPr>
            <w:tcW w:w="558" w:type="pct"/>
            <w:tcBorders>
              <w:top w:val="nil"/>
              <w:left w:val="nil"/>
              <w:bottom w:val="single" w:sz="4" w:space="0" w:color="auto"/>
              <w:right w:val="nil"/>
            </w:tcBorders>
            <w:shd w:val="clear" w:color="000000" w:fill="E6E6E6"/>
            <w:noWrap/>
            <w:hideMark/>
          </w:tcPr>
          <w:p w14:paraId="0EE2510A" w14:textId="77777777" w:rsidR="00B26D27" w:rsidRPr="00B26D27" w:rsidRDefault="00B26D27" w:rsidP="00B26D27">
            <w:pPr>
              <w:spacing w:after="0" w:line="240" w:lineRule="auto"/>
              <w:jc w:val="right"/>
              <w:rPr>
                <w:rFonts w:ascii="Arial" w:hAnsi="Arial" w:cs="Arial"/>
                <w:b/>
                <w:bCs/>
                <w:sz w:val="16"/>
                <w:szCs w:val="16"/>
              </w:rPr>
            </w:pPr>
            <w:r w:rsidRPr="00B26D27">
              <w:rPr>
                <w:rFonts w:ascii="Arial" w:hAnsi="Arial" w:cs="Arial"/>
                <w:b/>
                <w:bCs/>
                <w:sz w:val="16"/>
                <w:szCs w:val="16"/>
              </w:rPr>
              <w:t xml:space="preserve">45 </w:t>
            </w:r>
          </w:p>
        </w:tc>
        <w:tc>
          <w:tcPr>
            <w:tcW w:w="558" w:type="pct"/>
            <w:tcBorders>
              <w:top w:val="nil"/>
              <w:left w:val="nil"/>
              <w:bottom w:val="single" w:sz="4" w:space="0" w:color="auto"/>
              <w:right w:val="nil"/>
            </w:tcBorders>
            <w:shd w:val="clear" w:color="auto" w:fill="auto"/>
            <w:noWrap/>
            <w:hideMark/>
          </w:tcPr>
          <w:p w14:paraId="1B4BB82A" w14:textId="77777777" w:rsidR="00B26D27" w:rsidRPr="00B26D27" w:rsidRDefault="00B26D27" w:rsidP="00B26D27">
            <w:pPr>
              <w:spacing w:after="0" w:line="240" w:lineRule="auto"/>
              <w:jc w:val="right"/>
              <w:rPr>
                <w:rFonts w:ascii="Arial" w:hAnsi="Arial" w:cs="Arial"/>
                <w:b/>
                <w:bCs/>
                <w:sz w:val="16"/>
                <w:szCs w:val="16"/>
              </w:rPr>
            </w:pPr>
            <w:r w:rsidRPr="00B26D27">
              <w:rPr>
                <w:rFonts w:ascii="Arial" w:hAnsi="Arial" w:cs="Arial"/>
                <w:b/>
                <w:bCs/>
                <w:sz w:val="16"/>
                <w:szCs w:val="16"/>
              </w:rPr>
              <w:t xml:space="preserve">45 </w:t>
            </w:r>
          </w:p>
        </w:tc>
        <w:tc>
          <w:tcPr>
            <w:tcW w:w="558" w:type="pct"/>
            <w:tcBorders>
              <w:top w:val="nil"/>
              <w:left w:val="nil"/>
              <w:bottom w:val="single" w:sz="4" w:space="0" w:color="auto"/>
              <w:right w:val="nil"/>
            </w:tcBorders>
            <w:shd w:val="clear" w:color="auto" w:fill="auto"/>
            <w:noWrap/>
            <w:hideMark/>
          </w:tcPr>
          <w:p w14:paraId="42E4DA55" w14:textId="77777777" w:rsidR="00B26D27" w:rsidRPr="00B26D27" w:rsidRDefault="00B26D27" w:rsidP="00B26D27">
            <w:pPr>
              <w:spacing w:after="0" w:line="240" w:lineRule="auto"/>
              <w:jc w:val="right"/>
              <w:rPr>
                <w:rFonts w:ascii="Arial" w:hAnsi="Arial" w:cs="Arial"/>
                <w:b/>
                <w:bCs/>
                <w:sz w:val="16"/>
                <w:szCs w:val="16"/>
              </w:rPr>
            </w:pPr>
            <w:r w:rsidRPr="00B26D27">
              <w:rPr>
                <w:rFonts w:ascii="Arial" w:hAnsi="Arial" w:cs="Arial"/>
                <w:b/>
                <w:bCs/>
                <w:sz w:val="16"/>
                <w:szCs w:val="16"/>
              </w:rPr>
              <w:t xml:space="preserve">45 </w:t>
            </w:r>
          </w:p>
        </w:tc>
        <w:tc>
          <w:tcPr>
            <w:tcW w:w="558" w:type="pct"/>
            <w:tcBorders>
              <w:top w:val="nil"/>
              <w:left w:val="nil"/>
              <w:bottom w:val="single" w:sz="4" w:space="0" w:color="auto"/>
              <w:right w:val="nil"/>
            </w:tcBorders>
            <w:shd w:val="clear" w:color="auto" w:fill="auto"/>
            <w:noWrap/>
            <w:hideMark/>
          </w:tcPr>
          <w:p w14:paraId="6098B5C2" w14:textId="77777777" w:rsidR="00B26D27" w:rsidRPr="00B26D27" w:rsidRDefault="00B26D27" w:rsidP="00B26D27">
            <w:pPr>
              <w:spacing w:after="0" w:line="240" w:lineRule="auto"/>
              <w:jc w:val="right"/>
              <w:rPr>
                <w:rFonts w:ascii="Arial" w:hAnsi="Arial" w:cs="Arial"/>
                <w:b/>
                <w:bCs/>
                <w:sz w:val="16"/>
                <w:szCs w:val="16"/>
              </w:rPr>
            </w:pPr>
            <w:r w:rsidRPr="00B26D27">
              <w:rPr>
                <w:rFonts w:ascii="Arial" w:hAnsi="Arial" w:cs="Arial"/>
                <w:b/>
                <w:bCs/>
                <w:sz w:val="16"/>
                <w:szCs w:val="16"/>
              </w:rPr>
              <w:t xml:space="preserve">45 </w:t>
            </w:r>
          </w:p>
        </w:tc>
      </w:tr>
      <w:tr w:rsidR="00B26D27" w:rsidRPr="00B26D27" w14:paraId="13A5254C" w14:textId="77777777" w:rsidTr="008D5D23">
        <w:trPr>
          <w:divId w:val="756243784"/>
          <w:trHeight w:val="450"/>
        </w:trPr>
        <w:tc>
          <w:tcPr>
            <w:tcW w:w="2136" w:type="pct"/>
            <w:tcBorders>
              <w:top w:val="nil"/>
              <w:left w:val="nil"/>
              <w:bottom w:val="nil"/>
              <w:right w:val="nil"/>
            </w:tcBorders>
            <w:shd w:val="clear" w:color="auto" w:fill="auto"/>
            <w:hideMark/>
          </w:tcPr>
          <w:p w14:paraId="57AB5701" w14:textId="77777777" w:rsidR="00B26D27" w:rsidRPr="00B26D27" w:rsidRDefault="00B26D27" w:rsidP="00B26D27">
            <w:pPr>
              <w:spacing w:after="0" w:line="240" w:lineRule="auto"/>
              <w:jc w:val="left"/>
              <w:rPr>
                <w:rFonts w:ascii="Arial" w:hAnsi="Arial" w:cs="Arial"/>
                <w:b/>
                <w:bCs/>
                <w:color w:val="000000"/>
                <w:sz w:val="16"/>
                <w:szCs w:val="16"/>
              </w:rPr>
            </w:pPr>
            <w:r w:rsidRPr="00B26D27">
              <w:rPr>
                <w:rFonts w:ascii="Arial" w:hAnsi="Arial" w:cs="Arial"/>
                <w:b/>
                <w:bCs/>
                <w:color w:val="000000"/>
                <w:sz w:val="16"/>
                <w:szCs w:val="16"/>
              </w:rPr>
              <w:t>Net (cost of)/contribution by</w:t>
            </w:r>
            <w:r w:rsidRPr="00B26D27">
              <w:rPr>
                <w:rFonts w:ascii="Arial" w:hAnsi="Arial" w:cs="Arial"/>
                <w:b/>
                <w:bCs/>
                <w:color w:val="000000"/>
                <w:sz w:val="16"/>
                <w:szCs w:val="16"/>
              </w:rPr>
              <w:br/>
              <w:t xml:space="preserve">  services</w:t>
            </w:r>
          </w:p>
        </w:tc>
        <w:tc>
          <w:tcPr>
            <w:tcW w:w="631" w:type="pct"/>
            <w:tcBorders>
              <w:top w:val="nil"/>
              <w:left w:val="nil"/>
              <w:bottom w:val="single" w:sz="4" w:space="0" w:color="auto"/>
              <w:right w:val="nil"/>
            </w:tcBorders>
            <w:shd w:val="clear" w:color="auto" w:fill="auto"/>
            <w:noWrap/>
            <w:vAlign w:val="bottom"/>
            <w:hideMark/>
          </w:tcPr>
          <w:p w14:paraId="6335A3E4" w14:textId="77777777" w:rsidR="00B26D27" w:rsidRPr="00B26D27" w:rsidRDefault="00B26D27" w:rsidP="00B26D27">
            <w:pPr>
              <w:spacing w:after="0" w:line="240" w:lineRule="auto"/>
              <w:jc w:val="right"/>
              <w:rPr>
                <w:rFonts w:ascii="Arial" w:hAnsi="Arial" w:cs="Arial"/>
                <w:b/>
                <w:bCs/>
                <w:sz w:val="16"/>
                <w:szCs w:val="16"/>
              </w:rPr>
            </w:pPr>
            <w:r w:rsidRPr="00B26D27">
              <w:rPr>
                <w:rFonts w:ascii="Arial" w:hAnsi="Arial" w:cs="Arial"/>
                <w:b/>
                <w:bCs/>
                <w:sz w:val="16"/>
                <w:szCs w:val="16"/>
              </w:rPr>
              <w:t>(5,827)</w:t>
            </w:r>
          </w:p>
        </w:tc>
        <w:tc>
          <w:tcPr>
            <w:tcW w:w="558" w:type="pct"/>
            <w:tcBorders>
              <w:top w:val="nil"/>
              <w:left w:val="nil"/>
              <w:bottom w:val="single" w:sz="4" w:space="0" w:color="auto"/>
              <w:right w:val="nil"/>
            </w:tcBorders>
            <w:shd w:val="clear" w:color="000000" w:fill="E6E6E6"/>
            <w:noWrap/>
            <w:vAlign w:val="bottom"/>
            <w:hideMark/>
          </w:tcPr>
          <w:p w14:paraId="1BDD5C90" w14:textId="77777777" w:rsidR="00B26D27" w:rsidRPr="00B26D27" w:rsidRDefault="00B26D27" w:rsidP="00B26D27">
            <w:pPr>
              <w:spacing w:after="0" w:line="240" w:lineRule="auto"/>
              <w:jc w:val="right"/>
              <w:rPr>
                <w:rFonts w:ascii="Arial" w:hAnsi="Arial" w:cs="Arial"/>
                <w:sz w:val="16"/>
                <w:szCs w:val="16"/>
              </w:rPr>
            </w:pPr>
            <w:r w:rsidRPr="00B26D27">
              <w:rPr>
                <w:rFonts w:ascii="Arial" w:hAnsi="Arial" w:cs="Arial"/>
                <w:sz w:val="16"/>
                <w:szCs w:val="16"/>
              </w:rPr>
              <w:t>(8,620)</w:t>
            </w:r>
          </w:p>
        </w:tc>
        <w:tc>
          <w:tcPr>
            <w:tcW w:w="558" w:type="pct"/>
            <w:tcBorders>
              <w:top w:val="nil"/>
              <w:left w:val="nil"/>
              <w:bottom w:val="single" w:sz="4" w:space="0" w:color="auto"/>
              <w:right w:val="nil"/>
            </w:tcBorders>
            <w:shd w:val="clear" w:color="auto" w:fill="auto"/>
            <w:noWrap/>
            <w:vAlign w:val="bottom"/>
            <w:hideMark/>
          </w:tcPr>
          <w:p w14:paraId="1634C806" w14:textId="77777777" w:rsidR="00B26D27" w:rsidRPr="00B26D27" w:rsidRDefault="00B26D27" w:rsidP="00B26D27">
            <w:pPr>
              <w:spacing w:after="0" w:line="240" w:lineRule="auto"/>
              <w:jc w:val="right"/>
              <w:rPr>
                <w:rFonts w:ascii="Arial" w:hAnsi="Arial" w:cs="Arial"/>
                <w:b/>
                <w:bCs/>
                <w:sz w:val="16"/>
                <w:szCs w:val="16"/>
              </w:rPr>
            </w:pPr>
            <w:r w:rsidRPr="00B26D27">
              <w:rPr>
                <w:rFonts w:ascii="Arial" w:hAnsi="Arial" w:cs="Arial"/>
                <w:b/>
                <w:bCs/>
                <w:sz w:val="16"/>
                <w:szCs w:val="16"/>
              </w:rPr>
              <w:t>(8,543)</w:t>
            </w:r>
          </w:p>
        </w:tc>
        <w:tc>
          <w:tcPr>
            <w:tcW w:w="558" w:type="pct"/>
            <w:tcBorders>
              <w:top w:val="nil"/>
              <w:left w:val="nil"/>
              <w:bottom w:val="single" w:sz="4" w:space="0" w:color="auto"/>
              <w:right w:val="nil"/>
            </w:tcBorders>
            <w:shd w:val="clear" w:color="auto" w:fill="auto"/>
            <w:noWrap/>
            <w:vAlign w:val="bottom"/>
            <w:hideMark/>
          </w:tcPr>
          <w:p w14:paraId="01EA3B24" w14:textId="77777777" w:rsidR="00B26D27" w:rsidRPr="00B26D27" w:rsidRDefault="00B26D27" w:rsidP="00B26D27">
            <w:pPr>
              <w:spacing w:after="0" w:line="240" w:lineRule="auto"/>
              <w:jc w:val="right"/>
              <w:rPr>
                <w:rFonts w:ascii="Arial" w:hAnsi="Arial" w:cs="Arial"/>
                <w:b/>
                <w:bCs/>
                <w:sz w:val="16"/>
                <w:szCs w:val="16"/>
              </w:rPr>
            </w:pPr>
            <w:r w:rsidRPr="00B26D27">
              <w:rPr>
                <w:rFonts w:ascii="Arial" w:hAnsi="Arial" w:cs="Arial"/>
                <w:b/>
                <w:bCs/>
                <w:sz w:val="16"/>
                <w:szCs w:val="16"/>
              </w:rPr>
              <w:t>(8,409)</w:t>
            </w:r>
          </w:p>
        </w:tc>
        <w:tc>
          <w:tcPr>
            <w:tcW w:w="558" w:type="pct"/>
            <w:tcBorders>
              <w:top w:val="nil"/>
              <w:left w:val="nil"/>
              <w:bottom w:val="single" w:sz="4" w:space="0" w:color="auto"/>
              <w:right w:val="nil"/>
            </w:tcBorders>
            <w:shd w:val="clear" w:color="auto" w:fill="auto"/>
            <w:noWrap/>
            <w:vAlign w:val="bottom"/>
            <w:hideMark/>
          </w:tcPr>
          <w:p w14:paraId="11EB86F5" w14:textId="77777777" w:rsidR="00B26D27" w:rsidRPr="00B26D27" w:rsidRDefault="00B26D27" w:rsidP="00B26D27">
            <w:pPr>
              <w:spacing w:after="0" w:line="240" w:lineRule="auto"/>
              <w:jc w:val="right"/>
              <w:rPr>
                <w:rFonts w:ascii="Arial" w:hAnsi="Arial" w:cs="Arial"/>
                <w:b/>
                <w:bCs/>
                <w:sz w:val="16"/>
                <w:szCs w:val="16"/>
              </w:rPr>
            </w:pPr>
            <w:r w:rsidRPr="00B26D27">
              <w:rPr>
                <w:rFonts w:ascii="Arial" w:hAnsi="Arial" w:cs="Arial"/>
                <w:b/>
                <w:bCs/>
                <w:sz w:val="16"/>
                <w:szCs w:val="16"/>
              </w:rPr>
              <w:t>(8,306)</w:t>
            </w:r>
          </w:p>
        </w:tc>
      </w:tr>
      <w:tr w:rsidR="00B26D27" w:rsidRPr="00B26D27" w14:paraId="1D7CB63F" w14:textId="77777777" w:rsidTr="00CE5AF2">
        <w:trPr>
          <w:divId w:val="756243784"/>
          <w:trHeight w:val="225"/>
        </w:trPr>
        <w:tc>
          <w:tcPr>
            <w:tcW w:w="2136" w:type="pct"/>
            <w:tcBorders>
              <w:top w:val="nil"/>
              <w:left w:val="nil"/>
              <w:bottom w:val="nil"/>
              <w:right w:val="nil"/>
            </w:tcBorders>
            <w:shd w:val="clear" w:color="auto" w:fill="auto"/>
            <w:noWrap/>
            <w:hideMark/>
          </w:tcPr>
          <w:p w14:paraId="4194993E" w14:textId="77777777" w:rsidR="00B26D27" w:rsidRPr="00B26D27" w:rsidRDefault="00B26D27" w:rsidP="00B26D27">
            <w:pPr>
              <w:spacing w:after="0" w:line="240" w:lineRule="auto"/>
              <w:ind w:firstLineChars="100" w:firstLine="160"/>
              <w:jc w:val="left"/>
              <w:rPr>
                <w:rFonts w:ascii="Arial" w:hAnsi="Arial" w:cs="Arial"/>
                <w:sz w:val="16"/>
                <w:szCs w:val="16"/>
              </w:rPr>
            </w:pPr>
            <w:r w:rsidRPr="00B26D27">
              <w:rPr>
                <w:rFonts w:ascii="Arial" w:hAnsi="Arial" w:cs="Arial"/>
                <w:sz w:val="16"/>
                <w:szCs w:val="16"/>
              </w:rPr>
              <w:t>Revenue from Government</w:t>
            </w:r>
          </w:p>
        </w:tc>
        <w:tc>
          <w:tcPr>
            <w:tcW w:w="631" w:type="pct"/>
            <w:tcBorders>
              <w:top w:val="nil"/>
              <w:left w:val="nil"/>
              <w:bottom w:val="single" w:sz="4" w:space="0" w:color="auto"/>
              <w:right w:val="nil"/>
            </w:tcBorders>
            <w:shd w:val="clear" w:color="auto" w:fill="auto"/>
            <w:noWrap/>
            <w:vAlign w:val="center"/>
            <w:hideMark/>
          </w:tcPr>
          <w:p w14:paraId="7CC7C80C" w14:textId="5E02EA4D" w:rsidR="00B26D27" w:rsidRPr="00B26D27" w:rsidRDefault="00B26D27" w:rsidP="00CE5AF2">
            <w:pPr>
              <w:spacing w:after="0" w:line="240" w:lineRule="auto"/>
              <w:jc w:val="right"/>
              <w:rPr>
                <w:rFonts w:ascii="Arial" w:hAnsi="Arial" w:cs="Arial"/>
                <w:sz w:val="16"/>
                <w:szCs w:val="16"/>
              </w:rPr>
            </w:pPr>
            <w:r w:rsidRPr="00B26D27">
              <w:rPr>
                <w:rFonts w:ascii="Arial" w:hAnsi="Arial" w:cs="Arial"/>
                <w:sz w:val="16"/>
                <w:szCs w:val="16"/>
              </w:rPr>
              <w:t xml:space="preserve">8,227 </w:t>
            </w:r>
          </w:p>
        </w:tc>
        <w:tc>
          <w:tcPr>
            <w:tcW w:w="558" w:type="pct"/>
            <w:tcBorders>
              <w:top w:val="nil"/>
              <w:left w:val="nil"/>
              <w:bottom w:val="single" w:sz="4" w:space="0" w:color="auto"/>
              <w:right w:val="nil"/>
            </w:tcBorders>
            <w:shd w:val="clear" w:color="000000" w:fill="E6E6E6"/>
            <w:noWrap/>
            <w:vAlign w:val="center"/>
            <w:hideMark/>
          </w:tcPr>
          <w:p w14:paraId="17525D1D" w14:textId="77777777" w:rsidR="00B26D27" w:rsidRPr="00B26D27" w:rsidRDefault="00B26D27" w:rsidP="00CE5AF2">
            <w:pPr>
              <w:spacing w:after="0" w:line="240" w:lineRule="auto"/>
              <w:jc w:val="right"/>
              <w:rPr>
                <w:rFonts w:ascii="Arial" w:hAnsi="Arial" w:cs="Arial"/>
                <w:sz w:val="16"/>
                <w:szCs w:val="16"/>
              </w:rPr>
            </w:pPr>
            <w:r w:rsidRPr="00B26D27">
              <w:rPr>
                <w:rFonts w:ascii="Arial" w:hAnsi="Arial" w:cs="Arial"/>
                <w:sz w:val="16"/>
                <w:szCs w:val="16"/>
              </w:rPr>
              <w:t xml:space="preserve">8,482 </w:t>
            </w:r>
          </w:p>
        </w:tc>
        <w:tc>
          <w:tcPr>
            <w:tcW w:w="558" w:type="pct"/>
            <w:tcBorders>
              <w:top w:val="nil"/>
              <w:left w:val="nil"/>
              <w:bottom w:val="single" w:sz="4" w:space="0" w:color="auto"/>
              <w:right w:val="nil"/>
            </w:tcBorders>
            <w:shd w:val="clear" w:color="auto" w:fill="auto"/>
            <w:noWrap/>
            <w:vAlign w:val="center"/>
            <w:hideMark/>
          </w:tcPr>
          <w:p w14:paraId="4DCAD29D" w14:textId="77777777" w:rsidR="00B26D27" w:rsidRPr="00B26D27" w:rsidRDefault="00B26D27" w:rsidP="00CE5AF2">
            <w:pPr>
              <w:spacing w:after="0" w:line="240" w:lineRule="auto"/>
              <w:jc w:val="right"/>
              <w:rPr>
                <w:rFonts w:ascii="Arial" w:hAnsi="Arial" w:cs="Arial"/>
                <w:sz w:val="16"/>
                <w:szCs w:val="16"/>
              </w:rPr>
            </w:pPr>
            <w:r w:rsidRPr="00B26D27">
              <w:rPr>
                <w:rFonts w:ascii="Arial" w:hAnsi="Arial" w:cs="Arial"/>
                <w:sz w:val="16"/>
                <w:szCs w:val="16"/>
              </w:rPr>
              <w:t xml:space="preserve">8,208 </w:t>
            </w:r>
          </w:p>
        </w:tc>
        <w:tc>
          <w:tcPr>
            <w:tcW w:w="558" w:type="pct"/>
            <w:tcBorders>
              <w:top w:val="nil"/>
              <w:left w:val="nil"/>
              <w:bottom w:val="single" w:sz="4" w:space="0" w:color="auto"/>
              <w:right w:val="nil"/>
            </w:tcBorders>
            <w:shd w:val="clear" w:color="auto" w:fill="auto"/>
            <w:noWrap/>
            <w:vAlign w:val="center"/>
            <w:hideMark/>
          </w:tcPr>
          <w:p w14:paraId="78FEA9E6" w14:textId="77777777" w:rsidR="00B26D27" w:rsidRPr="00B26D27" w:rsidRDefault="00B26D27" w:rsidP="00CE5AF2">
            <w:pPr>
              <w:spacing w:after="0" w:line="240" w:lineRule="auto"/>
              <w:jc w:val="right"/>
              <w:rPr>
                <w:rFonts w:ascii="Arial" w:hAnsi="Arial" w:cs="Arial"/>
                <w:sz w:val="16"/>
                <w:szCs w:val="16"/>
              </w:rPr>
            </w:pPr>
            <w:r w:rsidRPr="00B26D27">
              <w:rPr>
                <w:rFonts w:ascii="Arial" w:hAnsi="Arial" w:cs="Arial"/>
                <w:sz w:val="16"/>
                <w:szCs w:val="16"/>
              </w:rPr>
              <w:t xml:space="preserve">7,943 </w:t>
            </w:r>
          </w:p>
        </w:tc>
        <w:tc>
          <w:tcPr>
            <w:tcW w:w="558" w:type="pct"/>
            <w:tcBorders>
              <w:top w:val="nil"/>
              <w:left w:val="nil"/>
              <w:bottom w:val="single" w:sz="4" w:space="0" w:color="auto"/>
              <w:right w:val="nil"/>
            </w:tcBorders>
            <w:shd w:val="clear" w:color="auto" w:fill="auto"/>
            <w:noWrap/>
            <w:vAlign w:val="center"/>
            <w:hideMark/>
          </w:tcPr>
          <w:p w14:paraId="5CC8C6BA" w14:textId="77777777" w:rsidR="00B26D27" w:rsidRPr="00B26D27" w:rsidRDefault="00B26D27" w:rsidP="00CE5AF2">
            <w:pPr>
              <w:spacing w:after="0" w:line="240" w:lineRule="auto"/>
              <w:jc w:val="right"/>
              <w:rPr>
                <w:rFonts w:ascii="Arial" w:hAnsi="Arial" w:cs="Arial"/>
                <w:sz w:val="16"/>
                <w:szCs w:val="16"/>
              </w:rPr>
            </w:pPr>
            <w:r w:rsidRPr="00B26D27">
              <w:rPr>
                <w:rFonts w:ascii="Arial" w:hAnsi="Arial" w:cs="Arial"/>
                <w:sz w:val="16"/>
                <w:szCs w:val="16"/>
              </w:rPr>
              <w:t xml:space="preserve">7,826 </w:t>
            </w:r>
          </w:p>
        </w:tc>
      </w:tr>
      <w:tr w:rsidR="00B26D27" w:rsidRPr="00B26D27" w14:paraId="50730ECB" w14:textId="77777777" w:rsidTr="008D5D23">
        <w:trPr>
          <w:divId w:val="756243784"/>
          <w:trHeight w:val="450"/>
        </w:trPr>
        <w:tc>
          <w:tcPr>
            <w:tcW w:w="2136" w:type="pct"/>
            <w:tcBorders>
              <w:top w:val="nil"/>
              <w:left w:val="nil"/>
              <w:bottom w:val="nil"/>
              <w:right w:val="nil"/>
            </w:tcBorders>
            <w:shd w:val="clear" w:color="auto" w:fill="auto"/>
            <w:hideMark/>
          </w:tcPr>
          <w:p w14:paraId="54685F35" w14:textId="77777777" w:rsidR="00B26D27" w:rsidRPr="00B26D27" w:rsidRDefault="00B26D27" w:rsidP="00B26D27">
            <w:pPr>
              <w:spacing w:after="0" w:line="240" w:lineRule="auto"/>
              <w:jc w:val="left"/>
              <w:rPr>
                <w:rFonts w:ascii="Arial" w:hAnsi="Arial" w:cs="Arial"/>
                <w:b/>
                <w:bCs/>
                <w:sz w:val="16"/>
                <w:szCs w:val="16"/>
              </w:rPr>
            </w:pPr>
            <w:r w:rsidRPr="00B26D27">
              <w:rPr>
                <w:rFonts w:ascii="Arial" w:hAnsi="Arial" w:cs="Arial"/>
                <w:b/>
                <w:bCs/>
                <w:sz w:val="16"/>
                <w:szCs w:val="16"/>
              </w:rPr>
              <w:t>Surplus/(deficit) attributable to the</w:t>
            </w:r>
            <w:r w:rsidRPr="00B26D27">
              <w:rPr>
                <w:rFonts w:ascii="Arial" w:hAnsi="Arial" w:cs="Arial"/>
                <w:b/>
                <w:bCs/>
                <w:sz w:val="16"/>
                <w:szCs w:val="16"/>
              </w:rPr>
              <w:br/>
              <w:t xml:space="preserve">  Australian Government</w:t>
            </w:r>
          </w:p>
        </w:tc>
        <w:tc>
          <w:tcPr>
            <w:tcW w:w="631" w:type="pct"/>
            <w:tcBorders>
              <w:top w:val="nil"/>
              <w:left w:val="nil"/>
              <w:bottom w:val="single" w:sz="4" w:space="0" w:color="auto"/>
              <w:right w:val="nil"/>
            </w:tcBorders>
            <w:shd w:val="clear" w:color="auto" w:fill="auto"/>
            <w:noWrap/>
            <w:vAlign w:val="bottom"/>
            <w:hideMark/>
          </w:tcPr>
          <w:p w14:paraId="431969AB" w14:textId="77777777" w:rsidR="00B26D27" w:rsidRPr="00B26D27" w:rsidRDefault="00B26D27" w:rsidP="00B26D27">
            <w:pPr>
              <w:spacing w:after="0" w:line="240" w:lineRule="auto"/>
              <w:jc w:val="right"/>
              <w:rPr>
                <w:rFonts w:ascii="Arial" w:hAnsi="Arial" w:cs="Arial"/>
                <w:b/>
                <w:bCs/>
                <w:sz w:val="16"/>
                <w:szCs w:val="16"/>
              </w:rPr>
            </w:pPr>
            <w:r w:rsidRPr="00B26D27">
              <w:rPr>
                <w:rFonts w:ascii="Arial" w:hAnsi="Arial" w:cs="Arial"/>
                <w:b/>
                <w:bCs/>
                <w:sz w:val="16"/>
                <w:szCs w:val="16"/>
              </w:rPr>
              <w:t xml:space="preserve">2,400 </w:t>
            </w:r>
          </w:p>
        </w:tc>
        <w:tc>
          <w:tcPr>
            <w:tcW w:w="558" w:type="pct"/>
            <w:tcBorders>
              <w:top w:val="nil"/>
              <w:left w:val="nil"/>
              <w:bottom w:val="single" w:sz="4" w:space="0" w:color="auto"/>
              <w:right w:val="nil"/>
            </w:tcBorders>
            <w:shd w:val="clear" w:color="000000" w:fill="E6E6E6"/>
            <w:noWrap/>
            <w:vAlign w:val="bottom"/>
            <w:hideMark/>
          </w:tcPr>
          <w:p w14:paraId="40F790CD" w14:textId="77777777" w:rsidR="00B26D27" w:rsidRPr="00B26D27" w:rsidRDefault="00B26D27" w:rsidP="00B26D27">
            <w:pPr>
              <w:spacing w:after="0" w:line="240" w:lineRule="auto"/>
              <w:jc w:val="right"/>
              <w:rPr>
                <w:rFonts w:ascii="Arial" w:hAnsi="Arial" w:cs="Arial"/>
                <w:b/>
                <w:bCs/>
                <w:sz w:val="16"/>
                <w:szCs w:val="16"/>
              </w:rPr>
            </w:pPr>
            <w:r w:rsidRPr="00B26D27">
              <w:rPr>
                <w:rFonts w:ascii="Arial" w:hAnsi="Arial" w:cs="Arial"/>
                <w:b/>
                <w:bCs/>
                <w:sz w:val="16"/>
                <w:szCs w:val="16"/>
              </w:rPr>
              <w:t>(138)</w:t>
            </w:r>
          </w:p>
        </w:tc>
        <w:tc>
          <w:tcPr>
            <w:tcW w:w="558" w:type="pct"/>
            <w:tcBorders>
              <w:top w:val="nil"/>
              <w:left w:val="nil"/>
              <w:bottom w:val="single" w:sz="4" w:space="0" w:color="auto"/>
              <w:right w:val="nil"/>
            </w:tcBorders>
            <w:shd w:val="clear" w:color="auto" w:fill="auto"/>
            <w:noWrap/>
            <w:vAlign w:val="bottom"/>
            <w:hideMark/>
          </w:tcPr>
          <w:p w14:paraId="747ACD7B" w14:textId="77777777" w:rsidR="00B26D27" w:rsidRPr="00B26D27" w:rsidRDefault="00B26D27" w:rsidP="00B26D27">
            <w:pPr>
              <w:spacing w:after="0" w:line="240" w:lineRule="auto"/>
              <w:jc w:val="right"/>
              <w:rPr>
                <w:rFonts w:ascii="Arial" w:hAnsi="Arial" w:cs="Arial"/>
                <w:b/>
                <w:bCs/>
                <w:sz w:val="16"/>
                <w:szCs w:val="16"/>
              </w:rPr>
            </w:pPr>
            <w:r w:rsidRPr="00B26D27">
              <w:rPr>
                <w:rFonts w:ascii="Arial" w:hAnsi="Arial" w:cs="Arial"/>
                <w:b/>
                <w:bCs/>
                <w:sz w:val="16"/>
                <w:szCs w:val="16"/>
              </w:rPr>
              <w:t>(335)</w:t>
            </w:r>
          </w:p>
        </w:tc>
        <w:tc>
          <w:tcPr>
            <w:tcW w:w="558" w:type="pct"/>
            <w:tcBorders>
              <w:top w:val="nil"/>
              <w:left w:val="nil"/>
              <w:bottom w:val="single" w:sz="4" w:space="0" w:color="auto"/>
              <w:right w:val="nil"/>
            </w:tcBorders>
            <w:shd w:val="clear" w:color="auto" w:fill="auto"/>
            <w:noWrap/>
            <w:vAlign w:val="bottom"/>
            <w:hideMark/>
          </w:tcPr>
          <w:p w14:paraId="2629CCB0" w14:textId="77777777" w:rsidR="00B26D27" w:rsidRPr="00B26D27" w:rsidRDefault="00B26D27" w:rsidP="00B26D27">
            <w:pPr>
              <w:spacing w:after="0" w:line="240" w:lineRule="auto"/>
              <w:jc w:val="right"/>
              <w:rPr>
                <w:rFonts w:ascii="Arial" w:hAnsi="Arial" w:cs="Arial"/>
                <w:b/>
                <w:bCs/>
                <w:sz w:val="16"/>
                <w:szCs w:val="16"/>
              </w:rPr>
            </w:pPr>
            <w:r w:rsidRPr="00B26D27">
              <w:rPr>
                <w:rFonts w:ascii="Arial" w:hAnsi="Arial" w:cs="Arial"/>
                <w:b/>
                <w:bCs/>
                <w:sz w:val="16"/>
                <w:szCs w:val="16"/>
              </w:rPr>
              <w:t>(466)</w:t>
            </w:r>
          </w:p>
        </w:tc>
        <w:tc>
          <w:tcPr>
            <w:tcW w:w="558" w:type="pct"/>
            <w:tcBorders>
              <w:top w:val="nil"/>
              <w:left w:val="nil"/>
              <w:bottom w:val="single" w:sz="4" w:space="0" w:color="auto"/>
              <w:right w:val="nil"/>
            </w:tcBorders>
            <w:shd w:val="clear" w:color="auto" w:fill="auto"/>
            <w:noWrap/>
            <w:vAlign w:val="bottom"/>
            <w:hideMark/>
          </w:tcPr>
          <w:p w14:paraId="2C9E5015" w14:textId="77777777" w:rsidR="00B26D27" w:rsidRPr="00B26D27" w:rsidRDefault="00B26D27" w:rsidP="00B26D27">
            <w:pPr>
              <w:spacing w:after="0" w:line="240" w:lineRule="auto"/>
              <w:jc w:val="right"/>
              <w:rPr>
                <w:rFonts w:ascii="Arial" w:hAnsi="Arial" w:cs="Arial"/>
                <w:b/>
                <w:bCs/>
                <w:sz w:val="16"/>
                <w:szCs w:val="16"/>
              </w:rPr>
            </w:pPr>
            <w:r w:rsidRPr="00B26D27">
              <w:rPr>
                <w:rFonts w:ascii="Arial" w:hAnsi="Arial" w:cs="Arial"/>
                <w:b/>
                <w:bCs/>
                <w:sz w:val="16"/>
                <w:szCs w:val="16"/>
              </w:rPr>
              <w:t>(480)</w:t>
            </w:r>
          </w:p>
        </w:tc>
      </w:tr>
      <w:tr w:rsidR="00B26D27" w:rsidRPr="00B26D27" w14:paraId="48E5B625" w14:textId="77777777" w:rsidTr="008D5D23">
        <w:trPr>
          <w:divId w:val="756243784"/>
          <w:trHeight w:val="225"/>
        </w:trPr>
        <w:tc>
          <w:tcPr>
            <w:tcW w:w="2136" w:type="pct"/>
            <w:tcBorders>
              <w:top w:val="nil"/>
              <w:left w:val="nil"/>
              <w:bottom w:val="nil"/>
              <w:right w:val="nil"/>
            </w:tcBorders>
            <w:shd w:val="clear" w:color="auto" w:fill="auto"/>
            <w:noWrap/>
            <w:hideMark/>
          </w:tcPr>
          <w:p w14:paraId="690B616D" w14:textId="77777777" w:rsidR="00B26D27" w:rsidRPr="00B26D27" w:rsidRDefault="00B26D27" w:rsidP="00B26D27">
            <w:pPr>
              <w:spacing w:after="0" w:line="240" w:lineRule="auto"/>
              <w:jc w:val="left"/>
              <w:rPr>
                <w:rFonts w:ascii="Arial" w:hAnsi="Arial" w:cs="Arial"/>
                <w:b/>
                <w:bCs/>
                <w:sz w:val="16"/>
                <w:szCs w:val="16"/>
              </w:rPr>
            </w:pPr>
            <w:r w:rsidRPr="00B26D27">
              <w:rPr>
                <w:rFonts w:ascii="Arial" w:hAnsi="Arial" w:cs="Arial"/>
                <w:b/>
                <w:bCs/>
                <w:sz w:val="16"/>
                <w:szCs w:val="16"/>
              </w:rPr>
              <w:t>OTHER COMPREHENSIVE INCOME</w:t>
            </w:r>
          </w:p>
        </w:tc>
        <w:tc>
          <w:tcPr>
            <w:tcW w:w="631" w:type="pct"/>
            <w:tcBorders>
              <w:top w:val="nil"/>
              <w:left w:val="nil"/>
              <w:bottom w:val="nil"/>
              <w:right w:val="nil"/>
            </w:tcBorders>
            <w:shd w:val="clear" w:color="auto" w:fill="auto"/>
            <w:noWrap/>
            <w:hideMark/>
          </w:tcPr>
          <w:p w14:paraId="74A59113" w14:textId="77777777" w:rsidR="00B26D27" w:rsidRPr="00B26D27" w:rsidRDefault="00B26D27" w:rsidP="00B26D27">
            <w:pPr>
              <w:spacing w:after="0" w:line="240" w:lineRule="auto"/>
              <w:jc w:val="left"/>
              <w:rPr>
                <w:rFonts w:ascii="Arial" w:hAnsi="Arial" w:cs="Arial"/>
                <w:b/>
                <w:bCs/>
                <w:sz w:val="16"/>
                <w:szCs w:val="16"/>
              </w:rPr>
            </w:pPr>
          </w:p>
        </w:tc>
        <w:tc>
          <w:tcPr>
            <w:tcW w:w="558" w:type="pct"/>
            <w:tcBorders>
              <w:top w:val="nil"/>
              <w:left w:val="nil"/>
              <w:bottom w:val="nil"/>
              <w:right w:val="nil"/>
            </w:tcBorders>
            <w:shd w:val="clear" w:color="000000" w:fill="E6E6E6"/>
            <w:noWrap/>
            <w:hideMark/>
          </w:tcPr>
          <w:p w14:paraId="0EBB771F" w14:textId="77777777" w:rsidR="00B26D27" w:rsidRPr="00B26D27" w:rsidRDefault="00B26D27" w:rsidP="00B26D27">
            <w:pPr>
              <w:spacing w:after="0" w:line="240" w:lineRule="auto"/>
              <w:jc w:val="right"/>
              <w:rPr>
                <w:rFonts w:ascii="Arial" w:hAnsi="Arial" w:cs="Arial"/>
                <w:b/>
                <w:bCs/>
                <w:sz w:val="16"/>
                <w:szCs w:val="16"/>
              </w:rPr>
            </w:pPr>
            <w:r w:rsidRPr="00B26D27">
              <w:rPr>
                <w:rFonts w:ascii="Arial" w:hAnsi="Arial" w:cs="Arial"/>
                <w:b/>
                <w:bCs/>
                <w:sz w:val="16"/>
                <w:szCs w:val="16"/>
              </w:rPr>
              <w:t> </w:t>
            </w:r>
          </w:p>
        </w:tc>
        <w:tc>
          <w:tcPr>
            <w:tcW w:w="558" w:type="pct"/>
            <w:tcBorders>
              <w:top w:val="nil"/>
              <w:left w:val="nil"/>
              <w:bottom w:val="nil"/>
              <w:right w:val="nil"/>
            </w:tcBorders>
            <w:shd w:val="clear" w:color="auto" w:fill="auto"/>
            <w:noWrap/>
            <w:hideMark/>
          </w:tcPr>
          <w:p w14:paraId="48D5A56C" w14:textId="77777777" w:rsidR="00B26D27" w:rsidRPr="00B26D27" w:rsidRDefault="00B26D27" w:rsidP="00B26D27">
            <w:pPr>
              <w:spacing w:after="0" w:line="240" w:lineRule="auto"/>
              <w:jc w:val="right"/>
              <w:rPr>
                <w:rFonts w:ascii="Arial" w:hAnsi="Arial" w:cs="Arial"/>
                <w:b/>
                <w:bCs/>
                <w:sz w:val="16"/>
                <w:szCs w:val="16"/>
              </w:rPr>
            </w:pPr>
          </w:p>
        </w:tc>
        <w:tc>
          <w:tcPr>
            <w:tcW w:w="558" w:type="pct"/>
            <w:tcBorders>
              <w:top w:val="nil"/>
              <w:left w:val="nil"/>
              <w:bottom w:val="nil"/>
              <w:right w:val="nil"/>
            </w:tcBorders>
            <w:shd w:val="clear" w:color="auto" w:fill="auto"/>
            <w:noWrap/>
            <w:hideMark/>
          </w:tcPr>
          <w:p w14:paraId="4737ECD0" w14:textId="77777777" w:rsidR="00B26D27" w:rsidRPr="00B26D27" w:rsidRDefault="00B26D27" w:rsidP="00B26D27">
            <w:pPr>
              <w:spacing w:after="0" w:line="240" w:lineRule="auto"/>
              <w:jc w:val="right"/>
              <w:rPr>
                <w:rFonts w:ascii="Times New Roman" w:hAnsi="Times New Roman"/>
              </w:rPr>
            </w:pPr>
          </w:p>
        </w:tc>
        <w:tc>
          <w:tcPr>
            <w:tcW w:w="558" w:type="pct"/>
            <w:tcBorders>
              <w:top w:val="nil"/>
              <w:left w:val="nil"/>
              <w:bottom w:val="nil"/>
              <w:right w:val="nil"/>
            </w:tcBorders>
            <w:shd w:val="clear" w:color="auto" w:fill="auto"/>
            <w:noWrap/>
            <w:hideMark/>
          </w:tcPr>
          <w:p w14:paraId="4784B377" w14:textId="77777777" w:rsidR="00B26D27" w:rsidRPr="00B26D27" w:rsidRDefault="00B26D27" w:rsidP="00B26D27">
            <w:pPr>
              <w:spacing w:after="0" w:line="240" w:lineRule="auto"/>
              <w:jc w:val="right"/>
              <w:rPr>
                <w:rFonts w:ascii="Times New Roman" w:hAnsi="Times New Roman"/>
              </w:rPr>
            </w:pPr>
          </w:p>
        </w:tc>
      </w:tr>
      <w:tr w:rsidR="00B26D27" w:rsidRPr="00B26D27" w14:paraId="6E0757CE" w14:textId="77777777" w:rsidTr="008D5D23">
        <w:trPr>
          <w:divId w:val="756243784"/>
          <w:trHeight w:val="225"/>
        </w:trPr>
        <w:tc>
          <w:tcPr>
            <w:tcW w:w="2136" w:type="pct"/>
            <w:tcBorders>
              <w:top w:val="nil"/>
              <w:left w:val="nil"/>
              <w:bottom w:val="nil"/>
              <w:right w:val="nil"/>
            </w:tcBorders>
            <w:shd w:val="clear" w:color="auto" w:fill="auto"/>
            <w:noWrap/>
            <w:hideMark/>
          </w:tcPr>
          <w:p w14:paraId="2F898215" w14:textId="77777777" w:rsidR="00B26D27" w:rsidRPr="00B26D27" w:rsidRDefault="00B26D27" w:rsidP="00B26D27">
            <w:pPr>
              <w:spacing w:after="0" w:line="240" w:lineRule="auto"/>
              <w:ind w:firstLineChars="100" w:firstLine="160"/>
              <w:jc w:val="left"/>
              <w:rPr>
                <w:rFonts w:ascii="Arial" w:hAnsi="Arial" w:cs="Arial"/>
                <w:sz w:val="16"/>
                <w:szCs w:val="16"/>
              </w:rPr>
            </w:pPr>
            <w:r w:rsidRPr="00B26D27">
              <w:rPr>
                <w:rFonts w:ascii="Arial" w:hAnsi="Arial" w:cs="Arial"/>
                <w:sz w:val="16"/>
                <w:szCs w:val="16"/>
              </w:rPr>
              <w:t>Changes in asset revaluation surplus</w:t>
            </w:r>
          </w:p>
        </w:tc>
        <w:tc>
          <w:tcPr>
            <w:tcW w:w="631" w:type="pct"/>
            <w:tcBorders>
              <w:top w:val="nil"/>
              <w:left w:val="nil"/>
              <w:bottom w:val="single" w:sz="4" w:space="0" w:color="auto"/>
              <w:right w:val="nil"/>
            </w:tcBorders>
            <w:shd w:val="clear" w:color="auto" w:fill="auto"/>
            <w:noWrap/>
            <w:hideMark/>
          </w:tcPr>
          <w:p w14:paraId="495034E6" w14:textId="77777777" w:rsidR="00B26D27" w:rsidRPr="00B26D27" w:rsidRDefault="00B26D27" w:rsidP="00B26D27">
            <w:pPr>
              <w:spacing w:after="0" w:line="240" w:lineRule="auto"/>
              <w:jc w:val="right"/>
              <w:rPr>
                <w:rFonts w:ascii="Arial" w:hAnsi="Arial" w:cs="Arial"/>
                <w:sz w:val="16"/>
                <w:szCs w:val="16"/>
              </w:rPr>
            </w:pPr>
            <w:r w:rsidRPr="00B26D27">
              <w:rPr>
                <w:rFonts w:ascii="Arial" w:hAnsi="Arial" w:cs="Arial"/>
                <w:sz w:val="16"/>
                <w:szCs w:val="16"/>
              </w:rPr>
              <w:t>(64)</w:t>
            </w:r>
          </w:p>
        </w:tc>
        <w:tc>
          <w:tcPr>
            <w:tcW w:w="558" w:type="pct"/>
            <w:tcBorders>
              <w:top w:val="nil"/>
              <w:left w:val="nil"/>
              <w:bottom w:val="single" w:sz="4" w:space="0" w:color="auto"/>
              <w:right w:val="nil"/>
            </w:tcBorders>
            <w:shd w:val="clear" w:color="000000" w:fill="E6E6E6"/>
            <w:noWrap/>
            <w:hideMark/>
          </w:tcPr>
          <w:p w14:paraId="250A2A28" w14:textId="77777777" w:rsidR="00B26D27" w:rsidRPr="00B26D27" w:rsidRDefault="00B26D27" w:rsidP="00B26D27">
            <w:pPr>
              <w:spacing w:after="0" w:line="240" w:lineRule="auto"/>
              <w:jc w:val="right"/>
              <w:rPr>
                <w:rFonts w:ascii="Arial" w:hAnsi="Arial" w:cs="Arial"/>
                <w:b/>
                <w:bCs/>
                <w:sz w:val="16"/>
                <w:szCs w:val="16"/>
              </w:rPr>
            </w:pPr>
            <w:r w:rsidRPr="00B26D27">
              <w:rPr>
                <w:rFonts w:ascii="Arial" w:hAnsi="Arial" w:cs="Arial"/>
                <w:b/>
                <w:bCs/>
                <w:sz w:val="16"/>
                <w:szCs w:val="16"/>
              </w:rPr>
              <w:t xml:space="preserve">- </w:t>
            </w:r>
          </w:p>
        </w:tc>
        <w:tc>
          <w:tcPr>
            <w:tcW w:w="558" w:type="pct"/>
            <w:tcBorders>
              <w:top w:val="nil"/>
              <w:left w:val="nil"/>
              <w:bottom w:val="single" w:sz="4" w:space="0" w:color="auto"/>
              <w:right w:val="nil"/>
            </w:tcBorders>
            <w:shd w:val="clear" w:color="auto" w:fill="auto"/>
            <w:noWrap/>
            <w:hideMark/>
          </w:tcPr>
          <w:p w14:paraId="120008C4" w14:textId="77777777" w:rsidR="00B26D27" w:rsidRPr="00B26D27" w:rsidRDefault="00B26D27" w:rsidP="00B26D27">
            <w:pPr>
              <w:spacing w:after="0" w:line="240" w:lineRule="auto"/>
              <w:jc w:val="right"/>
              <w:rPr>
                <w:rFonts w:ascii="Arial" w:hAnsi="Arial" w:cs="Arial"/>
                <w:b/>
                <w:bCs/>
                <w:sz w:val="16"/>
                <w:szCs w:val="16"/>
              </w:rPr>
            </w:pPr>
            <w:r w:rsidRPr="00B26D27">
              <w:rPr>
                <w:rFonts w:ascii="Arial" w:hAnsi="Arial" w:cs="Arial"/>
                <w:b/>
                <w:bCs/>
                <w:sz w:val="16"/>
                <w:szCs w:val="16"/>
              </w:rPr>
              <w:t xml:space="preserve">- </w:t>
            </w:r>
          </w:p>
        </w:tc>
        <w:tc>
          <w:tcPr>
            <w:tcW w:w="558" w:type="pct"/>
            <w:tcBorders>
              <w:top w:val="nil"/>
              <w:left w:val="nil"/>
              <w:bottom w:val="single" w:sz="4" w:space="0" w:color="auto"/>
              <w:right w:val="nil"/>
            </w:tcBorders>
            <w:shd w:val="clear" w:color="auto" w:fill="auto"/>
            <w:noWrap/>
            <w:hideMark/>
          </w:tcPr>
          <w:p w14:paraId="265CFE94" w14:textId="77777777" w:rsidR="00B26D27" w:rsidRPr="00B26D27" w:rsidRDefault="00B26D27" w:rsidP="00B26D27">
            <w:pPr>
              <w:spacing w:after="0" w:line="240" w:lineRule="auto"/>
              <w:jc w:val="right"/>
              <w:rPr>
                <w:rFonts w:ascii="Arial" w:hAnsi="Arial" w:cs="Arial"/>
                <w:b/>
                <w:bCs/>
                <w:sz w:val="16"/>
                <w:szCs w:val="16"/>
              </w:rPr>
            </w:pPr>
            <w:r w:rsidRPr="00B26D27">
              <w:rPr>
                <w:rFonts w:ascii="Arial" w:hAnsi="Arial" w:cs="Arial"/>
                <w:b/>
                <w:bCs/>
                <w:sz w:val="16"/>
                <w:szCs w:val="16"/>
              </w:rPr>
              <w:t xml:space="preserve">- </w:t>
            </w:r>
          </w:p>
        </w:tc>
        <w:tc>
          <w:tcPr>
            <w:tcW w:w="558" w:type="pct"/>
            <w:tcBorders>
              <w:top w:val="nil"/>
              <w:left w:val="nil"/>
              <w:bottom w:val="single" w:sz="4" w:space="0" w:color="auto"/>
              <w:right w:val="nil"/>
            </w:tcBorders>
            <w:shd w:val="clear" w:color="auto" w:fill="auto"/>
            <w:noWrap/>
            <w:hideMark/>
          </w:tcPr>
          <w:p w14:paraId="589F3028" w14:textId="77777777" w:rsidR="00B26D27" w:rsidRPr="00B26D27" w:rsidRDefault="00B26D27" w:rsidP="00B26D27">
            <w:pPr>
              <w:spacing w:after="0" w:line="240" w:lineRule="auto"/>
              <w:jc w:val="right"/>
              <w:rPr>
                <w:rFonts w:ascii="Arial" w:hAnsi="Arial" w:cs="Arial"/>
                <w:b/>
                <w:bCs/>
                <w:sz w:val="16"/>
                <w:szCs w:val="16"/>
              </w:rPr>
            </w:pPr>
            <w:r w:rsidRPr="00B26D27">
              <w:rPr>
                <w:rFonts w:ascii="Arial" w:hAnsi="Arial" w:cs="Arial"/>
                <w:b/>
                <w:bCs/>
                <w:sz w:val="16"/>
                <w:szCs w:val="16"/>
              </w:rPr>
              <w:t xml:space="preserve">- </w:t>
            </w:r>
          </w:p>
        </w:tc>
      </w:tr>
      <w:tr w:rsidR="00B26D27" w:rsidRPr="00B26D27" w14:paraId="5B41FE3F" w14:textId="77777777" w:rsidTr="008D5D23">
        <w:trPr>
          <w:divId w:val="756243784"/>
          <w:trHeight w:val="225"/>
        </w:trPr>
        <w:tc>
          <w:tcPr>
            <w:tcW w:w="2136" w:type="pct"/>
            <w:tcBorders>
              <w:top w:val="nil"/>
              <w:left w:val="nil"/>
              <w:bottom w:val="nil"/>
              <w:right w:val="nil"/>
            </w:tcBorders>
            <w:shd w:val="clear" w:color="auto" w:fill="auto"/>
            <w:noWrap/>
            <w:hideMark/>
          </w:tcPr>
          <w:p w14:paraId="2AC05B8B" w14:textId="77777777" w:rsidR="00B26D27" w:rsidRPr="00B26D27" w:rsidRDefault="00B26D27" w:rsidP="00B26D27">
            <w:pPr>
              <w:spacing w:after="0" w:line="240" w:lineRule="auto"/>
              <w:jc w:val="left"/>
              <w:rPr>
                <w:rFonts w:ascii="Arial" w:hAnsi="Arial" w:cs="Arial"/>
                <w:b/>
                <w:bCs/>
                <w:sz w:val="16"/>
                <w:szCs w:val="16"/>
              </w:rPr>
            </w:pPr>
            <w:r w:rsidRPr="00B26D27">
              <w:rPr>
                <w:rFonts w:ascii="Arial" w:hAnsi="Arial" w:cs="Arial"/>
                <w:b/>
                <w:bCs/>
                <w:sz w:val="16"/>
                <w:szCs w:val="16"/>
              </w:rPr>
              <w:t xml:space="preserve">Total other comprehensive income </w:t>
            </w:r>
          </w:p>
        </w:tc>
        <w:tc>
          <w:tcPr>
            <w:tcW w:w="631" w:type="pct"/>
            <w:tcBorders>
              <w:top w:val="nil"/>
              <w:left w:val="nil"/>
              <w:bottom w:val="nil"/>
              <w:right w:val="nil"/>
            </w:tcBorders>
            <w:shd w:val="clear" w:color="auto" w:fill="auto"/>
            <w:noWrap/>
            <w:hideMark/>
          </w:tcPr>
          <w:p w14:paraId="3084B7F1" w14:textId="77777777" w:rsidR="00B26D27" w:rsidRPr="00B26D27" w:rsidRDefault="00B26D27" w:rsidP="00B26D27">
            <w:pPr>
              <w:spacing w:after="0" w:line="240" w:lineRule="auto"/>
              <w:jc w:val="right"/>
              <w:rPr>
                <w:rFonts w:ascii="Arial" w:hAnsi="Arial" w:cs="Arial"/>
                <w:b/>
                <w:bCs/>
                <w:sz w:val="16"/>
                <w:szCs w:val="16"/>
              </w:rPr>
            </w:pPr>
            <w:r w:rsidRPr="00B26D27">
              <w:rPr>
                <w:rFonts w:ascii="Arial" w:hAnsi="Arial" w:cs="Arial"/>
                <w:b/>
                <w:bCs/>
                <w:sz w:val="16"/>
                <w:szCs w:val="16"/>
              </w:rPr>
              <w:t>(64)</w:t>
            </w:r>
          </w:p>
        </w:tc>
        <w:tc>
          <w:tcPr>
            <w:tcW w:w="558" w:type="pct"/>
            <w:tcBorders>
              <w:top w:val="nil"/>
              <w:left w:val="nil"/>
              <w:bottom w:val="nil"/>
              <w:right w:val="nil"/>
            </w:tcBorders>
            <w:shd w:val="clear" w:color="000000" w:fill="E6E6E6"/>
            <w:noWrap/>
            <w:hideMark/>
          </w:tcPr>
          <w:p w14:paraId="6E916739" w14:textId="77777777" w:rsidR="00B26D27" w:rsidRPr="00B26D27" w:rsidRDefault="00B26D27" w:rsidP="00B26D27">
            <w:pPr>
              <w:spacing w:after="0" w:line="240" w:lineRule="auto"/>
              <w:jc w:val="right"/>
              <w:rPr>
                <w:rFonts w:ascii="Arial" w:hAnsi="Arial" w:cs="Arial"/>
                <w:b/>
                <w:bCs/>
                <w:sz w:val="16"/>
                <w:szCs w:val="16"/>
              </w:rPr>
            </w:pPr>
            <w:r w:rsidRPr="00B26D27">
              <w:rPr>
                <w:rFonts w:ascii="Arial" w:hAnsi="Arial" w:cs="Arial"/>
                <w:b/>
                <w:bCs/>
                <w:sz w:val="16"/>
                <w:szCs w:val="16"/>
              </w:rPr>
              <w:t xml:space="preserve">- </w:t>
            </w:r>
          </w:p>
        </w:tc>
        <w:tc>
          <w:tcPr>
            <w:tcW w:w="558" w:type="pct"/>
            <w:tcBorders>
              <w:top w:val="nil"/>
              <w:left w:val="nil"/>
              <w:bottom w:val="nil"/>
              <w:right w:val="nil"/>
            </w:tcBorders>
            <w:shd w:val="clear" w:color="auto" w:fill="auto"/>
            <w:noWrap/>
            <w:hideMark/>
          </w:tcPr>
          <w:p w14:paraId="5B31EB45" w14:textId="77777777" w:rsidR="00B26D27" w:rsidRPr="00B26D27" w:rsidRDefault="00B26D27" w:rsidP="00B26D27">
            <w:pPr>
              <w:spacing w:after="0" w:line="240" w:lineRule="auto"/>
              <w:jc w:val="right"/>
              <w:rPr>
                <w:rFonts w:ascii="Arial" w:hAnsi="Arial" w:cs="Arial"/>
                <w:b/>
                <w:bCs/>
                <w:sz w:val="16"/>
                <w:szCs w:val="16"/>
              </w:rPr>
            </w:pPr>
            <w:r w:rsidRPr="00B26D27">
              <w:rPr>
                <w:rFonts w:ascii="Arial" w:hAnsi="Arial" w:cs="Arial"/>
                <w:b/>
                <w:bCs/>
                <w:sz w:val="16"/>
                <w:szCs w:val="16"/>
              </w:rPr>
              <w:t xml:space="preserve">- </w:t>
            </w:r>
          </w:p>
        </w:tc>
        <w:tc>
          <w:tcPr>
            <w:tcW w:w="558" w:type="pct"/>
            <w:tcBorders>
              <w:top w:val="nil"/>
              <w:left w:val="nil"/>
              <w:bottom w:val="nil"/>
              <w:right w:val="nil"/>
            </w:tcBorders>
            <w:shd w:val="clear" w:color="auto" w:fill="auto"/>
            <w:noWrap/>
            <w:hideMark/>
          </w:tcPr>
          <w:p w14:paraId="251B8FC2" w14:textId="77777777" w:rsidR="00B26D27" w:rsidRPr="00B26D27" w:rsidRDefault="00B26D27" w:rsidP="00B26D27">
            <w:pPr>
              <w:spacing w:after="0" w:line="240" w:lineRule="auto"/>
              <w:jc w:val="right"/>
              <w:rPr>
                <w:rFonts w:ascii="Arial" w:hAnsi="Arial" w:cs="Arial"/>
                <w:b/>
                <w:bCs/>
                <w:sz w:val="16"/>
                <w:szCs w:val="16"/>
              </w:rPr>
            </w:pPr>
            <w:r w:rsidRPr="00B26D27">
              <w:rPr>
                <w:rFonts w:ascii="Arial" w:hAnsi="Arial" w:cs="Arial"/>
                <w:b/>
                <w:bCs/>
                <w:sz w:val="16"/>
                <w:szCs w:val="16"/>
              </w:rPr>
              <w:t xml:space="preserve">- </w:t>
            </w:r>
          </w:p>
        </w:tc>
        <w:tc>
          <w:tcPr>
            <w:tcW w:w="558" w:type="pct"/>
            <w:tcBorders>
              <w:top w:val="nil"/>
              <w:left w:val="nil"/>
              <w:bottom w:val="nil"/>
              <w:right w:val="nil"/>
            </w:tcBorders>
            <w:shd w:val="clear" w:color="auto" w:fill="auto"/>
            <w:noWrap/>
            <w:hideMark/>
          </w:tcPr>
          <w:p w14:paraId="2D66C937" w14:textId="77777777" w:rsidR="00B26D27" w:rsidRPr="00B26D27" w:rsidRDefault="00B26D27" w:rsidP="00B26D27">
            <w:pPr>
              <w:spacing w:after="0" w:line="240" w:lineRule="auto"/>
              <w:jc w:val="right"/>
              <w:rPr>
                <w:rFonts w:ascii="Arial" w:hAnsi="Arial" w:cs="Arial"/>
                <w:b/>
                <w:bCs/>
                <w:sz w:val="16"/>
                <w:szCs w:val="16"/>
              </w:rPr>
            </w:pPr>
            <w:r w:rsidRPr="00B26D27">
              <w:rPr>
                <w:rFonts w:ascii="Arial" w:hAnsi="Arial" w:cs="Arial"/>
                <w:b/>
                <w:bCs/>
                <w:sz w:val="16"/>
                <w:szCs w:val="16"/>
              </w:rPr>
              <w:t xml:space="preserve">- </w:t>
            </w:r>
          </w:p>
        </w:tc>
      </w:tr>
      <w:tr w:rsidR="00B26D27" w:rsidRPr="00B26D27" w14:paraId="2745C015" w14:textId="77777777" w:rsidTr="008D5D23">
        <w:trPr>
          <w:divId w:val="756243784"/>
          <w:trHeight w:val="225"/>
        </w:trPr>
        <w:tc>
          <w:tcPr>
            <w:tcW w:w="2136" w:type="pct"/>
            <w:tcBorders>
              <w:top w:val="nil"/>
              <w:left w:val="nil"/>
              <w:bottom w:val="nil"/>
              <w:right w:val="nil"/>
            </w:tcBorders>
            <w:shd w:val="clear" w:color="auto" w:fill="auto"/>
            <w:noWrap/>
            <w:hideMark/>
          </w:tcPr>
          <w:p w14:paraId="0DC3AABB" w14:textId="77777777" w:rsidR="00B26D27" w:rsidRPr="00B26D27" w:rsidRDefault="00B26D27" w:rsidP="00B26D27">
            <w:pPr>
              <w:spacing w:after="0" w:line="240" w:lineRule="auto"/>
              <w:jc w:val="left"/>
              <w:rPr>
                <w:rFonts w:ascii="Arial" w:hAnsi="Arial" w:cs="Arial"/>
                <w:b/>
                <w:bCs/>
                <w:sz w:val="16"/>
                <w:szCs w:val="16"/>
              </w:rPr>
            </w:pPr>
            <w:r w:rsidRPr="00B26D27">
              <w:rPr>
                <w:rFonts w:ascii="Arial" w:hAnsi="Arial" w:cs="Arial"/>
                <w:b/>
                <w:bCs/>
                <w:sz w:val="16"/>
                <w:szCs w:val="16"/>
              </w:rPr>
              <w:t>Total comprehensive income/(loss)</w:t>
            </w:r>
          </w:p>
        </w:tc>
        <w:tc>
          <w:tcPr>
            <w:tcW w:w="631" w:type="pct"/>
            <w:tcBorders>
              <w:top w:val="single" w:sz="4" w:space="0" w:color="auto"/>
              <w:left w:val="nil"/>
              <w:bottom w:val="single" w:sz="4" w:space="0" w:color="auto"/>
              <w:right w:val="nil"/>
            </w:tcBorders>
            <w:shd w:val="clear" w:color="auto" w:fill="auto"/>
            <w:noWrap/>
            <w:hideMark/>
          </w:tcPr>
          <w:p w14:paraId="2679745E" w14:textId="77777777" w:rsidR="00B26D27" w:rsidRPr="00B26D27" w:rsidRDefault="00B26D27" w:rsidP="00B26D27">
            <w:pPr>
              <w:spacing w:after="0" w:line="240" w:lineRule="auto"/>
              <w:jc w:val="right"/>
              <w:rPr>
                <w:rFonts w:ascii="Arial" w:hAnsi="Arial" w:cs="Arial"/>
                <w:b/>
                <w:bCs/>
                <w:sz w:val="16"/>
                <w:szCs w:val="16"/>
              </w:rPr>
            </w:pPr>
            <w:r w:rsidRPr="00B26D27">
              <w:rPr>
                <w:rFonts w:ascii="Arial" w:hAnsi="Arial" w:cs="Arial"/>
                <w:b/>
                <w:bCs/>
                <w:sz w:val="16"/>
                <w:szCs w:val="16"/>
              </w:rPr>
              <w:t xml:space="preserve">2,336 </w:t>
            </w:r>
          </w:p>
        </w:tc>
        <w:tc>
          <w:tcPr>
            <w:tcW w:w="558" w:type="pct"/>
            <w:tcBorders>
              <w:top w:val="single" w:sz="4" w:space="0" w:color="auto"/>
              <w:left w:val="nil"/>
              <w:bottom w:val="single" w:sz="4" w:space="0" w:color="auto"/>
              <w:right w:val="nil"/>
            </w:tcBorders>
            <w:shd w:val="clear" w:color="000000" w:fill="E6E6E6"/>
            <w:noWrap/>
            <w:hideMark/>
          </w:tcPr>
          <w:p w14:paraId="1C7208FA" w14:textId="77777777" w:rsidR="00B26D27" w:rsidRPr="00B26D27" w:rsidRDefault="00B26D27" w:rsidP="00B26D27">
            <w:pPr>
              <w:spacing w:after="0" w:line="240" w:lineRule="auto"/>
              <w:jc w:val="right"/>
              <w:rPr>
                <w:rFonts w:ascii="Arial" w:hAnsi="Arial" w:cs="Arial"/>
                <w:b/>
                <w:bCs/>
                <w:sz w:val="16"/>
                <w:szCs w:val="16"/>
              </w:rPr>
            </w:pPr>
            <w:r w:rsidRPr="00B26D27">
              <w:rPr>
                <w:rFonts w:ascii="Arial" w:hAnsi="Arial" w:cs="Arial"/>
                <w:b/>
                <w:bCs/>
                <w:sz w:val="16"/>
                <w:szCs w:val="16"/>
              </w:rPr>
              <w:t>(138)</w:t>
            </w:r>
          </w:p>
        </w:tc>
        <w:tc>
          <w:tcPr>
            <w:tcW w:w="558" w:type="pct"/>
            <w:tcBorders>
              <w:top w:val="single" w:sz="4" w:space="0" w:color="auto"/>
              <w:left w:val="nil"/>
              <w:bottom w:val="single" w:sz="4" w:space="0" w:color="auto"/>
              <w:right w:val="nil"/>
            </w:tcBorders>
            <w:shd w:val="clear" w:color="auto" w:fill="auto"/>
            <w:noWrap/>
            <w:hideMark/>
          </w:tcPr>
          <w:p w14:paraId="5DCF1597" w14:textId="77777777" w:rsidR="00B26D27" w:rsidRPr="00B26D27" w:rsidRDefault="00B26D27" w:rsidP="00B26D27">
            <w:pPr>
              <w:spacing w:after="0" w:line="240" w:lineRule="auto"/>
              <w:jc w:val="right"/>
              <w:rPr>
                <w:rFonts w:ascii="Arial" w:hAnsi="Arial" w:cs="Arial"/>
                <w:b/>
                <w:bCs/>
                <w:sz w:val="16"/>
                <w:szCs w:val="16"/>
              </w:rPr>
            </w:pPr>
            <w:r w:rsidRPr="00B26D27">
              <w:rPr>
                <w:rFonts w:ascii="Arial" w:hAnsi="Arial" w:cs="Arial"/>
                <w:b/>
                <w:bCs/>
                <w:sz w:val="16"/>
                <w:szCs w:val="16"/>
              </w:rPr>
              <w:t>(335)</w:t>
            </w:r>
          </w:p>
        </w:tc>
        <w:tc>
          <w:tcPr>
            <w:tcW w:w="558" w:type="pct"/>
            <w:tcBorders>
              <w:top w:val="single" w:sz="4" w:space="0" w:color="auto"/>
              <w:left w:val="nil"/>
              <w:bottom w:val="single" w:sz="4" w:space="0" w:color="auto"/>
              <w:right w:val="nil"/>
            </w:tcBorders>
            <w:shd w:val="clear" w:color="auto" w:fill="auto"/>
            <w:noWrap/>
            <w:hideMark/>
          </w:tcPr>
          <w:p w14:paraId="6C7C3997" w14:textId="77777777" w:rsidR="00B26D27" w:rsidRPr="00B26D27" w:rsidRDefault="00B26D27" w:rsidP="00B26D27">
            <w:pPr>
              <w:spacing w:after="0" w:line="240" w:lineRule="auto"/>
              <w:jc w:val="right"/>
              <w:rPr>
                <w:rFonts w:ascii="Arial" w:hAnsi="Arial" w:cs="Arial"/>
                <w:b/>
                <w:bCs/>
                <w:sz w:val="16"/>
                <w:szCs w:val="16"/>
              </w:rPr>
            </w:pPr>
            <w:r w:rsidRPr="00B26D27">
              <w:rPr>
                <w:rFonts w:ascii="Arial" w:hAnsi="Arial" w:cs="Arial"/>
                <w:b/>
                <w:bCs/>
                <w:sz w:val="16"/>
                <w:szCs w:val="16"/>
              </w:rPr>
              <w:t>(466)</w:t>
            </w:r>
          </w:p>
        </w:tc>
        <w:tc>
          <w:tcPr>
            <w:tcW w:w="558" w:type="pct"/>
            <w:tcBorders>
              <w:top w:val="single" w:sz="4" w:space="0" w:color="auto"/>
              <w:left w:val="nil"/>
              <w:bottom w:val="single" w:sz="4" w:space="0" w:color="auto"/>
              <w:right w:val="nil"/>
            </w:tcBorders>
            <w:shd w:val="clear" w:color="auto" w:fill="auto"/>
            <w:noWrap/>
            <w:hideMark/>
          </w:tcPr>
          <w:p w14:paraId="74BA39BB" w14:textId="77777777" w:rsidR="00B26D27" w:rsidRPr="00B26D27" w:rsidRDefault="00B26D27" w:rsidP="00B26D27">
            <w:pPr>
              <w:spacing w:after="0" w:line="240" w:lineRule="auto"/>
              <w:jc w:val="right"/>
              <w:rPr>
                <w:rFonts w:ascii="Arial" w:hAnsi="Arial" w:cs="Arial"/>
                <w:b/>
                <w:bCs/>
                <w:sz w:val="16"/>
                <w:szCs w:val="16"/>
              </w:rPr>
            </w:pPr>
            <w:r w:rsidRPr="00B26D27">
              <w:rPr>
                <w:rFonts w:ascii="Arial" w:hAnsi="Arial" w:cs="Arial"/>
                <w:b/>
                <w:bCs/>
                <w:sz w:val="16"/>
                <w:szCs w:val="16"/>
              </w:rPr>
              <w:t>(480)</w:t>
            </w:r>
          </w:p>
        </w:tc>
      </w:tr>
      <w:tr w:rsidR="00B26D27" w:rsidRPr="00B26D27" w14:paraId="1907A95C" w14:textId="77777777" w:rsidTr="00AA5F77">
        <w:trPr>
          <w:divId w:val="756243784"/>
          <w:trHeight w:val="567"/>
        </w:trPr>
        <w:tc>
          <w:tcPr>
            <w:tcW w:w="2136" w:type="pct"/>
            <w:tcBorders>
              <w:top w:val="nil"/>
              <w:left w:val="nil"/>
              <w:bottom w:val="single" w:sz="4" w:space="0" w:color="auto"/>
              <w:right w:val="nil"/>
            </w:tcBorders>
            <w:shd w:val="clear" w:color="auto" w:fill="auto"/>
            <w:hideMark/>
          </w:tcPr>
          <w:p w14:paraId="39E6B6ED" w14:textId="77777777" w:rsidR="00B26D27" w:rsidRPr="00B26D27" w:rsidRDefault="00B26D27" w:rsidP="00B26D27">
            <w:pPr>
              <w:spacing w:after="0" w:line="240" w:lineRule="auto"/>
              <w:jc w:val="left"/>
              <w:rPr>
                <w:rFonts w:ascii="Arial" w:hAnsi="Arial" w:cs="Arial"/>
                <w:b/>
                <w:bCs/>
                <w:sz w:val="16"/>
                <w:szCs w:val="16"/>
              </w:rPr>
            </w:pPr>
            <w:r w:rsidRPr="00B26D27">
              <w:rPr>
                <w:rFonts w:ascii="Arial" w:hAnsi="Arial" w:cs="Arial"/>
                <w:b/>
                <w:bCs/>
                <w:sz w:val="16"/>
                <w:szCs w:val="16"/>
              </w:rPr>
              <w:t>Total comprehensive income/(loss)</w:t>
            </w:r>
            <w:r w:rsidRPr="00B26D27">
              <w:rPr>
                <w:rFonts w:ascii="Arial" w:hAnsi="Arial" w:cs="Arial"/>
                <w:b/>
                <w:bCs/>
                <w:sz w:val="16"/>
                <w:szCs w:val="16"/>
              </w:rPr>
              <w:br/>
              <w:t xml:space="preserve">  attributable to the Australian</w:t>
            </w:r>
            <w:r w:rsidRPr="00B26D27">
              <w:rPr>
                <w:rFonts w:ascii="Arial" w:hAnsi="Arial" w:cs="Arial"/>
                <w:b/>
                <w:bCs/>
                <w:sz w:val="16"/>
                <w:szCs w:val="16"/>
              </w:rPr>
              <w:br/>
              <w:t xml:space="preserve">  Government</w:t>
            </w:r>
          </w:p>
        </w:tc>
        <w:tc>
          <w:tcPr>
            <w:tcW w:w="631" w:type="pct"/>
            <w:tcBorders>
              <w:top w:val="nil"/>
              <w:left w:val="nil"/>
              <w:bottom w:val="single" w:sz="4" w:space="0" w:color="auto"/>
              <w:right w:val="nil"/>
            </w:tcBorders>
            <w:shd w:val="clear" w:color="auto" w:fill="auto"/>
            <w:noWrap/>
            <w:vAlign w:val="bottom"/>
            <w:hideMark/>
          </w:tcPr>
          <w:p w14:paraId="63047F02" w14:textId="77777777" w:rsidR="00B26D27" w:rsidRPr="00B26D27" w:rsidRDefault="00B26D27" w:rsidP="00B26D27">
            <w:pPr>
              <w:spacing w:after="0" w:line="240" w:lineRule="auto"/>
              <w:jc w:val="right"/>
              <w:rPr>
                <w:rFonts w:ascii="Arial" w:hAnsi="Arial" w:cs="Arial"/>
                <w:b/>
                <w:bCs/>
                <w:sz w:val="16"/>
                <w:szCs w:val="16"/>
              </w:rPr>
            </w:pPr>
            <w:r w:rsidRPr="00B26D27">
              <w:rPr>
                <w:rFonts w:ascii="Arial" w:hAnsi="Arial" w:cs="Arial"/>
                <w:b/>
                <w:bCs/>
                <w:sz w:val="16"/>
                <w:szCs w:val="16"/>
              </w:rPr>
              <w:t xml:space="preserve">2,336 </w:t>
            </w:r>
          </w:p>
        </w:tc>
        <w:tc>
          <w:tcPr>
            <w:tcW w:w="558" w:type="pct"/>
            <w:tcBorders>
              <w:top w:val="nil"/>
              <w:left w:val="nil"/>
              <w:bottom w:val="single" w:sz="4" w:space="0" w:color="auto"/>
              <w:right w:val="nil"/>
            </w:tcBorders>
            <w:shd w:val="clear" w:color="000000" w:fill="E6E6E6"/>
            <w:noWrap/>
            <w:vAlign w:val="bottom"/>
            <w:hideMark/>
          </w:tcPr>
          <w:p w14:paraId="3E89528F" w14:textId="77777777" w:rsidR="00B26D27" w:rsidRPr="00B26D27" w:rsidRDefault="00B26D27" w:rsidP="00B26D27">
            <w:pPr>
              <w:spacing w:after="0" w:line="240" w:lineRule="auto"/>
              <w:jc w:val="right"/>
              <w:rPr>
                <w:rFonts w:ascii="Arial" w:hAnsi="Arial" w:cs="Arial"/>
                <w:b/>
                <w:bCs/>
                <w:sz w:val="16"/>
                <w:szCs w:val="16"/>
              </w:rPr>
            </w:pPr>
            <w:r w:rsidRPr="00B26D27">
              <w:rPr>
                <w:rFonts w:ascii="Arial" w:hAnsi="Arial" w:cs="Arial"/>
                <w:b/>
                <w:bCs/>
                <w:sz w:val="16"/>
                <w:szCs w:val="16"/>
              </w:rPr>
              <w:t>(138)</w:t>
            </w:r>
          </w:p>
        </w:tc>
        <w:tc>
          <w:tcPr>
            <w:tcW w:w="558" w:type="pct"/>
            <w:tcBorders>
              <w:top w:val="nil"/>
              <w:left w:val="nil"/>
              <w:bottom w:val="single" w:sz="4" w:space="0" w:color="auto"/>
              <w:right w:val="nil"/>
            </w:tcBorders>
            <w:shd w:val="clear" w:color="auto" w:fill="auto"/>
            <w:noWrap/>
            <w:vAlign w:val="bottom"/>
            <w:hideMark/>
          </w:tcPr>
          <w:p w14:paraId="353101D4" w14:textId="77777777" w:rsidR="00B26D27" w:rsidRPr="00B26D27" w:rsidRDefault="00B26D27" w:rsidP="00B26D27">
            <w:pPr>
              <w:spacing w:after="0" w:line="240" w:lineRule="auto"/>
              <w:jc w:val="right"/>
              <w:rPr>
                <w:rFonts w:ascii="Arial" w:hAnsi="Arial" w:cs="Arial"/>
                <w:b/>
                <w:bCs/>
                <w:sz w:val="16"/>
                <w:szCs w:val="16"/>
              </w:rPr>
            </w:pPr>
            <w:r w:rsidRPr="00B26D27">
              <w:rPr>
                <w:rFonts w:ascii="Arial" w:hAnsi="Arial" w:cs="Arial"/>
                <w:b/>
                <w:bCs/>
                <w:sz w:val="16"/>
                <w:szCs w:val="16"/>
              </w:rPr>
              <w:t>(335)</w:t>
            </w:r>
          </w:p>
        </w:tc>
        <w:tc>
          <w:tcPr>
            <w:tcW w:w="558" w:type="pct"/>
            <w:tcBorders>
              <w:top w:val="nil"/>
              <w:left w:val="nil"/>
              <w:bottom w:val="single" w:sz="4" w:space="0" w:color="auto"/>
              <w:right w:val="nil"/>
            </w:tcBorders>
            <w:shd w:val="clear" w:color="auto" w:fill="auto"/>
            <w:noWrap/>
            <w:vAlign w:val="bottom"/>
            <w:hideMark/>
          </w:tcPr>
          <w:p w14:paraId="341FFF9A" w14:textId="77777777" w:rsidR="00B26D27" w:rsidRPr="00B26D27" w:rsidRDefault="00B26D27" w:rsidP="00B26D27">
            <w:pPr>
              <w:spacing w:after="0" w:line="240" w:lineRule="auto"/>
              <w:jc w:val="right"/>
              <w:rPr>
                <w:rFonts w:ascii="Arial" w:hAnsi="Arial" w:cs="Arial"/>
                <w:b/>
                <w:bCs/>
                <w:sz w:val="16"/>
                <w:szCs w:val="16"/>
              </w:rPr>
            </w:pPr>
            <w:r w:rsidRPr="00B26D27">
              <w:rPr>
                <w:rFonts w:ascii="Arial" w:hAnsi="Arial" w:cs="Arial"/>
                <w:b/>
                <w:bCs/>
                <w:sz w:val="16"/>
                <w:szCs w:val="16"/>
              </w:rPr>
              <w:t>(466)</w:t>
            </w:r>
          </w:p>
        </w:tc>
        <w:tc>
          <w:tcPr>
            <w:tcW w:w="558" w:type="pct"/>
            <w:tcBorders>
              <w:top w:val="nil"/>
              <w:left w:val="nil"/>
              <w:bottom w:val="single" w:sz="4" w:space="0" w:color="auto"/>
              <w:right w:val="nil"/>
            </w:tcBorders>
            <w:shd w:val="clear" w:color="auto" w:fill="auto"/>
            <w:noWrap/>
            <w:vAlign w:val="bottom"/>
            <w:hideMark/>
          </w:tcPr>
          <w:p w14:paraId="4A9D8BC4" w14:textId="77777777" w:rsidR="00B26D27" w:rsidRPr="00B26D27" w:rsidRDefault="00B26D27" w:rsidP="00B26D27">
            <w:pPr>
              <w:spacing w:after="0" w:line="240" w:lineRule="auto"/>
              <w:jc w:val="right"/>
              <w:rPr>
                <w:rFonts w:ascii="Arial" w:hAnsi="Arial" w:cs="Arial"/>
                <w:b/>
                <w:bCs/>
                <w:sz w:val="16"/>
                <w:szCs w:val="16"/>
              </w:rPr>
            </w:pPr>
            <w:r w:rsidRPr="00B26D27">
              <w:rPr>
                <w:rFonts w:ascii="Arial" w:hAnsi="Arial" w:cs="Arial"/>
                <w:b/>
                <w:bCs/>
                <w:sz w:val="16"/>
                <w:szCs w:val="16"/>
              </w:rPr>
              <w:t>(480)</w:t>
            </w:r>
          </w:p>
        </w:tc>
      </w:tr>
    </w:tbl>
    <w:p w14:paraId="28ECF657" w14:textId="5CB9331F" w:rsidR="007742FF" w:rsidRDefault="007742FF" w:rsidP="00392DD1">
      <w:pPr>
        <w:pStyle w:val="TableGraphic"/>
        <w:rPr>
          <w:noProof/>
        </w:rPr>
      </w:pPr>
    </w:p>
    <w:p w14:paraId="378E3BDE" w14:textId="77777777" w:rsidR="007857FE" w:rsidRDefault="007857FE" w:rsidP="007857FE">
      <w:pPr>
        <w:pStyle w:val="TableGraphic"/>
        <w:rPr>
          <w:rFonts w:ascii="Arial" w:hAnsi="Arial" w:cs="Arial"/>
        </w:rPr>
      </w:pPr>
    </w:p>
    <w:p w14:paraId="72121FFD" w14:textId="77777777" w:rsidR="002E4936" w:rsidRDefault="002E4936">
      <w:pPr>
        <w:spacing w:after="0" w:line="240" w:lineRule="auto"/>
        <w:jc w:val="left"/>
        <w:rPr>
          <w:rFonts w:ascii="Arial" w:hAnsi="Arial" w:cs="Arial"/>
          <w:b/>
        </w:rPr>
      </w:pPr>
      <w:r>
        <w:rPr>
          <w:rFonts w:ascii="Arial" w:hAnsi="Arial" w:cs="Arial"/>
          <w:b/>
        </w:rPr>
        <w:br w:type="page"/>
      </w:r>
    </w:p>
    <w:p w14:paraId="571B100B" w14:textId="77777777" w:rsidR="00BC3F25" w:rsidRDefault="00340A3D" w:rsidP="00BC3F25">
      <w:pPr>
        <w:pStyle w:val="TableGraphic"/>
        <w:rPr>
          <w:rFonts w:ascii="Arial Bold" w:hAnsi="Arial Bold"/>
          <w:b/>
        </w:rPr>
      </w:pPr>
      <w:r w:rsidRPr="0014500E">
        <w:rPr>
          <w:rFonts w:ascii="Arial Bold" w:hAnsi="Arial Bold"/>
          <w:b/>
        </w:rPr>
        <w:lastRenderedPageBreak/>
        <w:t>Table 3.1: Comprehensive income statement (showing net cost of services) for the period ended 30 June (continued)</w:t>
      </w:r>
    </w:p>
    <w:p w14:paraId="42A00579" w14:textId="6D54792A" w:rsidR="00BC3F25" w:rsidRDefault="00BC3F25" w:rsidP="00BC3F25">
      <w:pPr>
        <w:pStyle w:val="TableGraphic"/>
        <w:rPr>
          <w:rFonts w:ascii="Times New Roman" w:hAnsi="Times New Roman"/>
        </w:rPr>
      </w:pPr>
    </w:p>
    <w:tbl>
      <w:tblPr>
        <w:tblW w:w="5000" w:type="pct"/>
        <w:tblLook w:val="04A0" w:firstRow="1" w:lastRow="0" w:firstColumn="1" w:lastColumn="0" w:noHBand="0" w:noVBand="1"/>
      </w:tblPr>
      <w:tblGrid>
        <w:gridCol w:w="3458"/>
        <w:gridCol w:w="902"/>
        <w:gridCol w:w="902"/>
        <w:gridCol w:w="816"/>
        <w:gridCol w:w="816"/>
        <w:gridCol w:w="816"/>
      </w:tblGrid>
      <w:tr w:rsidR="00BC3F25" w:rsidRPr="00BC3F25" w14:paraId="7D6D08BF" w14:textId="77777777" w:rsidTr="00BC3F25">
        <w:trPr>
          <w:divId w:val="224296553"/>
          <w:trHeight w:hRule="exact" w:val="225"/>
        </w:trPr>
        <w:tc>
          <w:tcPr>
            <w:tcW w:w="3301" w:type="pct"/>
            <w:gridSpan w:val="3"/>
            <w:tcBorders>
              <w:top w:val="nil"/>
              <w:left w:val="nil"/>
              <w:bottom w:val="nil"/>
              <w:right w:val="nil"/>
            </w:tcBorders>
            <w:shd w:val="clear" w:color="auto" w:fill="auto"/>
            <w:noWrap/>
            <w:vAlign w:val="center"/>
            <w:hideMark/>
          </w:tcPr>
          <w:p w14:paraId="2108F3F1" w14:textId="7EB36113" w:rsidR="00BC3F25" w:rsidRPr="00BC3F25" w:rsidRDefault="00BC3F25" w:rsidP="00BC3F25">
            <w:pPr>
              <w:rPr>
                <w:rFonts w:ascii="Arial" w:hAnsi="Arial" w:cs="Arial"/>
                <w:b/>
                <w:bCs/>
                <w:color w:val="000000"/>
              </w:rPr>
            </w:pPr>
            <w:r w:rsidRPr="00BC3F25">
              <w:rPr>
                <w:rFonts w:ascii="Arial" w:hAnsi="Arial" w:cs="Arial"/>
                <w:b/>
                <w:bCs/>
                <w:color w:val="000000"/>
              </w:rPr>
              <w:t>Note: Impact of net cash appropriation arrangements</w:t>
            </w:r>
          </w:p>
        </w:tc>
        <w:tc>
          <w:tcPr>
            <w:tcW w:w="566" w:type="pct"/>
            <w:tcBorders>
              <w:top w:val="nil"/>
              <w:left w:val="nil"/>
              <w:bottom w:val="nil"/>
              <w:right w:val="nil"/>
            </w:tcBorders>
            <w:shd w:val="clear" w:color="auto" w:fill="auto"/>
            <w:noWrap/>
            <w:vAlign w:val="bottom"/>
            <w:hideMark/>
          </w:tcPr>
          <w:p w14:paraId="6F833A7E" w14:textId="77777777" w:rsidR="00BC3F25" w:rsidRPr="00BC3F25" w:rsidRDefault="00BC3F25" w:rsidP="00BC3F25">
            <w:pPr>
              <w:spacing w:after="0" w:line="240" w:lineRule="auto"/>
              <w:jc w:val="left"/>
              <w:rPr>
                <w:rFonts w:ascii="Arial" w:hAnsi="Arial" w:cs="Arial"/>
                <w:b/>
                <w:bCs/>
                <w:color w:val="000000"/>
                <w:sz w:val="16"/>
                <w:szCs w:val="16"/>
              </w:rPr>
            </w:pPr>
          </w:p>
        </w:tc>
        <w:tc>
          <w:tcPr>
            <w:tcW w:w="566" w:type="pct"/>
            <w:tcBorders>
              <w:top w:val="nil"/>
              <w:left w:val="nil"/>
              <w:bottom w:val="nil"/>
              <w:right w:val="nil"/>
            </w:tcBorders>
            <w:shd w:val="clear" w:color="auto" w:fill="auto"/>
            <w:noWrap/>
            <w:vAlign w:val="bottom"/>
            <w:hideMark/>
          </w:tcPr>
          <w:p w14:paraId="1867DABA" w14:textId="77777777" w:rsidR="00BC3F25" w:rsidRPr="00BC3F25" w:rsidRDefault="00BC3F25" w:rsidP="00BC3F25">
            <w:pPr>
              <w:spacing w:after="0" w:line="240" w:lineRule="auto"/>
              <w:jc w:val="right"/>
              <w:rPr>
                <w:rFonts w:ascii="Times New Roman" w:hAnsi="Times New Roman"/>
              </w:rPr>
            </w:pPr>
          </w:p>
        </w:tc>
        <w:tc>
          <w:tcPr>
            <w:tcW w:w="566" w:type="pct"/>
            <w:tcBorders>
              <w:top w:val="nil"/>
              <w:left w:val="nil"/>
              <w:bottom w:val="nil"/>
              <w:right w:val="nil"/>
            </w:tcBorders>
            <w:shd w:val="clear" w:color="auto" w:fill="auto"/>
            <w:noWrap/>
            <w:vAlign w:val="bottom"/>
            <w:hideMark/>
          </w:tcPr>
          <w:p w14:paraId="633EDB39" w14:textId="77777777" w:rsidR="00BC3F25" w:rsidRPr="00BC3F25" w:rsidRDefault="00BC3F25" w:rsidP="00BC3F25">
            <w:pPr>
              <w:spacing w:after="0" w:line="240" w:lineRule="auto"/>
              <w:jc w:val="right"/>
              <w:rPr>
                <w:rFonts w:ascii="Times New Roman" w:hAnsi="Times New Roman"/>
              </w:rPr>
            </w:pPr>
          </w:p>
        </w:tc>
      </w:tr>
      <w:tr w:rsidR="00BC3F25" w:rsidRPr="00BC3F25" w14:paraId="37C887C7" w14:textId="77777777" w:rsidTr="00BC3F25">
        <w:trPr>
          <w:divId w:val="224296553"/>
          <w:trHeight w:hRule="exact" w:val="450"/>
        </w:trPr>
        <w:tc>
          <w:tcPr>
            <w:tcW w:w="2169" w:type="pct"/>
            <w:tcBorders>
              <w:top w:val="single" w:sz="4" w:space="0" w:color="auto"/>
              <w:left w:val="nil"/>
              <w:bottom w:val="nil"/>
              <w:right w:val="nil"/>
            </w:tcBorders>
            <w:shd w:val="clear" w:color="auto" w:fill="auto"/>
            <w:vAlign w:val="bottom"/>
            <w:hideMark/>
          </w:tcPr>
          <w:p w14:paraId="5AF58EEE" w14:textId="77777777" w:rsidR="00BC3F25" w:rsidRPr="00BC3F25" w:rsidRDefault="00BC3F25" w:rsidP="00BC3F25">
            <w:pPr>
              <w:spacing w:after="0" w:line="240" w:lineRule="auto"/>
              <w:jc w:val="left"/>
              <w:rPr>
                <w:rFonts w:ascii="Arial" w:hAnsi="Arial" w:cs="Arial"/>
                <w:sz w:val="16"/>
                <w:szCs w:val="16"/>
              </w:rPr>
            </w:pPr>
            <w:r w:rsidRPr="00BC3F25">
              <w:rPr>
                <w:rFonts w:ascii="Arial" w:hAnsi="Arial" w:cs="Arial"/>
                <w:sz w:val="16"/>
                <w:szCs w:val="16"/>
              </w:rPr>
              <w:t> </w:t>
            </w:r>
          </w:p>
        </w:tc>
        <w:tc>
          <w:tcPr>
            <w:tcW w:w="566" w:type="pct"/>
            <w:tcBorders>
              <w:top w:val="single" w:sz="4" w:space="0" w:color="auto"/>
              <w:left w:val="nil"/>
              <w:bottom w:val="single" w:sz="4" w:space="0" w:color="auto"/>
              <w:right w:val="nil"/>
            </w:tcBorders>
            <w:shd w:val="clear" w:color="auto" w:fill="auto"/>
            <w:vAlign w:val="center"/>
            <w:hideMark/>
          </w:tcPr>
          <w:p w14:paraId="197930EE" w14:textId="77777777" w:rsidR="00BC3F25" w:rsidRPr="00BC3F25" w:rsidRDefault="00BC3F25" w:rsidP="00BC3F25">
            <w:pPr>
              <w:spacing w:after="0" w:line="240" w:lineRule="auto"/>
              <w:jc w:val="right"/>
              <w:rPr>
                <w:rFonts w:ascii="Arial" w:hAnsi="Arial" w:cs="Arial"/>
                <w:color w:val="000000"/>
                <w:sz w:val="16"/>
                <w:szCs w:val="16"/>
              </w:rPr>
            </w:pPr>
            <w:r w:rsidRPr="00BC3F25">
              <w:rPr>
                <w:rFonts w:ascii="Arial" w:hAnsi="Arial" w:cs="Arial"/>
                <w:color w:val="000000"/>
                <w:sz w:val="16"/>
                <w:szCs w:val="16"/>
              </w:rPr>
              <w:t>2019-20</w:t>
            </w:r>
            <w:r w:rsidRPr="00BC3F25">
              <w:rPr>
                <w:rFonts w:ascii="Arial" w:hAnsi="Arial" w:cs="Arial"/>
                <w:color w:val="000000"/>
                <w:sz w:val="16"/>
                <w:szCs w:val="16"/>
              </w:rPr>
              <w:br/>
              <w:t>$'000</w:t>
            </w:r>
          </w:p>
        </w:tc>
        <w:tc>
          <w:tcPr>
            <w:tcW w:w="566" w:type="pct"/>
            <w:tcBorders>
              <w:top w:val="single" w:sz="4" w:space="0" w:color="auto"/>
              <w:left w:val="nil"/>
              <w:bottom w:val="single" w:sz="4" w:space="0" w:color="auto"/>
              <w:right w:val="nil"/>
            </w:tcBorders>
            <w:shd w:val="clear" w:color="000000" w:fill="E6E6E6"/>
            <w:vAlign w:val="center"/>
            <w:hideMark/>
          </w:tcPr>
          <w:p w14:paraId="5956E696" w14:textId="77777777" w:rsidR="00BC3F25" w:rsidRPr="00BC3F25" w:rsidRDefault="00BC3F25" w:rsidP="00BC3F25">
            <w:pPr>
              <w:spacing w:after="0" w:line="240" w:lineRule="auto"/>
              <w:jc w:val="right"/>
              <w:rPr>
                <w:rFonts w:ascii="Arial" w:hAnsi="Arial" w:cs="Arial"/>
                <w:color w:val="000000"/>
                <w:sz w:val="16"/>
                <w:szCs w:val="16"/>
              </w:rPr>
            </w:pPr>
            <w:r w:rsidRPr="00BC3F25">
              <w:rPr>
                <w:rFonts w:ascii="Arial" w:hAnsi="Arial" w:cs="Arial"/>
                <w:color w:val="000000"/>
                <w:sz w:val="16"/>
                <w:szCs w:val="16"/>
              </w:rPr>
              <w:t>2020-21</w:t>
            </w:r>
            <w:r w:rsidRPr="00BC3F25">
              <w:rPr>
                <w:rFonts w:ascii="Arial" w:hAnsi="Arial" w:cs="Arial"/>
                <w:color w:val="000000"/>
                <w:sz w:val="16"/>
                <w:szCs w:val="16"/>
              </w:rPr>
              <w:br/>
              <w:t>$'000</w:t>
            </w:r>
          </w:p>
        </w:tc>
        <w:tc>
          <w:tcPr>
            <w:tcW w:w="566" w:type="pct"/>
            <w:tcBorders>
              <w:top w:val="single" w:sz="4" w:space="0" w:color="auto"/>
              <w:left w:val="nil"/>
              <w:bottom w:val="single" w:sz="4" w:space="0" w:color="auto"/>
              <w:right w:val="nil"/>
            </w:tcBorders>
            <w:shd w:val="clear" w:color="auto" w:fill="auto"/>
            <w:vAlign w:val="center"/>
            <w:hideMark/>
          </w:tcPr>
          <w:p w14:paraId="75D8F74F" w14:textId="77777777" w:rsidR="00BC3F25" w:rsidRPr="00BC3F25" w:rsidRDefault="00BC3F25" w:rsidP="00BC3F25">
            <w:pPr>
              <w:spacing w:after="0" w:line="240" w:lineRule="auto"/>
              <w:jc w:val="right"/>
              <w:rPr>
                <w:rFonts w:ascii="Arial" w:hAnsi="Arial" w:cs="Arial"/>
                <w:color w:val="000000"/>
                <w:sz w:val="16"/>
                <w:szCs w:val="16"/>
              </w:rPr>
            </w:pPr>
            <w:r w:rsidRPr="00BC3F25">
              <w:rPr>
                <w:rFonts w:ascii="Arial" w:hAnsi="Arial" w:cs="Arial"/>
                <w:color w:val="000000"/>
                <w:sz w:val="16"/>
                <w:szCs w:val="16"/>
              </w:rPr>
              <w:t>2021-22</w:t>
            </w:r>
            <w:r w:rsidRPr="00BC3F25">
              <w:rPr>
                <w:rFonts w:ascii="Arial" w:hAnsi="Arial" w:cs="Arial"/>
                <w:color w:val="000000"/>
                <w:sz w:val="16"/>
                <w:szCs w:val="16"/>
              </w:rPr>
              <w:br/>
              <w:t>$'000</w:t>
            </w:r>
          </w:p>
        </w:tc>
        <w:tc>
          <w:tcPr>
            <w:tcW w:w="566" w:type="pct"/>
            <w:tcBorders>
              <w:top w:val="single" w:sz="4" w:space="0" w:color="auto"/>
              <w:left w:val="nil"/>
              <w:bottom w:val="single" w:sz="4" w:space="0" w:color="auto"/>
              <w:right w:val="nil"/>
            </w:tcBorders>
            <w:shd w:val="clear" w:color="auto" w:fill="auto"/>
            <w:vAlign w:val="center"/>
            <w:hideMark/>
          </w:tcPr>
          <w:p w14:paraId="1F948458" w14:textId="77777777" w:rsidR="00BC3F25" w:rsidRPr="00BC3F25" w:rsidRDefault="00BC3F25" w:rsidP="00BC3F25">
            <w:pPr>
              <w:spacing w:after="0" w:line="240" w:lineRule="auto"/>
              <w:jc w:val="right"/>
              <w:rPr>
                <w:rFonts w:ascii="Arial" w:hAnsi="Arial" w:cs="Arial"/>
                <w:color w:val="000000"/>
                <w:sz w:val="16"/>
                <w:szCs w:val="16"/>
              </w:rPr>
            </w:pPr>
            <w:r w:rsidRPr="00BC3F25">
              <w:rPr>
                <w:rFonts w:ascii="Arial" w:hAnsi="Arial" w:cs="Arial"/>
                <w:color w:val="000000"/>
                <w:sz w:val="16"/>
                <w:szCs w:val="16"/>
              </w:rPr>
              <w:t>2022-23</w:t>
            </w:r>
            <w:r w:rsidRPr="00BC3F25">
              <w:rPr>
                <w:rFonts w:ascii="Arial" w:hAnsi="Arial" w:cs="Arial"/>
                <w:color w:val="000000"/>
                <w:sz w:val="16"/>
                <w:szCs w:val="16"/>
              </w:rPr>
              <w:br/>
              <w:t>$'000</w:t>
            </w:r>
          </w:p>
        </w:tc>
        <w:tc>
          <w:tcPr>
            <w:tcW w:w="566" w:type="pct"/>
            <w:tcBorders>
              <w:top w:val="single" w:sz="4" w:space="0" w:color="auto"/>
              <w:left w:val="nil"/>
              <w:bottom w:val="single" w:sz="4" w:space="0" w:color="auto"/>
              <w:right w:val="nil"/>
            </w:tcBorders>
            <w:shd w:val="clear" w:color="auto" w:fill="auto"/>
            <w:vAlign w:val="center"/>
            <w:hideMark/>
          </w:tcPr>
          <w:p w14:paraId="1FA5D426" w14:textId="77777777" w:rsidR="00BC3F25" w:rsidRPr="00BC3F25" w:rsidRDefault="00BC3F25" w:rsidP="00BC3F25">
            <w:pPr>
              <w:spacing w:after="0" w:line="240" w:lineRule="auto"/>
              <w:jc w:val="right"/>
              <w:rPr>
                <w:rFonts w:ascii="Arial" w:hAnsi="Arial" w:cs="Arial"/>
                <w:color w:val="000000"/>
                <w:sz w:val="16"/>
                <w:szCs w:val="16"/>
              </w:rPr>
            </w:pPr>
            <w:r w:rsidRPr="00BC3F25">
              <w:rPr>
                <w:rFonts w:ascii="Arial" w:hAnsi="Arial" w:cs="Arial"/>
                <w:color w:val="000000"/>
                <w:sz w:val="16"/>
                <w:szCs w:val="16"/>
              </w:rPr>
              <w:t>2023-24</w:t>
            </w:r>
            <w:r w:rsidRPr="00BC3F25">
              <w:rPr>
                <w:rFonts w:ascii="Arial" w:hAnsi="Arial" w:cs="Arial"/>
                <w:color w:val="000000"/>
                <w:sz w:val="16"/>
                <w:szCs w:val="16"/>
              </w:rPr>
              <w:br/>
              <w:t>$'000</w:t>
            </w:r>
          </w:p>
        </w:tc>
      </w:tr>
      <w:tr w:rsidR="00BC3F25" w:rsidRPr="00BC3F25" w14:paraId="47C9F404" w14:textId="77777777" w:rsidTr="00E26895">
        <w:trPr>
          <w:divId w:val="224296553"/>
          <w:trHeight w:hRule="exact" w:val="1361"/>
        </w:trPr>
        <w:tc>
          <w:tcPr>
            <w:tcW w:w="2169" w:type="pct"/>
            <w:tcBorders>
              <w:top w:val="nil"/>
              <w:left w:val="nil"/>
              <w:bottom w:val="nil"/>
              <w:right w:val="nil"/>
            </w:tcBorders>
            <w:shd w:val="clear" w:color="auto" w:fill="auto"/>
            <w:hideMark/>
          </w:tcPr>
          <w:p w14:paraId="230DAC32" w14:textId="77777777" w:rsidR="00BC3F25" w:rsidRPr="00BC3F25" w:rsidRDefault="00BC3F25" w:rsidP="00BC3F25">
            <w:pPr>
              <w:spacing w:after="0" w:line="240" w:lineRule="auto"/>
              <w:jc w:val="left"/>
              <w:rPr>
                <w:rFonts w:ascii="Arial" w:hAnsi="Arial" w:cs="Arial"/>
                <w:b/>
                <w:bCs/>
                <w:color w:val="000000"/>
                <w:sz w:val="16"/>
                <w:szCs w:val="16"/>
              </w:rPr>
            </w:pPr>
            <w:r w:rsidRPr="00BC3F25">
              <w:rPr>
                <w:rFonts w:ascii="Arial" w:hAnsi="Arial" w:cs="Arial"/>
                <w:b/>
                <w:bCs/>
                <w:color w:val="000000"/>
                <w:sz w:val="16"/>
                <w:szCs w:val="16"/>
              </w:rPr>
              <w:t>Total comprehensive income/(loss)</w:t>
            </w:r>
            <w:r w:rsidRPr="00BC3F25">
              <w:rPr>
                <w:rFonts w:ascii="Arial" w:hAnsi="Arial" w:cs="Arial"/>
                <w:b/>
                <w:bCs/>
                <w:color w:val="000000"/>
                <w:sz w:val="16"/>
                <w:szCs w:val="16"/>
              </w:rPr>
              <w:br/>
              <w:t xml:space="preserve">  excluding depreciation/</w:t>
            </w:r>
            <w:r w:rsidRPr="00BC3F25">
              <w:rPr>
                <w:rFonts w:ascii="Arial" w:hAnsi="Arial" w:cs="Arial"/>
                <w:b/>
                <w:bCs/>
                <w:color w:val="000000"/>
                <w:sz w:val="16"/>
                <w:szCs w:val="16"/>
              </w:rPr>
              <w:br/>
              <w:t xml:space="preserve">  amortisation expenses previously</w:t>
            </w:r>
            <w:r w:rsidRPr="00BC3F25">
              <w:rPr>
                <w:rFonts w:ascii="Arial" w:hAnsi="Arial" w:cs="Arial"/>
                <w:b/>
                <w:bCs/>
                <w:color w:val="000000"/>
                <w:sz w:val="16"/>
                <w:szCs w:val="16"/>
              </w:rPr>
              <w:br/>
              <w:t xml:space="preserve">  funded through revenue</w:t>
            </w:r>
            <w:r w:rsidRPr="00BC3F25">
              <w:rPr>
                <w:rFonts w:ascii="Arial" w:hAnsi="Arial" w:cs="Arial"/>
                <w:b/>
                <w:bCs/>
                <w:color w:val="000000"/>
                <w:sz w:val="16"/>
                <w:szCs w:val="16"/>
              </w:rPr>
              <w:br/>
              <w:t xml:space="preserve">  appropriations, depreciation on </w:t>
            </w:r>
            <w:r w:rsidRPr="00BC3F25">
              <w:rPr>
                <w:rFonts w:ascii="Arial" w:hAnsi="Arial" w:cs="Arial"/>
                <w:b/>
                <w:bCs/>
                <w:color w:val="000000"/>
                <w:sz w:val="16"/>
                <w:szCs w:val="16"/>
              </w:rPr>
              <w:br/>
              <w:t xml:space="preserve">  ROU, principal repayments on </w:t>
            </w:r>
            <w:r w:rsidRPr="00BC3F25">
              <w:rPr>
                <w:rFonts w:ascii="Arial" w:hAnsi="Arial" w:cs="Arial"/>
                <w:b/>
                <w:bCs/>
                <w:color w:val="000000"/>
                <w:sz w:val="16"/>
                <w:szCs w:val="16"/>
              </w:rPr>
              <w:br/>
              <w:t xml:space="preserve">  leased assets</w:t>
            </w:r>
          </w:p>
        </w:tc>
        <w:tc>
          <w:tcPr>
            <w:tcW w:w="566" w:type="pct"/>
            <w:tcBorders>
              <w:top w:val="nil"/>
              <w:left w:val="nil"/>
              <w:bottom w:val="nil"/>
              <w:right w:val="nil"/>
            </w:tcBorders>
            <w:shd w:val="clear" w:color="auto" w:fill="auto"/>
            <w:noWrap/>
            <w:vAlign w:val="bottom"/>
            <w:hideMark/>
          </w:tcPr>
          <w:p w14:paraId="5E93B7E7" w14:textId="77777777" w:rsidR="00BC3F25" w:rsidRPr="00BC3F25" w:rsidRDefault="00BC3F25" w:rsidP="00BC3F25">
            <w:pPr>
              <w:spacing w:after="0" w:line="240" w:lineRule="auto"/>
              <w:jc w:val="right"/>
              <w:rPr>
                <w:rFonts w:ascii="Arial" w:hAnsi="Arial" w:cs="Arial"/>
                <w:b/>
                <w:bCs/>
                <w:color w:val="000000"/>
                <w:sz w:val="16"/>
                <w:szCs w:val="16"/>
              </w:rPr>
            </w:pPr>
            <w:r w:rsidRPr="00BC3F25">
              <w:rPr>
                <w:rFonts w:ascii="Arial" w:hAnsi="Arial" w:cs="Arial"/>
                <w:b/>
                <w:bCs/>
                <w:color w:val="000000"/>
                <w:sz w:val="16"/>
                <w:szCs w:val="16"/>
              </w:rPr>
              <w:t xml:space="preserve">2,351 </w:t>
            </w:r>
          </w:p>
        </w:tc>
        <w:tc>
          <w:tcPr>
            <w:tcW w:w="566" w:type="pct"/>
            <w:tcBorders>
              <w:top w:val="nil"/>
              <w:left w:val="nil"/>
              <w:bottom w:val="nil"/>
              <w:right w:val="nil"/>
            </w:tcBorders>
            <w:shd w:val="clear" w:color="000000" w:fill="E6E6E6"/>
            <w:noWrap/>
            <w:vAlign w:val="bottom"/>
            <w:hideMark/>
          </w:tcPr>
          <w:p w14:paraId="64030C88" w14:textId="77777777" w:rsidR="00BC3F25" w:rsidRPr="00BC3F25" w:rsidRDefault="00BC3F25" w:rsidP="00BC3F25">
            <w:pPr>
              <w:spacing w:after="0" w:line="240" w:lineRule="auto"/>
              <w:jc w:val="right"/>
              <w:rPr>
                <w:rFonts w:ascii="Arial" w:hAnsi="Arial" w:cs="Arial"/>
                <w:b/>
                <w:bCs/>
                <w:color w:val="000000"/>
                <w:sz w:val="16"/>
                <w:szCs w:val="16"/>
              </w:rPr>
            </w:pPr>
            <w:r w:rsidRPr="00BC3F25">
              <w:rPr>
                <w:rFonts w:ascii="Arial" w:hAnsi="Arial" w:cs="Arial"/>
                <w:b/>
                <w:bCs/>
                <w:color w:val="000000"/>
                <w:sz w:val="16"/>
                <w:szCs w:val="16"/>
              </w:rPr>
              <w:t>(139)</w:t>
            </w:r>
          </w:p>
        </w:tc>
        <w:tc>
          <w:tcPr>
            <w:tcW w:w="566" w:type="pct"/>
            <w:tcBorders>
              <w:top w:val="nil"/>
              <w:left w:val="nil"/>
              <w:bottom w:val="nil"/>
              <w:right w:val="nil"/>
            </w:tcBorders>
            <w:shd w:val="clear" w:color="auto" w:fill="auto"/>
            <w:noWrap/>
            <w:vAlign w:val="bottom"/>
            <w:hideMark/>
          </w:tcPr>
          <w:p w14:paraId="6404A1A9" w14:textId="77777777" w:rsidR="00BC3F25" w:rsidRPr="00BC3F25" w:rsidRDefault="00BC3F25" w:rsidP="00BC3F25">
            <w:pPr>
              <w:spacing w:after="0" w:line="240" w:lineRule="auto"/>
              <w:jc w:val="right"/>
              <w:rPr>
                <w:rFonts w:ascii="Arial" w:hAnsi="Arial" w:cs="Arial"/>
                <w:b/>
                <w:bCs/>
                <w:color w:val="000000"/>
                <w:sz w:val="16"/>
                <w:szCs w:val="16"/>
              </w:rPr>
            </w:pPr>
            <w:r w:rsidRPr="00BC3F25">
              <w:rPr>
                <w:rFonts w:ascii="Arial" w:hAnsi="Arial" w:cs="Arial"/>
                <w:b/>
                <w:bCs/>
                <w:color w:val="000000"/>
                <w:sz w:val="16"/>
                <w:szCs w:val="16"/>
              </w:rPr>
              <w:t>(320)</w:t>
            </w:r>
          </w:p>
        </w:tc>
        <w:tc>
          <w:tcPr>
            <w:tcW w:w="566" w:type="pct"/>
            <w:tcBorders>
              <w:top w:val="nil"/>
              <w:left w:val="nil"/>
              <w:bottom w:val="nil"/>
              <w:right w:val="nil"/>
            </w:tcBorders>
            <w:shd w:val="clear" w:color="auto" w:fill="auto"/>
            <w:noWrap/>
            <w:vAlign w:val="bottom"/>
            <w:hideMark/>
          </w:tcPr>
          <w:p w14:paraId="20BAAB96" w14:textId="77777777" w:rsidR="00BC3F25" w:rsidRPr="00BC3F25" w:rsidRDefault="00BC3F25" w:rsidP="00BC3F25">
            <w:pPr>
              <w:spacing w:after="0" w:line="240" w:lineRule="auto"/>
              <w:jc w:val="right"/>
              <w:rPr>
                <w:rFonts w:ascii="Arial" w:hAnsi="Arial" w:cs="Arial"/>
                <w:b/>
                <w:bCs/>
                <w:color w:val="000000"/>
                <w:sz w:val="16"/>
                <w:szCs w:val="16"/>
              </w:rPr>
            </w:pPr>
            <w:r w:rsidRPr="00BC3F25">
              <w:rPr>
                <w:rFonts w:ascii="Arial" w:hAnsi="Arial" w:cs="Arial"/>
                <w:b/>
                <w:bCs/>
                <w:color w:val="000000"/>
                <w:sz w:val="16"/>
                <w:szCs w:val="16"/>
              </w:rPr>
              <w:t>(447)</w:t>
            </w:r>
          </w:p>
        </w:tc>
        <w:tc>
          <w:tcPr>
            <w:tcW w:w="566" w:type="pct"/>
            <w:tcBorders>
              <w:top w:val="nil"/>
              <w:left w:val="nil"/>
              <w:bottom w:val="nil"/>
              <w:right w:val="nil"/>
            </w:tcBorders>
            <w:shd w:val="clear" w:color="auto" w:fill="auto"/>
            <w:noWrap/>
            <w:vAlign w:val="bottom"/>
            <w:hideMark/>
          </w:tcPr>
          <w:p w14:paraId="34554F24" w14:textId="77777777" w:rsidR="00BC3F25" w:rsidRPr="00BC3F25" w:rsidRDefault="00BC3F25" w:rsidP="00BC3F25">
            <w:pPr>
              <w:spacing w:after="0" w:line="240" w:lineRule="auto"/>
              <w:jc w:val="right"/>
              <w:rPr>
                <w:rFonts w:ascii="Arial" w:hAnsi="Arial" w:cs="Arial"/>
                <w:b/>
                <w:bCs/>
                <w:color w:val="000000"/>
                <w:sz w:val="16"/>
                <w:szCs w:val="16"/>
              </w:rPr>
            </w:pPr>
            <w:r w:rsidRPr="00BC3F25">
              <w:rPr>
                <w:rFonts w:ascii="Arial" w:hAnsi="Arial" w:cs="Arial"/>
                <w:b/>
                <w:bCs/>
                <w:color w:val="000000"/>
                <w:sz w:val="16"/>
                <w:szCs w:val="16"/>
              </w:rPr>
              <w:t>(468)</w:t>
            </w:r>
          </w:p>
        </w:tc>
      </w:tr>
      <w:tr w:rsidR="00BC3F25" w:rsidRPr="00BC3F25" w14:paraId="5D653445" w14:textId="77777777" w:rsidTr="00E26895">
        <w:trPr>
          <w:divId w:val="224296553"/>
          <w:trHeight w:hRule="exact" w:val="397"/>
        </w:trPr>
        <w:tc>
          <w:tcPr>
            <w:tcW w:w="2169" w:type="pct"/>
            <w:tcBorders>
              <w:top w:val="nil"/>
              <w:left w:val="nil"/>
              <w:bottom w:val="nil"/>
              <w:right w:val="nil"/>
            </w:tcBorders>
            <w:shd w:val="clear" w:color="auto" w:fill="auto"/>
            <w:hideMark/>
          </w:tcPr>
          <w:p w14:paraId="29A3126C" w14:textId="77777777" w:rsidR="00BC3F25" w:rsidRPr="00BC3F25" w:rsidRDefault="00BC3F25" w:rsidP="00BC3F25">
            <w:pPr>
              <w:spacing w:after="0" w:line="240" w:lineRule="auto"/>
              <w:ind w:left="170"/>
              <w:jc w:val="left"/>
              <w:rPr>
                <w:rFonts w:ascii="Arial" w:hAnsi="Arial" w:cs="Arial"/>
                <w:color w:val="000000"/>
                <w:sz w:val="16"/>
                <w:szCs w:val="16"/>
              </w:rPr>
            </w:pPr>
            <w:r w:rsidRPr="00BC3F25">
              <w:rPr>
                <w:rFonts w:ascii="Arial" w:hAnsi="Arial" w:cs="Arial"/>
                <w:color w:val="000000"/>
                <w:sz w:val="16"/>
                <w:szCs w:val="16"/>
              </w:rPr>
              <w:t xml:space="preserve">less: depreciation/amortisation expenses </w:t>
            </w:r>
            <w:r w:rsidRPr="00BC3F25">
              <w:rPr>
                <w:rFonts w:ascii="Arial" w:hAnsi="Arial" w:cs="Arial"/>
                <w:color w:val="000000"/>
                <w:sz w:val="16"/>
                <w:szCs w:val="16"/>
              </w:rPr>
              <w:br/>
              <w:t xml:space="preserve">  for ROU assets (b)</w:t>
            </w:r>
          </w:p>
        </w:tc>
        <w:tc>
          <w:tcPr>
            <w:tcW w:w="566" w:type="pct"/>
            <w:tcBorders>
              <w:top w:val="nil"/>
              <w:left w:val="nil"/>
              <w:bottom w:val="nil"/>
              <w:right w:val="nil"/>
            </w:tcBorders>
            <w:shd w:val="clear" w:color="auto" w:fill="auto"/>
            <w:noWrap/>
            <w:vAlign w:val="bottom"/>
            <w:hideMark/>
          </w:tcPr>
          <w:p w14:paraId="70069252" w14:textId="77777777" w:rsidR="00BC3F25" w:rsidRPr="00BC3F25" w:rsidRDefault="00BC3F25" w:rsidP="00BC3F25">
            <w:pPr>
              <w:spacing w:after="0" w:line="240" w:lineRule="auto"/>
              <w:jc w:val="right"/>
              <w:rPr>
                <w:rFonts w:ascii="Arial" w:hAnsi="Arial" w:cs="Arial"/>
                <w:sz w:val="16"/>
                <w:szCs w:val="16"/>
              </w:rPr>
            </w:pPr>
            <w:r w:rsidRPr="00BC3F25">
              <w:rPr>
                <w:rFonts w:ascii="Arial" w:hAnsi="Arial" w:cs="Arial"/>
                <w:sz w:val="16"/>
                <w:szCs w:val="16"/>
              </w:rPr>
              <w:t xml:space="preserve">350 </w:t>
            </w:r>
          </w:p>
        </w:tc>
        <w:tc>
          <w:tcPr>
            <w:tcW w:w="566" w:type="pct"/>
            <w:tcBorders>
              <w:top w:val="nil"/>
              <w:left w:val="nil"/>
              <w:bottom w:val="nil"/>
              <w:right w:val="nil"/>
            </w:tcBorders>
            <w:shd w:val="clear" w:color="000000" w:fill="E6E6E6"/>
            <w:noWrap/>
            <w:vAlign w:val="bottom"/>
            <w:hideMark/>
          </w:tcPr>
          <w:p w14:paraId="472852DE" w14:textId="77777777" w:rsidR="00BC3F25" w:rsidRPr="00BC3F25" w:rsidRDefault="00BC3F25" w:rsidP="00BC3F25">
            <w:pPr>
              <w:spacing w:after="0" w:line="240" w:lineRule="auto"/>
              <w:jc w:val="right"/>
              <w:rPr>
                <w:rFonts w:ascii="Arial" w:hAnsi="Arial" w:cs="Arial"/>
                <w:bCs/>
                <w:sz w:val="16"/>
                <w:szCs w:val="16"/>
              </w:rPr>
            </w:pPr>
            <w:r w:rsidRPr="00BC3F25">
              <w:rPr>
                <w:rFonts w:ascii="Arial" w:hAnsi="Arial" w:cs="Arial"/>
                <w:bCs/>
                <w:sz w:val="16"/>
                <w:szCs w:val="16"/>
              </w:rPr>
              <w:t xml:space="preserve">350 </w:t>
            </w:r>
          </w:p>
        </w:tc>
        <w:tc>
          <w:tcPr>
            <w:tcW w:w="566" w:type="pct"/>
            <w:tcBorders>
              <w:top w:val="nil"/>
              <w:left w:val="nil"/>
              <w:bottom w:val="nil"/>
              <w:right w:val="nil"/>
            </w:tcBorders>
            <w:shd w:val="clear" w:color="auto" w:fill="auto"/>
            <w:noWrap/>
            <w:vAlign w:val="bottom"/>
            <w:hideMark/>
          </w:tcPr>
          <w:p w14:paraId="70FFEAE2" w14:textId="77777777" w:rsidR="00BC3F25" w:rsidRPr="00BC3F25" w:rsidRDefault="00BC3F25" w:rsidP="00BC3F25">
            <w:pPr>
              <w:spacing w:after="0" w:line="240" w:lineRule="auto"/>
              <w:jc w:val="right"/>
              <w:rPr>
                <w:rFonts w:ascii="Arial" w:hAnsi="Arial" w:cs="Arial"/>
                <w:sz w:val="16"/>
                <w:szCs w:val="16"/>
              </w:rPr>
            </w:pPr>
            <w:r w:rsidRPr="00BC3F25">
              <w:rPr>
                <w:rFonts w:ascii="Arial" w:hAnsi="Arial" w:cs="Arial"/>
                <w:sz w:val="16"/>
                <w:szCs w:val="16"/>
              </w:rPr>
              <w:t xml:space="preserve">350 </w:t>
            </w:r>
          </w:p>
        </w:tc>
        <w:tc>
          <w:tcPr>
            <w:tcW w:w="566" w:type="pct"/>
            <w:tcBorders>
              <w:top w:val="nil"/>
              <w:left w:val="nil"/>
              <w:bottom w:val="nil"/>
              <w:right w:val="nil"/>
            </w:tcBorders>
            <w:shd w:val="clear" w:color="auto" w:fill="auto"/>
            <w:noWrap/>
            <w:vAlign w:val="bottom"/>
            <w:hideMark/>
          </w:tcPr>
          <w:p w14:paraId="24E2D0F2" w14:textId="77777777" w:rsidR="00BC3F25" w:rsidRPr="00BC3F25" w:rsidRDefault="00BC3F25" w:rsidP="00BC3F25">
            <w:pPr>
              <w:spacing w:after="0" w:line="240" w:lineRule="auto"/>
              <w:jc w:val="right"/>
              <w:rPr>
                <w:rFonts w:ascii="Arial" w:hAnsi="Arial" w:cs="Arial"/>
                <w:sz w:val="16"/>
                <w:szCs w:val="16"/>
              </w:rPr>
            </w:pPr>
            <w:r w:rsidRPr="00BC3F25">
              <w:rPr>
                <w:rFonts w:ascii="Arial" w:hAnsi="Arial" w:cs="Arial"/>
                <w:sz w:val="16"/>
                <w:szCs w:val="16"/>
              </w:rPr>
              <w:t xml:space="preserve">211 </w:t>
            </w:r>
          </w:p>
        </w:tc>
        <w:tc>
          <w:tcPr>
            <w:tcW w:w="566" w:type="pct"/>
            <w:tcBorders>
              <w:top w:val="nil"/>
              <w:left w:val="nil"/>
              <w:bottom w:val="nil"/>
              <w:right w:val="nil"/>
            </w:tcBorders>
            <w:shd w:val="clear" w:color="auto" w:fill="auto"/>
            <w:noWrap/>
            <w:vAlign w:val="bottom"/>
            <w:hideMark/>
          </w:tcPr>
          <w:p w14:paraId="2C769CAC" w14:textId="77777777" w:rsidR="00BC3F25" w:rsidRPr="00BC3F25" w:rsidRDefault="00BC3F25" w:rsidP="00BC3F25">
            <w:pPr>
              <w:spacing w:after="0" w:line="240" w:lineRule="auto"/>
              <w:jc w:val="right"/>
              <w:rPr>
                <w:rFonts w:ascii="Arial" w:hAnsi="Arial" w:cs="Arial"/>
                <w:sz w:val="16"/>
                <w:szCs w:val="16"/>
              </w:rPr>
            </w:pPr>
            <w:r w:rsidRPr="00BC3F25">
              <w:rPr>
                <w:rFonts w:ascii="Arial" w:hAnsi="Arial" w:cs="Arial"/>
                <w:sz w:val="16"/>
                <w:szCs w:val="16"/>
              </w:rPr>
              <w:t xml:space="preserve">211 </w:t>
            </w:r>
          </w:p>
        </w:tc>
      </w:tr>
      <w:tr w:rsidR="00BC3F25" w:rsidRPr="00BC3F25" w14:paraId="78320CAD" w14:textId="77777777" w:rsidTr="00E26895">
        <w:trPr>
          <w:divId w:val="224296553"/>
          <w:trHeight w:hRule="exact" w:val="397"/>
        </w:trPr>
        <w:tc>
          <w:tcPr>
            <w:tcW w:w="2169" w:type="pct"/>
            <w:tcBorders>
              <w:top w:val="nil"/>
              <w:left w:val="nil"/>
              <w:bottom w:val="nil"/>
              <w:right w:val="nil"/>
            </w:tcBorders>
            <w:shd w:val="clear" w:color="auto" w:fill="auto"/>
            <w:hideMark/>
          </w:tcPr>
          <w:p w14:paraId="0E932757" w14:textId="77777777" w:rsidR="00BC3F25" w:rsidRPr="00BC3F25" w:rsidRDefault="00BC3F25" w:rsidP="00BC3F25">
            <w:pPr>
              <w:spacing w:after="0" w:line="240" w:lineRule="auto"/>
              <w:ind w:left="170"/>
              <w:jc w:val="left"/>
              <w:rPr>
                <w:rFonts w:ascii="Arial" w:hAnsi="Arial" w:cs="Arial"/>
                <w:color w:val="000000"/>
                <w:sz w:val="16"/>
                <w:szCs w:val="16"/>
              </w:rPr>
            </w:pPr>
            <w:r w:rsidRPr="00BC3F25">
              <w:rPr>
                <w:rFonts w:ascii="Arial" w:hAnsi="Arial" w:cs="Arial"/>
                <w:color w:val="000000"/>
                <w:sz w:val="16"/>
                <w:szCs w:val="16"/>
              </w:rPr>
              <w:t xml:space="preserve">add: Principal repayments on leased </w:t>
            </w:r>
            <w:r w:rsidRPr="00BC3F25">
              <w:rPr>
                <w:rFonts w:ascii="Arial" w:hAnsi="Arial" w:cs="Arial"/>
                <w:color w:val="000000"/>
                <w:sz w:val="16"/>
                <w:szCs w:val="16"/>
              </w:rPr>
              <w:br/>
              <w:t xml:space="preserve">  assets (b)</w:t>
            </w:r>
          </w:p>
        </w:tc>
        <w:tc>
          <w:tcPr>
            <w:tcW w:w="566" w:type="pct"/>
            <w:tcBorders>
              <w:top w:val="nil"/>
              <w:left w:val="nil"/>
              <w:bottom w:val="nil"/>
              <w:right w:val="nil"/>
            </w:tcBorders>
            <w:shd w:val="clear" w:color="auto" w:fill="auto"/>
            <w:noWrap/>
            <w:vAlign w:val="bottom"/>
            <w:hideMark/>
          </w:tcPr>
          <w:p w14:paraId="3E58FA24" w14:textId="77777777" w:rsidR="00BC3F25" w:rsidRPr="00BC3F25" w:rsidRDefault="00BC3F25" w:rsidP="00BC3F25">
            <w:pPr>
              <w:spacing w:after="0" w:line="240" w:lineRule="auto"/>
              <w:jc w:val="right"/>
              <w:rPr>
                <w:rFonts w:ascii="Arial" w:hAnsi="Arial" w:cs="Arial"/>
                <w:sz w:val="16"/>
                <w:szCs w:val="16"/>
              </w:rPr>
            </w:pPr>
            <w:r w:rsidRPr="00BC3F25">
              <w:rPr>
                <w:rFonts w:ascii="Arial" w:hAnsi="Arial" w:cs="Arial"/>
                <w:sz w:val="16"/>
                <w:szCs w:val="16"/>
              </w:rPr>
              <w:t xml:space="preserve">335 </w:t>
            </w:r>
          </w:p>
        </w:tc>
        <w:tc>
          <w:tcPr>
            <w:tcW w:w="566" w:type="pct"/>
            <w:tcBorders>
              <w:top w:val="nil"/>
              <w:left w:val="nil"/>
              <w:bottom w:val="nil"/>
              <w:right w:val="nil"/>
            </w:tcBorders>
            <w:shd w:val="clear" w:color="000000" w:fill="E6E6E6"/>
            <w:noWrap/>
            <w:vAlign w:val="bottom"/>
            <w:hideMark/>
          </w:tcPr>
          <w:p w14:paraId="76810021" w14:textId="77777777" w:rsidR="00BC3F25" w:rsidRPr="00BC3F25" w:rsidRDefault="00BC3F25" w:rsidP="00BC3F25">
            <w:pPr>
              <w:spacing w:after="0" w:line="240" w:lineRule="auto"/>
              <w:jc w:val="right"/>
              <w:rPr>
                <w:rFonts w:ascii="Arial" w:hAnsi="Arial" w:cs="Arial"/>
                <w:bCs/>
                <w:sz w:val="16"/>
                <w:szCs w:val="16"/>
              </w:rPr>
            </w:pPr>
            <w:r w:rsidRPr="00BC3F25">
              <w:rPr>
                <w:rFonts w:ascii="Arial" w:hAnsi="Arial" w:cs="Arial"/>
                <w:bCs/>
                <w:sz w:val="16"/>
                <w:szCs w:val="16"/>
              </w:rPr>
              <w:t xml:space="preserve">351 </w:t>
            </w:r>
          </w:p>
        </w:tc>
        <w:tc>
          <w:tcPr>
            <w:tcW w:w="566" w:type="pct"/>
            <w:tcBorders>
              <w:top w:val="nil"/>
              <w:left w:val="nil"/>
              <w:bottom w:val="nil"/>
              <w:right w:val="nil"/>
            </w:tcBorders>
            <w:shd w:val="clear" w:color="auto" w:fill="auto"/>
            <w:noWrap/>
            <w:vAlign w:val="bottom"/>
            <w:hideMark/>
          </w:tcPr>
          <w:p w14:paraId="4DEEF603" w14:textId="77777777" w:rsidR="00BC3F25" w:rsidRPr="00BC3F25" w:rsidRDefault="00BC3F25" w:rsidP="00BC3F25">
            <w:pPr>
              <w:spacing w:after="0" w:line="240" w:lineRule="auto"/>
              <w:jc w:val="right"/>
              <w:rPr>
                <w:rFonts w:ascii="Arial" w:hAnsi="Arial" w:cs="Arial"/>
                <w:sz w:val="16"/>
                <w:szCs w:val="16"/>
              </w:rPr>
            </w:pPr>
            <w:r w:rsidRPr="00BC3F25">
              <w:rPr>
                <w:rFonts w:ascii="Arial" w:hAnsi="Arial" w:cs="Arial"/>
                <w:sz w:val="16"/>
                <w:szCs w:val="16"/>
              </w:rPr>
              <w:t xml:space="preserve">335 </w:t>
            </w:r>
          </w:p>
        </w:tc>
        <w:tc>
          <w:tcPr>
            <w:tcW w:w="566" w:type="pct"/>
            <w:tcBorders>
              <w:top w:val="nil"/>
              <w:left w:val="nil"/>
              <w:bottom w:val="nil"/>
              <w:right w:val="nil"/>
            </w:tcBorders>
            <w:shd w:val="clear" w:color="auto" w:fill="auto"/>
            <w:noWrap/>
            <w:vAlign w:val="bottom"/>
            <w:hideMark/>
          </w:tcPr>
          <w:p w14:paraId="6360AD06" w14:textId="77777777" w:rsidR="00BC3F25" w:rsidRPr="00BC3F25" w:rsidRDefault="00BC3F25" w:rsidP="00BC3F25">
            <w:pPr>
              <w:spacing w:after="0" w:line="240" w:lineRule="auto"/>
              <w:jc w:val="right"/>
              <w:rPr>
                <w:rFonts w:ascii="Arial" w:hAnsi="Arial" w:cs="Arial"/>
                <w:sz w:val="16"/>
                <w:szCs w:val="16"/>
              </w:rPr>
            </w:pPr>
            <w:r w:rsidRPr="00BC3F25">
              <w:rPr>
                <w:rFonts w:ascii="Arial" w:hAnsi="Arial" w:cs="Arial"/>
                <w:sz w:val="16"/>
                <w:szCs w:val="16"/>
              </w:rPr>
              <w:t xml:space="preserve">192 </w:t>
            </w:r>
          </w:p>
        </w:tc>
        <w:tc>
          <w:tcPr>
            <w:tcW w:w="566" w:type="pct"/>
            <w:tcBorders>
              <w:top w:val="nil"/>
              <w:left w:val="nil"/>
              <w:bottom w:val="nil"/>
              <w:right w:val="nil"/>
            </w:tcBorders>
            <w:shd w:val="clear" w:color="auto" w:fill="auto"/>
            <w:noWrap/>
            <w:vAlign w:val="bottom"/>
            <w:hideMark/>
          </w:tcPr>
          <w:p w14:paraId="0EDABA84" w14:textId="77777777" w:rsidR="00BC3F25" w:rsidRPr="00BC3F25" w:rsidRDefault="00BC3F25" w:rsidP="00BC3F25">
            <w:pPr>
              <w:spacing w:after="0" w:line="240" w:lineRule="auto"/>
              <w:jc w:val="right"/>
              <w:rPr>
                <w:rFonts w:ascii="Arial" w:hAnsi="Arial" w:cs="Arial"/>
                <w:sz w:val="16"/>
                <w:szCs w:val="16"/>
              </w:rPr>
            </w:pPr>
            <w:r w:rsidRPr="00BC3F25">
              <w:rPr>
                <w:rFonts w:ascii="Arial" w:hAnsi="Arial" w:cs="Arial"/>
                <w:sz w:val="16"/>
                <w:szCs w:val="16"/>
              </w:rPr>
              <w:t xml:space="preserve">199 </w:t>
            </w:r>
          </w:p>
        </w:tc>
      </w:tr>
      <w:tr w:rsidR="00BC3F25" w:rsidRPr="00BC3F25" w14:paraId="0E937834" w14:textId="77777777" w:rsidTr="00E26895">
        <w:trPr>
          <w:divId w:val="224296553"/>
          <w:trHeight w:hRule="exact" w:val="567"/>
        </w:trPr>
        <w:tc>
          <w:tcPr>
            <w:tcW w:w="2169" w:type="pct"/>
            <w:tcBorders>
              <w:top w:val="nil"/>
              <w:left w:val="nil"/>
              <w:bottom w:val="single" w:sz="4" w:space="0" w:color="auto"/>
              <w:right w:val="nil"/>
            </w:tcBorders>
            <w:shd w:val="clear" w:color="auto" w:fill="auto"/>
            <w:vAlign w:val="center"/>
            <w:hideMark/>
          </w:tcPr>
          <w:p w14:paraId="331D47ED" w14:textId="77777777" w:rsidR="00BC3F25" w:rsidRPr="00BC3F25" w:rsidRDefault="00BC3F25" w:rsidP="00BC3F25">
            <w:pPr>
              <w:spacing w:after="0" w:line="240" w:lineRule="auto"/>
              <w:jc w:val="left"/>
              <w:rPr>
                <w:rFonts w:ascii="Arial" w:hAnsi="Arial" w:cs="Arial"/>
                <w:b/>
                <w:bCs/>
                <w:color w:val="000000"/>
                <w:sz w:val="16"/>
                <w:szCs w:val="16"/>
              </w:rPr>
            </w:pPr>
            <w:r w:rsidRPr="00BC3F25">
              <w:rPr>
                <w:rFonts w:ascii="Arial" w:hAnsi="Arial" w:cs="Arial"/>
                <w:b/>
                <w:bCs/>
                <w:color w:val="000000"/>
                <w:sz w:val="16"/>
                <w:szCs w:val="16"/>
              </w:rPr>
              <w:t>Total comprehensive income/(loss)</w:t>
            </w:r>
            <w:r w:rsidRPr="00BC3F25">
              <w:rPr>
                <w:rFonts w:ascii="Arial" w:hAnsi="Arial" w:cs="Arial"/>
                <w:b/>
                <w:bCs/>
                <w:color w:val="000000"/>
                <w:sz w:val="16"/>
                <w:szCs w:val="16"/>
              </w:rPr>
              <w:br/>
              <w:t xml:space="preserve">  - as per the statement of</w:t>
            </w:r>
            <w:r w:rsidRPr="00BC3F25">
              <w:rPr>
                <w:rFonts w:ascii="Arial" w:hAnsi="Arial" w:cs="Arial"/>
                <w:b/>
                <w:bCs/>
                <w:color w:val="000000"/>
                <w:sz w:val="16"/>
                <w:szCs w:val="16"/>
              </w:rPr>
              <w:br/>
              <w:t xml:space="preserve">  comprehensive income</w:t>
            </w:r>
          </w:p>
        </w:tc>
        <w:tc>
          <w:tcPr>
            <w:tcW w:w="566" w:type="pct"/>
            <w:tcBorders>
              <w:top w:val="single" w:sz="4" w:space="0" w:color="auto"/>
              <w:left w:val="nil"/>
              <w:bottom w:val="single" w:sz="4" w:space="0" w:color="auto"/>
              <w:right w:val="nil"/>
            </w:tcBorders>
            <w:shd w:val="clear" w:color="auto" w:fill="auto"/>
            <w:vAlign w:val="bottom"/>
            <w:hideMark/>
          </w:tcPr>
          <w:p w14:paraId="055D2B57" w14:textId="77777777" w:rsidR="00BC3F25" w:rsidRPr="00BC3F25" w:rsidRDefault="00BC3F25" w:rsidP="00BC3F25">
            <w:pPr>
              <w:spacing w:after="0" w:line="240" w:lineRule="auto"/>
              <w:jc w:val="right"/>
              <w:rPr>
                <w:rFonts w:ascii="Arial" w:hAnsi="Arial" w:cs="Arial"/>
                <w:b/>
                <w:bCs/>
                <w:sz w:val="16"/>
                <w:szCs w:val="16"/>
              </w:rPr>
            </w:pPr>
            <w:r w:rsidRPr="00BC3F25">
              <w:rPr>
                <w:rFonts w:ascii="Arial" w:hAnsi="Arial" w:cs="Arial"/>
                <w:b/>
                <w:bCs/>
                <w:sz w:val="16"/>
                <w:szCs w:val="16"/>
              </w:rPr>
              <w:t xml:space="preserve">2,336 </w:t>
            </w:r>
          </w:p>
        </w:tc>
        <w:tc>
          <w:tcPr>
            <w:tcW w:w="566" w:type="pct"/>
            <w:tcBorders>
              <w:top w:val="single" w:sz="4" w:space="0" w:color="auto"/>
              <w:left w:val="nil"/>
              <w:bottom w:val="single" w:sz="4" w:space="0" w:color="auto"/>
              <w:right w:val="nil"/>
            </w:tcBorders>
            <w:shd w:val="clear" w:color="000000" w:fill="E6E6E6"/>
            <w:vAlign w:val="bottom"/>
            <w:hideMark/>
          </w:tcPr>
          <w:p w14:paraId="62544CB8" w14:textId="77777777" w:rsidR="00BC3F25" w:rsidRPr="00BC3F25" w:rsidRDefault="00BC3F25" w:rsidP="00BC3F25">
            <w:pPr>
              <w:spacing w:after="0" w:line="240" w:lineRule="auto"/>
              <w:jc w:val="right"/>
              <w:rPr>
                <w:rFonts w:ascii="Arial" w:hAnsi="Arial" w:cs="Arial"/>
                <w:b/>
                <w:bCs/>
                <w:sz w:val="16"/>
                <w:szCs w:val="16"/>
              </w:rPr>
            </w:pPr>
            <w:r w:rsidRPr="00BC3F25">
              <w:rPr>
                <w:rFonts w:ascii="Arial" w:hAnsi="Arial" w:cs="Arial"/>
                <w:b/>
                <w:bCs/>
                <w:sz w:val="16"/>
                <w:szCs w:val="16"/>
              </w:rPr>
              <w:t>(138)</w:t>
            </w:r>
          </w:p>
        </w:tc>
        <w:tc>
          <w:tcPr>
            <w:tcW w:w="566" w:type="pct"/>
            <w:tcBorders>
              <w:top w:val="single" w:sz="4" w:space="0" w:color="auto"/>
              <w:left w:val="nil"/>
              <w:bottom w:val="single" w:sz="4" w:space="0" w:color="auto"/>
              <w:right w:val="nil"/>
            </w:tcBorders>
            <w:shd w:val="clear" w:color="auto" w:fill="auto"/>
            <w:vAlign w:val="bottom"/>
            <w:hideMark/>
          </w:tcPr>
          <w:p w14:paraId="57101DD0" w14:textId="77777777" w:rsidR="00BC3F25" w:rsidRPr="00BC3F25" w:rsidRDefault="00BC3F25" w:rsidP="00BC3F25">
            <w:pPr>
              <w:spacing w:after="0" w:line="240" w:lineRule="auto"/>
              <w:jc w:val="right"/>
              <w:rPr>
                <w:rFonts w:ascii="Arial" w:hAnsi="Arial" w:cs="Arial"/>
                <w:b/>
                <w:bCs/>
                <w:sz w:val="16"/>
                <w:szCs w:val="16"/>
              </w:rPr>
            </w:pPr>
            <w:r w:rsidRPr="00BC3F25">
              <w:rPr>
                <w:rFonts w:ascii="Arial" w:hAnsi="Arial" w:cs="Arial"/>
                <w:b/>
                <w:bCs/>
                <w:sz w:val="16"/>
                <w:szCs w:val="16"/>
              </w:rPr>
              <w:t>(335)</w:t>
            </w:r>
          </w:p>
        </w:tc>
        <w:tc>
          <w:tcPr>
            <w:tcW w:w="566" w:type="pct"/>
            <w:tcBorders>
              <w:top w:val="single" w:sz="4" w:space="0" w:color="auto"/>
              <w:left w:val="nil"/>
              <w:bottom w:val="single" w:sz="4" w:space="0" w:color="auto"/>
              <w:right w:val="nil"/>
            </w:tcBorders>
            <w:shd w:val="clear" w:color="auto" w:fill="auto"/>
            <w:vAlign w:val="bottom"/>
            <w:hideMark/>
          </w:tcPr>
          <w:p w14:paraId="20548EC7" w14:textId="77777777" w:rsidR="00BC3F25" w:rsidRPr="00BC3F25" w:rsidRDefault="00BC3F25" w:rsidP="00BC3F25">
            <w:pPr>
              <w:spacing w:after="0" w:line="240" w:lineRule="auto"/>
              <w:jc w:val="right"/>
              <w:rPr>
                <w:rFonts w:ascii="Arial" w:hAnsi="Arial" w:cs="Arial"/>
                <w:b/>
                <w:bCs/>
                <w:sz w:val="16"/>
                <w:szCs w:val="16"/>
              </w:rPr>
            </w:pPr>
            <w:r w:rsidRPr="00BC3F25">
              <w:rPr>
                <w:rFonts w:ascii="Arial" w:hAnsi="Arial" w:cs="Arial"/>
                <w:b/>
                <w:bCs/>
                <w:sz w:val="16"/>
                <w:szCs w:val="16"/>
              </w:rPr>
              <w:t>(466)</w:t>
            </w:r>
          </w:p>
        </w:tc>
        <w:tc>
          <w:tcPr>
            <w:tcW w:w="566" w:type="pct"/>
            <w:tcBorders>
              <w:top w:val="single" w:sz="4" w:space="0" w:color="auto"/>
              <w:left w:val="nil"/>
              <w:bottom w:val="single" w:sz="4" w:space="0" w:color="auto"/>
              <w:right w:val="nil"/>
            </w:tcBorders>
            <w:shd w:val="clear" w:color="auto" w:fill="auto"/>
            <w:vAlign w:val="bottom"/>
            <w:hideMark/>
          </w:tcPr>
          <w:p w14:paraId="66F63671" w14:textId="77777777" w:rsidR="00BC3F25" w:rsidRPr="00BC3F25" w:rsidRDefault="00BC3F25" w:rsidP="00BC3F25">
            <w:pPr>
              <w:spacing w:after="0" w:line="240" w:lineRule="auto"/>
              <w:jc w:val="right"/>
              <w:rPr>
                <w:rFonts w:ascii="Arial" w:hAnsi="Arial" w:cs="Arial"/>
                <w:b/>
                <w:bCs/>
                <w:sz w:val="16"/>
                <w:szCs w:val="16"/>
              </w:rPr>
            </w:pPr>
            <w:r w:rsidRPr="00BC3F25">
              <w:rPr>
                <w:rFonts w:ascii="Arial" w:hAnsi="Arial" w:cs="Arial"/>
                <w:b/>
                <w:bCs/>
                <w:sz w:val="16"/>
                <w:szCs w:val="16"/>
              </w:rPr>
              <w:t>(480)</w:t>
            </w:r>
          </w:p>
        </w:tc>
      </w:tr>
    </w:tbl>
    <w:p w14:paraId="0BE4E4F3" w14:textId="5D9D0EFA" w:rsidR="00DC7AF1" w:rsidRPr="008A20CF" w:rsidRDefault="00DC7AF1" w:rsidP="00712ECF">
      <w:pPr>
        <w:pStyle w:val="ListParagraph"/>
        <w:spacing w:before="60"/>
        <w:ind w:left="0"/>
        <w:rPr>
          <w:rFonts w:ascii="Arial" w:hAnsi="Arial" w:cs="Arial"/>
          <w:sz w:val="16"/>
          <w:szCs w:val="16"/>
        </w:rPr>
      </w:pPr>
      <w:r w:rsidRPr="008A20CF">
        <w:rPr>
          <w:rFonts w:ascii="Arial" w:hAnsi="Arial" w:cs="Arial"/>
          <w:sz w:val="16"/>
          <w:szCs w:val="16"/>
        </w:rPr>
        <w:t xml:space="preserve">Prepared on Australian Accounting Standards basis. </w:t>
      </w:r>
    </w:p>
    <w:p w14:paraId="70EF593E" w14:textId="77777777" w:rsidR="00BC3F25" w:rsidRPr="005C26BF" w:rsidRDefault="00A32ADA" w:rsidP="005C26BF">
      <w:pPr>
        <w:pStyle w:val="ListParagraph"/>
        <w:numPr>
          <w:ilvl w:val="0"/>
          <w:numId w:val="13"/>
        </w:numPr>
        <w:spacing w:after="0" w:line="240" w:lineRule="auto"/>
        <w:ind w:left="357" w:hanging="357"/>
        <w:rPr>
          <w:rFonts w:ascii="Arial" w:hAnsi="Arial" w:cs="Arial"/>
          <w:sz w:val="16"/>
          <w:szCs w:val="16"/>
        </w:rPr>
      </w:pPr>
      <w:r w:rsidRPr="005C26BF">
        <w:rPr>
          <w:rFonts w:ascii="Arial" w:hAnsi="Arial" w:cs="Arial"/>
          <w:sz w:val="16"/>
          <w:szCs w:val="16"/>
        </w:rPr>
        <w:t>From 2010-11, the Government introduced net cash appropriation arrangements. This involved Bill 1 revenue appropriations for the depreciation/amortisation expenses of non-corporate Commonwealth entities (and select corporate Commonwealth entities) were replaced with a separate capital budget (the Departmental Capital Budget, or DCB) provided through Bill 1 equity appropriations. For information regarding DCBs, please refer to Table 3.5 Departmental Capital Budget Statement.</w:t>
      </w:r>
      <w:r w:rsidR="002F0690" w:rsidRPr="005C26BF">
        <w:rPr>
          <w:rFonts w:ascii="Arial" w:hAnsi="Arial" w:cs="Arial"/>
          <w:sz w:val="16"/>
          <w:szCs w:val="16"/>
        </w:rPr>
        <w:t xml:space="preserve"> </w:t>
      </w:r>
    </w:p>
    <w:p w14:paraId="267215B2" w14:textId="77777777" w:rsidR="008A20CF" w:rsidRDefault="00A32ADA" w:rsidP="005C26BF">
      <w:pPr>
        <w:pStyle w:val="ListParagraph"/>
        <w:numPr>
          <w:ilvl w:val="0"/>
          <w:numId w:val="13"/>
        </w:numPr>
        <w:rPr>
          <w:rFonts w:ascii="Arial" w:hAnsi="Arial" w:cs="Arial"/>
          <w:sz w:val="16"/>
          <w:szCs w:val="16"/>
        </w:rPr>
      </w:pPr>
      <w:r w:rsidRPr="00BC3F25">
        <w:rPr>
          <w:rFonts w:ascii="Arial" w:hAnsi="Arial" w:cs="Arial"/>
          <w:sz w:val="16"/>
          <w:szCs w:val="16"/>
        </w:rPr>
        <w:t>Applies leases under AASB 16 Leases.</w:t>
      </w:r>
      <w:r w:rsidRPr="00BC3F25">
        <w:rPr>
          <w:rFonts w:ascii="Arial" w:hAnsi="Arial" w:cs="Arial"/>
          <w:sz w:val="16"/>
          <w:szCs w:val="16"/>
        </w:rPr>
        <w:tab/>
      </w:r>
      <w:r w:rsidRPr="00BC3F25">
        <w:rPr>
          <w:rFonts w:ascii="Arial" w:hAnsi="Arial" w:cs="Arial"/>
          <w:sz w:val="16"/>
          <w:szCs w:val="16"/>
        </w:rPr>
        <w:tab/>
      </w:r>
      <w:r w:rsidRPr="00BC3F25">
        <w:rPr>
          <w:rFonts w:ascii="Arial" w:hAnsi="Arial" w:cs="Arial"/>
          <w:sz w:val="16"/>
          <w:szCs w:val="16"/>
        </w:rPr>
        <w:tab/>
      </w:r>
      <w:r w:rsidRPr="00BC3F25">
        <w:rPr>
          <w:rFonts w:ascii="Arial" w:hAnsi="Arial" w:cs="Arial"/>
          <w:sz w:val="16"/>
          <w:szCs w:val="16"/>
        </w:rPr>
        <w:tab/>
      </w:r>
    </w:p>
    <w:p w14:paraId="5C785416" w14:textId="428D5ACA" w:rsidR="00E75A0F" w:rsidRPr="00D232B7" w:rsidRDefault="00E75A0F" w:rsidP="0014500E">
      <w:pPr>
        <w:pStyle w:val="TableHeadingcontinued"/>
      </w:pPr>
    </w:p>
    <w:p w14:paraId="3A10B34C" w14:textId="24F81DD4" w:rsidR="00672BFC" w:rsidRDefault="000A24C4" w:rsidP="000C2580">
      <w:pPr>
        <w:pStyle w:val="TableHeading"/>
        <w:rPr>
          <w:rFonts w:ascii="Times New Roman" w:hAnsi="Times New Roman"/>
        </w:rPr>
      </w:pPr>
      <w:r>
        <w:br w:type="page"/>
      </w:r>
      <w:r w:rsidR="00525AB1" w:rsidRPr="00E4582E">
        <w:lastRenderedPageBreak/>
        <w:t>Table</w:t>
      </w:r>
      <w:r w:rsidR="00971CBF">
        <w:t xml:space="preserve"> 3.</w:t>
      </w:r>
      <w:r w:rsidR="00525AB1" w:rsidRPr="00E4582E">
        <w:t>2: Budg</w:t>
      </w:r>
      <w:r w:rsidR="00525AB1">
        <w:t xml:space="preserve">eted </w:t>
      </w:r>
      <w:r w:rsidR="00F626C2">
        <w:t xml:space="preserve">departmental balance sheet </w:t>
      </w:r>
      <w:r w:rsidR="00525AB1" w:rsidRPr="00E4582E">
        <w:t>(as at 30 June)</w:t>
      </w:r>
    </w:p>
    <w:tbl>
      <w:tblPr>
        <w:tblW w:w="7710" w:type="dxa"/>
        <w:tblLook w:val="04A0" w:firstRow="1" w:lastRow="0" w:firstColumn="1" w:lastColumn="0" w:noHBand="0" w:noVBand="1"/>
      </w:tblPr>
      <w:tblGrid>
        <w:gridCol w:w="2826"/>
        <w:gridCol w:w="976"/>
        <w:gridCol w:w="977"/>
        <w:gridCol w:w="977"/>
        <w:gridCol w:w="977"/>
        <w:gridCol w:w="977"/>
      </w:tblGrid>
      <w:tr w:rsidR="00672BFC" w:rsidRPr="00672BFC" w14:paraId="7FE826AF" w14:textId="77777777" w:rsidTr="00A32DB0">
        <w:trPr>
          <w:trHeight w:val="900"/>
        </w:trPr>
        <w:tc>
          <w:tcPr>
            <w:tcW w:w="2826" w:type="dxa"/>
            <w:tcBorders>
              <w:top w:val="single" w:sz="4" w:space="0" w:color="auto"/>
              <w:left w:val="nil"/>
              <w:bottom w:val="nil"/>
              <w:right w:val="nil"/>
            </w:tcBorders>
            <w:shd w:val="clear" w:color="auto" w:fill="auto"/>
            <w:noWrap/>
            <w:hideMark/>
          </w:tcPr>
          <w:p w14:paraId="4C6F0070" w14:textId="31C6FE26" w:rsidR="00672BFC" w:rsidRPr="00672BFC" w:rsidRDefault="00672BFC">
            <w:pPr>
              <w:rPr>
                <w:rFonts w:ascii="Arial" w:hAnsi="Arial" w:cs="Arial"/>
                <w:b/>
                <w:bCs/>
                <w:sz w:val="16"/>
                <w:szCs w:val="16"/>
              </w:rPr>
            </w:pPr>
            <w:r w:rsidRPr="00672BFC">
              <w:rPr>
                <w:rFonts w:ascii="Arial" w:hAnsi="Arial" w:cs="Arial"/>
                <w:b/>
                <w:bCs/>
                <w:sz w:val="16"/>
                <w:szCs w:val="16"/>
              </w:rPr>
              <w:t> </w:t>
            </w:r>
          </w:p>
        </w:tc>
        <w:tc>
          <w:tcPr>
            <w:tcW w:w="976" w:type="dxa"/>
            <w:tcBorders>
              <w:top w:val="single" w:sz="4" w:space="0" w:color="auto"/>
              <w:left w:val="nil"/>
              <w:bottom w:val="single" w:sz="4" w:space="0" w:color="auto"/>
              <w:right w:val="nil"/>
            </w:tcBorders>
            <w:shd w:val="clear" w:color="auto" w:fill="auto"/>
            <w:vAlign w:val="center"/>
            <w:hideMark/>
          </w:tcPr>
          <w:p w14:paraId="5970AB5E" w14:textId="77777777" w:rsidR="00672BFC" w:rsidRPr="00672BFC" w:rsidRDefault="00672BFC" w:rsidP="00A32DB0">
            <w:pPr>
              <w:spacing w:after="0" w:line="240" w:lineRule="auto"/>
              <w:jc w:val="right"/>
              <w:rPr>
                <w:rFonts w:ascii="Arial" w:hAnsi="Arial" w:cs="Arial"/>
                <w:sz w:val="16"/>
                <w:szCs w:val="16"/>
              </w:rPr>
            </w:pPr>
            <w:r w:rsidRPr="00672BFC">
              <w:rPr>
                <w:rFonts w:ascii="Arial" w:hAnsi="Arial" w:cs="Arial"/>
                <w:sz w:val="16"/>
                <w:szCs w:val="16"/>
              </w:rPr>
              <w:t>2019-20 Estimated actual</w:t>
            </w:r>
            <w:r w:rsidRPr="00672BFC">
              <w:rPr>
                <w:rFonts w:ascii="Arial" w:hAnsi="Arial" w:cs="Arial"/>
                <w:sz w:val="16"/>
                <w:szCs w:val="16"/>
              </w:rPr>
              <w:br/>
              <w:t>$'000</w:t>
            </w:r>
          </w:p>
        </w:tc>
        <w:tc>
          <w:tcPr>
            <w:tcW w:w="977" w:type="dxa"/>
            <w:tcBorders>
              <w:top w:val="single" w:sz="4" w:space="0" w:color="auto"/>
              <w:left w:val="nil"/>
              <w:bottom w:val="single" w:sz="4" w:space="0" w:color="auto"/>
              <w:right w:val="nil"/>
            </w:tcBorders>
            <w:shd w:val="clear" w:color="000000" w:fill="E6E6E6"/>
            <w:vAlign w:val="center"/>
            <w:hideMark/>
          </w:tcPr>
          <w:p w14:paraId="526B1774" w14:textId="77777777" w:rsidR="00672BFC" w:rsidRPr="00672BFC" w:rsidRDefault="00672BFC" w:rsidP="00A32DB0">
            <w:pPr>
              <w:spacing w:after="0" w:line="240" w:lineRule="auto"/>
              <w:jc w:val="right"/>
              <w:rPr>
                <w:rFonts w:ascii="Arial" w:hAnsi="Arial" w:cs="Arial"/>
                <w:sz w:val="16"/>
                <w:szCs w:val="16"/>
              </w:rPr>
            </w:pPr>
            <w:r w:rsidRPr="00672BFC">
              <w:rPr>
                <w:rFonts w:ascii="Arial" w:hAnsi="Arial" w:cs="Arial"/>
                <w:sz w:val="16"/>
                <w:szCs w:val="16"/>
              </w:rPr>
              <w:t>2020-21</w:t>
            </w:r>
            <w:r w:rsidRPr="00672BFC">
              <w:rPr>
                <w:rFonts w:ascii="Arial" w:hAnsi="Arial" w:cs="Arial"/>
                <w:sz w:val="16"/>
                <w:szCs w:val="16"/>
              </w:rPr>
              <w:br/>
              <w:t>Budget</w:t>
            </w:r>
            <w:r w:rsidRPr="00672BFC">
              <w:rPr>
                <w:rFonts w:ascii="Arial" w:hAnsi="Arial" w:cs="Arial"/>
                <w:sz w:val="16"/>
                <w:szCs w:val="16"/>
              </w:rPr>
              <w:br/>
            </w:r>
            <w:r w:rsidRPr="00672BFC">
              <w:rPr>
                <w:rFonts w:ascii="Arial" w:hAnsi="Arial" w:cs="Arial"/>
                <w:sz w:val="16"/>
                <w:szCs w:val="16"/>
              </w:rPr>
              <w:br/>
              <w:t>$'000</w:t>
            </w:r>
          </w:p>
        </w:tc>
        <w:tc>
          <w:tcPr>
            <w:tcW w:w="977" w:type="dxa"/>
            <w:tcBorders>
              <w:top w:val="single" w:sz="4" w:space="0" w:color="auto"/>
              <w:left w:val="nil"/>
              <w:bottom w:val="single" w:sz="4" w:space="0" w:color="auto"/>
              <w:right w:val="nil"/>
            </w:tcBorders>
            <w:shd w:val="clear" w:color="auto" w:fill="auto"/>
            <w:vAlign w:val="center"/>
            <w:hideMark/>
          </w:tcPr>
          <w:p w14:paraId="716FA2F7" w14:textId="77777777" w:rsidR="00672BFC" w:rsidRPr="00672BFC" w:rsidRDefault="00672BFC" w:rsidP="00A32DB0">
            <w:pPr>
              <w:spacing w:after="0" w:line="240" w:lineRule="auto"/>
              <w:jc w:val="right"/>
              <w:rPr>
                <w:rFonts w:ascii="Arial" w:hAnsi="Arial" w:cs="Arial"/>
                <w:sz w:val="16"/>
                <w:szCs w:val="16"/>
              </w:rPr>
            </w:pPr>
            <w:r w:rsidRPr="00672BFC">
              <w:rPr>
                <w:rFonts w:ascii="Arial" w:hAnsi="Arial" w:cs="Arial"/>
                <w:sz w:val="16"/>
                <w:szCs w:val="16"/>
              </w:rPr>
              <w:t>2021-22 Forward estimate</w:t>
            </w:r>
            <w:r w:rsidRPr="00672BFC">
              <w:rPr>
                <w:rFonts w:ascii="Arial" w:hAnsi="Arial" w:cs="Arial"/>
                <w:sz w:val="16"/>
                <w:szCs w:val="16"/>
              </w:rPr>
              <w:br/>
              <w:t>$'000</w:t>
            </w:r>
          </w:p>
        </w:tc>
        <w:tc>
          <w:tcPr>
            <w:tcW w:w="977" w:type="dxa"/>
            <w:tcBorders>
              <w:top w:val="single" w:sz="4" w:space="0" w:color="auto"/>
              <w:left w:val="nil"/>
              <w:bottom w:val="single" w:sz="4" w:space="0" w:color="auto"/>
              <w:right w:val="nil"/>
            </w:tcBorders>
            <w:shd w:val="clear" w:color="auto" w:fill="auto"/>
            <w:vAlign w:val="center"/>
            <w:hideMark/>
          </w:tcPr>
          <w:p w14:paraId="62CBD829" w14:textId="77777777" w:rsidR="00672BFC" w:rsidRPr="00672BFC" w:rsidRDefault="00672BFC" w:rsidP="00A32DB0">
            <w:pPr>
              <w:spacing w:after="0" w:line="240" w:lineRule="auto"/>
              <w:jc w:val="right"/>
              <w:rPr>
                <w:rFonts w:ascii="Arial" w:hAnsi="Arial" w:cs="Arial"/>
                <w:sz w:val="16"/>
                <w:szCs w:val="16"/>
              </w:rPr>
            </w:pPr>
            <w:r w:rsidRPr="00672BFC">
              <w:rPr>
                <w:rFonts w:ascii="Arial" w:hAnsi="Arial" w:cs="Arial"/>
                <w:sz w:val="16"/>
                <w:szCs w:val="16"/>
              </w:rPr>
              <w:t>2022-23 Forward estimate</w:t>
            </w:r>
            <w:r w:rsidRPr="00672BFC">
              <w:rPr>
                <w:rFonts w:ascii="Arial" w:hAnsi="Arial" w:cs="Arial"/>
                <w:sz w:val="16"/>
                <w:szCs w:val="16"/>
              </w:rPr>
              <w:br/>
              <w:t>$'000</w:t>
            </w:r>
          </w:p>
        </w:tc>
        <w:tc>
          <w:tcPr>
            <w:tcW w:w="977" w:type="dxa"/>
            <w:tcBorders>
              <w:top w:val="single" w:sz="4" w:space="0" w:color="auto"/>
              <w:left w:val="nil"/>
              <w:bottom w:val="single" w:sz="4" w:space="0" w:color="auto"/>
              <w:right w:val="nil"/>
            </w:tcBorders>
            <w:shd w:val="clear" w:color="auto" w:fill="auto"/>
            <w:vAlign w:val="center"/>
            <w:hideMark/>
          </w:tcPr>
          <w:p w14:paraId="4130959B" w14:textId="77777777" w:rsidR="00672BFC" w:rsidRPr="00672BFC" w:rsidRDefault="00672BFC" w:rsidP="00A32DB0">
            <w:pPr>
              <w:spacing w:after="0" w:line="240" w:lineRule="auto"/>
              <w:jc w:val="right"/>
              <w:rPr>
                <w:rFonts w:ascii="Arial" w:hAnsi="Arial" w:cs="Arial"/>
                <w:sz w:val="16"/>
                <w:szCs w:val="16"/>
              </w:rPr>
            </w:pPr>
            <w:r w:rsidRPr="00672BFC">
              <w:rPr>
                <w:rFonts w:ascii="Arial" w:hAnsi="Arial" w:cs="Arial"/>
                <w:sz w:val="16"/>
                <w:szCs w:val="16"/>
              </w:rPr>
              <w:t>2023-24</w:t>
            </w:r>
            <w:r w:rsidRPr="00672BFC">
              <w:rPr>
                <w:rFonts w:ascii="Arial" w:hAnsi="Arial" w:cs="Arial"/>
                <w:sz w:val="16"/>
                <w:szCs w:val="16"/>
              </w:rPr>
              <w:br/>
              <w:t>Forward estimate</w:t>
            </w:r>
            <w:r w:rsidRPr="00672BFC">
              <w:rPr>
                <w:rFonts w:ascii="Arial" w:hAnsi="Arial" w:cs="Arial"/>
                <w:sz w:val="16"/>
                <w:szCs w:val="16"/>
              </w:rPr>
              <w:br/>
              <w:t>$'000</w:t>
            </w:r>
          </w:p>
        </w:tc>
      </w:tr>
      <w:tr w:rsidR="00672BFC" w:rsidRPr="00672BFC" w14:paraId="5AF82846" w14:textId="77777777" w:rsidTr="00672BFC">
        <w:trPr>
          <w:trHeight w:val="225"/>
        </w:trPr>
        <w:tc>
          <w:tcPr>
            <w:tcW w:w="2826" w:type="dxa"/>
            <w:tcBorders>
              <w:top w:val="nil"/>
              <w:left w:val="nil"/>
              <w:bottom w:val="nil"/>
              <w:right w:val="nil"/>
            </w:tcBorders>
            <w:shd w:val="clear" w:color="auto" w:fill="auto"/>
            <w:noWrap/>
            <w:vAlign w:val="center"/>
            <w:hideMark/>
          </w:tcPr>
          <w:p w14:paraId="0820FD71" w14:textId="77777777" w:rsidR="00672BFC" w:rsidRPr="00672BFC" w:rsidRDefault="00672BFC" w:rsidP="00672BFC">
            <w:pPr>
              <w:spacing w:after="0" w:line="240" w:lineRule="auto"/>
              <w:jc w:val="left"/>
              <w:rPr>
                <w:rFonts w:ascii="Arial" w:hAnsi="Arial" w:cs="Arial"/>
                <w:b/>
                <w:bCs/>
                <w:color w:val="000000"/>
                <w:sz w:val="16"/>
                <w:szCs w:val="16"/>
              </w:rPr>
            </w:pPr>
            <w:r w:rsidRPr="00672BFC">
              <w:rPr>
                <w:rFonts w:ascii="Arial" w:hAnsi="Arial" w:cs="Arial"/>
                <w:b/>
                <w:bCs/>
                <w:color w:val="000000"/>
                <w:sz w:val="16"/>
                <w:szCs w:val="16"/>
              </w:rPr>
              <w:t>ASSETS</w:t>
            </w:r>
          </w:p>
        </w:tc>
        <w:tc>
          <w:tcPr>
            <w:tcW w:w="976" w:type="dxa"/>
            <w:tcBorders>
              <w:top w:val="nil"/>
              <w:left w:val="nil"/>
              <w:bottom w:val="nil"/>
              <w:right w:val="nil"/>
            </w:tcBorders>
            <w:shd w:val="clear" w:color="auto" w:fill="auto"/>
            <w:noWrap/>
            <w:vAlign w:val="center"/>
            <w:hideMark/>
          </w:tcPr>
          <w:p w14:paraId="74A780E2" w14:textId="77777777" w:rsidR="00672BFC" w:rsidRPr="00672BFC" w:rsidRDefault="00672BFC" w:rsidP="00672BFC">
            <w:pPr>
              <w:spacing w:after="0" w:line="240" w:lineRule="auto"/>
              <w:jc w:val="left"/>
              <w:rPr>
                <w:rFonts w:ascii="Arial" w:hAnsi="Arial" w:cs="Arial"/>
                <w:b/>
                <w:bCs/>
                <w:color w:val="000000"/>
                <w:sz w:val="16"/>
                <w:szCs w:val="16"/>
              </w:rPr>
            </w:pPr>
          </w:p>
        </w:tc>
        <w:tc>
          <w:tcPr>
            <w:tcW w:w="977" w:type="dxa"/>
            <w:tcBorders>
              <w:top w:val="nil"/>
              <w:left w:val="nil"/>
              <w:bottom w:val="nil"/>
              <w:right w:val="nil"/>
            </w:tcBorders>
            <w:shd w:val="clear" w:color="000000" w:fill="E6E6E6"/>
            <w:noWrap/>
            <w:vAlign w:val="center"/>
            <w:hideMark/>
          </w:tcPr>
          <w:p w14:paraId="59085E14" w14:textId="77777777" w:rsidR="00672BFC" w:rsidRPr="00672BFC" w:rsidRDefault="00672BFC" w:rsidP="00672BFC">
            <w:pPr>
              <w:spacing w:after="0" w:line="240" w:lineRule="auto"/>
              <w:jc w:val="left"/>
              <w:rPr>
                <w:rFonts w:ascii="Arial" w:hAnsi="Arial" w:cs="Arial"/>
                <w:color w:val="000000"/>
                <w:sz w:val="16"/>
                <w:szCs w:val="16"/>
              </w:rPr>
            </w:pPr>
            <w:r w:rsidRPr="00672BFC">
              <w:rPr>
                <w:rFonts w:ascii="Arial" w:hAnsi="Arial" w:cs="Arial"/>
                <w:color w:val="000000"/>
                <w:sz w:val="16"/>
                <w:szCs w:val="16"/>
              </w:rPr>
              <w:t> </w:t>
            </w:r>
          </w:p>
        </w:tc>
        <w:tc>
          <w:tcPr>
            <w:tcW w:w="977" w:type="dxa"/>
            <w:tcBorders>
              <w:top w:val="nil"/>
              <w:left w:val="nil"/>
              <w:bottom w:val="nil"/>
              <w:right w:val="nil"/>
            </w:tcBorders>
            <w:shd w:val="clear" w:color="auto" w:fill="auto"/>
            <w:noWrap/>
            <w:vAlign w:val="center"/>
            <w:hideMark/>
          </w:tcPr>
          <w:p w14:paraId="310E0866" w14:textId="77777777" w:rsidR="00672BFC" w:rsidRPr="00672BFC" w:rsidRDefault="00672BFC" w:rsidP="00672BFC">
            <w:pPr>
              <w:spacing w:after="0" w:line="240" w:lineRule="auto"/>
              <w:jc w:val="left"/>
              <w:rPr>
                <w:rFonts w:ascii="Arial" w:hAnsi="Arial" w:cs="Arial"/>
                <w:color w:val="000000"/>
                <w:sz w:val="16"/>
                <w:szCs w:val="16"/>
              </w:rPr>
            </w:pPr>
          </w:p>
        </w:tc>
        <w:tc>
          <w:tcPr>
            <w:tcW w:w="977" w:type="dxa"/>
            <w:tcBorders>
              <w:top w:val="nil"/>
              <w:left w:val="nil"/>
              <w:bottom w:val="nil"/>
              <w:right w:val="nil"/>
            </w:tcBorders>
            <w:shd w:val="clear" w:color="auto" w:fill="auto"/>
            <w:noWrap/>
            <w:vAlign w:val="center"/>
            <w:hideMark/>
          </w:tcPr>
          <w:p w14:paraId="0264F073" w14:textId="77777777" w:rsidR="00672BFC" w:rsidRPr="00672BFC" w:rsidRDefault="00672BFC" w:rsidP="00672BFC">
            <w:pPr>
              <w:spacing w:after="0" w:line="240" w:lineRule="auto"/>
              <w:jc w:val="left"/>
              <w:rPr>
                <w:rFonts w:ascii="Times New Roman" w:hAnsi="Times New Roman"/>
              </w:rPr>
            </w:pPr>
          </w:p>
        </w:tc>
        <w:tc>
          <w:tcPr>
            <w:tcW w:w="977" w:type="dxa"/>
            <w:tcBorders>
              <w:top w:val="nil"/>
              <w:left w:val="nil"/>
              <w:bottom w:val="nil"/>
              <w:right w:val="nil"/>
            </w:tcBorders>
            <w:shd w:val="clear" w:color="auto" w:fill="auto"/>
            <w:noWrap/>
            <w:vAlign w:val="center"/>
            <w:hideMark/>
          </w:tcPr>
          <w:p w14:paraId="75691283" w14:textId="77777777" w:rsidR="00672BFC" w:rsidRPr="00672BFC" w:rsidRDefault="00672BFC" w:rsidP="00672BFC">
            <w:pPr>
              <w:spacing w:after="0" w:line="240" w:lineRule="auto"/>
              <w:jc w:val="left"/>
              <w:rPr>
                <w:rFonts w:ascii="Times New Roman" w:hAnsi="Times New Roman"/>
              </w:rPr>
            </w:pPr>
          </w:p>
        </w:tc>
      </w:tr>
      <w:tr w:rsidR="00672BFC" w:rsidRPr="00672BFC" w14:paraId="28A788FC" w14:textId="77777777" w:rsidTr="00672BFC">
        <w:trPr>
          <w:trHeight w:val="225"/>
        </w:trPr>
        <w:tc>
          <w:tcPr>
            <w:tcW w:w="2826" w:type="dxa"/>
            <w:tcBorders>
              <w:top w:val="nil"/>
              <w:left w:val="nil"/>
              <w:bottom w:val="nil"/>
              <w:right w:val="nil"/>
            </w:tcBorders>
            <w:shd w:val="clear" w:color="auto" w:fill="auto"/>
            <w:noWrap/>
            <w:vAlign w:val="center"/>
            <w:hideMark/>
          </w:tcPr>
          <w:p w14:paraId="7D2DD992" w14:textId="77777777" w:rsidR="00672BFC" w:rsidRPr="00672BFC" w:rsidRDefault="00672BFC" w:rsidP="00672BFC">
            <w:pPr>
              <w:spacing w:after="0" w:line="240" w:lineRule="auto"/>
              <w:jc w:val="left"/>
              <w:rPr>
                <w:rFonts w:ascii="Arial" w:hAnsi="Arial" w:cs="Arial"/>
                <w:b/>
                <w:bCs/>
                <w:color w:val="000000"/>
                <w:sz w:val="16"/>
                <w:szCs w:val="16"/>
              </w:rPr>
            </w:pPr>
            <w:r w:rsidRPr="00672BFC">
              <w:rPr>
                <w:rFonts w:ascii="Arial" w:hAnsi="Arial" w:cs="Arial"/>
                <w:b/>
                <w:bCs/>
                <w:color w:val="000000"/>
                <w:sz w:val="16"/>
                <w:szCs w:val="16"/>
              </w:rPr>
              <w:t>Financial assets</w:t>
            </w:r>
          </w:p>
        </w:tc>
        <w:tc>
          <w:tcPr>
            <w:tcW w:w="976" w:type="dxa"/>
            <w:tcBorders>
              <w:top w:val="nil"/>
              <w:left w:val="nil"/>
              <w:bottom w:val="nil"/>
              <w:right w:val="nil"/>
            </w:tcBorders>
            <w:shd w:val="clear" w:color="auto" w:fill="auto"/>
            <w:noWrap/>
            <w:vAlign w:val="center"/>
            <w:hideMark/>
          </w:tcPr>
          <w:p w14:paraId="6300B591" w14:textId="77777777" w:rsidR="00672BFC" w:rsidRPr="00672BFC" w:rsidRDefault="00672BFC" w:rsidP="00672BFC">
            <w:pPr>
              <w:spacing w:after="0" w:line="240" w:lineRule="auto"/>
              <w:jc w:val="left"/>
              <w:rPr>
                <w:rFonts w:ascii="Arial" w:hAnsi="Arial" w:cs="Arial"/>
                <w:b/>
                <w:bCs/>
                <w:color w:val="000000"/>
                <w:sz w:val="16"/>
                <w:szCs w:val="16"/>
              </w:rPr>
            </w:pPr>
          </w:p>
        </w:tc>
        <w:tc>
          <w:tcPr>
            <w:tcW w:w="977" w:type="dxa"/>
            <w:tcBorders>
              <w:top w:val="nil"/>
              <w:left w:val="nil"/>
              <w:bottom w:val="nil"/>
              <w:right w:val="nil"/>
            </w:tcBorders>
            <w:shd w:val="clear" w:color="000000" w:fill="E6E6E6"/>
            <w:noWrap/>
            <w:vAlign w:val="center"/>
            <w:hideMark/>
          </w:tcPr>
          <w:p w14:paraId="2D425B83" w14:textId="77777777" w:rsidR="00672BFC" w:rsidRPr="00672BFC" w:rsidRDefault="00672BFC" w:rsidP="00672BFC">
            <w:pPr>
              <w:spacing w:after="0" w:line="240" w:lineRule="auto"/>
              <w:jc w:val="left"/>
              <w:rPr>
                <w:rFonts w:ascii="Arial" w:hAnsi="Arial" w:cs="Arial"/>
                <w:color w:val="000000"/>
                <w:sz w:val="16"/>
                <w:szCs w:val="16"/>
              </w:rPr>
            </w:pPr>
            <w:r w:rsidRPr="00672BFC">
              <w:rPr>
                <w:rFonts w:ascii="Arial" w:hAnsi="Arial" w:cs="Arial"/>
                <w:color w:val="000000"/>
                <w:sz w:val="16"/>
                <w:szCs w:val="16"/>
              </w:rPr>
              <w:t> </w:t>
            </w:r>
          </w:p>
        </w:tc>
        <w:tc>
          <w:tcPr>
            <w:tcW w:w="977" w:type="dxa"/>
            <w:tcBorders>
              <w:top w:val="nil"/>
              <w:left w:val="nil"/>
              <w:bottom w:val="nil"/>
              <w:right w:val="nil"/>
            </w:tcBorders>
            <w:shd w:val="clear" w:color="auto" w:fill="auto"/>
            <w:noWrap/>
            <w:vAlign w:val="center"/>
            <w:hideMark/>
          </w:tcPr>
          <w:p w14:paraId="65BD7047" w14:textId="77777777" w:rsidR="00672BFC" w:rsidRPr="00672BFC" w:rsidRDefault="00672BFC" w:rsidP="00672BFC">
            <w:pPr>
              <w:spacing w:after="0" w:line="240" w:lineRule="auto"/>
              <w:jc w:val="left"/>
              <w:rPr>
                <w:rFonts w:ascii="Arial" w:hAnsi="Arial" w:cs="Arial"/>
                <w:color w:val="000000"/>
                <w:sz w:val="16"/>
                <w:szCs w:val="16"/>
              </w:rPr>
            </w:pPr>
          </w:p>
        </w:tc>
        <w:tc>
          <w:tcPr>
            <w:tcW w:w="977" w:type="dxa"/>
            <w:tcBorders>
              <w:top w:val="nil"/>
              <w:left w:val="nil"/>
              <w:bottom w:val="nil"/>
              <w:right w:val="nil"/>
            </w:tcBorders>
            <w:shd w:val="clear" w:color="auto" w:fill="auto"/>
            <w:noWrap/>
            <w:vAlign w:val="center"/>
            <w:hideMark/>
          </w:tcPr>
          <w:p w14:paraId="2F893CC5" w14:textId="77777777" w:rsidR="00672BFC" w:rsidRPr="00672BFC" w:rsidRDefault="00672BFC" w:rsidP="00672BFC">
            <w:pPr>
              <w:spacing w:after="0" w:line="240" w:lineRule="auto"/>
              <w:jc w:val="left"/>
              <w:rPr>
                <w:rFonts w:ascii="Times New Roman" w:hAnsi="Times New Roman"/>
              </w:rPr>
            </w:pPr>
          </w:p>
        </w:tc>
        <w:tc>
          <w:tcPr>
            <w:tcW w:w="977" w:type="dxa"/>
            <w:tcBorders>
              <w:top w:val="nil"/>
              <w:left w:val="nil"/>
              <w:bottom w:val="nil"/>
              <w:right w:val="nil"/>
            </w:tcBorders>
            <w:shd w:val="clear" w:color="auto" w:fill="auto"/>
            <w:noWrap/>
            <w:vAlign w:val="center"/>
            <w:hideMark/>
          </w:tcPr>
          <w:p w14:paraId="3EED1766" w14:textId="77777777" w:rsidR="00672BFC" w:rsidRPr="00672BFC" w:rsidRDefault="00672BFC" w:rsidP="00672BFC">
            <w:pPr>
              <w:spacing w:after="0" w:line="240" w:lineRule="auto"/>
              <w:jc w:val="left"/>
              <w:rPr>
                <w:rFonts w:ascii="Times New Roman" w:hAnsi="Times New Roman"/>
              </w:rPr>
            </w:pPr>
          </w:p>
        </w:tc>
      </w:tr>
      <w:tr w:rsidR="00672BFC" w:rsidRPr="00672BFC" w14:paraId="641724CF" w14:textId="77777777" w:rsidTr="00672BFC">
        <w:trPr>
          <w:trHeight w:val="225"/>
        </w:trPr>
        <w:tc>
          <w:tcPr>
            <w:tcW w:w="2826" w:type="dxa"/>
            <w:tcBorders>
              <w:top w:val="nil"/>
              <w:left w:val="nil"/>
              <w:bottom w:val="nil"/>
              <w:right w:val="nil"/>
            </w:tcBorders>
            <w:shd w:val="clear" w:color="auto" w:fill="auto"/>
            <w:noWrap/>
            <w:vAlign w:val="center"/>
            <w:hideMark/>
          </w:tcPr>
          <w:p w14:paraId="3E3EF8B9" w14:textId="77777777" w:rsidR="00672BFC" w:rsidRPr="00672BFC" w:rsidRDefault="00672BFC" w:rsidP="00672BFC">
            <w:pPr>
              <w:spacing w:after="0" w:line="240" w:lineRule="auto"/>
              <w:ind w:firstLineChars="100" w:firstLine="160"/>
              <w:jc w:val="left"/>
              <w:rPr>
                <w:rFonts w:ascii="Arial" w:hAnsi="Arial" w:cs="Arial"/>
                <w:color w:val="000000"/>
                <w:sz w:val="16"/>
                <w:szCs w:val="16"/>
              </w:rPr>
            </w:pPr>
            <w:r w:rsidRPr="00672BFC">
              <w:rPr>
                <w:rFonts w:ascii="Arial" w:hAnsi="Arial" w:cs="Arial"/>
                <w:color w:val="000000"/>
                <w:sz w:val="16"/>
                <w:szCs w:val="16"/>
              </w:rPr>
              <w:t xml:space="preserve">Cash </w:t>
            </w:r>
            <w:r w:rsidRPr="00672BFC">
              <w:rPr>
                <w:rFonts w:ascii="Arial" w:hAnsi="Arial" w:cs="Arial"/>
                <w:sz w:val="16"/>
                <w:szCs w:val="16"/>
              </w:rPr>
              <w:t>and cash equivalents</w:t>
            </w:r>
          </w:p>
        </w:tc>
        <w:tc>
          <w:tcPr>
            <w:tcW w:w="976" w:type="dxa"/>
            <w:tcBorders>
              <w:top w:val="nil"/>
              <w:left w:val="nil"/>
              <w:bottom w:val="nil"/>
              <w:right w:val="nil"/>
            </w:tcBorders>
            <w:shd w:val="clear" w:color="auto" w:fill="auto"/>
            <w:noWrap/>
            <w:vAlign w:val="center"/>
            <w:hideMark/>
          </w:tcPr>
          <w:p w14:paraId="10D8AE7F" w14:textId="77777777" w:rsidR="00672BFC" w:rsidRPr="00672BFC" w:rsidRDefault="00672BFC" w:rsidP="00672BFC">
            <w:pPr>
              <w:spacing w:after="0" w:line="240" w:lineRule="auto"/>
              <w:jc w:val="left"/>
              <w:rPr>
                <w:rFonts w:ascii="Arial" w:hAnsi="Arial" w:cs="Arial"/>
                <w:color w:val="000000"/>
                <w:sz w:val="16"/>
                <w:szCs w:val="16"/>
              </w:rPr>
            </w:pPr>
            <w:r w:rsidRPr="00672BFC">
              <w:rPr>
                <w:rFonts w:ascii="Arial" w:hAnsi="Arial" w:cs="Arial"/>
                <w:color w:val="000000"/>
                <w:sz w:val="16"/>
                <w:szCs w:val="16"/>
              </w:rPr>
              <w:t xml:space="preserve">          100 </w:t>
            </w:r>
          </w:p>
        </w:tc>
        <w:tc>
          <w:tcPr>
            <w:tcW w:w="977" w:type="dxa"/>
            <w:tcBorders>
              <w:top w:val="nil"/>
              <w:left w:val="nil"/>
              <w:bottom w:val="nil"/>
              <w:right w:val="nil"/>
            </w:tcBorders>
            <w:shd w:val="clear" w:color="000000" w:fill="E6E6E6"/>
            <w:noWrap/>
            <w:vAlign w:val="center"/>
            <w:hideMark/>
          </w:tcPr>
          <w:p w14:paraId="63AAF715" w14:textId="77777777" w:rsidR="00672BFC" w:rsidRPr="00672BFC" w:rsidRDefault="00672BFC" w:rsidP="00672BFC">
            <w:pPr>
              <w:spacing w:after="0" w:line="240" w:lineRule="auto"/>
              <w:jc w:val="left"/>
              <w:rPr>
                <w:rFonts w:ascii="Arial" w:hAnsi="Arial" w:cs="Arial"/>
                <w:color w:val="000000"/>
                <w:sz w:val="16"/>
                <w:szCs w:val="16"/>
              </w:rPr>
            </w:pPr>
            <w:r w:rsidRPr="00672BFC">
              <w:rPr>
                <w:rFonts w:ascii="Arial" w:hAnsi="Arial" w:cs="Arial"/>
                <w:color w:val="000000"/>
                <w:sz w:val="16"/>
                <w:szCs w:val="16"/>
              </w:rPr>
              <w:t xml:space="preserve">          100 </w:t>
            </w:r>
          </w:p>
        </w:tc>
        <w:tc>
          <w:tcPr>
            <w:tcW w:w="977" w:type="dxa"/>
            <w:tcBorders>
              <w:top w:val="nil"/>
              <w:left w:val="nil"/>
              <w:bottom w:val="nil"/>
              <w:right w:val="nil"/>
            </w:tcBorders>
            <w:shd w:val="clear" w:color="auto" w:fill="auto"/>
            <w:noWrap/>
            <w:vAlign w:val="center"/>
            <w:hideMark/>
          </w:tcPr>
          <w:p w14:paraId="30D5BC44" w14:textId="77777777" w:rsidR="00672BFC" w:rsidRPr="00672BFC" w:rsidRDefault="00672BFC" w:rsidP="00672BFC">
            <w:pPr>
              <w:spacing w:after="0" w:line="240" w:lineRule="auto"/>
              <w:jc w:val="left"/>
              <w:rPr>
                <w:rFonts w:ascii="Arial" w:hAnsi="Arial" w:cs="Arial"/>
                <w:color w:val="000000"/>
                <w:sz w:val="16"/>
                <w:szCs w:val="16"/>
              </w:rPr>
            </w:pPr>
            <w:r w:rsidRPr="00672BFC">
              <w:rPr>
                <w:rFonts w:ascii="Arial" w:hAnsi="Arial" w:cs="Arial"/>
                <w:color w:val="000000"/>
                <w:sz w:val="16"/>
                <w:szCs w:val="16"/>
              </w:rPr>
              <w:t xml:space="preserve">          100 </w:t>
            </w:r>
          </w:p>
        </w:tc>
        <w:tc>
          <w:tcPr>
            <w:tcW w:w="977" w:type="dxa"/>
            <w:tcBorders>
              <w:top w:val="nil"/>
              <w:left w:val="nil"/>
              <w:bottom w:val="nil"/>
              <w:right w:val="nil"/>
            </w:tcBorders>
            <w:shd w:val="clear" w:color="auto" w:fill="auto"/>
            <w:noWrap/>
            <w:vAlign w:val="center"/>
            <w:hideMark/>
          </w:tcPr>
          <w:p w14:paraId="12A45C2A" w14:textId="77777777" w:rsidR="00672BFC" w:rsidRPr="00672BFC" w:rsidRDefault="00672BFC" w:rsidP="00672BFC">
            <w:pPr>
              <w:spacing w:after="0" w:line="240" w:lineRule="auto"/>
              <w:jc w:val="left"/>
              <w:rPr>
                <w:rFonts w:ascii="Arial" w:hAnsi="Arial" w:cs="Arial"/>
                <w:color w:val="000000"/>
                <w:sz w:val="16"/>
                <w:szCs w:val="16"/>
              </w:rPr>
            </w:pPr>
            <w:r w:rsidRPr="00672BFC">
              <w:rPr>
                <w:rFonts w:ascii="Arial" w:hAnsi="Arial" w:cs="Arial"/>
                <w:color w:val="000000"/>
                <w:sz w:val="16"/>
                <w:szCs w:val="16"/>
              </w:rPr>
              <w:t xml:space="preserve">          100 </w:t>
            </w:r>
          </w:p>
        </w:tc>
        <w:tc>
          <w:tcPr>
            <w:tcW w:w="977" w:type="dxa"/>
            <w:tcBorders>
              <w:top w:val="nil"/>
              <w:left w:val="nil"/>
              <w:bottom w:val="nil"/>
              <w:right w:val="nil"/>
            </w:tcBorders>
            <w:shd w:val="clear" w:color="auto" w:fill="auto"/>
            <w:noWrap/>
            <w:vAlign w:val="center"/>
            <w:hideMark/>
          </w:tcPr>
          <w:p w14:paraId="46707A78" w14:textId="77777777" w:rsidR="00672BFC" w:rsidRPr="00672BFC" w:rsidRDefault="00672BFC" w:rsidP="00672BFC">
            <w:pPr>
              <w:spacing w:after="0" w:line="240" w:lineRule="auto"/>
              <w:jc w:val="left"/>
              <w:rPr>
                <w:rFonts w:ascii="Arial" w:hAnsi="Arial" w:cs="Arial"/>
                <w:color w:val="000000"/>
                <w:sz w:val="16"/>
                <w:szCs w:val="16"/>
              </w:rPr>
            </w:pPr>
            <w:r w:rsidRPr="00672BFC">
              <w:rPr>
                <w:rFonts w:ascii="Arial" w:hAnsi="Arial" w:cs="Arial"/>
                <w:color w:val="000000"/>
                <w:sz w:val="16"/>
                <w:szCs w:val="16"/>
              </w:rPr>
              <w:t xml:space="preserve">          100 </w:t>
            </w:r>
          </w:p>
        </w:tc>
      </w:tr>
      <w:tr w:rsidR="00672BFC" w:rsidRPr="00672BFC" w14:paraId="705D0633" w14:textId="77777777" w:rsidTr="00672BFC">
        <w:trPr>
          <w:trHeight w:val="225"/>
        </w:trPr>
        <w:tc>
          <w:tcPr>
            <w:tcW w:w="2826" w:type="dxa"/>
            <w:tcBorders>
              <w:top w:val="nil"/>
              <w:left w:val="nil"/>
              <w:bottom w:val="nil"/>
              <w:right w:val="nil"/>
            </w:tcBorders>
            <w:shd w:val="clear" w:color="auto" w:fill="auto"/>
            <w:noWrap/>
            <w:vAlign w:val="center"/>
            <w:hideMark/>
          </w:tcPr>
          <w:p w14:paraId="66EC0385" w14:textId="77777777" w:rsidR="00672BFC" w:rsidRPr="00672BFC" w:rsidRDefault="00672BFC" w:rsidP="00672BFC">
            <w:pPr>
              <w:spacing w:after="0" w:line="240" w:lineRule="auto"/>
              <w:ind w:firstLineChars="100" w:firstLine="160"/>
              <w:jc w:val="left"/>
              <w:rPr>
                <w:rFonts w:ascii="Arial" w:hAnsi="Arial" w:cs="Arial"/>
                <w:sz w:val="16"/>
                <w:szCs w:val="16"/>
              </w:rPr>
            </w:pPr>
            <w:r w:rsidRPr="00672BFC">
              <w:rPr>
                <w:rFonts w:ascii="Arial" w:hAnsi="Arial" w:cs="Arial"/>
                <w:sz w:val="16"/>
                <w:szCs w:val="16"/>
              </w:rPr>
              <w:t>Trade and other receivables</w:t>
            </w:r>
          </w:p>
        </w:tc>
        <w:tc>
          <w:tcPr>
            <w:tcW w:w="976" w:type="dxa"/>
            <w:tcBorders>
              <w:top w:val="nil"/>
              <w:left w:val="nil"/>
              <w:bottom w:val="nil"/>
              <w:right w:val="nil"/>
            </w:tcBorders>
            <w:shd w:val="clear" w:color="auto" w:fill="auto"/>
            <w:noWrap/>
            <w:vAlign w:val="center"/>
            <w:hideMark/>
          </w:tcPr>
          <w:p w14:paraId="074FFBDB" w14:textId="77777777" w:rsidR="00672BFC" w:rsidRPr="00672BFC" w:rsidRDefault="00672BFC" w:rsidP="00672BFC">
            <w:pPr>
              <w:spacing w:after="0" w:line="240" w:lineRule="auto"/>
              <w:jc w:val="left"/>
              <w:rPr>
                <w:rFonts w:ascii="Arial" w:hAnsi="Arial" w:cs="Arial"/>
                <w:color w:val="000000"/>
                <w:sz w:val="16"/>
                <w:szCs w:val="16"/>
              </w:rPr>
            </w:pPr>
            <w:r w:rsidRPr="00672BFC">
              <w:rPr>
                <w:rFonts w:ascii="Arial" w:hAnsi="Arial" w:cs="Arial"/>
                <w:color w:val="000000"/>
                <w:sz w:val="16"/>
                <w:szCs w:val="16"/>
              </w:rPr>
              <w:t xml:space="preserve">       8,299 </w:t>
            </w:r>
          </w:p>
        </w:tc>
        <w:tc>
          <w:tcPr>
            <w:tcW w:w="977" w:type="dxa"/>
            <w:tcBorders>
              <w:top w:val="nil"/>
              <w:left w:val="nil"/>
              <w:bottom w:val="nil"/>
              <w:right w:val="nil"/>
            </w:tcBorders>
            <w:shd w:val="clear" w:color="000000" w:fill="E6E6E6"/>
            <w:noWrap/>
            <w:vAlign w:val="center"/>
            <w:hideMark/>
          </w:tcPr>
          <w:p w14:paraId="227DC1AC" w14:textId="77777777" w:rsidR="00672BFC" w:rsidRPr="00672BFC" w:rsidRDefault="00672BFC" w:rsidP="00672BFC">
            <w:pPr>
              <w:spacing w:after="0" w:line="240" w:lineRule="auto"/>
              <w:jc w:val="left"/>
              <w:rPr>
                <w:rFonts w:ascii="Arial" w:hAnsi="Arial" w:cs="Arial"/>
                <w:color w:val="000000"/>
                <w:sz w:val="16"/>
                <w:szCs w:val="16"/>
              </w:rPr>
            </w:pPr>
            <w:r w:rsidRPr="00672BFC">
              <w:rPr>
                <w:rFonts w:ascii="Arial" w:hAnsi="Arial" w:cs="Arial"/>
                <w:color w:val="000000"/>
                <w:sz w:val="16"/>
                <w:szCs w:val="16"/>
              </w:rPr>
              <w:t xml:space="preserve">       8,323 </w:t>
            </w:r>
          </w:p>
        </w:tc>
        <w:tc>
          <w:tcPr>
            <w:tcW w:w="977" w:type="dxa"/>
            <w:tcBorders>
              <w:top w:val="nil"/>
              <w:left w:val="nil"/>
              <w:bottom w:val="nil"/>
              <w:right w:val="nil"/>
            </w:tcBorders>
            <w:shd w:val="clear" w:color="auto" w:fill="auto"/>
            <w:noWrap/>
            <w:vAlign w:val="center"/>
            <w:hideMark/>
          </w:tcPr>
          <w:p w14:paraId="4D7BB767" w14:textId="77777777" w:rsidR="00672BFC" w:rsidRPr="00672BFC" w:rsidRDefault="00672BFC" w:rsidP="00672BFC">
            <w:pPr>
              <w:spacing w:after="0" w:line="240" w:lineRule="auto"/>
              <w:jc w:val="left"/>
              <w:rPr>
                <w:rFonts w:ascii="Arial" w:hAnsi="Arial" w:cs="Arial"/>
                <w:color w:val="000000"/>
                <w:sz w:val="16"/>
                <w:szCs w:val="16"/>
              </w:rPr>
            </w:pPr>
            <w:r w:rsidRPr="00672BFC">
              <w:rPr>
                <w:rFonts w:ascii="Arial" w:hAnsi="Arial" w:cs="Arial"/>
                <w:color w:val="000000"/>
                <w:sz w:val="16"/>
                <w:szCs w:val="16"/>
              </w:rPr>
              <w:t xml:space="preserve">       8,347 </w:t>
            </w:r>
          </w:p>
        </w:tc>
        <w:tc>
          <w:tcPr>
            <w:tcW w:w="977" w:type="dxa"/>
            <w:tcBorders>
              <w:top w:val="nil"/>
              <w:left w:val="nil"/>
              <w:bottom w:val="nil"/>
              <w:right w:val="nil"/>
            </w:tcBorders>
            <w:shd w:val="clear" w:color="auto" w:fill="auto"/>
            <w:noWrap/>
            <w:vAlign w:val="center"/>
            <w:hideMark/>
          </w:tcPr>
          <w:p w14:paraId="1E37D50B" w14:textId="77777777" w:rsidR="00672BFC" w:rsidRPr="00672BFC" w:rsidRDefault="00672BFC" w:rsidP="00672BFC">
            <w:pPr>
              <w:spacing w:after="0" w:line="240" w:lineRule="auto"/>
              <w:jc w:val="left"/>
              <w:rPr>
                <w:rFonts w:ascii="Arial" w:hAnsi="Arial" w:cs="Arial"/>
                <w:color w:val="000000"/>
                <w:sz w:val="16"/>
                <w:szCs w:val="16"/>
              </w:rPr>
            </w:pPr>
            <w:r w:rsidRPr="00672BFC">
              <w:rPr>
                <w:rFonts w:ascii="Arial" w:hAnsi="Arial" w:cs="Arial"/>
                <w:color w:val="000000"/>
                <w:sz w:val="16"/>
                <w:szCs w:val="16"/>
              </w:rPr>
              <w:t xml:space="preserve">       7,636 </w:t>
            </w:r>
          </w:p>
        </w:tc>
        <w:tc>
          <w:tcPr>
            <w:tcW w:w="977" w:type="dxa"/>
            <w:tcBorders>
              <w:top w:val="nil"/>
              <w:left w:val="nil"/>
              <w:bottom w:val="nil"/>
              <w:right w:val="nil"/>
            </w:tcBorders>
            <w:shd w:val="clear" w:color="auto" w:fill="auto"/>
            <w:noWrap/>
            <w:vAlign w:val="center"/>
            <w:hideMark/>
          </w:tcPr>
          <w:p w14:paraId="5EF4CCAE" w14:textId="77777777" w:rsidR="00672BFC" w:rsidRPr="00672BFC" w:rsidRDefault="00672BFC" w:rsidP="00672BFC">
            <w:pPr>
              <w:spacing w:after="0" w:line="240" w:lineRule="auto"/>
              <w:jc w:val="left"/>
              <w:rPr>
                <w:rFonts w:ascii="Arial" w:hAnsi="Arial" w:cs="Arial"/>
                <w:color w:val="000000"/>
                <w:sz w:val="16"/>
                <w:szCs w:val="16"/>
              </w:rPr>
            </w:pPr>
            <w:r w:rsidRPr="00672BFC">
              <w:rPr>
                <w:rFonts w:ascii="Arial" w:hAnsi="Arial" w:cs="Arial"/>
                <w:color w:val="000000"/>
                <w:sz w:val="16"/>
                <w:szCs w:val="16"/>
              </w:rPr>
              <w:t xml:space="preserve">       7,636 </w:t>
            </w:r>
          </w:p>
        </w:tc>
      </w:tr>
      <w:tr w:rsidR="00672BFC" w:rsidRPr="00672BFC" w14:paraId="3E894378" w14:textId="77777777" w:rsidTr="00672BFC">
        <w:trPr>
          <w:trHeight w:val="210"/>
        </w:trPr>
        <w:tc>
          <w:tcPr>
            <w:tcW w:w="2826" w:type="dxa"/>
            <w:tcBorders>
              <w:top w:val="nil"/>
              <w:left w:val="nil"/>
              <w:bottom w:val="nil"/>
              <w:right w:val="nil"/>
            </w:tcBorders>
            <w:shd w:val="clear" w:color="auto" w:fill="auto"/>
            <w:noWrap/>
            <w:vAlign w:val="center"/>
            <w:hideMark/>
          </w:tcPr>
          <w:p w14:paraId="3BC3CE4F" w14:textId="77777777" w:rsidR="00672BFC" w:rsidRPr="00672BFC" w:rsidRDefault="00672BFC" w:rsidP="00672BFC">
            <w:pPr>
              <w:spacing w:after="0" w:line="240" w:lineRule="auto"/>
              <w:jc w:val="left"/>
              <w:rPr>
                <w:rFonts w:ascii="Arial" w:hAnsi="Arial" w:cs="Arial"/>
                <w:b/>
                <w:bCs/>
                <w:i/>
                <w:iCs/>
                <w:color w:val="000000"/>
                <w:sz w:val="16"/>
                <w:szCs w:val="16"/>
              </w:rPr>
            </w:pPr>
            <w:r w:rsidRPr="00672BFC">
              <w:rPr>
                <w:rFonts w:ascii="Arial" w:hAnsi="Arial" w:cs="Arial"/>
                <w:b/>
                <w:bCs/>
                <w:i/>
                <w:iCs/>
                <w:color w:val="000000"/>
                <w:sz w:val="16"/>
                <w:szCs w:val="16"/>
              </w:rPr>
              <w:t>Total financial assets</w:t>
            </w:r>
          </w:p>
        </w:tc>
        <w:tc>
          <w:tcPr>
            <w:tcW w:w="976" w:type="dxa"/>
            <w:tcBorders>
              <w:top w:val="single" w:sz="4" w:space="0" w:color="000000"/>
              <w:left w:val="nil"/>
              <w:bottom w:val="single" w:sz="4" w:space="0" w:color="000000"/>
              <w:right w:val="nil"/>
            </w:tcBorders>
            <w:shd w:val="clear" w:color="auto" w:fill="auto"/>
            <w:noWrap/>
            <w:vAlign w:val="center"/>
            <w:hideMark/>
          </w:tcPr>
          <w:p w14:paraId="61CE893C" w14:textId="41833461" w:rsidR="00672BFC" w:rsidRPr="00672BFC" w:rsidRDefault="00672BFC" w:rsidP="00672BFC">
            <w:pPr>
              <w:spacing w:after="0" w:line="240" w:lineRule="auto"/>
              <w:jc w:val="left"/>
              <w:rPr>
                <w:rFonts w:ascii="Arial" w:hAnsi="Arial" w:cs="Arial"/>
                <w:b/>
                <w:bCs/>
                <w:i/>
                <w:iCs/>
                <w:color w:val="000000"/>
                <w:sz w:val="16"/>
                <w:szCs w:val="16"/>
              </w:rPr>
            </w:pPr>
            <w:r w:rsidRPr="00672BFC">
              <w:rPr>
                <w:rFonts w:ascii="Arial" w:hAnsi="Arial" w:cs="Arial"/>
                <w:b/>
                <w:bCs/>
                <w:i/>
                <w:iCs/>
                <w:color w:val="000000"/>
                <w:sz w:val="16"/>
                <w:szCs w:val="16"/>
              </w:rPr>
              <w:t xml:space="preserve">   </w:t>
            </w:r>
            <w:r w:rsidR="00A7219F">
              <w:rPr>
                <w:rFonts w:ascii="Arial" w:hAnsi="Arial" w:cs="Arial"/>
                <w:b/>
                <w:bCs/>
                <w:i/>
                <w:iCs/>
                <w:color w:val="000000"/>
                <w:sz w:val="16"/>
                <w:szCs w:val="16"/>
              </w:rPr>
              <w:t xml:space="preserve"> </w:t>
            </w:r>
            <w:r w:rsidRPr="00672BFC">
              <w:rPr>
                <w:rFonts w:ascii="Arial" w:hAnsi="Arial" w:cs="Arial"/>
                <w:b/>
                <w:bCs/>
                <w:i/>
                <w:iCs/>
                <w:color w:val="000000"/>
                <w:sz w:val="16"/>
                <w:szCs w:val="16"/>
              </w:rPr>
              <w:t xml:space="preserve">   8,399 </w:t>
            </w:r>
          </w:p>
        </w:tc>
        <w:tc>
          <w:tcPr>
            <w:tcW w:w="977" w:type="dxa"/>
            <w:tcBorders>
              <w:top w:val="single" w:sz="4" w:space="0" w:color="000000"/>
              <w:left w:val="nil"/>
              <w:bottom w:val="single" w:sz="4" w:space="0" w:color="000000"/>
              <w:right w:val="nil"/>
            </w:tcBorders>
            <w:shd w:val="clear" w:color="000000" w:fill="E6E6E6"/>
            <w:noWrap/>
            <w:vAlign w:val="center"/>
            <w:hideMark/>
          </w:tcPr>
          <w:p w14:paraId="4B73A926" w14:textId="617D39F7" w:rsidR="00672BFC" w:rsidRPr="00672BFC" w:rsidRDefault="00672BFC" w:rsidP="00672BFC">
            <w:pPr>
              <w:spacing w:after="0" w:line="240" w:lineRule="auto"/>
              <w:jc w:val="left"/>
              <w:rPr>
                <w:rFonts w:ascii="Arial" w:hAnsi="Arial" w:cs="Arial"/>
                <w:b/>
                <w:bCs/>
                <w:i/>
                <w:iCs/>
                <w:color w:val="000000"/>
                <w:sz w:val="16"/>
                <w:szCs w:val="16"/>
              </w:rPr>
            </w:pPr>
            <w:r w:rsidRPr="00672BFC">
              <w:rPr>
                <w:rFonts w:ascii="Arial" w:hAnsi="Arial" w:cs="Arial"/>
                <w:b/>
                <w:bCs/>
                <w:i/>
                <w:iCs/>
                <w:color w:val="000000"/>
                <w:sz w:val="16"/>
                <w:szCs w:val="16"/>
              </w:rPr>
              <w:t xml:space="preserve">    </w:t>
            </w:r>
            <w:r w:rsidR="00A7219F">
              <w:rPr>
                <w:rFonts w:ascii="Arial" w:hAnsi="Arial" w:cs="Arial"/>
                <w:b/>
                <w:bCs/>
                <w:i/>
                <w:iCs/>
                <w:color w:val="000000"/>
                <w:sz w:val="16"/>
                <w:szCs w:val="16"/>
              </w:rPr>
              <w:t xml:space="preserve"> </w:t>
            </w:r>
            <w:r w:rsidRPr="00672BFC">
              <w:rPr>
                <w:rFonts w:ascii="Arial" w:hAnsi="Arial" w:cs="Arial"/>
                <w:b/>
                <w:bCs/>
                <w:i/>
                <w:iCs/>
                <w:color w:val="000000"/>
                <w:sz w:val="16"/>
                <w:szCs w:val="16"/>
              </w:rPr>
              <w:t xml:space="preserve">  8,423 </w:t>
            </w:r>
          </w:p>
        </w:tc>
        <w:tc>
          <w:tcPr>
            <w:tcW w:w="977" w:type="dxa"/>
            <w:tcBorders>
              <w:top w:val="single" w:sz="4" w:space="0" w:color="000000"/>
              <w:left w:val="nil"/>
              <w:bottom w:val="single" w:sz="4" w:space="0" w:color="000000"/>
              <w:right w:val="nil"/>
            </w:tcBorders>
            <w:shd w:val="clear" w:color="auto" w:fill="auto"/>
            <w:noWrap/>
            <w:vAlign w:val="center"/>
            <w:hideMark/>
          </w:tcPr>
          <w:p w14:paraId="2F2CF54A" w14:textId="1C259292" w:rsidR="00672BFC" w:rsidRPr="00672BFC" w:rsidRDefault="00672BFC" w:rsidP="00672BFC">
            <w:pPr>
              <w:spacing w:after="0" w:line="240" w:lineRule="auto"/>
              <w:jc w:val="left"/>
              <w:rPr>
                <w:rFonts w:ascii="Arial" w:hAnsi="Arial" w:cs="Arial"/>
                <w:b/>
                <w:bCs/>
                <w:i/>
                <w:iCs/>
                <w:color w:val="000000"/>
                <w:sz w:val="16"/>
                <w:szCs w:val="16"/>
              </w:rPr>
            </w:pPr>
            <w:r w:rsidRPr="00672BFC">
              <w:rPr>
                <w:rFonts w:ascii="Arial" w:hAnsi="Arial" w:cs="Arial"/>
                <w:b/>
                <w:bCs/>
                <w:i/>
                <w:iCs/>
                <w:color w:val="000000"/>
                <w:sz w:val="16"/>
                <w:szCs w:val="16"/>
              </w:rPr>
              <w:t xml:space="preserve">   </w:t>
            </w:r>
            <w:r w:rsidR="00A7219F">
              <w:rPr>
                <w:rFonts w:ascii="Arial" w:hAnsi="Arial" w:cs="Arial"/>
                <w:b/>
                <w:bCs/>
                <w:i/>
                <w:iCs/>
                <w:color w:val="000000"/>
                <w:sz w:val="16"/>
                <w:szCs w:val="16"/>
              </w:rPr>
              <w:t xml:space="preserve"> </w:t>
            </w:r>
            <w:r w:rsidRPr="00672BFC">
              <w:rPr>
                <w:rFonts w:ascii="Arial" w:hAnsi="Arial" w:cs="Arial"/>
                <w:b/>
                <w:bCs/>
                <w:i/>
                <w:iCs/>
                <w:color w:val="000000"/>
                <w:sz w:val="16"/>
                <w:szCs w:val="16"/>
              </w:rPr>
              <w:t xml:space="preserve">   8,447 </w:t>
            </w:r>
          </w:p>
        </w:tc>
        <w:tc>
          <w:tcPr>
            <w:tcW w:w="977" w:type="dxa"/>
            <w:tcBorders>
              <w:top w:val="single" w:sz="4" w:space="0" w:color="000000"/>
              <w:left w:val="nil"/>
              <w:bottom w:val="single" w:sz="4" w:space="0" w:color="000000"/>
              <w:right w:val="nil"/>
            </w:tcBorders>
            <w:shd w:val="clear" w:color="auto" w:fill="auto"/>
            <w:noWrap/>
            <w:vAlign w:val="center"/>
            <w:hideMark/>
          </w:tcPr>
          <w:p w14:paraId="6ACAF398" w14:textId="6874BCB5" w:rsidR="00672BFC" w:rsidRPr="00672BFC" w:rsidRDefault="00672BFC" w:rsidP="00672BFC">
            <w:pPr>
              <w:spacing w:after="0" w:line="240" w:lineRule="auto"/>
              <w:jc w:val="left"/>
              <w:rPr>
                <w:rFonts w:ascii="Arial" w:hAnsi="Arial" w:cs="Arial"/>
                <w:b/>
                <w:bCs/>
                <w:i/>
                <w:iCs/>
                <w:color w:val="000000"/>
                <w:sz w:val="16"/>
                <w:szCs w:val="16"/>
              </w:rPr>
            </w:pPr>
            <w:r w:rsidRPr="00672BFC">
              <w:rPr>
                <w:rFonts w:ascii="Arial" w:hAnsi="Arial" w:cs="Arial"/>
                <w:b/>
                <w:bCs/>
                <w:i/>
                <w:iCs/>
                <w:color w:val="000000"/>
                <w:sz w:val="16"/>
                <w:szCs w:val="16"/>
              </w:rPr>
              <w:t xml:space="preserve">   </w:t>
            </w:r>
            <w:r w:rsidR="00A7219F">
              <w:rPr>
                <w:rFonts w:ascii="Arial" w:hAnsi="Arial" w:cs="Arial"/>
                <w:b/>
                <w:bCs/>
                <w:i/>
                <w:iCs/>
                <w:color w:val="000000"/>
                <w:sz w:val="16"/>
                <w:szCs w:val="16"/>
              </w:rPr>
              <w:t xml:space="preserve"> </w:t>
            </w:r>
            <w:r w:rsidRPr="00672BFC">
              <w:rPr>
                <w:rFonts w:ascii="Arial" w:hAnsi="Arial" w:cs="Arial"/>
                <w:b/>
                <w:bCs/>
                <w:i/>
                <w:iCs/>
                <w:color w:val="000000"/>
                <w:sz w:val="16"/>
                <w:szCs w:val="16"/>
              </w:rPr>
              <w:t xml:space="preserve">   7,736 </w:t>
            </w:r>
          </w:p>
        </w:tc>
        <w:tc>
          <w:tcPr>
            <w:tcW w:w="977" w:type="dxa"/>
            <w:tcBorders>
              <w:top w:val="single" w:sz="4" w:space="0" w:color="000000"/>
              <w:left w:val="nil"/>
              <w:bottom w:val="single" w:sz="4" w:space="0" w:color="000000"/>
              <w:right w:val="nil"/>
            </w:tcBorders>
            <w:shd w:val="clear" w:color="auto" w:fill="auto"/>
            <w:noWrap/>
            <w:vAlign w:val="center"/>
            <w:hideMark/>
          </w:tcPr>
          <w:p w14:paraId="06EFF4A6" w14:textId="61786B81" w:rsidR="00672BFC" w:rsidRPr="00672BFC" w:rsidRDefault="00672BFC" w:rsidP="00672BFC">
            <w:pPr>
              <w:spacing w:after="0" w:line="240" w:lineRule="auto"/>
              <w:jc w:val="left"/>
              <w:rPr>
                <w:rFonts w:ascii="Arial" w:hAnsi="Arial" w:cs="Arial"/>
                <w:b/>
                <w:bCs/>
                <w:i/>
                <w:iCs/>
                <w:color w:val="000000"/>
                <w:sz w:val="16"/>
                <w:szCs w:val="16"/>
              </w:rPr>
            </w:pPr>
            <w:r w:rsidRPr="00672BFC">
              <w:rPr>
                <w:rFonts w:ascii="Arial" w:hAnsi="Arial" w:cs="Arial"/>
                <w:b/>
                <w:bCs/>
                <w:i/>
                <w:iCs/>
                <w:color w:val="000000"/>
                <w:sz w:val="16"/>
                <w:szCs w:val="16"/>
              </w:rPr>
              <w:t xml:space="preserve">     </w:t>
            </w:r>
            <w:r w:rsidR="00A7219F">
              <w:rPr>
                <w:rFonts w:ascii="Arial" w:hAnsi="Arial" w:cs="Arial"/>
                <w:b/>
                <w:bCs/>
                <w:i/>
                <w:iCs/>
                <w:color w:val="000000"/>
                <w:sz w:val="16"/>
                <w:szCs w:val="16"/>
              </w:rPr>
              <w:t xml:space="preserve"> </w:t>
            </w:r>
            <w:r w:rsidRPr="00672BFC">
              <w:rPr>
                <w:rFonts w:ascii="Arial" w:hAnsi="Arial" w:cs="Arial"/>
                <w:b/>
                <w:bCs/>
                <w:i/>
                <w:iCs/>
                <w:color w:val="000000"/>
                <w:sz w:val="16"/>
                <w:szCs w:val="16"/>
              </w:rPr>
              <w:t xml:space="preserve"> 7,736 </w:t>
            </w:r>
          </w:p>
        </w:tc>
      </w:tr>
      <w:tr w:rsidR="00672BFC" w:rsidRPr="00672BFC" w14:paraId="7CF5D8D0" w14:textId="77777777" w:rsidTr="00672BFC">
        <w:trPr>
          <w:trHeight w:val="225"/>
        </w:trPr>
        <w:tc>
          <w:tcPr>
            <w:tcW w:w="2826" w:type="dxa"/>
            <w:tcBorders>
              <w:top w:val="nil"/>
              <w:left w:val="nil"/>
              <w:bottom w:val="nil"/>
              <w:right w:val="nil"/>
            </w:tcBorders>
            <w:shd w:val="clear" w:color="auto" w:fill="auto"/>
            <w:noWrap/>
            <w:vAlign w:val="center"/>
            <w:hideMark/>
          </w:tcPr>
          <w:p w14:paraId="32EE3128" w14:textId="77777777" w:rsidR="00672BFC" w:rsidRPr="00672BFC" w:rsidRDefault="00672BFC" w:rsidP="00672BFC">
            <w:pPr>
              <w:spacing w:after="0" w:line="240" w:lineRule="auto"/>
              <w:jc w:val="left"/>
              <w:rPr>
                <w:rFonts w:ascii="Arial" w:hAnsi="Arial" w:cs="Arial"/>
                <w:b/>
                <w:bCs/>
                <w:color w:val="000000"/>
                <w:sz w:val="16"/>
                <w:szCs w:val="16"/>
              </w:rPr>
            </w:pPr>
            <w:r w:rsidRPr="00672BFC">
              <w:rPr>
                <w:rFonts w:ascii="Arial" w:hAnsi="Arial" w:cs="Arial"/>
                <w:b/>
                <w:bCs/>
                <w:color w:val="000000"/>
                <w:sz w:val="16"/>
                <w:szCs w:val="16"/>
              </w:rPr>
              <w:t>Non-financial assets</w:t>
            </w:r>
          </w:p>
        </w:tc>
        <w:tc>
          <w:tcPr>
            <w:tcW w:w="976" w:type="dxa"/>
            <w:tcBorders>
              <w:top w:val="nil"/>
              <w:left w:val="nil"/>
              <w:bottom w:val="nil"/>
              <w:right w:val="nil"/>
            </w:tcBorders>
            <w:shd w:val="clear" w:color="auto" w:fill="auto"/>
            <w:noWrap/>
            <w:vAlign w:val="center"/>
            <w:hideMark/>
          </w:tcPr>
          <w:p w14:paraId="76E087D8" w14:textId="77777777" w:rsidR="00672BFC" w:rsidRPr="00672BFC" w:rsidRDefault="00672BFC" w:rsidP="00672BFC">
            <w:pPr>
              <w:spacing w:after="0" w:line="240" w:lineRule="auto"/>
              <w:jc w:val="left"/>
              <w:rPr>
                <w:rFonts w:ascii="Arial" w:hAnsi="Arial" w:cs="Arial"/>
                <w:b/>
                <w:bCs/>
                <w:color w:val="000000"/>
                <w:sz w:val="16"/>
                <w:szCs w:val="16"/>
              </w:rPr>
            </w:pPr>
          </w:p>
        </w:tc>
        <w:tc>
          <w:tcPr>
            <w:tcW w:w="977" w:type="dxa"/>
            <w:tcBorders>
              <w:top w:val="nil"/>
              <w:left w:val="nil"/>
              <w:bottom w:val="nil"/>
              <w:right w:val="nil"/>
            </w:tcBorders>
            <w:shd w:val="clear" w:color="000000" w:fill="E6E6E6"/>
            <w:noWrap/>
            <w:vAlign w:val="center"/>
            <w:hideMark/>
          </w:tcPr>
          <w:p w14:paraId="1EC87224" w14:textId="77777777" w:rsidR="00672BFC" w:rsidRPr="00672BFC" w:rsidRDefault="00672BFC" w:rsidP="00672BFC">
            <w:pPr>
              <w:spacing w:after="0" w:line="240" w:lineRule="auto"/>
              <w:jc w:val="left"/>
              <w:rPr>
                <w:rFonts w:ascii="Arial" w:hAnsi="Arial" w:cs="Arial"/>
                <w:color w:val="000000"/>
                <w:sz w:val="16"/>
                <w:szCs w:val="16"/>
              </w:rPr>
            </w:pPr>
            <w:r w:rsidRPr="00672BFC">
              <w:rPr>
                <w:rFonts w:ascii="Arial" w:hAnsi="Arial" w:cs="Arial"/>
                <w:color w:val="000000"/>
                <w:sz w:val="16"/>
                <w:szCs w:val="16"/>
              </w:rPr>
              <w:t> </w:t>
            </w:r>
          </w:p>
        </w:tc>
        <w:tc>
          <w:tcPr>
            <w:tcW w:w="977" w:type="dxa"/>
            <w:tcBorders>
              <w:top w:val="nil"/>
              <w:left w:val="nil"/>
              <w:bottom w:val="nil"/>
              <w:right w:val="nil"/>
            </w:tcBorders>
            <w:shd w:val="clear" w:color="auto" w:fill="auto"/>
            <w:noWrap/>
            <w:vAlign w:val="center"/>
            <w:hideMark/>
          </w:tcPr>
          <w:p w14:paraId="0ACF8E8C" w14:textId="77777777" w:rsidR="00672BFC" w:rsidRPr="00672BFC" w:rsidRDefault="00672BFC" w:rsidP="00672BFC">
            <w:pPr>
              <w:spacing w:after="0" w:line="240" w:lineRule="auto"/>
              <w:jc w:val="left"/>
              <w:rPr>
                <w:rFonts w:ascii="Arial" w:hAnsi="Arial" w:cs="Arial"/>
                <w:color w:val="000000"/>
                <w:sz w:val="16"/>
                <w:szCs w:val="16"/>
              </w:rPr>
            </w:pPr>
          </w:p>
        </w:tc>
        <w:tc>
          <w:tcPr>
            <w:tcW w:w="977" w:type="dxa"/>
            <w:tcBorders>
              <w:top w:val="nil"/>
              <w:left w:val="nil"/>
              <w:bottom w:val="nil"/>
              <w:right w:val="nil"/>
            </w:tcBorders>
            <w:shd w:val="clear" w:color="auto" w:fill="auto"/>
            <w:noWrap/>
            <w:vAlign w:val="center"/>
            <w:hideMark/>
          </w:tcPr>
          <w:p w14:paraId="579C3E91" w14:textId="77777777" w:rsidR="00672BFC" w:rsidRPr="00672BFC" w:rsidRDefault="00672BFC" w:rsidP="00672BFC">
            <w:pPr>
              <w:spacing w:after="0" w:line="240" w:lineRule="auto"/>
              <w:jc w:val="left"/>
              <w:rPr>
                <w:rFonts w:ascii="Times New Roman" w:hAnsi="Times New Roman"/>
              </w:rPr>
            </w:pPr>
          </w:p>
        </w:tc>
        <w:tc>
          <w:tcPr>
            <w:tcW w:w="977" w:type="dxa"/>
            <w:tcBorders>
              <w:top w:val="nil"/>
              <w:left w:val="nil"/>
              <w:bottom w:val="nil"/>
              <w:right w:val="nil"/>
            </w:tcBorders>
            <w:shd w:val="clear" w:color="auto" w:fill="auto"/>
            <w:noWrap/>
            <w:vAlign w:val="center"/>
            <w:hideMark/>
          </w:tcPr>
          <w:p w14:paraId="201912E0" w14:textId="77777777" w:rsidR="00672BFC" w:rsidRPr="00672BFC" w:rsidRDefault="00672BFC" w:rsidP="00672BFC">
            <w:pPr>
              <w:spacing w:after="0" w:line="240" w:lineRule="auto"/>
              <w:jc w:val="left"/>
              <w:rPr>
                <w:rFonts w:ascii="Times New Roman" w:hAnsi="Times New Roman"/>
              </w:rPr>
            </w:pPr>
          </w:p>
        </w:tc>
      </w:tr>
      <w:tr w:rsidR="00672BFC" w:rsidRPr="00672BFC" w14:paraId="1A1B5C57" w14:textId="77777777" w:rsidTr="00672BFC">
        <w:trPr>
          <w:trHeight w:val="225"/>
        </w:trPr>
        <w:tc>
          <w:tcPr>
            <w:tcW w:w="2826" w:type="dxa"/>
            <w:tcBorders>
              <w:top w:val="nil"/>
              <w:left w:val="nil"/>
              <w:bottom w:val="nil"/>
              <w:right w:val="nil"/>
            </w:tcBorders>
            <w:shd w:val="clear" w:color="auto" w:fill="auto"/>
            <w:noWrap/>
            <w:vAlign w:val="center"/>
            <w:hideMark/>
          </w:tcPr>
          <w:p w14:paraId="7E8BA1AA" w14:textId="77777777" w:rsidR="00672BFC" w:rsidRPr="00672BFC" w:rsidRDefault="00672BFC" w:rsidP="00672BFC">
            <w:pPr>
              <w:spacing w:after="0" w:line="240" w:lineRule="auto"/>
              <w:ind w:firstLineChars="100" w:firstLine="160"/>
              <w:jc w:val="left"/>
              <w:rPr>
                <w:rFonts w:ascii="Arial" w:hAnsi="Arial" w:cs="Arial"/>
                <w:color w:val="000000"/>
                <w:sz w:val="16"/>
                <w:szCs w:val="16"/>
              </w:rPr>
            </w:pPr>
            <w:r w:rsidRPr="00672BFC">
              <w:rPr>
                <w:rFonts w:ascii="Arial" w:hAnsi="Arial" w:cs="Arial"/>
                <w:color w:val="000000"/>
                <w:sz w:val="16"/>
                <w:szCs w:val="16"/>
              </w:rPr>
              <w:t>Land and buildings</w:t>
            </w:r>
          </w:p>
        </w:tc>
        <w:tc>
          <w:tcPr>
            <w:tcW w:w="976" w:type="dxa"/>
            <w:tcBorders>
              <w:top w:val="nil"/>
              <w:left w:val="nil"/>
              <w:bottom w:val="nil"/>
              <w:right w:val="nil"/>
            </w:tcBorders>
            <w:shd w:val="clear" w:color="auto" w:fill="auto"/>
            <w:noWrap/>
            <w:vAlign w:val="center"/>
            <w:hideMark/>
          </w:tcPr>
          <w:p w14:paraId="4DC5EB92" w14:textId="77777777" w:rsidR="00672BFC" w:rsidRPr="00672BFC" w:rsidRDefault="00672BFC" w:rsidP="00672BFC">
            <w:pPr>
              <w:spacing w:after="0" w:line="240" w:lineRule="auto"/>
              <w:jc w:val="left"/>
              <w:rPr>
                <w:rFonts w:ascii="Arial" w:hAnsi="Arial" w:cs="Arial"/>
                <w:color w:val="000000"/>
                <w:sz w:val="16"/>
                <w:szCs w:val="16"/>
              </w:rPr>
            </w:pPr>
            <w:r w:rsidRPr="00672BFC">
              <w:rPr>
                <w:rFonts w:ascii="Arial" w:hAnsi="Arial" w:cs="Arial"/>
                <w:color w:val="000000"/>
                <w:sz w:val="16"/>
                <w:szCs w:val="16"/>
              </w:rPr>
              <w:t xml:space="preserve">          856 </w:t>
            </w:r>
          </w:p>
        </w:tc>
        <w:tc>
          <w:tcPr>
            <w:tcW w:w="977" w:type="dxa"/>
            <w:tcBorders>
              <w:top w:val="nil"/>
              <w:left w:val="nil"/>
              <w:bottom w:val="nil"/>
              <w:right w:val="nil"/>
            </w:tcBorders>
            <w:shd w:val="clear" w:color="000000" w:fill="E6E6E6"/>
            <w:noWrap/>
            <w:vAlign w:val="center"/>
            <w:hideMark/>
          </w:tcPr>
          <w:p w14:paraId="3CEB20C6" w14:textId="77777777" w:rsidR="00672BFC" w:rsidRPr="00672BFC" w:rsidRDefault="00672BFC" w:rsidP="00672BFC">
            <w:pPr>
              <w:spacing w:after="0" w:line="240" w:lineRule="auto"/>
              <w:jc w:val="left"/>
              <w:rPr>
                <w:rFonts w:ascii="Arial" w:hAnsi="Arial" w:cs="Arial"/>
                <w:color w:val="000000"/>
                <w:sz w:val="16"/>
                <w:szCs w:val="16"/>
              </w:rPr>
            </w:pPr>
            <w:r w:rsidRPr="00672BFC">
              <w:rPr>
                <w:rFonts w:ascii="Arial" w:hAnsi="Arial" w:cs="Arial"/>
                <w:color w:val="000000"/>
                <w:sz w:val="16"/>
                <w:szCs w:val="16"/>
              </w:rPr>
              <w:t xml:space="preserve">          428 </w:t>
            </w:r>
          </w:p>
        </w:tc>
        <w:tc>
          <w:tcPr>
            <w:tcW w:w="977" w:type="dxa"/>
            <w:tcBorders>
              <w:top w:val="nil"/>
              <w:left w:val="nil"/>
              <w:bottom w:val="nil"/>
              <w:right w:val="nil"/>
            </w:tcBorders>
            <w:shd w:val="clear" w:color="auto" w:fill="auto"/>
            <w:noWrap/>
            <w:vAlign w:val="center"/>
            <w:hideMark/>
          </w:tcPr>
          <w:p w14:paraId="23551284" w14:textId="77777777" w:rsidR="00672BFC" w:rsidRPr="00672BFC" w:rsidRDefault="00672BFC" w:rsidP="00672BFC">
            <w:pPr>
              <w:spacing w:after="0" w:line="240" w:lineRule="auto"/>
              <w:jc w:val="left"/>
              <w:rPr>
                <w:rFonts w:ascii="Arial" w:hAnsi="Arial" w:cs="Arial"/>
                <w:color w:val="000000"/>
                <w:sz w:val="16"/>
                <w:szCs w:val="16"/>
              </w:rPr>
            </w:pPr>
            <w:r w:rsidRPr="00672BFC">
              <w:rPr>
                <w:rFonts w:ascii="Arial" w:hAnsi="Arial" w:cs="Arial"/>
                <w:color w:val="000000"/>
                <w:sz w:val="16"/>
                <w:szCs w:val="16"/>
              </w:rPr>
              <w:t xml:space="preserve">               - </w:t>
            </w:r>
          </w:p>
        </w:tc>
        <w:tc>
          <w:tcPr>
            <w:tcW w:w="977" w:type="dxa"/>
            <w:tcBorders>
              <w:top w:val="nil"/>
              <w:left w:val="nil"/>
              <w:bottom w:val="nil"/>
              <w:right w:val="nil"/>
            </w:tcBorders>
            <w:shd w:val="clear" w:color="auto" w:fill="auto"/>
            <w:noWrap/>
            <w:vAlign w:val="center"/>
            <w:hideMark/>
          </w:tcPr>
          <w:p w14:paraId="11B4097A" w14:textId="77777777" w:rsidR="00672BFC" w:rsidRPr="00672BFC" w:rsidRDefault="00672BFC" w:rsidP="00672BFC">
            <w:pPr>
              <w:spacing w:after="0" w:line="240" w:lineRule="auto"/>
              <w:jc w:val="left"/>
              <w:rPr>
                <w:rFonts w:ascii="Arial" w:hAnsi="Arial" w:cs="Arial"/>
                <w:color w:val="000000"/>
                <w:sz w:val="16"/>
                <w:szCs w:val="16"/>
              </w:rPr>
            </w:pPr>
            <w:r w:rsidRPr="00672BFC">
              <w:rPr>
                <w:rFonts w:ascii="Arial" w:hAnsi="Arial" w:cs="Arial"/>
                <w:color w:val="000000"/>
                <w:sz w:val="16"/>
                <w:szCs w:val="16"/>
              </w:rPr>
              <w:t xml:space="preserve">       1,868 </w:t>
            </w:r>
          </w:p>
        </w:tc>
        <w:tc>
          <w:tcPr>
            <w:tcW w:w="977" w:type="dxa"/>
            <w:tcBorders>
              <w:top w:val="nil"/>
              <w:left w:val="nil"/>
              <w:bottom w:val="nil"/>
              <w:right w:val="nil"/>
            </w:tcBorders>
            <w:shd w:val="clear" w:color="auto" w:fill="auto"/>
            <w:noWrap/>
            <w:vAlign w:val="center"/>
            <w:hideMark/>
          </w:tcPr>
          <w:p w14:paraId="42DC57A6" w14:textId="77777777" w:rsidR="00672BFC" w:rsidRPr="00672BFC" w:rsidRDefault="00672BFC" w:rsidP="00672BFC">
            <w:pPr>
              <w:spacing w:after="0" w:line="240" w:lineRule="auto"/>
              <w:jc w:val="left"/>
              <w:rPr>
                <w:rFonts w:ascii="Arial" w:hAnsi="Arial" w:cs="Arial"/>
                <w:color w:val="000000"/>
                <w:sz w:val="16"/>
                <w:szCs w:val="16"/>
              </w:rPr>
            </w:pPr>
            <w:r w:rsidRPr="00672BFC">
              <w:rPr>
                <w:rFonts w:ascii="Arial" w:hAnsi="Arial" w:cs="Arial"/>
                <w:color w:val="000000"/>
                <w:sz w:val="16"/>
                <w:szCs w:val="16"/>
              </w:rPr>
              <w:t xml:space="preserve">       1,557 </w:t>
            </w:r>
          </w:p>
        </w:tc>
      </w:tr>
      <w:tr w:rsidR="00672BFC" w:rsidRPr="00672BFC" w14:paraId="12D56D10" w14:textId="77777777" w:rsidTr="00672BFC">
        <w:trPr>
          <w:trHeight w:val="225"/>
        </w:trPr>
        <w:tc>
          <w:tcPr>
            <w:tcW w:w="2826" w:type="dxa"/>
            <w:tcBorders>
              <w:top w:val="nil"/>
              <w:left w:val="nil"/>
              <w:bottom w:val="nil"/>
              <w:right w:val="nil"/>
            </w:tcBorders>
            <w:shd w:val="clear" w:color="auto" w:fill="auto"/>
            <w:noWrap/>
            <w:vAlign w:val="center"/>
            <w:hideMark/>
          </w:tcPr>
          <w:p w14:paraId="26B231B3" w14:textId="77777777" w:rsidR="00672BFC" w:rsidRPr="00672BFC" w:rsidRDefault="00672BFC" w:rsidP="00672BFC">
            <w:pPr>
              <w:spacing w:after="0" w:line="240" w:lineRule="auto"/>
              <w:ind w:firstLineChars="100" w:firstLine="160"/>
              <w:jc w:val="left"/>
              <w:rPr>
                <w:rFonts w:ascii="Arial" w:hAnsi="Arial" w:cs="Arial"/>
                <w:color w:val="000000"/>
                <w:sz w:val="16"/>
                <w:szCs w:val="16"/>
              </w:rPr>
            </w:pPr>
            <w:r w:rsidRPr="00672BFC">
              <w:rPr>
                <w:rFonts w:ascii="Arial" w:hAnsi="Arial" w:cs="Arial"/>
                <w:color w:val="000000"/>
                <w:sz w:val="16"/>
                <w:szCs w:val="16"/>
              </w:rPr>
              <w:t>Property, plant and equipment</w:t>
            </w:r>
          </w:p>
        </w:tc>
        <w:tc>
          <w:tcPr>
            <w:tcW w:w="976" w:type="dxa"/>
            <w:tcBorders>
              <w:top w:val="nil"/>
              <w:left w:val="nil"/>
              <w:bottom w:val="nil"/>
              <w:right w:val="nil"/>
            </w:tcBorders>
            <w:shd w:val="clear" w:color="auto" w:fill="auto"/>
            <w:noWrap/>
            <w:vAlign w:val="center"/>
            <w:hideMark/>
          </w:tcPr>
          <w:p w14:paraId="1D296D6E" w14:textId="77777777" w:rsidR="00672BFC" w:rsidRPr="00672BFC" w:rsidRDefault="00672BFC" w:rsidP="00672BFC">
            <w:pPr>
              <w:spacing w:after="0" w:line="240" w:lineRule="auto"/>
              <w:jc w:val="left"/>
              <w:rPr>
                <w:rFonts w:ascii="Arial" w:hAnsi="Arial" w:cs="Arial"/>
                <w:color w:val="000000"/>
                <w:sz w:val="16"/>
                <w:szCs w:val="16"/>
              </w:rPr>
            </w:pPr>
            <w:r w:rsidRPr="00672BFC">
              <w:rPr>
                <w:rFonts w:ascii="Arial" w:hAnsi="Arial" w:cs="Arial"/>
                <w:color w:val="000000"/>
                <w:sz w:val="16"/>
                <w:szCs w:val="16"/>
              </w:rPr>
              <w:t xml:space="preserve">            89 </w:t>
            </w:r>
          </w:p>
        </w:tc>
        <w:tc>
          <w:tcPr>
            <w:tcW w:w="977" w:type="dxa"/>
            <w:tcBorders>
              <w:top w:val="nil"/>
              <w:left w:val="nil"/>
              <w:bottom w:val="nil"/>
              <w:right w:val="nil"/>
            </w:tcBorders>
            <w:shd w:val="clear" w:color="000000" w:fill="E6E6E6"/>
            <w:noWrap/>
            <w:vAlign w:val="center"/>
            <w:hideMark/>
          </w:tcPr>
          <w:p w14:paraId="5957E0CA" w14:textId="77777777" w:rsidR="00672BFC" w:rsidRPr="00672BFC" w:rsidRDefault="00672BFC" w:rsidP="00672BFC">
            <w:pPr>
              <w:spacing w:after="0" w:line="240" w:lineRule="auto"/>
              <w:jc w:val="left"/>
              <w:rPr>
                <w:rFonts w:ascii="Arial" w:hAnsi="Arial" w:cs="Arial"/>
                <w:color w:val="000000"/>
                <w:sz w:val="16"/>
                <w:szCs w:val="16"/>
              </w:rPr>
            </w:pPr>
            <w:r w:rsidRPr="00672BFC">
              <w:rPr>
                <w:rFonts w:ascii="Arial" w:hAnsi="Arial" w:cs="Arial"/>
                <w:color w:val="000000"/>
                <w:sz w:val="16"/>
                <w:szCs w:val="16"/>
              </w:rPr>
              <w:t xml:space="preserve">            89 </w:t>
            </w:r>
          </w:p>
        </w:tc>
        <w:tc>
          <w:tcPr>
            <w:tcW w:w="977" w:type="dxa"/>
            <w:tcBorders>
              <w:top w:val="nil"/>
              <w:left w:val="nil"/>
              <w:bottom w:val="nil"/>
              <w:right w:val="nil"/>
            </w:tcBorders>
            <w:shd w:val="clear" w:color="auto" w:fill="auto"/>
            <w:noWrap/>
            <w:vAlign w:val="center"/>
            <w:hideMark/>
          </w:tcPr>
          <w:p w14:paraId="1B577855" w14:textId="77777777" w:rsidR="00672BFC" w:rsidRPr="00672BFC" w:rsidRDefault="00672BFC" w:rsidP="00672BFC">
            <w:pPr>
              <w:spacing w:after="0" w:line="240" w:lineRule="auto"/>
              <w:jc w:val="left"/>
              <w:rPr>
                <w:rFonts w:ascii="Arial" w:hAnsi="Arial" w:cs="Arial"/>
                <w:color w:val="000000"/>
                <w:sz w:val="16"/>
                <w:szCs w:val="16"/>
              </w:rPr>
            </w:pPr>
            <w:r w:rsidRPr="00672BFC">
              <w:rPr>
                <w:rFonts w:ascii="Arial" w:hAnsi="Arial" w:cs="Arial"/>
                <w:color w:val="000000"/>
                <w:sz w:val="16"/>
                <w:szCs w:val="16"/>
              </w:rPr>
              <w:t xml:space="preserve">            89 </w:t>
            </w:r>
          </w:p>
        </w:tc>
        <w:tc>
          <w:tcPr>
            <w:tcW w:w="977" w:type="dxa"/>
            <w:tcBorders>
              <w:top w:val="nil"/>
              <w:left w:val="nil"/>
              <w:bottom w:val="nil"/>
              <w:right w:val="nil"/>
            </w:tcBorders>
            <w:shd w:val="clear" w:color="auto" w:fill="auto"/>
            <w:noWrap/>
            <w:vAlign w:val="center"/>
            <w:hideMark/>
          </w:tcPr>
          <w:p w14:paraId="05B00B48" w14:textId="77777777" w:rsidR="00672BFC" w:rsidRPr="00672BFC" w:rsidRDefault="00672BFC" w:rsidP="00672BFC">
            <w:pPr>
              <w:spacing w:after="0" w:line="240" w:lineRule="auto"/>
              <w:jc w:val="left"/>
              <w:rPr>
                <w:rFonts w:ascii="Arial" w:hAnsi="Arial" w:cs="Arial"/>
                <w:color w:val="000000"/>
                <w:sz w:val="16"/>
                <w:szCs w:val="16"/>
              </w:rPr>
            </w:pPr>
            <w:r w:rsidRPr="00672BFC">
              <w:rPr>
                <w:rFonts w:ascii="Arial" w:hAnsi="Arial" w:cs="Arial"/>
                <w:color w:val="000000"/>
                <w:sz w:val="16"/>
                <w:szCs w:val="16"/>
              </w:rPr>
              <w:t xml:space="preserve">            89 </w:t>
            </w:r>
          </w:p>
        </w:tc>
        <w:tc>
          <w:tcPr>
            <w:tcW w:w="977" w:type="dxa"/>
            <w:tcBorders>
              <w:top w:val="nil"/>
              <w:left w:val="nil"/>
              <w:bottom w:val="nil"/>
              <w:right w:val="nil"/>
            </w:tcBorders>
            <w:shd w:val="clear" w:color="auto" w:fill="auto"/>
            <w:noWrap/>
            <w:vAlign w:val="center"/>
            <w:hideMark/>
          </w:tcPr>
          <w:p w14:paraId="4DAD77B0" w14:textId="77777777" w:rsidR="00672BFC" w:rsidRPr="00672BFC" w:rsidRDefault="00672BFC" w:rsidP="00672BFC">
            <w:pPr>
              <w:spacing w:after="0" w:line="240" w:lineRule="auto"/>
              <w:jc w:val="left"/>
              <w:rPr>
                <w:rFonts w:ascii="Arial" w:hAnsi="Arial" w:cs="Arial"/>
                <w:color w:val="000000"/>
                <w:sz w:val="16"/>
                <w:szCs w:val="16"/>
              </w:rPr>
            </w:pPr>
            <w:r w:rsidRPr="00672BFC">
              <w:rPr>
                <w:rFonts w:ascii="Arial" w:hAnsi="Arial" w:cs="Arial"/>
                <w:color w:val="000000"/>
                <w:sz w:val="16"/>
                <w:szCs w:val="16"/>
              </w:rPr>
              <w:t xml:space="preserve">            89 </w:t>
            </w:r>
          </w:p>
        </w:tc>
      </w:tr>
      <w:tr w:rsidR="00672BFC" w:rsidRPr="00672BFC" w14:paraId="53AD97A6" w14:textId="77777777" w:rsidTr="00672BFC">
        <w:trPr>
          <w:trHeight w:val="225"/>
        </w:trPr>
        <w:tc>
          <w:tcPr>
            <w:tcW w:w="2826" w:type="dxa"/>
            <w:tcBorders>
              <w:top w:val="nil"/>
              <w:left w:val="nil"/>
              <w:bottom w:val="nil"/>
              <w:right w:val="nil"/>
            </w:tcBorders>
            <w:shd w:val="clear" w:color="auto" w:fill="auto"/>
            <w:noWrap/>
            <w:vAlign w:val="center"/>
            <w:hideMark/>
          </w:tcPr>
          <w:p w14:paraId="20C5B54A" w14:textId="77777777" w:rsidR="00672BFC" w:rsidRPr="00672BFC" w:rsidRDefault="00672BFC" w:rsidP="00672BFC">
            <w:pPr>
              <w:spacing w:after="0" w:line="240" w:lineRule="auto"/>
              <w:ind w:firstLineChars="100" w:firstLine="160"/>
              <w:jc w:val="left"/>
              <w:rPr>
                <w:rFonts w:ascii="Arial" w:hAnsi="Arial" w:cs="Arial"/>
                <w:color w:val="000000"/>
                <w:sz w:val="16"/>
                <w:szCs w:val="16"/>
              </w:rPr>
            </w:pPr>
            <w:r w:rsidRPr="00672BFC">
              <w:rPr>
                <w:rFonts w:ascii="Arial" w:hAnsi="Arial" w:cs="Arial"/>
                <w:color w:val="000000"/>
                <w:sz w:val="16"/>
                <w:szCs w:val="16"/>
              </w:rPr>
              <w:t>Software</w:t>
            </w:r>
          </w:p>
        </w:tc>
        <w:tc>
          <w:tcPr>
            <w:tcW w:w="976" w:type="dxa"/>
            <w:tcBorders>
              <w:top w:val="nil"/>
              <w:left w:val="nil"/>
              <w:bottom w:val="nil"/>
              <w:right w:val="nil"/>
            </w:tcBorders>
            <w:shd w:val="clear" w:color="auto" w:fill="auto"/>
            <w:noWrap/>
            <w:vAlign w:val="center"/>
            <w:hideMark/>
          </w:tcPr>
          <w:p w14:paraId="5BC88D61" w14:textId="77777777" w:rsidR="00672BFC" w:rsidRPr="00672BFC" w:rsidRDefault="00672BFC" w:rsidP="00672BFC">
            <w:pPr>
              <w:spacing w:after="0" w:line="240" w:lineRule="auto"/>
              <w:jc w:val="left"/>
              <w:rPr>
                <w:rFonts w:ascii="Arial" w:hAnsi="Arial" w:cs="Arial"/>
                <w:color w:val="000000"/>
                <w:sz w:val="16"/>
                <w:szCs w:val="16"/>
              </w:rPr>
            </w:pPr>
            <w:r w:rsidRPr="00672BFC">
              <w:rPr>
                <w:rFonts w:ascii="Arial" w:hAnsi="Arial" w:cs="Arial"/>
                <w:color w:val="000000"/>
                <w:sz w:val="16"/>
                <w:szCs w:val="16"/>
              </w:rPr>
              <w:t xml:space="preserve">            15 </w:t>
            </w:r>
          </w:p>
        </w:tc>
        <w:tc>
          <w:tcPr>
            <w:tcW w:w="977" w:type="dxa"/>
            <w:tcBorders>
              <w:top w:val="nil"/>
              <w:left w:val="nil"/>
              <w:bottom w:val="nil"/>
              <w:right w:val="nil"/>
            </w:tcBorders>
            <w:shd w:val="clear" w:color="000000" w:fill="E6E6E6"/>
            <w:noWrap/>
            <w:vAlign w:val="center"/>
            <w:hideMark/>
          </w:tcPr>
          <w:p w14:paraId="37E4B69A" w14:textId="77777777" w:rsidR="00672BFC" w:rsidRPr="00672BFC" w:rsidRDefault="00672BFC" w:rsidP="00672BFC">
            <w:pPr>
              <w:spacing w:after="0" w:line="240" w:lineRule="auto"/>
              <w:jc w:val="left"/>
              <w:rPr>
                <w:rFonts w:ascii="Arial" w:hAnsi="Arial" w:cs="Arial"/>
                <w:color w:val="000000"/>
                <w:sz w:val="16"/>
                <w:szCs w:val="16"/>
              </w:rPr>
            </w:pPr>
            <w:r w:rsidRPr="00672BFC">
              <w:rPr>
                <w:rFonts w:ascii="Arial" w:hAnsi="Arial" w:cs="Arial"/>
                <w:color w:val="000000"/>
                <w:sz w:val="16"/>
                <w:szCs w:val="16"/>
              </w:rPr>
              <w:t xml:space="preserve">       1,056 </w:t>
            </w:r>
          </w:p>
        </w:tc>
        <w:tc>
          <w:tcPr>
            <w:tcW w:w="977" w:type="dxa"/>
            <w:tcBorders>
              <w:top w:val="nil"/>
              <w:left w:val="nil"/>
              <w:bottom w:val="nil"/>
              <w:right w:val="nil"/>
            </w:tcBorders>
            <w:shd w:val="clear" w:color="auto" w:fill="auto"/>
            <w:noWrap/>
            <w:vAlign w:val="center"/>
            <w:hideMark/>
          </w:tcPr>
          <w:p w14:paraId="5C3E0F28" w14:textId="77777777" w:rsidR="00672BFC" w:rsidRPr="00672BFC" w:rsidRDefault="00672BFC" w:rsidP="00672BFC">
            <w:pPr>
              <w:spacing w:after="0" w:line="240" w:lineRule="auto"/>
              <w:jc w:val="left"/>
              <w:rPr>
                <w:rFonts w:ascii="Arial" w:hAnsi="Arial" w:cs="Arial"/>
                <w:color w:val="000000"/>
                <w:sz w:val="16"/>
                <w:szCs w:val="16"/>
              </w:rPr>
            </w:pPr>
            <w:r w:rsidRPr="00672BFC">
              <w:rPr>
                <w:rFonts w:ascii="Arial" w:hAnsi="Arial" w:cs="Arial"/>
                <w:color w:val="000000"/>
                <w:sz w:val="16"/>
                <w:szCs w:val="16"/>
              </w:rPr>
              <w:t xml:space="preserve">       1,915 </w:t>
            </w:r>
          </w:p>
        </w:tc>
        <w:tc>
          <w:tcPr>
            <w:tcW w:w="977" w:type="dxa"/>
            <w:tcBorders>
              <w:top w:val="nil"/>
              <w:left w:val="nil"/>
              <w:bottom w:val="nil"/>
              <w:right w:val="nil"/>
            </w:tcBorders>
            <w:shd w:val="clear" w:color="auto" w:fill="auto"/>
            <w:noWrap/>
            <w:vAlign w:val="center"/>
            <w:hideMark/>
          </w:tcPr>
          <w:p w14:paraId="53D849DF" w14:textId="77777777" w:rsidR="00672BFC" w:rsidRPr="00672BFC" w:rsidRDefault="00672BFC" w:rsidP="00672BFC">
            <w:pPr>
              <w:spacing w:after="0" w:line="240" w:lineRule="auto"/>
              <w:jc w:val="left"/>
              <w:rPr>
                <w:rFonts w:ascii="Arial" w:hAnsi="Arial" w:cs="Arial"/>
                <w:color w:val="000000"/>
                <w:sz w:val="16"/>
                <w:szCs w:val="16"/>
              </w:rPr>
            </w:pPr>
            <w:r w:rsidRPr="00672BFC">
              <w:rPr>
                <w:rFonts w:ascii="Arial" w:hAnsi="Arial" w:cs="Arial"/>
                <w:color w:val="000000"/>
                <w:sz w:val="16"/>
                <w:szCs w:val="16"/>
              </w:rPr>
              <w:t xml:space="preserve">       1,831 </w:t>
            </w:r>
          </w:p>
        </w:tc>
        <w:tc>
          <w:tcPr>
            <w:tcW w:w="977" w:type="dxa"/>
            <w:tcBorders>
              <w:top w:val="nil"/>
              <w:left w:val="nil"/>
              <w:bottom w:val="nil"/>
              <w:right w:val="nil"/>
            </w:tcBorders>
            <w:shd w:val="clear" w:color="auto" w:fill="auto"/>
            <w:noWrap/>
            <w:vAlign w:val="center"/>
            <w:hideMark/>
          </w:tcPr>
          <w:p w14:paraId="2B96CFC6" w14:textId="77777777" w:rsidR="00672BFC" w:rsidRPr="00672BFC" w:rsidRDefault="00672BFC" w:rsidP="00672BFC">
            <w:pPr>
              <w:spacing w:after="0" w:line="240" w:lineRule="auto"/>
              <w:jc w:val="left"/>
              <w:rPr>
                <w:rFonts w:ascii="Arial" w:hAnsi="Arial" w:cs="Arial"/>
                <w:color w:val="000000"/>
                <w:sz w:val="16"/>
                <w:szCs w:val="16"/>
              </w:rPr>
            </w:pPr>
            <w:r w:rsidRPr="00672BFC">
              <w:rPr>
                <w:rFonts w:ascii="Arial" w:hAnsi="Arial" w:cs="Arial"/>
                <w:color w:val="000000"/>
                <w:sz w:val="16"/>
                <w:szCs w:val="16"/>
              </w:rPr>
              <w:t xml:space="preserve">       1,728 </w:t>
            </w:r>
          </w:p>
        </w:tc>
      </w:tr>
      <w:tr w:rsidR="00672BFC" w:rsidRPr="00672BFC" w14:paraId="29A4908F" w14:textId="77777777" w:rsidTr="00672BFC">
        <w:trPr>
          <w:trHeight w:val="225"/>
        </w:trPr>
        <w:tc>
          <w:tcPr>
            <w:tcW w:w="2826" w:type="dxa"/>
            <w:tcBorders>
              <w:top w:val="nil"/>
              <w:left w:val="nil"/>
              <w:bottom w:val="nil"/>
              <w:right w:val="nil"/>
            </w:tcBorders>
            <w:shd w:val="clear" w:color="auto" w:fill="auto"/>
            <w:noWrap/>
            <w:vAlign w:val="center"/>
            <w:hideMark/>
          </w:tcPr>
          <w:p w14:paraId="459FA866" w14:textId="77777777" w:rsidR="00672BFC" w:rsidRPr="00672BFC" w:rsidRDefault="00672BFC" w:rsidP="00672BFC">
            <w:pPr>
              <w:spacing w:after="0" w:line="240" w:lineRule="auto"/>
              <w:ind w:firstLineChars="100" w:firstLine="160"/>
              <w:jc w:val="left"/>
              <w:rPr>
                <w:rFonts w:ascii="Arial" w:hAnsi="Arial" w:cs="Arial"/>
                <w:color w:val="000000"/>
                <w:sz w:val="16"/>
                <w:szCs w:val="16"/>
              </w:rPr>
            </w:pPr>
            <w:r w:rsidRPr="00672BFC">
              <w:rPr>
                <w:rFonts w:ascii="Arial" w:hAnsi="Arial" w:cs="Arial"/>
                <w:color w:val="000000"/>
                <w:sz w:val="16"/>
                <w:szCs w:val="16"/>
              </w:rPr>
              <w:t>Prepayments</w:t>
            </w:r>
          </w:p>
        </w:tc>
        <w:tc>
          <w:tcPr>
            <w:tcW w:w="976" w:type="dxa"/>
            <w:tcBorders>
              <w:top w:val="nil"/>
              <w:left w:val="nil"/>
              <w:bottom w:val="nil"/>
              <w:right w:val="nil"/>
            </w:tcBorders>
            <w:shd w:val="clear" w:color="auto" w:fill="auto"/>
            <w:noWrap/>
            <w:vAlign w:val="center"/>
            <w:hideMark/>
          </w:tcPr>
          <w:p w14:paraId="190C3CE1" w14:textId="77777777" w:rsidR="00672BFC" w:rsidRPr="00672BFC" w:rsidRDefault="00672BFC" w:rsidP="00672BFC">
            <w:pPr>
              <w:spacing w:after="0" w:line="240" w:lineRule="auto"/>
              <w:jc w:val="left"/>
              <w:rPr>
                <w:rFonts w:ascii="Arial" w:hAnsi="Arial" w:cs="Arial"/>
                <w:color w:val="000000"/>
                <w:sz w:val="16"/>
                <w:szCs w:val="16"/>
              </w:rPr>
            </w:pPr>
            <w:r w:rsidRPr="00672BFC">
              <w:rPr>
                <w:rFonts w:ascii="Arial" w:hAnsi="Arial" w:cs="Arial"/>
                <w:color w:val="000000"/>
                <w:sz w:val="16"/>
                <w:szCs w:val="16"/>
              </w:rPr>
              <w:t xml:space="preserve">            72 </w:t>
            </w:r>
          </w:p>
        </w:tc>
        <w:tc>
          <w:tcPr>
            <w:tcW w:w="977" w:type="dxa"/>
            <w:tcBorders>
              <w:top w:val="nil"/>
              <w:left w:val="nil"/>
              <w:bottom w:val="nil"/>
              <w:right w:val="nil"/>
            </w:tcBorders>
            <w:shd w:val="clear" w:color="000000" w:fill="E6E6E6"/>
            <w:noWrap/>
            <w:vAlign w:val="center"/>
            <w:hideMark/>
          </w:tcPr>
          <w:p w14:paraId="058845D4" w14:textId="77777777" w:rsidR="00672BFC" w:rsidRPr="00672BFC" w:rsidRDefault="00672BFC" w:rsidP="00672BFC">
            <w:pPr>
              <w:spacing w:after="0" w:line="240" w:lineRule="auto"/>
              <w:jc w:val="left"/>
              <w:rPr>
                <w:rFonts w:ascii="Arial" w:hAnsi="Arial" w:cs="Arial"/>
                <w:color w:val="000000"/>
                <w:sz w:val="16"/>
                <w:szCs w:val="16"/>
              </w:rPr>
            </w:pPr>
            <w:r w:rsidRPr="00672BFC">
              <w:rPr>
                <w:rFonts w:ascii="Arial" w:hAnsi="Arial" w:cs="Arial"/>
                <w:color w:val="000000"/>
                <w:sz w:val="16"/>
                <w:szCs w:val="16"/>
              </w:rPr>
              <w:t xml:space="preserve">            48 </w:t>
            </w:r>
          </w:p>
        </w:tc>
        <w:tc>
          <w:tcPr>
            <w:tcW w:w="977" w:type="dxa"/>
            <w:tcBorders>
              <w:top w:val="nil"/>
              <w:left w:val="nil"/>
              <w:bottom w:val="nil"/>
              <w:right w:val="nil"/>
            </w:tcBorders>
            <w:shd w:val="clear" w:color="auto" w:fill="auto"/>
            <w:noWrap/>
            <w:vAlign w:val="center"/>
            <w:hideMark/>
          </w:tcPr>
          <w:p w14:paraId="57EB916F" w14:textId="77777777" w:rsidR="00672BFC" w:rsidRPr="00672BFC" w:rsidRDefault="00672BFC" w:rsidP="00672BFC">
            <w:pPr>
              <w:spacing w:after="0" w:line="240" w:lineRule="auto"/>
              <w:jc w:val="left"/>
              <w:rPr>
                <w:rFonts w:ascii="Arial" w:hAnsi="Arial" w:cs="Arial"/>
                <w:color w:val="000000"/>
                <w:sz w:val="16"/>
                <w:szCs w:val="16"/>
              </w:rPr>
            </w:pPr>
            <w:r w:rsidRPr="00672BFC">
              <w:rPr>
                <w:rFonts w:ascii="Arial" w:hAnsi="Arial" w:cs="Arial"/>
                <w:color w:val="000000"/>
                <w:sz w:val="16"/>
                <w:szCs w:val="16"/>
              </w:rPr>
              <w:t xml:space="preserve">            24 </w:t>
            </w:r>
          </w:p>
        </w:tc>
        <w:tc>
          <w:tcPr>
            <w:tcW w:w="977" w:type="dxa"/>
            <w:tcBorders>
              <w:top w:val="nil"/>
              <w:left w:val="nil"/>
              <w:bottom w:val="nil"/>
              <w:right w:val="nil"/>
            </w:tcBorders>
            <w:shd w:val="clear" w:color="auto" w:fill="auto"/>
            <w:noWrap/>
            <w:vAlign w:val="center"/>
            <w:hideMark/>
          </w:tcPr>
          <w:p w14:paraId="03372ABE" w14:textId="77777777" w:rsidR="00672BFC" w:rsidRPr="00672BFC" w:rsidRDefault="00672BFC" w:rsidP="00672BFC">
            <w:pPr>
              <w:spacing w:after="0" w:line="240" w:lineRule="auto"/>
              <w:jc w:val="left"/>
              <w:rPr>
                <w:rFonts w:ascii="Arial" w:hAnsi="Arial" w:cs="Arial"/>
                <w:color w:val="000000"/>
                <w:sz w:val="16"/>
                <w:szCs w:val="16"/>
              </w:rPr>
            </w:pPr>
            <w:r w:rsidRPr="00672BFC">
              <w:rPr>
                <w:rFonts w:ascii="Arial" w:hAnsi="Arial" w:cs="Arial"/>
                <w:color w:val="000000"/>
                <w:sz w:val="16"/>
                <w:szCs w:val="16"/>
              </w:rPr>
              <w:t xml:space="preserve">               - </w:t>
            </w:r>
          </w:p>
        </w:tc>
        <w:tc>
          <w:tcPr>
            <w:tcW w:w="977" w:type="dxa"/>
            <w:tcBorders>
              <w:top w:val="nil"/>
              <w:left w:val="nil"/>
              <w:bottom w:val="nil"/>
              <w:right w:val="nil"/>
            </w:tcBorders>
            <w:shd w:val="clear" w:color="auto" w:fill="auto"/>
            <w:noWrap/>
            <w:vAlign w:val="center"/>
            <w:hideMark/>
          </w:tcPr>
          <w:p w14:paraId="766F5F36" w14:textId="77777777" w:rsidR="00672BFC" w:rsidRPr="00672BFC" w:rsidRDefault="00672BFC" w:rsidP="00672BFC">
            <w:pPr>
              <w:spacing w:after="0" w:line="240" w:lineRule="auto"/>
              <w:jc w:val="left"/>
              <w:rPr>
                <w:rFonts w:ascii="Arial" w:hAnsi="Arial" w:cs="Arial"/>
                <w:color w:val="000000"/>
                <w:sz w:val="16"/>
                <w:szCs w:val="16"/>
              </w:rPr>
            </w:pPr>
            <w:r w:rsidRPr="00672BFC">
              <w:rPr>
                <w:rFonts w:ascii="Arial" w:hAnsi="Arial" w:cs="Arial"/>
                <w:color w:val="000000"/>
                <w:sz w:val="16"/>
                <w:szCs w:val="16"/>
              </w:rPr>
              <w:t xml:space="preserve">               - </w:t>
            </w:r>
          </w:p>
        </w:tc>
      </w:tr>
      <w:tr w:rsidR="00672BFC" w:rsidRPr="00672BFC" w14:paraId="04CB53BE" w14:textId="77777777" w:rsidTr="00672BFC">
        <w:trPr>
          <w:trHeight w:val="210"/>
        </w:trPr>
        <w:tc>
          <w:tcPr>
            <w:tcW w:w="2826" w:type="dxa"/>
            <w:tcBorders>
              <w:top w:val="nil"/>
              <w:left w:val="nil"/>
              <w:bottom w:val="nil"/>
              <w:right w:val="nil"/>
            </w:tcBorders>
            <w:shd w:val="clear" w:color="auto" w:fill="auto"/>
            <w:noWrap/>
            <w:vAlign w:val="center"/>
            <w:hideMark/>
          </w:tcPr>
          <w:p w14:paraId="294A84C2" w14:textId="77777777" w:rsidR="00672BFC" w:rsidRPr="00672BFC" w:rsidRDefault="00672BFC" w:rsidP="00672BFC">
            <w:pPr>
              <w:spacing w:after="0" w:line="240" w:lineRule="auto"/>
              <w:jc w:val="left"/>
              <w:rPr>
                <w:rFonts w:ascii="Arial" w:hAnsi="Arial" w:cs="Arial"/>
                <w:b/>
                <w:bCs/>
                <w:i/>
                <w:iCs/>
                <w:color w:val="000000"/>
                <w:sz w:val="16"/>
                <w:szCs w:val="16"/>
              </w:rPr>
            </w:pPr>
            <w:r w:rsidRPr="00672BFC">
              <w:rPr>
                <w:rFonts w:ascii="Arial" w:hAnsi="Arial" w:cs="Arial"/>
                <w:b/>
                <w:bCs/>
                <w:i/>
                <w:iCs/>
                <w:color w:val="000000"/>
                <w:sz w:val="16"/>
                <w:szCs w:val="16"/>
              </w:rPr>
              <w:t>Total non-financial assets</w:t>
            </w:r>
          </w:p>
        </w:tc>
        <w:tc>
          <w:tcPr>
            <w:tcW w:w="976" w:type="dxa"/>
            <w:tcBorders>
              <w:top w:val="single" w:sz="4" w:space="0" w:color="000000"/>
              <w:left w:val="nil"/>
              <w:bottom w:val="single" w:sz="4" w:space="0" w:color="000000"/>
              <w:right w:val="nil"/>
            </w:tcBorders>
            <w:shd w:val="clear" w:color="auto" w:fill="auto"/>
            <w:noWrap/>
            <w:vAlign w:val="center"/>
            <w:hideMark/>
          </w:tcPr>
          <w:p w14:paraId="2AD3D2E8" w14:textId="4E310910" w:rsidR="00672BFC" w:rsidRPr="00672BFC" w:rsidRDefault="00672BFC" w:rsidP="00672BFC">
            <w:pPr>
              <w:spacing w:after="0" w:line="240" w:lineRule="auto"/>
              <w:jc w:val="left"/>
              <w:rPr>
                <w:rFonts w:ascii="Arial" w:hAnsi="Arial" w:cs="Arial"/>
                <w:b/>
                <w:bCs/>
                <w:i/>
                <w:iCs/>
                <w:color w:val="000000"/>
                <w:sz w:val="16"/>
                <w:szCs w:val="16"/>
              </w:rPr>
            </w:pPr>
            <w:r w:rsidRPr="00672BFC">
              <w:rPr>
                <w:rFonts w:ascii="Arial" w:hAnsi="Arial" w:cs="Arial"/>
                <w:b/>
                <w:bCs/>
                <w:i/>
                <w:iCs/>
                <w:color w:val="000000"/>
                <w:sz w:val="16"/>
                <w:szCs w:val="16"/>
              </w:rPr>
              <w:t xml:space="preserve">   </w:t>
            </w:r>
            <w:r w:rsidR="00A7219F">
              <w:rPr>
                <w:rFonts w:ascii="Arial" w:hAnsi="Arial" w:cs="Arial"/>
                <w:b/>
                <w:bCs/>
                <w:i/>
                <w:iCs/>
                <w:color w:val="000000"/>
                <w:sz w:val="16"/>
                <w:szCs w:val="16"/>
              </w:rPr>
              <w:t xml:space="preserve"> </w:t>
            </w:r>
            <w:r w:rsidRPr="00672BFC">
              <w:rPr>
                <w:rFonts w:ascii="Arial" w:hAnsi="Arial" w:cs="Arial"/>
                <w:b/>
                <w:bCs/>
                <w:i/>
                <w:iCs/>
                <w:color w:val="000000"/>
                <w:sz w:val="16"/>
                <w:szCs w:val="16"/>
              </w:rPr>
              <w:t xml:space="preserve">   1,032 </w:t>
            </w:r>
          </w:p>
        </w:tc>
        <w:tc>
          <w:tcPr>
            <w:tcW w:w="977" w:type="dxa"/>
            <w:tcBorders>
              <w:top w:val="single" w:sz="4" w:space="0" w:color="000000"/>
              <w:left w:val="nil"/>
              <w:bottom w:val="single" w:sz="4" w:space="0" w:color="000000"/>
              <w:right w:val="nil"/>
            </w:tcBorders>
            <w:shd w:val="clear" w:color="000000" w:fill="E6E6E6"/>
            <w:noWrap/>
            <w:vAlign w:val="center"/>
            <w:hideMark/>
          </w:tcPr>
          <w:p w14:paraId="1B4ECC40" w14:textId="4A358480" w:rsidR="00672BFC" w:rsidRPr="00672BFC" w:rsidRDefault="00672BFC" w:rsidP="00672BFC">
            <w:pPr>
              <w:spacing w:after="0" w:line="240" w:lineRule="auto"/>
              <w:jc w:val="left"/>
              <w:rPr>
                <w:rFonts w:ascii="Arial" w:hAnsi="Arial" w:cs="Arial"/>
                <w:b/>
                <w:bCs/>
                <w:i/>
                <w:iCs/>
                <w:color w:val="000000"/>
                <w:sz w:val="16"/>
                <w:szCs w:val="16"/>
              </w:rPr>
            </w:pPr>
            <w:r w:rsidRPr="00672BFC">
              <w:rPr>
                <w:rFonts w:ascii="Arial" w:hAnsi="Arial" w:cs="Arial"/>
                <w:b/>
                <w:bCs/>
                <w:i/>
                <w:iCs/>
                <w:color w:val="000000"/>
                <w:sz w:val="16"/>
                <w:szCs w:val="16"/>
              </w:rPr>
              <w:t xml:space="preserve">   </w:t>
            </w:r>
            <w:r w:rsidR="00A7219F">
              <w:rPr>
                <w:rFonts w:ascii="Arial" w:hAnsi="Arial" w:cs="Arial"/>
                <w:b/>
                <w:bCs/>
                <w:i/>
                <w:iCs/>
                <w:color w:val="000000"/>
                <w:sz w:val="16"/>
                <w:szCs w:val="16"/>
              </w:rPr>
              <w:t xml:space="preserve"> </w:t>
            </w:r>
            <w:r w:rsidRPr="00672BFC">
              <w:rPr>
                <w:rFonts w:ascii="Arial" w:hAnsi="Arial" w:cs="Arial"/>
                <w:b/>
                <w:bCs/>
                <w:i/>
                <w:iCs/>
                <w:color w:val="000000"/>
                <w:sz w:val="16"/>
                <w:szCs w:val="16"/>
              </w:rPr>
              <w:t xml:space="preserve">   1,621 </w:t>
            </w:r>
          </w:p>
        </w:tc>
        <w:tc>
          <w:tcPr>
            <w:tcW w:w="977" w:type="dxa"/>
            <w:tcBorders>
              <w:top w:val="single" w:sz="4" w:space="0" w:color="000000"/>
              <w:left w:val="nil"/>
              <w:bottom w:val="single" w:sz="4" w:space="0" w:color="000000"/>
              <w:right w:val="nil"/>
            </w:tcBorders>
            <w:shd w:val="clear" w:color="auto" w:fill="auto"/>
            <w:noWrap/>
            <w:vAlign w:val="center"/>
            <w:hideMark/>
          </w:tcPr>
          <w:p w14:paraId="38FE6F0B" w14:textId="02290C9A" w:rsidR="00672BFC" w:rsidRPr="00672BFC" w:rsidRDefault="00672BFC" w:rsidP="00672BFC">
            <w:pPr>
              <w:spacing w:after="0" w:line="240" w:lineRule="auto"/>
              <w:jc w:val="left"/>
              <w:rPr>
                <w:rFonts w:ascii="Arial" w:hAnsi="Arial" w:cs="Arial"/>
                <w:b/>
                <w:bCs/>
                <w:i/>
                <w:iCs/>
                <w:color w:val="000000"/>
                <w:sz w:val="16"/>
                <w:szCs w:val="16"/>
              </w:rPr>
            </w:pPr>
            <w:r w:rsidRPr="00672BFC">
              <w:rPr>
                <w:rFonts w:ascii="Arial" w:hAnsi="Arial" w:cs="Arial"/>
                <w:b/>
                <w:bCs/>
                <w:i/>
                <w:iCs/>
                <w:color w:val="000000"/>
                <w:sz w:val="16"/>
                <w:szCs w:val="16"/>
              </w:rPr>
              <w:t xml:space="preserve"> </w:t>
            </w:r>
            <w:r w:rsidR="00A7219F">
              <w:rPr>
                <w:rFonts w:ascii="Arial" w:hAnsi="Arial" w:cs="Arial"/>
                <w:b/>
                <w:bCs/>
                <w:i/>
                <w:iCs/>
                <w:color w:val="000000"/>
                <w:sz w:val="16"/>
                <w:szCs w:val="16"/>
              </w:rPr>
              <w:t xml:space="preserve"> </w:t>
            </w:r>
            <w:r w:rsidRPr="00672BFC">
              <w:rPr>
                <w:rFonts w:ascii="Arial" w:hAnsi="Arial" w:cs="Arial"/>
                <w:b/>
                <w:bCs/>
                <w:i/>
                <w:iCs/>
                <w:color w:val="000000"/>
                <w:sz w:val="16"/>
                <w:szCs w:val="16"/>
              </w:rPr>
              <w:t xml:space="preserve">     2,028 </w:t>
            </w:r>
          </w:p>
        </w:tc>
        <w:tc>
          <w:tcPr>
            <w:tcW w:w="977" w:type="dxa"/>
            <w:tcBorders>
              <w:top w:val="single" w:sz="4" w:space="0" w:color="000000"/>
              <w:left w:val="nil"/>
              <w:bottom w:val="single" w:sz="4" w:space="0" w:color="000000"/>
              <w:right w:val="nil"/>
            </w:tcBorders>
            <w:shd w:val="clear" w:color="auto" w:fill="auto"/>
            <w:noWrap/>
            <w:vAlign w:val="center"/>
            <w:hideMark/>
          </w:tcPr>
          <w:p w14:paraId="13F6D0E4" w14:textId="7BD52B36" w:rsidR="00672BFC" w:rsidRPr="00672BFC" w:rsidRDefault="00672BFC" w:rsidP="00672BFC">
            <w:pPr>
              <w:spacing w:after="0" w:line="240" w:lineRule="auto"/>
              <w:jc w:val="left"/>
              <w:rPr>
                <w:rFonts w:ascii="Arial" w:hAnsi="Arial" w:cs="Arial"/>
                <w:b/>
                <w:bCs/>
                <w:i/>
                <w:iCs/>
                <w:color w:val="000000"/>
                <w:sz w:val="16"/>
                <w:szCs w:val="16"/>
              </w:rPr>
            </w:pPr>
            <w:r w:rsidRPr="00672BFC">
              <w:rPr>
                <w:rFonts w:ascii="Arial" w:hAnsi="Arial" w:cs="Arial"/>
                <w:b/>
                <w:bCs/>
                <w:i/>
                <w:iCs/>
                <w:color w:val="000000"/>
                <w:sz w:val="16"/>
                <w:szCs w:val="16"/>
              </w:rPr>
              <w:t xml:space="preserve"> </w:t>
            </w:r>
            <w:r w:rsidR="00A7219F">
              <w:rPr>
                <w:rFonts w:ascii="Arial" w:hAnsi="Arial" w:cs="Arial"/>
                <w:b/>
                <w:bCs/>
                <w:i/>
                <w:iCs/>
                <w:color w:val="000000"/>
                <w:sz w:val="16"/>
                <w:szCs w:val="16"/>
              </w:rPr>
              <w:t xml:space="preserve"> </w:t>
            </w:r>
            <w:r w:rsidRPr="00672BFC">
              <w:rPr>
                <w:rFonts w:ascii="Arial" w:hAnsi="Arial" w:cs="Arial"/>
                <w:b/>
                <w:bCs/>
                <w:i/>
                <w:iCs/>
                <w:color w:val="000000"/>
                <w:sz w:val="16"/>
                <w:szCs w:val="16"/>
              </w:rPr>
              <w:t xml:space="preserve">     3,788 </w:t>
            </w:r>
          </w:p>
        </w:tc>
        <w:tc>
          <w:tcPr>
            <w:tcW w:w="977" w:type="dxa"/>
            <w:tcBorders>
              <w:top w:val="single" w:sz="4" w:space="0" w:color="000000"/>
              <w:left w:val="nil"/>
              <w:bottom w:val="single" w:sz="4" w:space="0" w:color="000000"/>
              <w:right w:val="nil"/>
            </w:tcBorders>
            <w:shd w:val="clear" w:color="auto" w:fill="auto"/>
            <w:noWrap/>
            <w:vAlign w:val="center"/>
            <w:hideMark/>
          </w:tcPr>
          <w:p w14:paraId="7EB870C6" w14:textId="3BE7AA76" w:rsidR="00672BFC" w:rsidRPr="00672BFC" w:rsidRDefault="00672BFC" w:rsidP="00672BFC">
            <w:pPr>
              <w:spacing w:after="0" w:line="240" w:lineRule="auto"/>
              <w:jc w:val="left"/>
              <w:rPr>
                <w:rFonts w:ascii="Arial" w:hAnsi="Arial" w:cs="Arial"/>
                <w:b/>
                <w:bCs/>
                <w:i/>
                <w:iCs/>
                <w:color w:val="000000"/>
                <w:sz w:val="16"/>
                <w:szCs w:val="16"/>
              </w:rPr>
            </w:pPr>
            <w:r w:rsidRPr="00672BFC">
              <w:rPr>
                <w:rFonts w:ascii="Arial" w:hAnsi="Arial" w:cs="Arial"/>
                <w:b/>
                <w:bCs/>
                <w:i/>
                <w:iCs/>
                <w:color w:val="000000"/>
                <w:sz w:val="16"/>
                <w:szCs w:val="16"/>
              </w:rPr>
              <w:t xml:space="preserve">    </w:t>
            </w:r>
            <w:r w:rsidR="00A7219F">
              <w:rPr>
                <w:rFonts w:ascii="Arial" w:hAnsi="Arial" w:cs="Arial"/>
                <w:b/>
                <w:bCs/>
                <w:i/>
                <w:iCs/>
                <w:color w:val="000000"/>
                <w:sz w:val="16"/>
                <w:szCs w:val="16"/>
              </w:rPr>
              <w:t xml:space="preserve"> </w:t>
            </w:r>
            <w:r w:rsidRPr="00672BFC">
              <w:rPr>
                <w:rFonts w:ascii="Arial" w:hAnsi="Arial" w:cs="Arial"/>
                <w:b/>
                <w:bCs/>
                <w:i/>
                <w:iCs/>
                <w:color w:val="000000"/>
                <w:sz w:val="16"/>
                <w:szCs w:val="16"/>
              </w:rPr>
              <w:t xml:space="preserve">  3,374 </w:t>
            </w:r>
          </w:p>
        </w:tc>
      </w:tr>
      <w:tr w:rsidR="00672BFC" w:rsidRPr="00672BFC" w14:paraId="76FA8741" w14:textId="77777777" w:rsidTr="00672BFC">
        <w:trPr>
          <w:trHeight w:val="225"/>
        </w:trPr>
        <w:tc>
          <w:tcPr>
            <w:tcW w:w="2826" w:type="dxa"/>
            <w:tcBorders>
              <w:top w:val="nil"/>
              <w:left w:val="nil"/>
              <w:bottom w:val="nil"/>
              <w:right w:val="nil"/>
            </w:tcBorders>
            <w:shd w:val="clear" w:color="auto" w:fill="auto"/>
            <w:noWrap/>
            <w:vAlign w:val="center"/>
            <w:hideMark/>
          </w:tcPr>
          <w:p w14:paraId="4FE9895F" w14:textId="77777777" w:rsidR="00672BFC" w:rsidRPr="00672BFC" w:rsidRDefault="00672BFC" w:rsidP="00672BFC">
            <w:pPr>
              <w:spacing w:after="0" w:line="240" w:lineRule="auto"/>
              <w:jc w:val="left"/>
              <w:rPr>
                <w:rFonts w:ascii="Arial" w:hAnsi="Arial" w:cs="Arial"/>
                <w:b/>
                <w:bCs/>
                <w:color w:val="000000"/>
                <w:sz w:val="16"/>
                <w:szCs w:val="16"/>
              </w:rPr>
            </w:pPr>
            <w:r w:rsidRPr="00672BFC">
              <w:rPr>
                <w:rFonts w:ascii="Arial" w:hAnsi="Arial" w:cs="Arial"/>
                <w:b/>
                <w:bCs/>
                <w:color w:val="000000"/>
                <w:sz w:val="16"/>
                <w:szCs w:val="16"/>
              </w:rPr>
              <w:t>Total assets</w:t>
            </w:r>
          </w:p>
        </w:tc>
        <w:tc>
          <w:tcPr>
            <w:tcW w:w="976" w:type="dxa"/>
            <w:tcBorders>
              <w:top w:val="nil"/>
              <w:left w:val="nil"/>
              <w:bottom w:val="single" w:sz="4" w:space="0" w:color="000000"/>
              <w:right w:val="nil"/>
            </w:tcBorders>
            <w:shd w:val="clear" w:color="auto" w:fill="auto"/>
            <w:noWrap/>
            <w:vAlign w:val="center"/>
            <w:hideMark/>
          </w:tcPr>
          <w:p w14:paraId="4D47F1D4" w14:textId="77777777" w:rsidR="00672BFC" w:rsidRPr="00672BFC" w:rsidRDefault="00672BFC" w:rsidP="00672BFC">
            <w:pPr>
              <w:spacing w:after="0" w:line="240" w:lineRule="auto"/>
              <w:jc w:val="left"/>
              <w:rPr>
                <w:rFonts w:ascii="Arial" w:hAnsi="Arial" w:cs="Arial"/>
                <w:b/>
                <w:bCs/>
                <w:color w:val="000000"/>
                <w:sz w:val="16"/>
                <w:szCs w:val="16"/>
              </w:rPr>
            </w:pPr>
            <w:r w:rsidRPr="00672BFC">
              <w:rPr>
                <w:rFonts w:ascii="Arial" w:hAnsi="Arial" w:cs="Arial"/>
                <w:b/>
                <w:bCs/>
                <w:color w:val="000000"/>
                <w:sz w:val="16"/>
                <w:szCs w:val="16"/>
              </w:rPr>
              <w:t xml:space="preserve">       9,431 </w:t>
            </w:r>
          </w:p>
        </w:tc>
        <w:tc>
          <w:tcPr>
            <w:tcW w:w="977" w:type="dxa"/>
            <w:tcBorders>
              <w:top w:val="nil"/>
              <w:left w:val="nil"/>
              <w:bottom w:val="single" w:sz="4" w:space="0" w:color="000000"/>
              <w:right w:val="nil"/>
            </w:tcBorders>
            <w:shd w:val="clear" w:color="000000" w:fill="E6E6E6"/>
            <w:noWrap/>
            <w:vAlign w:val="center"/>
            <w:hideMark/>
          </w:tcPr>
          <w:p w14:paraId="5C153691" w14:textId="77777777" w:rsidR="00672BFC" w:rsidRPr="00672BFC" w:rsidRDefault="00672BFC" w:rsidP="00672BFC">
            <w:pPr>
              <w:spacing w:after="0" w:line="240" w:lineRule="auto"/>
              <w:jc w:val="left"/>
              <w:rPr>
                <w:rFonts w:ascii="Arial" w:hAnsi="Arial" w:cs="Arial"/>
                <w:b/>
                <w:bCs/>
                <w:color w:val="000000"/>
                <w:sz w:val="16"/>
                <w:szCs w:val="16"/>
              </w:rPr>
            </w:pPr>
            <w:r w:rsidRPr="00672BFC">
              <w:rPr>
                <w:rFonts w:ascii="Arial" w:hAnsi="Arial" w:cs="Arial"/>
                <w:b/>
                <w:bCs/>
                <w:color w:val="000000"/>
                <w:sz w:val="16"/>
                <w:szCs w:val="16"/>
              </w:rPr>
              <w:t xml:space="preserve">     10,044 </w:t>
            </w:r>
          </w:p>
        </w:tc>
        <w:tc>
          <w:tcPr>
            <w:tcW w:w="977" w:type="dxa"/>
            <w:tcBorders>
              <w:top w:val="nil"/>
              <w:left w:val="nil"/>
              <w:bottom w:val="single" w:sz="4" w:space="0" w:color="000000"/>
              <w:right w:val="nil"/>
            </w:tcBorders>
            <w:shd w:val="clear" w:color="auto" w:fill="auto"/>
            <w:noWrap/>
            <w:vAlign w:val="center"/>
            <w:hideMark/>
          </w:tcPr>
          <w:p w14:paraId="34DB4FBD" w14:textId="77777777" w:rsidR="00672BFC" w:rsidRPr="00672BFC" w:rsidRDefault="00672BFC" w:rsidP="00672BFC">
            <w:pPr>
              <w:spacing w:after="0" w:line="240" w:lineRule="auto"/>
              <w:jc w:val="left"/>
              <w:rPr>
                <w:rFonts w:ascii="Arial" w:hAnsi="Arial" w:cs="Arial"/>
                <w:b/>
                <w:bCs/>
                <w:color w:val="000000"/>
                <w:sz w:val="16"/>
                <w:szCs w:val="16"/>
              </w:rPr>
            </w:pPr>
            <w:r w:rsidRPr="00672BFC">
              <w:rPr>
                <w:rFonts w:ascii="Arial" w:hAnsi="Arial" w:cs="Arial"/>
                <w:b/>
                <w:bCs/>
                <w:color w:val="000000"/>
                <w:sz w:val="16"/>
                <w:szCs w:val="16"/>
              </w:rPr>
              <w:t xml:space="preserve">     10,475 </w:t>
            </w:r>
          </w:p>
        </w:tc>
        <w:tc>
          <w:tcPr>
            <w:tcW w:w="977" w:type="dxa"/>
            <w:tcBorders>
              <w:top w:val="nil"/>
              <w:left w:val="nil"/>
              <w:bottom w:val="single" w:sz="4" w:space="0" w:color="000000"/>
              <w:right w:val="nil"/>
            </w:tcBorders>
            <w:shd w:val="clear" w:color="auto" w:fill="auto"/>
            <w:noWrap/>
            <w:vAlign w:val="center"/>
            <w:hideMark/>
          </w:tcPr>
          <w:p w14:paraId="5C8ED130" w14:textId="77777777" w:rsidR="00672BFC" w:rsidRPr="00672BFC" w:rsidRDefault="00672BFC" w:rsidP="00672BFC">
            <w:pPr>
              <w:spacing w:after="0" w:line="240" w:lineRule="auto"/>
              <w:jc w:val="left"/>
              <w:rPr>
                <w:rFonts w:ascii="Arial" w:hAnsi="Arial" w:cs="Arial"/>
                <w:b/>
                <w:bCs/>
                <w:color w:val="000000"/>
                <w:sz w:val="16"/>
                <w:szCs w:val="16"/>
              </w:rPr>
            </w:pPr>
            <w:r w:rsidRPr="00672BFC">
              <w:rPr>
                <w:rFonts w:ascii="Arial" w:hAnsi="Arial" w:cs="Arial"/>
                <w:b/>
                <w:bCs/>
                <w:color w:val="000000"/>
                <w:sz w:val="16"/>
                <w:szCs w:val="16"/>
              </w:rPr>
              <w:t xml:space="preserve">     11,524 </w:t>
            </w:r>
          </w:p>
        </w:tc>
        <w:tc>
          <w:tcPr>
            <w:tcW w:w="977" w:type="dxa"/>
            <w:tcBorders>
              <w:top w:val="nil"/>
              <w:left w:val="nil"/>
              <w:bottom w:val="single" w:sz="4" w:space="0" w:color="000000"/>
              <w:right w:val="nil"/>
            </w:tcBorders>
            <w:shd w:val="clear" w:color="auto" w:fill="auto"/>
            <w:noWrap/>
            <w:vAlign w:val="center"/>
            <w:hideMark/>
          </w:tcPr>
          <w:p w14:paraId="6DFBFBDF" w14:textId="77777777" w:rsidR="00672BFC" w:rsidRPr="00672BFC" w:rsidRDefault="00672BFC" w:rsidP="00672BFC">
            <w:pPr>
              <w:spacing w:after="0" w:line="240" w:lineRule="auto"/>
              <w:jc w:val="left"/>
              <w:rPr>
                <w:rFonts w:ascii="Arial" w:hAnsi="Arial" w:cs="Arial"/>
                <w:b/>
                <w:bCs/>
                <w:color w:val="000000"/>
                <w:sz w:val="16"/>
                <w:szCs w:val="16"/>
              </w:rPr>
            </w:pPr>
            <w:r w:rsidRPr="00672BFC">
              <w:rPr>
                <w:rFonts w:ascii="Arial" w:hAnsi="Arial" w:cs="Arial"/>
                <w:b/>
                <w:bCs/>
                <w:color w:val="000000"/>
                <w:sz w:val="16"/>
                <w:szCs w:val="16"/>
              </w:rPr>
              <w:t xml:space="preserve">     11,110 </w:t>
            </w:r>
          </w:p>
        </w:tc>
      </w:tr>
      <w:tr w:rsidR="00672BFC" w:rsidRPr="00672BFC" w14:paraId="73404AFE" w14:textId="77777777" w:rsidTr="00672BFC">
        <w:trPr>
          <w:trHeight w:val="225"/>
        </w:trPr>
        <w:tc>
          <w:tcPr>
            <w:tcW w:w="2826" w:type="dxa"/>
            <w:tcBorders>
              <w:top w:val="nil"/>
              <w:left w:val="nil"/>
              <w:bottom w:val="nil"/>
              <w:right w:val="nil"/>
            </w:tcBorders>
            <w:shd w:val="clear" w:color="auto" w:fill="auto"/>
            <w:noWrap/>
            <w:vAlign w:val="center"/>
            <w:hideMark/>
          </w:tcPr>
          <w:p w14:paraId="0423C287" w14:textId="77777777" w:rsidR="00672BFC" w:rsidRPr="00672BFC" w:rsidRDefault="00672BFC" w:rsidP="00672BFC">
            <w:pPr>
              <w:spacing w:after="0" w:line="240" w:lineRule="auto"/>
              <w:jc w:val="left"/>
              <w:rPr>
                <w:rFonts w:ascii="Arial" w:hAnsi="Arial" w:cs="Arial"/>
                <w:b/>
                <w:bCs/>
                <w:color w:val="000000"/>
                <w:sz w:val="16"/>
                <w:szCs w:val="16"/>
              </w:rPr>
            </w:pPr>
            <w:r w:rsidRPr="00672BFC">
              <w:rPr>
                <w:rFonts w:ascii="Arial" w:hAnsi="Arial" w:cs="Arial"/>
                <w:b/>
                <w:bCs/>
                <w:color w:val="000000"/>
                <w:sz w:val="16"/>
                <w:szCs w:val="16"/>
              </w:rPr>
              <w:t>LIABILITIES</w:t>
            </w:r>
          </w:p>
        </w:tc>
        <w:tc>
          <w:tcPr>
            <w:tcW w:w="976" w:type="dxa"/>
            <w:tcBorders>
              <w:top w:val="nil"/>
              <w:left w:val="nil"/>
              <w:bottom w:val="nil"/>
              <w:right w:val="nil"/>
            </w:tcBorders>
            <w:shd w:val="clear" w:color="auto" w:fill="auto"/>
            <w:noWrap/>
            <w:vAlign w:val="center"/>
            <w:hideMark/>
          </w:tcPr>
          <w:p w14:paraId="6AEA5689" w14:textId="77777777" w:rsidR="00672BFC" w:rsidRPr="00672BFC" w:rsidRDefault="00672BFC" w:rsidP="00672BFC">
            <w:pPr>
              <w:spacing w:after="0" w:line="240" w:lineRule="auto"/>
              <w:jc w:val="left"/>
              <w:rPr>
                <w:rFonts w:ascii="Arial" w:hAnsi="Arial" w:cs="Arial"/>
                <w:b/>
                <w:bCs/>
                <w:color w:val="000000"/>
                <w:sz w:val="16"/>
                <w:szCs w:val="16"/>
              </w:rPr>
            </w:pPr>
          </w:p>
        </w:tc>
        <w:tc>
          <w:tcPr>
            <w:tcW w:w="977" w:type="dxa"/>
            <w:tcBorders>
              <w:top w:val="nil"/>
              <w:left w:val="nil"/>
              <w:bottom w:val="nil"/>
              <w:right w:val="nil"/>
            </w:tcBorders>
            <w:shd w:val="clear" w:color="000000" w:fill="E6E6E6"/>
            <w:noWrap/>
            <w:vAlign w:val="center"/>
            <w:hideMark/>
          </w:tcPr>
          <w:p w14:paraId="3B06A707" w14:textId="77777777" w:rsidR="00672BFC" w:rsidRPr="00672BFC" w:rsidRDefault="00672BFC" w:rsidP="00672BFC">
            <w:pPr>
              <w:spacing w:after="0" w:line="240" w:lineRule="auto"/>
              <w:jc w:val="left"/>
              <w:rPr>
                <w:rFonts w:ascii="Arial" w:hAnsi="Arial" w:cs="Arial"/>
                <w:color w:val="000000"/>
                <w:sz w:val="16"/>
                <w:szCs w:val="16"/>
              </w:rPr>
            </w:pPr>
            <w:r w:rsidRPr="00672BFC">
              <w:rPr>
                <w:rFonts w:ascii="Arial" w:hAnsi="Arial" w:cs="Arial"/>
                <w:color w:val="000000"/>
                <w:sz w:val="16"/>
                <w:szCs w:val="16"/>
              </w:rPr>
              <w:t> </w:t>
            </w:r>
          </w:p>
        </w:tc>
        <w:tc>
          <w:tcPr>
            <w:tcW w:w="977" w:type="dxa"/>
            <w:tcBorders>
              <w:top w:val="nil"/>
              <w:left w:val="nil"/>
              <w:bottom w:val="nil"/>
              <w:right w:val="nil"/>
            </w:tcBorders>
            <w:shd w:val="clear" w:color="auto" w:fill="auto"/>
            <w:noWrap/>
            <w:vAlign w:val="center"/>
            <w:hideMark/>
          </w:tcPr>
          <w:p w14:paraId="094288B2" w14:textId="77777777" w:rsidR="00672BFC" w:rsidRPr="00672BFC" w:rsidRDefault="00672BFC" w:rsidP="00672BFC">
            <w:pPr>
              <w:spacing w:after="0" w:line="240" w:lineRule="auto"/>
              <w:jc w:val="left"/>
              <w:rPr>
                <w:rFonts w:ascii="Arial" w:hAnsi="Arial" w:cs="Arial"/>
                <w:color w:val="000000"/>
                <w:sz w:val="16"/>
                <w:szCs w:val="16"/>
              </w:rPr>
            </w:pPr>
          </w:p>
        </w:tc>
        <w:tc>
          <w:tcPr>
            <w:tcW w:w="977" w:type="dxa"/>
            <w:tcBorders>
              <w:top w:val="nil"/>
              <w:left w:val="nil"/>
              <w:bottom w:val="nil"/>
              <w:right w:val="nil"/>
            </w:tcBorders>
            <w:shd w:val="clear" w:color="auto" w:fill="auto"/>
            <w:noWrap/>
            <w:vAlign w:val="center"/>
            <w:hideMark/>
          </w:tcPr>
          <w:p w14:paraId="5882BD46" w14:textId="77777777" w:rsidR="00672BFC" w:rsidRPr="00672BFC" w:rsidRDefault="00672BFC" w:rsidP="00672BFC">
            <w:pPr>
              <w:spacing w:after="0" w:line="240" w:lineRule="auto"/>
              <w:jc w:val="left"/>
              <w:rPr>
                <w:rFonts w:ascii="Times New Roman" w:hAnsi="Times New Roman"/>
              </w:rPr>
            </w:pPr>
          </w:p>
        </w:tc>
        <w:tc>
          <w:tcPr>
            <w:tcW w:w="977" w:type="dxa"/>
            <w:tcBorders>
              <w:top w:val="nil"/>
              <w:left w:val="nil"/>
              <w:bottom w:val="nil"/>
              <w:right w:val="nil"/>
            </w:tcBorders>
            <w:shd w:val="clear" w:color="auto" w:fill="auto"/>
            <w:noWrap/>
            <w:vAlign w:val="center"/>
            <w:hideMark/>
          </w:tcPr>
          <w:p w14:paraId="2AA41181" w14:textId="77777777" w:rsidR="00672BFC" w:rsidRPr="00672BFC" w:rsidRDefault="00672BFC" w:rsidP="00672BFC">
            <w:pPr>
              <w:spacing w:after="0" w:line="240" w:lineRule="auto"/>
              <w:jc w:val="left"/>
              <w:rPr>
                <w:rFonts w:ascii="Times New Roman" w:hAnsi="Times New Roman"/>
              </w:rPr>
            </w:pPr>
          </w:p>
        </w:tc>
      </w:tr>
      <w:tr w:rsidR="00672BFC" w:rsidRPr="00672BFC" w14:paraId="3E42E03A" w14:textId="77777777" w:rsidTr="00672BFC">
        <w:trPr>
          <w:trHeight w:val="225"/>
        </w:trPr>
        <w:tc>
          <w:tcPr>
            <w:tcW w:w="2826" w:type="dxa"/>
            <w:tcBorders>
              <w:top w:val="nil"/>
              <w:left w:val="nil"/>
              <w:bottom w:val="nil"/>
              <w:right w:val="nil"/>
            </w:tcBorders>
            <w:shd w:val="clear" w:color="auto" w:fill="auto"/>
            <w:noWrap/>
            <w:vAlign w:val="center"/>
            <w:hideMark/>
          </w:tcPr>
          <w:p w14:paraId="0489D6E8" w14:textId="77777777" w:rsidR="00672BFC" w:rsidRPr="00672BFC" w:rsidRDefault="00672BFC" w:rsidP="00672BFC">
            <w:pPr>
              <w:spacing w:after="0" w:line="240" w:lineRule="auto"/>
              <w:jc w:val="left"/>
              <w:rPr>
                <w:rFonts w:ascii="Arial" w:hAnsi="Arial" w:cs="Arial"/>
                <w:b/>
                <w:bCs/>
                <w:color w:val="000000"/>
                <w:sz w:val="16"/>
                <w:szCs w:val="16"/>
              </w:rPr>
            </w:pPr>
            <w:r w:rsidRPr="00672BFC">
              <w:rPr>
                <w:rFonts w:ascii="Arial" w:hAnsi="Arial" w:cs="Arial"/>
                <w:b/>
                <w:bCs/>
                <w:color w:val="000000"/>
                <w:sz w:val="16"/>
                <w:szCs w:val="16"/>
              </w:rPr>
              <w:t>Payables</w:t>
            </w:r>
          </w:p>
        </w:tc>
        <w:tc>
          <w:tcPr>
            <w:tcW w:w="976" w:type="dxa"/>
            <w:tcBorders>
              <w:top w:val="nil"/>
              <w:left w:val="nil"/>
              <w:bottom w:val="nil"/>
              <w:right w:val="nil"/>
            </w:tcBorders>
            <w:shd w:val="clear" w:color="auto" w:fill="auto"/>
            <w:noWrap/>
            <w:vAlign w:val="center"/>
            <w:hideMark/>
          </w:tcPr>
          <w:p w14:paraId="370633A9" w14:textId="77777777" w:rsidR="00672BFC" w:rsidRPr="00672BFC" w:rsidRDefault="00672BFC" w:rsidP="00672BFC">
            <w:pPr>
              <w:spacing w:after="0" w:line="240" w:lineRule="auto"/>
              <w:jc w:val="left"/>
              <w:rPr>
                <w:rFonts w:ascii="Arial" w:hAnsi="Arial" w:cs="Arial"/>
                <w:b/>
                <w:bCs/>
                <w:color w:val="000000"/>
                <w:sz w:val="16"/>
                <w:szCs w:val="16"/>
              </w:rPr>
            </w:pPr>
          </w:p>
        </w:tc>
        <w:tc>
          <w:tcPr>
            <w:tcW w:w="977" w:type="dxa"/>
            <w:tcBorders>
              <w:top w:val="nil"/>
              <w:left w:val="nil"/>
              <w:bottom w:val="nil"/>
              <w:right w:val="nil"/>
            </w:tcBorders>
            <w:shd w:val="clear" w:color="000000" w:fill="E6E6E6"/>
            <w:noWrap/>
            <w:vAlign w:val="center"/>
            <w:hideMark/>
          </w:tcPr>
          <w:p w14:paraId="03F8A8C6" w14:textId="77777777" w:rsidR="00672BFC" w:rsidRPr="00672BFC" w:rsidRDefault="00672BFC" w:rsidP="00672BFC">
            <w:pPr>
              <w:spacing w:after="0" w:line="240" w:lineRule="auto"/>
              <w:jc w:val="left"/>
              <w:rPr>
                <w:rFonts w:ascii="Arial" w:hAnsi="Arial" w:cs="Arial"/>
                <w:color w:val="000000"/>
                <w:sz w:val="16"/>
                <w:szCs w:val="16"/>
              </w:rPr>
            </w:pPr>
            <w:r w:rsidRPr="00672BFC">
              <w:rPr>
                <w:rFonts w:ascii="Arial" w:hAnsi="Arial" w:cs="Arial"/>
                <w:color w:val="000000"/>
                <w:sz w:val="16"/>
                <w:szCs w:val="16"/>
              </w:rPr>
              <w:t> </w:t>
            </w:r>
          </w:p>
        </w:tc>
        <w:tc>
          <w:tcPr>
            <w:tcW w:w="977" w:type="dxa"/>
            <w:tcBorders>
              <w:top w:val="nil"/>
              <w:left w:val="nil"/>
              <w:bottom w:val="nil"/>
              <w:right w:val="nil"/>
            </w:tcBorders>
            <w:shd w:val="clear" w:color="auto" w:fill="auto"/>
            <w:noWrap/>
            <w:vAlign w:val="center"/>
            <w:hideMark/>
          </w:tcPr>
          <w:p w14:paraId="756F6741" w14:textId="77777777" w:rsidR="00672BFC" w:rsidRPr="00672BFC" w:rsidRDefault="00672BFC" w:rsidP="00672BFC">
            <w:pPr>
              <w:spacing w:after="0" w:line="240" w:lineRule="auto"/>
              <w:jc w:val="left"/>
              <w:rPr>
                <w:rFonts w:ascii="Arial" w:hAnsi="Arial" w:cs="Arial"/>
                <w:color w:val="000000"/>
                <w:sz w:val="16"/>
                <w:szCs w:val="16"/>
              </w:rPr>
            </w:pPr>
          </w:p>
        </w:tc>
        <w:tc>
          <w:tcPr>
            <w:tcW w:w="977" w:type="dxa"/>
            <w:tcBorders>
              <w:top w:val="nil"/>
              <w:left w:val="nil"/>
              <w:bottom w:val="nil"/>
              <w:right w:val="nil"/>
            </w:tcBorders>
            <w:shd w:val="clear" w:color="auto" w:fill="auto"/>
            <w:noWrap/>
            <w:vAlign w:val="center"/>
            <w:hideMark/>
          </w:tcPr>
          <w:p w14:paraId="4DD912B6" w14:textId="77777777" w:rsidR="00672BFC" w:rsidRPr="00672BFC" w:rsidRDefault="00672BFC" w:rsidP="00672BFC">
            <w:pPr>
              <w:spacing w:after="0" w:line="240" w:lineRule="auto"/>
              <w:jc w:val="left"/>
              <w:rPr>
                <w:rFonts w:ascii="Times New Roman" w:hAnsi="Times New Roman"/>
              </w:rPr>
            </w:pPr>
          </w:p>
        </w:tc>
        <w:tc>
          <w:tcPr>
            <w:tcW w:w="977" w:type="dxa"/>
            <w:tcBorders>
              <w:top w:val="nil"/>
              <w:left w:val="nil"/>
              <w:bottom w:val="nil"/>
              <w:right w:val="nil"/>
            </w:tcBorders>
            <w:shd w:val="clear" w:color="auto" w:fill="auto"/>
            <w:noWrap/>
            <w:vAlign w:val="center"/>
            <w:hideMark/>
          </w:tcPr>
          <w:p w14:paraId="1BAFB1C0" w14:textId="77777777" w:rsidR="00672BFC" w:rsidRPr="00672BFC" w:rsidRDefault="00672BFC" w:rsidP="00672BFC">
            <w:pPr>
              <w:spacing w:after="0" w:line="240" w:lineRule="auto"/>
              <w:jc w:val="left"/>
              <w:rPr>
                <w:rFonts w:ascii="Times New Roman" w:hAnsi="Times New Roman"/>
              </w:rPr>
            </w:pPr>
          </w:p>
        </w:tc>
      </w:tr>
      <w:tr w:rsidR="00672BFC" w:rsidRPr="00672BFC" w14:paraId="35D5BA7B" w14:textId="77777777" w:rsidTr="00672BFC">
        <w:trPr>
          <w:trHeight w:val="225"/>
        </w:trPr>
        <w:tc>
          <w:tcPr>
            <w:tcW w:w="2826" w:type="dxa"/>
            <w:tcBorders>
              <w:top w:val="nil"/>
              <w:left w:val="nil"/>
              <w:bottom w:val="nil"/>
              <w:right w:val="nil"/>
            </w:tcBorders>
            <w:shd w:val="clear" w:color="auto" w:fill="auto"/>
            <w:noWrap/>
            <w:vAlign w:val="center"/>
            <w:hideMark/>
          </w:tcPr>
          <w:p w14:paraId="26A0E3DE" w14:textId="77777777" w:rsidR="00672BFC" w:rsidRPr="00672BFC" w:rsidRDefault="00672BFC" w:rsidP="00672BFC">
            <w:pPr>
              <w:spacing w:after="0" w:line="240" w:lineRule="auto"/>
              <w:ind w:firstLineChars="100" w:firstLine="160"/>
              <w:jc w:val="left"/>
              <w:rPr>
                <w:rFonts w:ascii="Arial" w:hAnsi="Arial" w:cs="Arial"/>
                <w:color w:val="000000"/>
                <w:sz w:val="16"/>
                <w:szCs w:val="16"/>
              </w:rPr>
            </w:pPr>
            <w:r w:rsidRPr="00672BFC">
              <w:rPr>
                <w:rFonts w:ascii="Arial" w:hAnsi="Arial" w:cs="Arial"/>
                <w:color w:val="000000"/>
                <w:sz w:val="16"/>
                <w:szCs w:val="16"/>
              </w:rPr>
              <w:t>Suppliers</w:t>
            </w:r>
          </w:p>
        </w:tc>
        <w:tc>
          <w:tcPr>
            <w:tcW w:w="976" w:type="dxa"/>
            <w:tcBorders>
              <w:top w:val="nil"/>
              <w:left w:val="nil"/>
              <w:bottom w:val="nil"/>
              <w:right w:val="nil"/>
            </w:tcBorders>
            <w:shd w:val="clear" w:color="auto" w:fill="auto"/>
            <w:noWrap/>
            <w:vAlign w:val="center"/>
            <w:hideMark/>
          </w:tcPr>
          <w:p w14:paraId="05528A7A" w14:textId="77777777" w:rsidR="00672BFC" w:rsidRPr="00672BFC" w:rsidRDefault="00672BFC" w:rsidP="00672BFC">
            <w:pPr>
              <w:spacing w:after="0" w:line="240" w:lineRule="auto"/>
              <w:jc w:val="left"/>
              <w:rPr>
                <w:rFonts w:ascii="Arial" w:hAnsi="Arial" w:cs="Arial"/>
                <w:color w:val="000000"/>
                <w:sz w:val="16"/>
                <w:szCs w:val="16"/>
              </w:rPr>
            </w:pPr>
            <w:r w:rsidRPr="00672BFC">
              <w:rPr>
                <w:rFonts w:ascii="Arial" w:hAnsi="Arial" w:cs="Arial"/>
                <w:color w:val="000000"/>
                <w:sz w:val="16"/>
                <w:szCs w:val="16"/>
              </w:rPr>
              <w:t xml:space="preserve">          128 </w:t>
            </w:r>
          </w:p>
        </w:tc>
        <w:tc>
          <w:tcPr>
            <w:tcW w:w="977" w:type="dxa"/>
            <w:tcBorders>
              <w:top w:val="nil"/>
              <w:left w:val="nil"/>
              <w:bottom w:val="nil"/>
              <w:right w:val="nil"/>
            </w:tcBorders>
            <w:shd w:val="clear" w:color="000000" w:fill="E6E6E6"/>
            <w:noWrap/>
            <w:vAlign w:val="center"/>
            <w:hideMark/>
          </w:tcPr>
          <w:p w14:paraId="4A972118" w14:textId="77777777" w:rsidR="00672BFC" w:rsidRPr="00672BFC" w:rsidRDefault="00672BFC" w:rsidP="00672BFC">
            <w:pPr>
              <w:spacing w:after="0" w:line="240" w:lineRule="auto"/>
              <w:jc w:val="left"/>
              <w:rPr>
                <w:rFonts w:ascii="Arial" w:hAnsi="Arial" w:cs="Arial"/>
                <w:color w:val="000000"/>
                <w:sz w:val="16"/>
                <w:szCs w:val="16"/>
              </w:rPr>
            </w:pPr>
            <w:r w:rsidRPr="00672BFC">
              <w:rPr>
                <w:rFonts w:ascii="Arial" w:hAnsi="Arial" w:cs="Arial"/>
                <w:color w:val="000000"/>
                <w:sz w:val="16"/>
                <w:szCs w:val="16"/>
              </w:rPr>
              <w:t xml:space="preserve">          128 </w:t>
            </w:r>
          </w:p>
        </w:tc>
        <w:tc>
          <w:tcPr>
            <w:tcW w:w="977" w:type="dxa"/>
            <w:tcBorders>
              <w:top w:val="nil"/>
              <w:left w:val="nil"/>
              <w:bottom w:val="nil"/>
              <w:right w:val="nil"/>
            </w:tcBorders>
            <w:shd w:val="clear" w:color="auto" w:fill="auto"/>
            <w:noWrap/>
            <w:vAlign w:val="center"/>
            <w:hideMark/>
          </w:tcPr>
          <w:p w14:paraId="22DD6718" w14:textId="77777777" w:rsidR="00672BFC" w:rsidRPr="00672BFC" w:rsidRDefault="00672BFC" w:rsidP="00672BFC">
            <w:pPr>
              <w:spacing w:after="0" w:line="240" w:lineRule="auto"/>
              <w:jc w:val="left"/>
              <w:rPr>
                <w:rFonts w:ascii="Arial" w:hAnsi="Arial" w:cs="Arial"/>
                <w:color w:val="000000"/>
                <w:sz w:val="16"/>
                <w:szCs w:val="16"/>
              </w:rPr>
            </w:pPr>
            <w:r w:rsidRPr="00672BFC">
              <w:rPr>
                <w:rFonts w:ascii="Arial" w:hAnsi="Arial" w:cs="Arial"/>
                <w:color w:val="000000"/>
                <w:sz w:val="16"/>
                <w:szCs w:val="16"/>
              </w:rPr>
              <w:t xml:space="preserve">          128 </w:t>
            </w:r>
          </w:p>
        </w:tc>
        <w:tc>
          <w:tcPr>
            <w:tcW w:w="977" w:type="dxa"/>
            <w:tcBorders>
              <w:top w:val="nil"/>
              <w:left w:val="nil"/>
              <w:bottom w:val="nil"/>
              <w:right w:val="nil"/>
            </w:tcBorders>
            <w:shd w:val="clear" w:color="auto" w:fill="auto"/>
            <w:noWrap/>
            <w:vAlign w:val="center"/>
            <w:hideMark/>
          </w:tcPr>
          <w:p w14:paraId="22C8C13D" w14:textId="77777777" w:rsidR="00672BFC" w:rsidRPr="00672BFC" w:rsidRDefault="00672BFC" w:rsidP="00672BFC">
            <w:pPr>
              <w:spacing w:after="0" w:line="240" w:lineRule="auto"/>
              <w:jc w:val="left"/>
              <w:rPr>
                <w:rFonts w:ascii="Arial" w:hAnsi="Arial" w:cs="Arial"/>
                <w:color w:val="000000"/>
                <w:sz w:val="16"/>
                <w:szCs w:val="16"/>
              </w:rPr>
            </w:pPr>
            <w:r w:rsidRPr="00672BFC">
              <w:rPr>
                <w:rFonts w:ascii="Arial" w:hAnsi="Arial" w:cs="Arial"/>
                <w:color w:val="000000"/>
                <w:sz w:val="16"/>
                <w:szCs w:val="16"/>
              </w:rPr>
              <w:t xml:space="preserve">          128 </w:t>
            </w:r>
          </w:p>
        </w:tc>
        <w:tc>
          <w:tcPr>
            <w:tcW w:w="977" w:type="dxa"/>
            <w:tcBorders>
              <w:top w:val="nil"/>
              <w:left w:val="nil"/>
              <w:bottom w:val="nil"/>
              <w:right w:val="nil"/>
            </w:tcBorders>
            <w:shd w:val="clear" w:color="auto" w:fill="auto"/>
            <w:noWrap/>
            <w:vAlign w:val="center"/>
            <w:hideMark/>
          </w:tcPr>
          <w:p w14:paraId="0AA9F983" w14:textId="77777777" w:rsidR="00672BFC" w:rsidRPr="00672BFC" w:rsidRDefault="00672BFC" w:rsidP="00672BFC">
            <w:pPr>
              <w:spacing w:after="0" w:line="240" w:lineRule="auto"/>
              <w:jc w:val="left"/>
              <w:rPr>
                <w:rFonts w:ascii="Arial" w:hAnsi="Arial" w:cs="Arial"/>
                <w:color w:val="000000"/>
                <w:sz w:val="16"/>
                <w:szCs w:val="16"/>
              </w:rPr>
            </w:pPr>
            <w:r w:rsidRPr="00672BFC">
              <w:rPr>
                <w:rFonts w:ascii="Arial" w:hAnsi="Arial" w:cs="Arial"/>
                <w:color w:val="000000"/>
                <w:sz w:val="16"/>
                <w:szCs w:val="16"/>
              </w:rPr>
              <w:t xml:space="preserve">          128 </w:t>
            </w:r>
          </w:p>
        </w:tc>
      </w:tr>
      <w:tr w:rsidR="00672BFC" w:rsidRPr="00672BFC" w14:paraId="02987FCD" w14:textId="77777777" w:rsidTr="00672BFC">
        <w:trPr>
          <w:trHeight w:val="225"/>
        </w:trPr>
        <w:tc>
          <w:tcPr>
            <w:tcW w:w="2826" w:type="dxa"/>
            <w:tcBorders>
              <w:top w:val="nil"/>
              <w:left w:val="nil"/>
              <w:bottom w:val="nil"/>
              <w:right w:val="nil"/>
            </w:tcBorders>
            <w:shd w:val="clear" w:color="auto" w:fill="auto"/>
            <w:noWrap/>
            <w:vAlign w:val="center"/>
            <w:hideMark/>
          </w:tcPr>
          <w:p w14:paraId="635FDABF" w14:textId="77777777" w:rsidR="00672BFC" w:rsidRPr="00672BFC" w:rsidRDefault="00672BFC" w:rsidP="00672BFC">
            <w:pPr>
              <w:spacing w:after="0" w:line="240" w:lineRule="auto"/>
              <w:ind w:firstLineChars="100" w:firstLine="160"/>
              <w:jc w:val="left"/>
              <w:rPr>
                <w:rFonts w:ascii="Arial" w:hAnsi="Arial" w:cs="Arial"/>
                <w:color w:val="000000"/>
                <w:sz w:val="16"/>
                <w:szCs w:val="16"/>
              </w:rPr>
            </w:pPr>
            <w:r w:rsidRPr="00672BFC">
              <w:rPr>
                <w:rFonts w:ascii="Arial" w:hAnsi="Arial" w:cs="Arial"/>
                <w:color w:val="000000"/>
                <w:sz w:val="16"/>
                <w:szCs w:val="16"/>
              </w:rPr>
              <w:t>Other payables</w:t>
            </w:r>
          </w:p>
        </w:tc>
        <w:tc>
          <w:tcPr>
            <w:tcW w:w="976" w:type="dxa"/>
            <w:tcBorders>
              <w:top w:val="nil"/>
              <w:left w:val="nil"/>
              <w:bottom w:val="nil"/>
              <w:right w:val="nil"/>
            </w:tcBorders>
            <w:shd w:val="clear" w:color="auto" w:fill="auto"/>
            <w:noWrap/>
            <w:vAlign w:val="center"/>
            <w:hideMark/>
          </w:tcPr>
          <w:p w14:paraId="6F57B7F6" w14:textId="77777777" w:rsidR="00672BFC" w:rsidRPr="00672BFC" w:rsidRDefault="00672BFC" w:rsidP="00672BFC">
            <w:pPr>
              <w:spacing w:after="0" w:line="240" w:lineRule="auto"/>
              <w:jc w:val="left"/>
              <w:rPr>
                <w:rFonts w:ascii="Arial" w:hAnsi="Arial" w:cs="Arial"/>
                <w:color w:val="000000"/>
                <w:sz w:val="16"/>
                <w:szCs w:val="16"/>
              </w:rPr>
            </w:pPr>
            <w:r w:rsidRPr="00672BFC">
              <w:rPr>
                <w:rFonts w:ascii="Arial" w:hAnsi="Arial" w:cs="Arial"/>
                <w:color w:val="000000"/>
                <w:sz w:val="16"/>
                <w:szCs w:val="16"/>
              </w:rPr>
              <w:t xml:space="preserve">          109 </w:t>
            </w:r>
          </w:p>
        </w:tc>
        <w:tc>
          <w:tcPr>
            <w:tcW w:w="977" w:type="dxa"/>
            <w:tcBorders>
              <w:top w:val="nil"/>
              <w:left w:val="nil"/>
              <w:bottom w:val="nil"/>
              <w:right w:val="nil"/>
            </w:tcBorders>
            <w:shd w:val="clear" w:color="000000" w:fill="E6E6E6"/>
            <w:noWrap/>
            <w:vAlign w:val="center"/>
            <w:hideMark/>
          </w:tcPr>
          <w:p w14:paraId="13394BC3" w14:textId="77777777" w:rsidR="00672BFC" w:rsidRPr="00672BFC" w:rsidRDefault="00672BFC" w:rsidP="00672BFC">
            <w:pPr>
              <w:spacing w:after="0" w:line="240" w:lineRule="auto"/>
              <w:jc w:val="left"/>
              <w:rPr>
                <w:rFonts w:ascii="Arial" w:hAnsi="Arial" w:cs="Arial"/>
                <w:color w:val="000000"/>
                <w:sz w:val="16"/>
                <w:szCs w:val="16"/>
              </w:rPr>
            </w:pPr>
            <w:r w:rsidRPr="00672BFC">
              <w:rPr>
                <w:rFonts w:ascii="Arial" w:hAnsi="Arial" w:cs="Arial"/>
                <w:color w:val="000000"/>
                <w:sz w:val="16"/>
                <w:szCs w:val="16"/>
              </w:rPr>
              <w:t xml:space="preserve">          109 </w:t>
            </w:r>
          </w:p>
        </w:tc>
        <w:tc>
          <w:tcPr>
            <w:tcW w:w="977" w:type="dxa"/>
            <w:tcBorders>
              <w:top w:val="nil"/>
              <w:left w:val="nil"/>
              <w:bottom w:val="nil"/>
              <w:right w:val="nil"/>
            </w:tcBorders>
            <w:shd w:val="clear" w:color="auto" w:fill="auto"/>
            <w:noWrap/>
            <w:vAlign w:val="center"/>
            <w:hideMark/>
          </w:tcPr>
          <w:p w14:paraId="181C20D4" w14:textId="77777777" w:rsidR="00672BFC" w:rsidRPr="00672BFC" w:rsidRDefault="00672BFC" w:rsidP="00672BFC">
            <w:pPr>
              <w:spacing w:after="0" w:line="240" w:lineRule="auto"/>
              <w:jc w:val="left"/>
              <w:rPr>
                <w:rFonts w:ascii="Arial" w:hAnsi="Arial" w:cs="Arial"/>
                <w:color w:val="000000"/>
                <w:sz w:val="16"/>
                <w:szCs w:val="16"/>
              </w:rPr>
            </w:pPr>
            <w:r w:rsidRPr="00672BFC">
              <w:rPr>
                <w:rFonts w:ascii="Arial" w:hAnsi="Arial" w:cs="Arial"/>
                <w:color w:val="000000"/>
                <w:sz w:val="16"/>
                <w:szCs w:val="16"/>
              </w:rPr>
              <w:t xml:space="preserve">          109 </w:t>
            </w:r>
          </w:p>
        </w:tc>
        <w:tc>
          <w:tcPr>
            <w:tcW w:w="977" w:type="dxa"/>
            <w:tcBorders>
              <w:top w:val="nil"/>
              <w:left w:val="nil"/>
              <w:bottom w:val="nil"/>
              <w:right w:val="nil"/>
            </w:tcBorders>
            <w:shd w:val="clear" w:color="auto" w:fill="auto"/>
            <w:noWrap/>
            <w:vAlign w:val="center"/>
            <w:hideMark/>
          </w:tcPr>
          <w:p w14:paraId="0A242635" w14:textId="77777777" w:rsidR="00672BFC" w:rsidRPr="00672BFC" w:rsidRDefault="00672BFC" w:rsidP="00672BFC">
            <w:pPr>
              <w:spacing w:after="0" w:line="240" w:lineRule="auto"/>
              <w:jc w:val="left"/>
              <w:rPr>
                <w:rFonts w:ascii="Arial" w:hAnsi="Arial" w:cs="Arial"/>
                <w:color w:val="000000"/>
                <w:sz w:val="16"/>
                <w:szCs w:val="16"/>
              </w:rPr>
            </w:pPr>
            <w:r w:rsidRPr="00672BFC">
              <w:rPr>
                <w:rFonts w:ascii="Arial" w:hAnsi="Arial" w:cs="Arial"/>
                <w:color w:val="000000"/>
                <w:sz w:val="16"/>
                <w:szCs w:val="16"/>
              </w:rPr>
              <w:t xml:space="preserve">          109 </w:t>
            </w:r>
          </w:p>
        </w:tc>
        <w:tc>
          <w:tcPr>
            <w:tcW w:w="977" w:type="dxa"/>
            <w:tcBorders>
              <w:top w:val="nil"/>
              <w:left w:val="nil"/>
              <w:bottom w:val="nil"/>
              <w:right w:val="nil"/>
            </w:tcBorders>
            <w:shd w:val="clear" w:color="auto" w:fill="auto"/>
            <w:noWrap/>
            <w:vAlign w:val="center"/>
            <w:hideMark/>
          </w:tcPr>
          <w:p w14:paraId="27DA73C8" w14:textId="77777777" w:rsidR="00672BFC" w:rsidRPr="00672BFC" w:rsidRDefault="00672BFC" w:rsidP="00672BFC">
            <w:pPr>
              <w:spacing w:after="0" w:line="240" w:lineRule="auto"/>
              <w:jc w:val="left"/>
              <w:rPr>
                <w:rFonts w:ascii="Arial" w:hAnsi="Arial" w:cs="Arial"/>
                <w:color w:val="000000"/>
                <w:sz w:val="16"/>
                <w:szCs w:val="16"/>
              </w:rPr>
            </w:pPr>
            <w:r w:rsidRPr="00672BFC">
              <w:rPr>
                <w:rFonts w:ascii="Arial" w:hAnsi="Arial" w:cs="Arial"/>
                <w:color w:val="000000"/>
                <w:sz w:val="16"/>
                <w:szCs w:val="16"/>
              </w:rPr>
              <w:t xml:space="preserve">          109 </w:t>
            </w:r>
          </w:p>
        </w:tc>
      </w:tr>
      <w:tr w:rsidR="00672BFC" w:rsidRPr="00672BFC" w14:paraId="1F348B7C" w14:textId="77777777" w:rsidTr="00672BFC">
        <w:trPr>
          <w:trHeight w:val="210"/>
        </w:trPr>
        <w:tc>
          <w:tcPr>
            <w:tcW w:w="2826" w:type="dxa"/>
            <w:tcBorders>
              <w:top w:val="nil"/>
              <w:left w:val="nil"/>
              <w:bottom w:val="nil"/>
              <w:right w:val="nil"/>
            </w:tcBorders>
            <w:shd w:val="clear" w:color="auto" w:fill="auto"/>
            <w:noWrap/>
            <w:vAlign w:val="center"/>
            <w:hideMark/>
          </w:tcPr>
          <w:p w14:paraId="2F6B7B2B" w14:textId="77777777" w:rsidR="00672BFC" w:rsidRPr="00672BFC" w:rsidRDefault="00672BFC" w:rsidP="00672BFC">
            <w:pPr>
              <w:spacing w:after="0" w:line="240" w:lineRule="auto"/>
              <w:jc w:val="left"/>
              <w:rPr>
                <w:rFonts w:ascii="Arial" w:hAnsi="Arial" w:cs="Arial"/>
                <w:b/>
                <w:bCs/>
                <w:i/>
                <w:iCs/>
                <w:color w:val="000000"/>
                <w:sz w:val="16"/>
                <w:szCs w:val="16"/>
              </w:rPr>
            </w:pPr>
            <w:r w:rsidRPr="00672BFC">
              <w:rPr>
                <w:rFonts w:ascii="Arial" w:hAnsi="Arial" w:cs="Arial"/>
                <w:b/>
                <w:bCs/>
                <w:i/>
                <w:iCs/>
                <w:color w:val="000000"/>
                <w:sz w:val="16"/>
                <w:szCs w:val="16"/>
              </w:rPr>
              <w:t>Total payables</w:t>
            </w:r>
          </w:p>
        </w:tc>
        <w:tc>
          <w:tcPr>
            <w:tcW w:w="976" w:type="dxa"/>
            <w:tcBorders>
              <w:top w:val="single" w:sz="4" w:space="0" w:color="000000"/>
              <w:left w:val="nil"/>
              <w:bottom w:val="single" w:sz="4" w:space="0" w:color="000000"/>
              <w:right w:val="nil"/>
            </w:tcBorders>
            <w:shd w:val="clear" w:color="auto" w:fill="auto"/>
            <w:noWrap/>
            <w:vAlign w:val="center"/>
            <w:hideMark/>
          </w:tcPr>
          <w:p w14:paraId="4960F418" w14:textId="100214F9" w:rsidR="00672BFC" w:rsidRPr="00672BFC" w:rsidRDefault="00AF7479" w:rsidP="00672BFC">
            <w:pPr>
              <w:spacing w:after="0" w:line="240" w:lineRule="auto"/>
              <w:ind w:firstLineChars="200" w:firstLine="320"/>
              <w:jc w:val="left"/>
              <w:rPr>
                <w:rFonts w:ascii="Arial" w:hAnsi="Arial" w:cs="Arial"/>
                <w:b/>
                <w:bCs/>
                <w:i/>
                <w:iCs/>
                <w:color w:val="000000"/>
                <w:sz w:val="16"/>
                <w:szCs w:val="16"/>
              </w:rPr>
            </w:pPr>
            <w:r>
              <w:rPr>
                <w:rFonts w:ascii="Arial" w:hAnsi="Arial" w:cs="Arial"/>
                <w:b/>
                <w:bCs/>
                <w:i/>
                <w:iCs/>
                <w:color w:val="000000"/>
                <w:sz w:val="16"/>
                <w:szCs w:val="16"/>
              </w:rPr>
              <w:t xml:space="preserve"> </w:t>
            </w:r>
            <w:r w:rsidR="00A7219F">
              <w:rPr>
                <w:rFonts w:ascii="Arial" w:hAnsi="Arial" w:cs="Arial"/>
                <w:b/>
                <w:bCs/>
                <w:i/>
                <w:iCs/>
                <w:color w:val="000000"/>
                <w:sz w:val="16"/>
                <w:szCs w:val="16"/>
              </w:rPr>
              <w:t xml:space="preserve">  </w:t>
            </w:r>
            <w:r w:rsidR="00672BFC" w:rsidRPr="00672BFC">
              <w:rPr>
                <w:rFonts w:ascii="Arial" w:hAnsi="Arial" w:cs="Arial"/>
                <w:b/>
                <w:bCs/>
                <w:i/>
                <w:iCs/>
                <w:color w:val="000000"/>
                <w:sz w:val="16"/>
                <w:szCs w:val="16"/>
              </w:rPr>
              <w:t xml:space="preserve">237 </w:t>
            </w:r>
          </w:p>
        </w:tc>
        <w:tc>
          <w:tcPr>
            <w:tcW w:w="977" w:type="dxa"/>
            <w:tcBorders>
              <w:top w:val="single" w:sz="4" w:space="0" w:color="000000"/>
              <w:left w:val="nil"/>
              <w:bottom w:val="single" w:sz="4" w:space="0" w:color="000000"/>
              <w:right w:val="nil"/>
            </w:tcBorders>
            <w:shd w:val="clear" w:color="000000" w:fill="E6E6E6"/>
            <w:noWrap/>
            <w:vAlign w:val="center"/>
            <w:hideMark/>
          </w:tcPr>
          <w:p w14:paraId="27811489" w14:textId="32CF2C93" w:rsidR="00672BFC" w:rsidRPr="00672BFC" w:rsidRDefault="00AF7479" w:rsidP="00672BFC">
            <w:pPr>
              <w:spacing w:after="0" w:line="240" w:lineRule="auto"/>
              <w:ind w:firstLineChars="200" w:firstLine="320"/>
              <w:jc w:val="left"/>
              <w:rPr>
                <w:rFonts w:ascii="Arial" w:hAnsi="Arial" w:cs="Arial"/>
                <w:b/>
                <w:bCs/>
                <w:i/>
                <w:iCs/>
                <w:color w:val="000000"/>
                <w:sz w:val="16"/>
                <w:szCs w:val="16"/>
              </w:rPr>
            </w:pPr>
            <w:r>
              <w:rPr>
                <w:rFonts w:ascii="Arial" w:hAnsi="Arial" w:cs="Arial"/>
                <w:b/>
                <w:bCs/>
                <w:i/>
                <w:iCs/>
                <w:color w:val="000000"/>
                <w:sz w:val="16"/>
                <w:szCs w:val="16"/>
              </w:rPr>
              <w:t xml:space="preserve"> </w:t>
            </w:r>
            <w:r w:rsidR="00A7219F">
              <w:rPr>
                <w:rFonts w:ascii="Arial" w:hAnsi="Arial" w:cs="Arial"/>
                <w:b/>
                <w:bCs/>
                <w:i/>
                <w:iCs/>
                <w:color w:val="000000"/>
                <w:sz w:val="16"/>
                <w:szCs w:val="16"/>
              </w:rPr>
              <w:t xml:space="preserve"> </w:t>
            </w:r>
            <w:r w:rsidR="00672BFC" w:rsidRPr="00672BFC">
              <w:rPr>
                <w:rFonts w:ascii="Arial" w:hAnsi="Arial" w:cs="Arial"/>
                <w:b/>
                <w:bCs/>
                <w:i/>
                <w:iCs/>
                <w:color w:val="000000"/>
                <w:sz w:val="16"/>
                <w:szCs w:val="16"/>
              </w:rPr>
              <w:t xml:space="preserve"> 237 </w:t>
            </w:r>
          </w:p>
        </w:tc>
        <w:tc>
          <w:tcPr>
            <w:tcW w:w="977" w:type="dxa"/>
            <w:tcBorders>
              <w:top w:val="single" w:sz="4" w:space="0" w:color="000000"/>
              <w:left w:val="nil"/>
              <w:bottom w:val="single" w:sz="4" w:space="0" w:color="000000"/>
              <w:right w:val="nil"/>
            </w:tcBorders>
            <w:shd w:val="clear" w:color="auto" w:fill="auto"/>
            <w:noWrap/>
            <w:vAlign w:val="center"/>
            <w:hideMark/>
          </w:tcPr>
          <w:p w14:paraId="1DFDA11E" w14:textId="50EDC3C4" w:rsidR="00672BFC" w:rsidRPr="00672BFC" w:rsidRDefault="00AF7479" w:rsidP="00672BFC">
            <w:pPr>
              <w:spacing w:after="0" w:line="240" w:lineRule="auto"/>
              <w:ind w:firstLineChars="200" w:firstLine="320"/>
              <w:jc w:val="left"/>
              <w:rPr>
                <w:rFonts w:ascii="Arial" w:hAnsi="Arial" w:cs="Arial"/>
                <w:b/>
                <w:bCs/>
                <w:i/>
                <w:iCs/>
                <w:color w:val="000000"/>
                <w:sz w:val="16"/>
                <w:szCs w:val="16"/>
              </w:rPr>
            </w:pPr>
            <w:r>
              <w:rPr>
                <w:rFonts w:ascii="Arial" w:hAnsi="Arial" w:cs="Arial"/>
                <w:b/>
                <w:bCs/>
                <w:i/>
                <w:iCs/>
                <w:color w:val="000000"/>
                <w:sz w:val="16"/>
                <w:szCs w:val="16"/>
              </w:rPr>
              <w:t xml:space="preserve"> </w:t>
            </w:r>
            <w:r w:rsidR="00672BFC" w:rsidRPr="00672BFC">
              <w:rPr>
                <w:rFonts w:ascii="Arial" w:hAnsi="Arial" w:cs="Arial"/>
                <w:b/>
                <w:bCs/>
                <w:i/>
                <w:iCs/>
                <w:color w:val="000000"/>
                <w:sz w:val="16"/>
                <w:szCs w:val="16"/>
              </w:rPr>
              <w:t xml:space="preserve"> </w:t>
            </w:r>
            <w:r w:rsidR="00A7219F">
              <w:rPr>
                <w:rFonts w:ascii="Arial" w:hAnsi="Arial" w:cs="Arial"/>
                <w:b/>
                <w:bCs/>
                <w:i/>
                <w:iCs/>
                <w:color w:val="000000"/>
                <w:sz w:val="16"/>
                <w:szCs w:val="16"/>
              </w:rPr>
              <w:t xml:space="preserve"> </w:t>
            </w:r>
            <w:r w:rsidR="00672BFC" w:rsidRPr="00672BFC">
              <w:rPr>
                <w:rFonts w:ascii="Arial" w:hAnsi="Arial" w:cs="Arial"/>
                <w:b/>
                <w:bCs/>
                <w:i/>
                <w:iCs/>
                <w:color w:val="000000"/>
                <w:sz w:val="16"/>
                <w:szCs w:val="16"/>
              </w:rPr>
              <w:t xml:space="preserve">237 </w:t>
            </w:r>
          </w:p>
        </w:tc>
        <w:tc>
          <w:tcPr>
            <w:tcW w:w="977" w:type="dxa"/>
            <w:tcBorders>
              <w:top w:val="single" w:sz="4" w:space="0" w:color="000000"/>
              <w:left w:val="nil"/>
              <w:bottom w:val="single" w:sz="4" w:space="0" w:color="000000"/>
              <w:right w:val="nil"/>
            </w:tcBorders>
            <w:shd w:val="clear" w:color="auto" w:fill="auto"/>
            <w:noWrap/>
            <w:vAlign w:val="center"/>
            <w:hideMark/>
          </w:tcPr>
          <w:p w14:paraId="261AAB1B" w14:textId="4C7C112A" w:rsidR="00672BFC" w:rsidRPr="00672BFC" w:rsidRDefault="00A7219F" w:rsidP="00672BFC">
            <w:pPr>
              <w:spacing w:after="0" w:line="240" w:lineRule="auto"/>
              <w:ind w:firstLineChars="200" w:firstLine="320"/>
              <w:jc w:val="left"/>
              <w:rPr>
                <w:rFonts w:ascii="Arial" w:hAnsi="Arial" w:cs="Arial"/>
                <w:b/>
                <w:bCs/>
                <w:i/>
                <w:iCs/>
                <w:color w:val="000000"/>
                <w:sz w:val="16"/>
                <w:szCs w:val="16"/>
              </w:rPr>
            </w:pPr>
            <w:r>
              <w:rPr>
                <w:rFonts w:ascii="Arial" w:hAnsi="Arial" w:cs="Arial"/>
                <w:b/>
                <w:bCs/>
                <w:i/>
                <w:iCs/>
                <w:color w:val="000000"/>
                <w:sz w:val="16"/>
                <w:szCs w:val="16"/>
              </w:rPr>
              <w:t xml:space="preserve"> </w:t>
            </w:r>
            <w:r w:rsidR="00AF7479">
              <w:rPr>
                <w:rFonts w:ascii="Arial" w:hAnsi="Arial" w:cs="Arial"/>
                <w:b/>
                <w:bCs/>
                <w:i/>
                <w:iCs/>
                <w:color w:val="000000"/>
                <w:sz w:val="16"/>
                <w:szCs w:val="16"/>
              </w:rPr>
              <w:t xml:space="preserve"> </w:t>
            </w:r>
            <w:r w:rsidR="00672BFC" w:rsidRPr="00672BFC">
              <w:rPr>
                <w:rFonts w:ascii="Arial" w:hAnsi="Arial" w:cs="Arial"/>
                <w:b/>
                <w:bCs/>
                <w:i/>
                <w:iCs/>
                <w:color w:val="000000"/>
                <w:sz w:val="16"/>
                <w:szCs w:val="16"/>
              </w:rPr>
              <w:t xml:space="preserve"> 237 </w:t>
            </w:r>
          </w:p>
        </w:tc>
        <w:tc>
          <w:tcPr>
            <w:tcW w:w="977" w:type="dxa"/>
            <w:tcBorders>
              <w:top w:val="single" w:sz="4" w:space="0" w:color="000000"/>
              <w:left w:val="nil"/>
              <w:bottom w:val="single" w:sz="4" w:space="0" w:color="000000"/>
              <w:right w:val="nil"/>
            </w:tcBorders>
            <w:shd w:val="clear" w:color="auto" w:fill="auto"/>
            <w:noWrap/>
            <w:vAlign w:val="center"/>
            <w:hideMark/>
          </w:tcPr>
          <w:p w14:paraId="6822EEEB" w14:textId="4EAB65BA" w:rsidR="00672BFC" w:rsidRPr="00672BFC" w:rsidRDefault="00A7219F" w:rsidP="00672BFC">
            <w:pPr>
              <w:spacing w:after="0" w:line="240" w:lineRule="auto"/>
              <w:ind w:firstLineChars="200" w:firstLine="320"/>
              <w:jc w:val="left"/>
              <w:rPr>
                <w:rFonts w:ascii="Arial" w:hAnsi="Arial" w:cs="Arial"/>
                <w:b/>
                <w:bCs/>
                <w:i/>
                <w:iCs/>
                <w:color w:val="000000"/>
                <w:sz w:val="16"/>
                <w:szCs w:val="16"/>
              </w:rPr>
            </w:pPr>
            <w:r>
              <w:rPr>
                <w:rFonts w:ascii="Arial" w:hAnsi="Arial" w:cs="Arial"/>
                <w:b/>
                <w:bCs/>
                <w:i/>
                <w:iCs/>
                <w:color w:val="000000"/>
                <w:sz w:val="16"/>
                <w:szCs w:val="16"/>
              </w:rPr>
              <w:t xml:space="preserve"> </w:t>
            </w:r>
            <w:r w:rsidR="00672BFC" w:rsidRPr="00672BFC">
              <w:rPr>
                <w:rFonts w:ascii="Arial" w:hAnsi="Arial" w:cs="Arial"/>
                <w:b/>
                <w:bCs/>
                <w:i/>
                <w:iCs/>
                <w:color w:val="000000"/>
                <w:sz w:val="16"/>
                <w:szCs w:val="16"/>
              </w:rPr>
              <w:t xml:space="preserve"> </w:t>
            </w:r>
            <w:r w:rsidR="00AF7479">
              <w:rPr>
                <w:rFonts w:ascii="Arial" w:hAnsi="Arial" w:cs="Arial"/>
                <w:b/>
                <w:bCs/>
                <w:i/>
                <w:iCs/>
                <w:color w:val="000000"/>
                <w:sz w:val="16"/>
                <w:szCs w:val="16"/>
              </w:rPr>
              <w:t xml:space="preserve"> </w:t>
            </w:r>
            <w:r w:rsidR="00672BFC" w:rsidRPr="00672BFC">
              <w:rPr>
                <w:rFonts w:ascii="Arial" w:hAnsi="Arial" w:cs="Arial"/>
                <w:b/>
                <w:bCs/>
                <w:i/>
                <w:iCs/>
                <w:color w:val="000000"/>
                <w:sz w:val="16"/>
                <w:szCs w:val="16"/>
              </w:rPr>
              <w:t xml:space="preserve">237 </w:t>
            </w:r>
          </w:p>
        </w:tc>
      </w:tr>
      <w:tr w:rsidR="00672BFC" w:rsidRPr="00672BFC" w14:paraId="16766F75" w14:textId="77777777" w:rsidTr="00672BFC">
        <w:trPr>
          <w:trHeight w:val="225"/>
        </w:trPr>
        <w:tc>
          <w:tcPr>
            <w:tcW w:w="2826" w:type="dxa"/>
            <w:tcBorders>
              <w:top w:val="nil"/>
              <w:left w:val="nil"/>
              <w:bottom w:val="nil"/>
              <w:right w:val="nil"/>
            </w:tcBorders>
            <w:shd w:val="clear" w:color="auto" w:fill="auto"/>
            <w:noWrap/>
            <w:vAlign w:val="center"/>
            <w:hideMark/>
          </w:tcPr>
          <w:p w14:paraId="3DD7CCEB" w14:textId="77777777" w:rsidR="00672BFC" w:rsidRPr="00672BFC" w:rsidRDefault="00672BFC" w:rsidP="00672BFC">
            <w:pPr>
              <w:spacing w:after="0" w:line="240" w:lineRule="auto"/>
              <w:jc w:val="left"/>
              <w:rPr>
                <w:rFonts w:ascii="Arial" w:hAnsi="Arial" w:cs="Arial"/>
                <w:b/>
                <w:bCs/>
                <w:color w:val="000000"/>
                <w:sz w:val="16"/>
                <w:szCs w:val="16"/>
              </w:rPr>
            </w:pPr>
            <w:r w:rsidRPr="00672BFC">
              <w:rPr>
                <w:rFonts w:ascii="Arial" w:hAnsi="Arial" w:cs="Arial"/>
                <w:b/>
                <w:bCs/>
                <w:color w:val="000000"/>
                <w:sz w:val="16"/>
                <w:szCs w:val="16"/>
              </w:rPr>
              <w:t>Interest bearing liabilities</w:t>
            </w:r>
          </w:p>
        </w:tc>
        <w:tc>
          <w:tcPr>
            <w:tcW w:w="976" w:type="dxa"/>
            <w:tcBorders>
              <w:top w:val="nil"/>
              <w:left w:val="nil"/>
              <w:bottom w:val="nil"/>
              <w:right w:val="nil"/>
            </w:tcBorders>
            <w:shd w:val="clear" w:color="auto" w:fill="auto"/>
            <w:noWrap/>
            <w:vAlign w:val="center"/>
            <w:hideMark/>
          </w:tcPr>
          <w:p w14:paraId="1ADD280B" w14:textId="77777777" w:rsidR="00672BFC" w:rsidRPr="00672BFC" w:rsidRDefault="00672BFC" w:rsidP="00672BFC">
            <w:pPr>
              <w:spacing w:after="0" w:line="240" w:lineRule="auto"/>
              <w:jc w:val="left"/>
              <w:rPr>
                <w:rFonts w:ascii="Arial" w:hAnsi="Arial" w:cs="Arial"/>
                <w:b/>
                <w:bCs/>
                <w:color w:val="000000"/>
                <w:sz w:val="16"/>
                <w:szCs w:val="16"/>
              </w:rPr>
            </w:pPr>
          </w:p>
        </w:tc>
        <w:tc>
          <w:tcPr>
            <w:tcW w:w="977" w:type="dxa"/>
            <w:tcBorders>
              <w:top w:val="nil"/>
              <w:left w:val="nil"/>
              <w:bottom w:val="nil"/>
              <w:right w:val="nil"/>
            </w:tcBorders>
            <w:shd w:val="clear" w:color="000000" w:fill="E6E6E6"/>
            <w:noWrap/>
            <w:vAlign w:val="center"/>
            <w:hideMark/>
          </w:tcPr>
          <w:p w14:paraId="3155EB37" w14:textId="77777777" w:rsidR="00672BFC" w:rsidRPr="00672BFC" w:rsidRDefault="00672BFC" w:rsidP="00672BFC">
            <w:pPr>
              <w:spacing w:after="0" w:line="240" w:lineRule="auto"/>
              <w:jc w:val="left"/>
              <w:rPr>
                <w:rFonts w:ascii="Arial" w:hAnsi="Arial" w:cs="Arial"/>
                <w:color w:val="000000"/>
                <w:sz w:val="16"/>
                <w:szCs w:val="16"/>
              </w:rPr>
            </w:pPr>
            <w:r w:rsidRPr="00672BFC">
              <w:rPr>
                <w:rFonts w:ascii="Arial" w:hAnsi="Arial" w:cs="Arial"/>
                <w:color w:val="000000"/>
                <w:sz w:val="16"/>
                <w:szCs w:val="16"/>
              </w:rPr>
              <w:t> </w:t>
            </w:r>
          </w:p>
        </w:tc>
        <w:tc>
          <w:tcPr>
            <w:tcW w:w="977" w:type="dxa"/>
            <w:tcBorders>
              <w:top w:val="nil"/>
              <w:left w:val="nil"/>
              <w:bottom w:val="nil"/>
              <w:right w:val="nil"/>
            </w:tcBorders>
            <w:shd w:val="clear" w:color="auto" w:fill="auto"/>
            <w:noWrap/>
            <w:vAlign w:val="center"/>
            <w:hideMark/>
          </w:tcPr>
          <w:p w14:paraId="482D5FD1" w14:textId="77777777" w:rsidR="00672BFC" w:rsidRPr="00672BFC" w:rsidRDefault="00672BFC" w:rsidP="00672BFC">
            <w:pPr>
              <w:spacing w:after="0" w:line="240" w:lineRule="auto"/>
              <w:jc w:val="left"/>
              <w:rPr>
                <w:rFonts w:ascii="Arial" w:hAnsi="Arial" w:cs="Arial"/>
                <w:color w:val="000000"/>
                <w:sz w:val="16"/>
                <w:szCs w:val="16"/>
              </w:rPr>
            </w:pPr>
          </w:p>
        </w:tc>
        <w:tc>
          <w:tcPr>
            <w:tcW w:w="977" w:type="dxa"/>
            <w:tcBorders>
              <w:top w:val="nil"/>
              <w:left w:val="nil"/>
              <w:bottom w:val="nil"/>
              <w:right w:val="nil"/>
            </w:tcBorders>
            <w:shd w:val="clear" w:color="auto" w:fill="auto"/>
            <w:noWrap/>
            <w:vAlign w:val="center"/>
            <w:hideMark/>
          </w:tcPr>
          <w:p w14:paraId="0FC1AFAB" w14:textId="77777777" w:rsidR="00672BFC" w:rsidRPr="00672BFC" w:rsidRDefault="00672BFC" w:rsidP="00672BFC">
            <w:pPr>
              <w:spacing w:after="0" w:line="240" w:lineRule="auto"/>
              <w:jc w:val="left"/>
              <w:rPr>
                <w:rFonts w:ascii="Times New Roman" w:hAnsi="Times New Roman"/>
              </w:rPr>
            </w:pPr>
          </w:p>
        </w:tc>
        <w:tc>
          <w:tcPr>
            <w:tcW w:w="977" w:type="dxa"/>
            <w:tcBorders>
              <w:top w:val="nil"/>
              <w:left w:val="nil"/>
              <w:bottom w:val="nil"/>
              <w:right w:val="nil"/>
            </w:tcBorders>
            <w:shd w:val="clear" w:color="auto" w:fill="auto"/>
            <w:noWrap/>
            <w:vAlign w:val="center"/>
            <w:hideMark/>
          </w:tcPr>
          <w:p w14:paraId="147CE553" w14:textId="77777777" w:rsidR="00672BFC" w:rsidRPr="00672BFC" w:rsidRDefault="00672BFC" w:rsidP="00672BFC">
            <w:pPr>
              <w:spacing w:after="0" w:line="240" w:lineRule="auto"/>
              <w:jc w:val="left"/>
              <w:rPr>
                <w:rFonts w:ascii="Times New Roman" w:hAnsi="Times New Roman"/>
              </w:rPr>
            </w:pPr>
          </w:p>
        </w:tc>
      </w:tr>
      <w:tr w:rsidR="00672BFC" w:rsidRPr="00672BFC" w14:paraId="472EA015" w14:textId="77777777" w:rsidTr="00672BFC">
        <w:trPr>
          <w:trHeight w:val="225"/>
        </w:trPr>
        <w:tc>
          <w:tcPr>
            <w:tcW w:w="2826" w:type="dxa"/>
            <w:tcBorders>
              <w:top w:val="nil"/>
              <w:left w:val="nil"/>
              <w:bottom w:val="nil"/>
              <w:right w:val="nil"/>
            </w:tcBorders>
            <w:shd w:val="clear" w:color="auto" w:fill="auto"/>
            <w:noWrap/>
            <w:vAlign w:val="center"/>
            <w:hideMark/>
          </w:tcPr>
          <w:p w14:paraId="589E87DC" w14:textId="77777777" w:rsidR="00672BFC" w:rsidRPr="00672BFC" w:rsidRDefault="00672BFC" w:rsidP="00672BFC">
            <w:pPr>
              <w:spacing w:after="0" w:line="240" w:lineRule="auto"/>
              <w:ind w:firstLineChars="100" w:firstLine="160"/>
              <w:jc w:val="left"/>
              <w:rPr>
                <w:rFonts w:ascii="Arial" w:hAnsi="Arial" w:cs="Arial"/>
                <w:color w:val="000000"/>
                <w:sz w:val="16"/>
                <w:szCs w:val="16"/>
              </w:rPr>
            </w:pPr>
            <w:r w:rsidRPr="00672BFC">
              <w:rPr>
                <w:rFonts w:ascii="Arial" w:hAnsi="Arial" w:cs="Arial"/>
                <w:color w:val="000000"/>
                <w:sz w:val="16"/>
                <w:szCs w:val="16"/>
              </w:rPr>
              <w:t>Leases</w:t>
            </w:r>
          </w:p>
        </w:tc>
        <w:tc>
          <w:tcPr>
            <w:tcW w:w="976" w:type="dxa"/>
            <w:tcBorders>
              <w:top w:val="nil"/>
              <w:left w:val="nil"/>
              <w:bottom w:val="nil"/>
              <w:right w:val="nil"/>
            </w:tcBorders>
            <w:shd w:val="clear" w:color="auto" w:fill="auto"/>
            <w:noWrap/>
            <w:vAlign w:val="center"/>
            <w:hideMark/>
          </w:tcPr>
          <w:p w14:paraId="54CEF124" w14:textId="77777777" w:rsidR="00672BFC" w:rsidRPr="00672BFC" w:rsidRDefault="00672BFC" w:rsidP="00672BFC">
            <w:pPr>
              <w:spacing w:after="0" w:line="240" w:lineRule="auto"/>
              <w:jc w:val="left"/>
              <w:rPr>
                <w:rFonts w:ascii="Arial" w:hAnsi="Arial" w:cs="Arial"/>
                <w:color w:val="000000"/>
                <w:sz w:val="16"/>
                <w:szCs w:val="16"/>
              </w:rPr>
            </w:pPr>
            <w:r w:rsidRPr="00672BFC">
              <w:rPr>
                <w:rFonts w:ascii="Arial" w:hAnsi="Arial" w:cs="Arial"/>
                <w:color w:val="000000"/>
                <w:sz w:val="16"/>
                <w:szCs w:val="16"/>
              </w:rPr>
              <w:t xml:space="preserve">          686 </w:t>
            </w:r>
          </w:p>
        </w:tc>
        <w:tc>
          <w:tcPr>
            <w:tcW w:w="977" w:type="dxa"/>
            <w:tcBorders>
              <w:top w:val="nil"/>
              <w:left w:val="nil"/>
              <w:bottom w:val="nil"/>
              <w:right w:val="nil"/>
            </w:tcBorders>
            <w:shd w:val="clear" w:color="000000" w:fill="E6E6E6"/>
            <w:noWrap/>
            <w:vAlign w:val="center"/>
            <w:hideMark/>
          </w:tcPr>
          <w:p w14:paraId="2205D356" w14:textId="77777777" w:rsidR="00672BFC" w:rsidRPr="00672BFC" w:rsidRDefault="00672BFC" w:rsidP="00672BFC">
            <w:pPr>
              <w:spacing w:after="0" w:line="240" w:lineRule="auto"/>
              <w:jc w:val="left"/>
              <w:rPr>
                <w:rFonts w:ascii="Arial" w:hAnsi="Arial" w:cs="Arial"/>
                <w:color w:val="000000"/>
                <w:sz w:val="16"/>
                <w:szCs w:val="16"/>
              </w:rPr>
            </w:pPr>
            <w:r w:rsidRPr="00672BFC">
              <w:rPr>
                <w:rFonts w:ascii="Arial" w:hAnsi="Arial" w:cs="Arial"/>
                <w:color w:val="000000"/>
                <w:sz w:val="16"/>
                <w:szCs w:val="16"/>
              </w:rPr>
              <w:t xml:space="preserve">          335 </w:t>
            </w:r>
          </w:p>
        </w:tc>
        <w:tc>
          <w:tcPr>
            <w:tcW w:w="977" w:type="dxa"/>
            <w:tcBorders>
              <w:top w:val="nil"/>
              <w:left w:val="nil"/>
              <w:bottom w:val="nil"/>
              <w:right w:val="nil"/>
            </w:tcBorders>
            <w:shd w:val="clear" w:color="auto" w:fill="auto"/>
            <w:noWrap/>
            <w:vAlign w:val="center"/>
            <w:hideMark/>
          </w:tcPr>
          <w:p w14:paraId="54895B3D" w14:textId="77777777" w:rsidR="00672BFC" w:rsidRPr="00672BFC" w:rsidRDefault="00672BFC" w:rsidP="00672BFC">
            <w:pPr>
              <w:spacing w:after="0" w:line="240" w:lineRule="auto"/>
              <w:jc w:val="left"/>
              <w:rPr>
                <w:rFonts w:ascii="Arial" w:hAnsi="Arial" w:cs="Arial"/>
                <w:color w:val="000000"/>
                <w:sz w:val="16"/>
                <w:szCs w:val="16"/>
              </w:rPr>
            </w:pPr>
            <w:r w:rsidRPr="00672BFC">
              <w:rPr>
                <w:rFonts w:ascii="Arial" w:hAnsi="Arial" w:cs="Arial"/>
                <w:color w:val="000000"/>
                <w:sz w:val="16"/>
                <w:szCs w:val="16"/>
              </w:rPr>
              <w:t xml:space="preserve">               - </w:t>
            </w:r>
          </w:p>
        </w:tc>
        <w:tc>
          <w:tcPr>
            <w:tcW w:w="977" w:type="dxa"/>
            <w:tcBorders>
              <w:top w:val="nil"/>
              <w:left w:val="nil"/>
              <w:bottom w:val="nil"/>
              <w:right w:val="nil"/>
            </w:tcBorders>
            <w:shd w:val="clear" w:color="auto" w:fill="auto"/>
            <w:noWrap/>
            <w:vAlign w:val="center"/>
            <w:hideMark/>
          </w:tcPr>
          <w:p w14:paraId="347E1A90" w14:textId="77777777" w:rsidR="00672BFC" w:rsidRPr="00672BFC" w:rsidRDefault="00672BFC" w:rsidP="00672BFC">
            <w:pPr>
              <w:spacing w:after="0" w:line="240" w:lineRule="auto"/>
              <w:jc w:val="left"/>
              <w:rPr>
                <w:rFonts w:ascii="Arial" w:hAnsi="Arial" w:cs="Arial"/>
                <w:color w:val="000000"/>
                <w:sz w:val="16"/>
                <w:szCs w:val="16"/>
              </w:rPr>
            </w:pPr>
            <w:r w:rsidRPr="00672BFC">
              <w:rPr>
                <w:rFonts w:ascii="Arial" w:hAnsi="Arial" w:cs="Arial"/>
                <w:color w:val="000000"/>
                <w:sz w:val="16"/>
                <w:szCs w:val="16"/>
              </w:rPr>
              <w:t xml:space="preserve">       1,287 </w:t>
            </w:r>
          </w:p>
        </w:tc>
        <w:tc>
          <w:tcPr>
            <w:tcW w:w="977" w:type="dxa"/>
            <w:tcBorders>
              <w:top w:val="nil"/>
              <w:left w:val="nil"/>
              <w:bottom w:val="nil"/>
              <w:right w:val="nil"/>
            </w:tcBorders>
            <w:shd w:val="clear" w:color="auto" w:fill="auto"/>
            <w:noWrap/>
            <w:vAlign w:val="center"/>
            <w:hideMark/>
          </w:tcPr>
          <w:p w14:paraId="64CDD343" w14:textId="77777777" w:rsidR="00672BFC" w:rsidRPr="00672BFC" w:rsidRDefault="00672BFC" w:rsidP="00672BFC">
            <w:pPr>
              <w:spacing w:after="0" w:line="240" w:lineRule="auto"/>
              <w:jc w:val="left"/>
              <w:rPr>
                <w:rFonts w:ascii="Arial" w:hAnsi="Arial" w:cs="Arial"/>
                <w:color w:val="000000"/>
                <w:sz w:val="16"/>
                <w:szCs w:val="16"/>
              </w:rPr>
            </w:pPr>
            <w:r w:rsidRPr="00672BFC">
              <w:rPr>
                <w:rFonts w:ascii="Arial" w:hAnsi="Arial" w:cs="Arial"/>
                <w:color w:val="000000"/>
                <w:sz w:val="16"/>
                <w:szCs w:val="16"/>
              </w:rPr>
              <w:t xml:space="preserve">       1,088 </w:t>
            </w:r>
          </w:p>
        </w:tc>
      </w:tr>
      <w:tr w:rsidR="00672BFC" w:rsidRPr="00672BFC" w14:paraId="0F3B3C29" w14:textId="77777777" w:rsidTr="00672BFC">
        <w:trPr>
          <w:trHeight w:val="210"/>
        </w:trPr>
        <w:tc>
          <w:tcPr>
            <w:tcW w:w="2826" w:type="dxa"/>
            <w:tcBorders>
              <w:top w:val="nil"/>
              <w:left w:val="nil"/>
              <w:bottom w:val="nil"/>
              <w:right w:val="nil"/>
            </w:tcBorders>
            <w:shd w:val="clear" w:color="auto" w:fill="auto"/>
            <w:noWrap/>
            <w:vAlign w:val="center"/>
            <w:hideMark/>
          </w:tcPr>
          <w:p w14:paraId="62C0314D" w14:textId="77777777" w:rsidR="00672BFC" w:rsidRPr="00672BFC" w:rsidRDefault="00672BFC" w:rsidP="00672BFC">
            <w:pPr>
              <w:spacing w:after="0" w:line="240" w:lineRule="auto"/>
              <w:jc w:val="left"/>
              <w:rPr>
                <w:rFonts w:ascii="Arial" w:hAnsi="Arial" w:cs="Arial"/>
                <w:b/>
                <w:bCs/>
                <w:i/>
                <w:iCs/>
                <w:color w:val="000000"/>
                <w:sz w:val="16"/>
                <w:szCs w:val="16"/>
              </w:rPr>
            </w:pPr>
            <w:r w:rsidRPr="00672BFC">
              <w:rPr>
                <w:rFonts w:ascii="Arial" w:hAnsi="Arial" w:cs="Arial"/>
                <w:b/>
                <w:bCs/>
                <w:i/>
                <w:iCs/>
                <w:color w:val="000000"/>
                <w:sz w:val="16"/>
                <w:szCs w:val="16"/>
              </w:rPr>
              <w:t>Total interest bearing liabilities</w:t>
            </w:r>
          </w:p>
        </w:tc>
        <w:tc>
          <w:tcPr>
            <w:tcW w:w="976" w:type="dxa"/>
            <w:tcBorders>
              <w:top w:val="single" w:sz="4" w:space="0" w:color="000000"/>
              <w:left w:val="nil"/>
              <w:bottom w:val="single" w:sz="4" w:space="0" w:color="000000"/>
              <w:right w:val="nil"/>
            </w:tcBorders>
            <w:shd w:val="clear" w:color="auto" w:fill="auto"/>
            <w:noWrap/>
            <w:vAlign w:val="center"/>
            <w:hideMark/>
          </w:tcPr>
          <w:p w14:paraId="0230317D" w14:textId="2A578AB1" w:rsidR="00672BFC" w:rsidRPr="00672BFC" w:rsidRDefault="00672BFC" w:rsidP="00672BFC">
            <w:pPr>
              <w:spacing w:after="0" w:line="240" w:lineRule="auto"/>
              <w:jc w:val="left"/>
              <w:rPr>
                <w:rFonts w:ascii="Arial" w:hAnsi="Arial" w:cs="Arial"/>
                <w:b/>
                <w:bCs/>
                <w:i/>
                <w:iCs/>
                <w:color w:val="000000"/>
                <w:sz w:val="16"/>
                <w:szCs w:val="16"/>
              </w:rPr>
            </w:pPr>
            <w:r w:rsidRPr="00672BFC">
              <w:rPr>
                <w:rFonts w:ascii="Arial" w:hAnsi="Arial" w:cs="Arial"/>
                <w:b/>
                <w:bCs/>
                <w:i/>
                <w:iCs/>
                <w:color w:val="000000"/>
                <w:sz w:val="16"/>
                <w:szCs w:val="16"/>
              </w:rPr>
              <w:t xml:space="preserve">     </w:t>
            </w:r>
            <w:r w:rsidR="00A7219F">
              <w:rPr>
                <w:rFonts w:ascii="Arial" w:hAnsi="Arial" w:cs="Arial"/>
                <w:b/>
                <w:bCs/>
                <w:i/>
                <w:iCs/>
                <w:color w:val="000000"/>
                <w:sz w:val="16"/>
                <w:szCs w:val="16"/>
              </w:rPr>
              <w:t xml:space="preserve"> </w:t>
            </w:r>
            <w:r w:rsidRPr="00672BFC">
              <w:rPr>
                <w:rFonts w:ascii="Arial" w:hAnsi="Arial" w:cs="Arial"/>
                <w:b/>
                <w:bCs/>
                <w:i/>
                <w:iCs/>
                <w:color w:val="000000"/>
                <w:sz w:val="16"/>
                <w:szCs w:val="16"/>
              </w:rPr>
              <w:t xml:space="preserve">    686 </w:t>
            </w:r>
          </w:p>
        </w:tc>
        <w:tc>
          <w:tcPr>
            <w:tcW w:w="977" w:type="dxa"/>
            <w:tcBorders>
              <w:top w:val="single" w:sz="4" w:space="0" w:color="000000"/>
              <w:left w:val="nil"/>
              <w:bottom w:val="single" w:sz="4" w:space="0" w:color="000000"/>
              <w:right w:val="nil"/>
            </w:tcBorders>
            <w:shd w:val="clear" w:color="000000" w:fill="E6E6E6"/>
            <w:noWrap/>
            <w:vAlign w:val="center"/>
            <w:hideMark/>
          </w:tcPr>
          <w:p w14:paraId="0DE74C13" w14:textId="7B706C08" w:rsidR="00672BFC" w:rsidRPr="00672BFC" w:rsidRDefault="00672BFC" w:rsidP="00672BFC">
            <w:pPr>
              <w:spacing w:after="0" w:line="240" w:lineRule="auto"/>
              <w:jc w:val="left"/>
              <w:rPr>
                <w:rFonts w:ascii="Arial" w:hAnsi="Arial" w:cs="Arial"/>
                <w:b/>
                <w:bCs/>
                <w:i/>
                <w:iCs/>
                <w:color w:val="000000"/>
                <w:sz w:val="16"/>
                <w:szCs w:val="16"/>
              </w:rPr>
            </w:pPr>
            <w:r w:rsidRPr="00672BFC">
              <w:rPr>
                <w:rFonts w:ascii="Arial" w:hAnsi="Arial" w:cs="Arial"/>
                <w:b/>
                <w:bCs/>
                <w:i/>
                <w:iCs/>
                <w:color w:val="000000"/>
                <w:sz w:val="16"/>
                <w:szCs w:val="16"/>
              </w:rPr>
              <w:t xml:space="preserve">       </w:t>
            </w:r>
            <w:r w:rsidR="00A7219F">
              <w:rPr>
                <w:rFonts w:ascii="Arial" w:hAnsi="Arial" w:cs="Arial"/>
                <w:b/>
                <w:bCs/>
                <w:i/>
                <w:iCs/>
                <w:color w:val="000000"/>
                <w:sz w:val="16"/>
                <w:szCs w:val="16"/>
              </w:rPr>
              <w:t xml:space="preserve"> </w:t>
            </w:r>
            <w:r w:rsidRPr="00672BFC">
              <w:rPr>
                <w:rFonts w:ascii="Arial" w:hAnsi="Arial" w:cs="Arial"/>
                <w:b/>
                <w:bCs/>
                <w:i/>
                <w:iCs/>
                <w:color w:val="000000"/>
                <w:sz w:val="16"/>
                <w:szCs w:val="16"/>
              </w:rPr>
              <w:t xml:space="preserve">  335 </w:t>
            </w:r>
          </w:p>
        </w:tc>
        <w:tc>
          <w:tcPr>
            <w:tcW w:w="977" w:type="dxa"/>
            <w:tcBorders>
              <w:top w:val="single" w:sz="4" w:space="0" w:color="000000"/>
              <w:left w:val="nil"/>
              <w:bottom w:val="single" w:sz="4" w:space="0" w:color="000000"/>
              <w:right w:val="nil"/>
            </w:tcBorders>
            <w:shd w:val="clear" w:color="auto" w:fill="auto"/>
            <w:noWrap/>
            <w:vAlign w:val="center"/>
            <w:hideMark/>
          </w:tcPr>
          <w:p w14:paraId="7D5E2934" w14:textId="22ED76E7" w:rsidR="00672BFC" w:rsidRPr="00672BFC" w:rsidRDefault="00672BFC" w:rsidP="00672BFC">
            <w:pPr>
              <w:spacing w:after="0" w:line="240" w:lineRule="auto"/>
              <w:jc w:val="left"/>
              <w:rPr>
                <w:rFonts w:ascii="Arial" w:hAnsi="Arial" w:cs="Arial"/>
                <w:b/>
                <w:bCs/>
                <w:i/>
                <w:iCs/>
                <w:color w:val="000000"/>
                <w:sz w:val="16"/>
                <w:szCs w:val="16"/>
              </w:rPr>
            </w:pPr>
            <w:r w:rsidRPr="00672BFC">
              <w:rPr>
                <w:rFonts w:ascii="Arial" w:hAnsi="Arial" w:cs="Arial"/>
                <w:b/>
                <w:bCs/>
                <w:i/>
                <w:iCs/>
                <w:color w:val="000000"/>
                <w:sz w:val="16"/>
                <w:szCs w:val="16"/>
              </w:rPr>
              <w:t xml:space="preserve">        </w:t>
            </w:r>
            <w:r w:rsidR="00A7219F">
              <w:rPr>
                <w:rFonts w:ascii="Arial" w:hAnsi="Arial" w:cs="Arial"/>
                <w:b/>
                <w:bCs/>
                <w:i/>
                <w:iCs/>
                <w:color w:val="000000"/>
                <w:sz w:val="16"/>
                <w:szCs w:val="16"/>
              </w:rPr>
              <w:t xml:space="preserve"> </w:t>
            </w:r>
            <w:r w:rsidRPr="00672BFC">
              <w:rPr>
                <w:rFonts w:ascii="Arial" w:hAnsi="Arial" w:cs="Arial"/>
                <w:b/>
                <w:bCs/>
                <w:i/>
                <w:iCs/>
                <w:color w:val="000000"/>
                <w:sz w:val="16"/>
                <w:szCs w:val="16"/>
              </w:rPr>
              <w:t xml:space="preserve">      - </w:t>
            </w:r>
          </w:p>
        </w:tc>
        <w:tc>
          <w:tcPr>
            <w:tcW w:w="977" w:type="dxa"/>
            <w:tcBorders>
              <w:top w:val="single" w:sz="4" w:space="0" w:color="000000"/>
              <w:left w:val="nil"/>
              <w:bottom w:val="single" w:sz="4" w:space="0" w:color="000000"/>
              <w:right w:val="nil"/>
            </w:tcBorders>
            <w:shd w:val="clear" w:color="auto" w:fill="auto"/>
            <w:noWrap/>
            <w:vAlign w:val="center"/>
            <w:hideMark/>
          </w:tcPr>
          <w:p w14:paraId="205F987E" w14:textId="0AF74979" w:rsidR="00672BFC" w:rsidRPr="00672BFC" w:rsidRDefault="00672BFC" w:rsidP="00672BFC">
            <w:pPr>
              <w:spacing w:after="0" w:line="240" w:lineRule="auto"/>
              <w:jc w:val="left"/>
              <w:rPr>
                <w:rFonts w:ascii="Arial" w:hAnsi="Arial" w:cs="Arial"/>
                <w:b/>
                <w:bCs/>
                <w:i/>
                <w:iCs/>
                <w:color w:val="000000"/>
                <w:sz w:val="16"/>
                <w:szCs w:val="16"/>
              </w:rPr>
            </w:pPr>
            <w:r w:rsidRPr="00672BFC">
              <w:rPr>
                <w:rFonts w:ascii="Arial" w:hAnsi="Arial" w:cs="Arial"/>
                <w:b/>
                <w:bCs/>
                <w:i/>
                <w:iCs/>
                <w:color w:val="000000"/>
                <w:sz w:val="16"/>
                <w:szCs w:val="16"/>
              </w:rPr>
              <w:t xml:space="preserve">     </w:t>
            </w:r>
            <w:r w:rsidR="00A7219F">
              <w:rPr>
                <w:rFonts w:ascii="Arial" w:hAnsi="Arial" w:cs="Arial"/>
                <w:b/>
                <w:bCs/>
                <w:i/>
                <w:iCs/>
                <w:color w:val="000000"/>
                <w:sz w:val="16"/>
                <w:szCs w:val="16"/>
              </w:rPr>
              <w:t xml:space="preserve"> </w:t>
            </w:r>
            <w:r w:rsidRPr="00672BFC">
              <w:rPr>
                <w:rFonts w:ascii="Arial" w:hAnsi="Arial" w:cs="Arial"/>
                <w:b/>
                <w:bCs/>
                <w:i/>
                <w:iCs/>
                <w:color w:val="000000"/>
                <w:sz w:val="16"/>
                <w:szCs w:val="16"/>
              </w:rPr>
              <w:t xml:space="preserve"> 1,287 </w:t>
            </w:r>
          </w:p>
        </w:tc>
        <w:tc>
          <w:tcPr>
            <w:tcW w:w="977" w:type="dxa"/>
            <w:tcBorders>
              <w:top w:val="single" w:sz="4" w:space="0" w:color="000000"/>
              <w:left w:val="nil"/>
              <w:bottom w:val="single" w:sz="4" w:space="0" w:color="000000"/>
              <w:right w:val="nil"/>
            </w:tcBorders>
            <w:shd w:val="clear" w:color="auto" w:fill="auto"/>
            <w:noWrap/>
            <w:vAlign w:val="center"/>
            <w:hideMark/>
          </w:tcPr>
          <w:p w14:paraId="0E69E322" w14:textId="4BCA5A5C" w:rsidR="00672BFC" w:rsidRPr="00672BFC" w:rsidRDefault="00672BFC" w:rsidP="00672BFC">
            <w:pPr>
              <w:spacing w:after="0" w:line="240" w:lineRule="auto"/>
              <w:jc w:val="left"/>
              <w:rPr>
                <w:rFonts w:ascii="Arial" w:hAnsi="Arial" w:cs="Arial"/>
                <w:b/>
                <w:bCs/>
                <w:i/>
                <w:iCs/>
                <w:color w:val="000000"/>
                <w:sz w:val="16"/>
                <w:szCs w:val="16"/>
              </w:rPr>
            </w:pPr>
            <w:r w:rsidRPr="00672BFC">
              <w:rPr>
                <w:rFonts w:ascii="Arial" w:hAnsi="Arial" w:cs="Arial"/>
                <w:b/>
                <w:bCs/>
                <w:i/>
                <w:iCs/>
                <w:color w:val="000000"/>
                <w:sz w:val="16"/>
                <w:szCs w:val="16"/>
              </w:rPr>
              <w:t xml:space="preserve">    </w:t>
            </w:r>
            <w:r w:rsidR="00A7219F">
              <w:rPr>
                <w:rFonts w:ascii="Arial" w:hAnsi="Arial" w:cs="Arial"/>
                <w:b/>
                <w:bCs/>
                <w:i/>
                <w:iCs/>
                <w:color w:val="000000"/>
                <w:sz w:val="16"/>
                <w:szCs w:val="16"/>
              </w:rPr>
              <w:t xml:space="preserve"> </w:t>
            </w:r>
            <w:r w:rsidRPr="00672BFC">
              <w:rPr>
                <w:rFonts w:ascii="Arial" w:hAnsi="Arial" w:cs="Arial"/>
                <w:b/>
                <w:bCs/>
                <w:i/>
                <w:iCs/>
                <w:color w:val="000000"/>
                <w:sz w:val="16"/>
                <w:szCs w:val="16"/>
              </w:rPr>
              <w:t xml:space="preserve">  1,088 </w:t>
            </w:r>
          </w:p>
        </w:tc>
      </w:tr>
      <w:tr w:rsidR="00672BFC" w:rsidRPr="00672BFC" w14:paraId="28F8F6A4" w14:textId="77777777" w:rsidTr="00672BFC">
        <w:trPr>
          <w:trHeight w:val="225"/>
        </w:trPr>
        <w:tc>
          <w:tcPr>
            <w:tcW w:w="2826" w:type="dxa"/>
            <w:tcBorders>
              <w:top w:val="nil"/>
              <w:left w:val="nil"/>
              <w:bottom w:val="nil"/>
              <w:right w:val="nil"/>
            </w:tcBorders>
            <w:shd w:val="clear" w:color="auto" w:fill="auto"/>
            <w:noWrap/>
            <w:vAlign w:val="center"/>
            <w:hideMark/>
          </w:tcPr>
          <w:p w14:paraId="6E7FBC32" w14:textId="77777777" w:rsidR="00672BFC" w:rsidRPr="00672BFC" w:rsidRDefault="00672BFC" w:rsidP="00672BFC">
            <w:pPr>
              <w:spacing w:after="0" w:line="240" w:lineRule="auto"/>
              <w:jc w:val="left"/>
              <w:rPr>
                <w:rFonts w:ascii="Arial" w:hAnsi="Arial" w:cs="Arial"/>
                <w:b/>
                <w:bCs/>
                <w:color w:val="000000"/>
                <w:sz w:val="16"/>
                <w:szCs w:val="16"/>
              </w:rPr>
            </w:pPr>
            <w:r w:rsidRPr="00672BFC">
              <w:rPr>
                <w:rFonts w:ascii="Arial" w:hAnsi="Arial" w:cs="Arial"/>
                <w:b/>
                <w:bCs/>
                <w:color w:val="000000"/>
                <w:sz w:val="16"/>
                <w:szCs w:val="16"/>
              </w:rPr>
              <w:t>Provisions</w:t>
            </w:r>
          </w:p>
        </w:tc>
        <w:tc>
          <w:tcPr>
            <w:tcW w:w="976" w:type="dxa"/>
            <w:tcBorders>
              <w:top w:val="nil"/>
              <w:left w:val="nil"/>
              <w:bottom w:val="nil"/>
              <w:right w:val="nil"/>
            </w:tcBorders>
            <w:shd w:val="clear" w:color="auto" w:fill="auto"/>
            <w:noWrap/>
            <w:vAlign w:val="center"/>
            <w:hideMark/>
          </w:tcPr>
          <w:p w14:paraId="3563B90F" w14:textId="77777777" w:rsidR="00672BFC" w:rsidRPr="00672BFC" w:rsidRDefault="00672BFC" w:rsidP="00672BFC">
            <w:pPr>
              <w:spacing w:after="0" w:line="240" w:lineRule="auto"/>
              <w:jc w:val="left"/>
              <w:rPr>
                <w:rFonts w:ascii="Arial" w:hAnsi="Arial" w:cs="Arial"/>
                <w:b/>
                <w:bCs/>
                <w:color w:val="000000"/>
                <w:sz w:val="16"/>
                <w:szCs w:val="16"/>
              </w:rPr>
            </w:pPr>
          </w:p>
        </w:tc>
        <w:tc>
          <w:tcPr>
            <w:tcW w:w="977" w:type="dxa"/>
            <w:tcBorders>
              <w:top w:val="nil"/>
              <w:left w:val="nil"/>
              <w:bottom w:val="nil"/>
              <w:right w:val="nil"/>
            </w:tcBorders>
            <w:shd w:val="clear" w:color="000000" w:fill="E6E6E6"/>
            <w:noWrap/>
            <w:vAlign w:val="center"/>
            <w:hideMark/>
          </w:tcPr>
          <w:p w14:paraId="4DBF47B2" w14:textId="77777777" w:rsidR="00672BFC" w:rsidRPr="00672BFC" w:rsidRDefault="00672BFC" w:rsidP="00672BFC">
            <w:pPr>
              <w:spacing w:after="0" w:line="240" w:lineRule="auto"/>
              <w:jc w:val="left"/>
              <w:rPr>
                <w:rFonts w:ascii="Arial" w:hAnsi="Arial" w:cs="Arial"/>
                <w:color w:val="000000"/>
                <w:sz w:val="16"/>
                <w:szCs w:val="16"/>
              </w:rPr>
            </w:pPr>
            <w:r w:rsidRPr="00672BFC">
              <w:rPr>
                <w:rFonts w:ascii="Arial" w:hAnsi="Arial" w:cs="Arial"/>
                <w:color w:val="000000"/>
                <w:sz w:val="16"/>
                <w:szCs w:val="16"/>
              </w:rPr>
              <w:t> </w:t>
            </w:r>
          </w:p>
        </w:tc>
        <w:tc>
          <w:tcPr>
            <w:tcW w:w="977" w:type="dxa"/>
            <w:tcBorders>
              <w:top w:val="nil"/>
              <w:left w:val="nil"/>
              <w:bottom w:val="nil"/>
              <w:right w:val="nil"/>
            </w:tcBorders>
            <w:shd w:val="clear" w:color="auto" w:fill="auto"/>
            <w:noWrap/>
            <w:vAlign w:val="center"/>
            <w:hideMark/>
          </w:tcPr>
          <w:p w14:paraId="3E2E49F0" w14:textId="77777777" w:rsidR="00672BFC" w:rsidRPr="00672BFC" w:rsidRDefault="00672BFC" w:rsidP="00672BFC">
            <w:pPr>
              <w:spacing w:after="0" w:line="240" w:lineRule="auto"/>
              <w:jc w:val="left"/>
              <w:rPr>
                <w:rFonts w:ascii="Arial" w:hAnsi="Arial" w:cs="Arial"/>
                <w:color w:val="000000"/>
                <w:sz w:val="16"/>
                <w:szCs w:val="16"/>
              </w:rPr>
            </w:pPr>
          </w:p>
        </w:tc>
        <w:tc>
          <w:tcPr>
            <w:tcW w:w="977" w:type="dxa"/>
            <w:tcBorders>
              <w:top w:val="nil"/>
              <w:left w:val="nil"/>
              <w:bottom w:val="nil"/>
              <w:right w:val="nil"/>
            </w:tcBorders>
            <w:shd w:val="clear" w:color="auto" w:fill="auto"/>
            <w:noWrap/>
            <w:vAlign w:val="center"/>
            <w:hideMark/>
          </w:tcPr>
          <w:p w14:paraId="10D7409A" w14:textId="77777777" w:rsidR="00672BFC" w:rsidRPr="00672BFC" w:rsidRDefault="00672BFC" w:rsidP="00672BFC">
            <w:pPr>
              <w:spacing w:after="0" w:line="240" w:lineRule="auto"/>
              <w:jc w:val="left"/>
              <w:rPr>
                <w:rFonts w:ascii="Times New Roman" w:hAnsi="Times New Roman"/>
              </w:rPr>
            </w:pPr>
          </w:p>
        </w:tc>
        <w:tc>
          <w:tcPr>
            <w:tcW w:w="977" w:type="dxa"/>
            <w:tcBorders>
              <w:top w:val="nil"/>
              <w:left w:val="nil"/>
              <w:bottom w:val="nil"/>
              <w:right w:val="nil"/>
            </w:tcBorders>
            <w:shd w:val="clear" w:color="auto" w:fill="auto"/>
            <w:noWrap/>
            <w:vAlign w:val="center"/>
            <w:hideMark/>
          </w:tcPr>
          <w:p w14:paraId="2CD60134" w14:textId="77777777" w:rsidR="00672BFC" w:rsidRPr="00672BFC" w:rsidRDefault="00672BFC" w:rsidP="00672BFC">
            <w:pPr>
              <w:spacing w:after="0" w:line="240" w:lineRule="auto"/>
              <w:jc w:val="left"/>
              <w:rPr>
                <w:rFonts w:ascii="Times New Roman" w:hAnsi="Times New Roman"/>
              </w:rPr>
            </w:pPr>
          </w:p>
        </w:tc>
      </w:tr>
      <w:tr w:rsidR="00672BFC" w:rsidRPr="00672BFC" w14:paraId="7FF6E57E" w14:textId="77777777" w:rsidTr="00672BFC">
        <w:trPr>
          <w:trHeight w:val="225"/>
        </w:trPr>
        <w:tc>
          <w:tcPr>
            <w:tcW w:w="2826" w:type="dxa"/>
            <w:tcBorders>
              <w:top w:val="nil"/>
              <w:left w:val="nil"/>
              <w:bottom w:val="nil"/>
              <w:right w:val="nil"/>
            </w:tcBorders>
            <w:shd w:val="clear" w:color="auto" w:fill="auto"/>
            <w:noWrap/>
            <w:vAlign w:val="center"/>
            <w:hideMark/>
          </w:tcPr>
          <w:p w14:paraId="721AC7BE" w14:textId="77777777" w:rsidR="00672BFC" w:rsidRPr="00672BFC" w:rsidRDefault="00672BFC" w:rsidP="00672BFC">
            <w:pPr>
              <w:spacing w:after="0" w:line="240" w:lineRule="auto"/>
              <w:ind w:firstLineChars="100" w:firstLine="160"/>
              <w:jc w:val="left"/>
              <w:rPr>
                <w:rFonts w:ascii="Arial" w:hAnsi="Arial" w:cs="Arial"/>
                <w:color w:val="000000"/>
                <w:sz w:val="16"/>
                <w:szCs w:val="16"/>
              </w:rPr>
            </w:pPr>
            <w:r w:rsidRPr="00672BFC">
              <w:rPr>
                <w:rFonts w:ascii="Arial" w:hAnsi="Arial" w:cs="Arial"/>
                <w:color w:val="000000"/>
                <w:sz w:val="16"/>
                <w:szCs w:val="16"/>
              </w:rPr>
              <w:t>Employee provisions</w:t>
            </w:r>
          </w:p>
        </w:tc>
        <w:tc>
          <w:tcPr>
            <w:tcW w:w="976" w:type="dxa"/>
            <w:tcBorders>
              <w:top w:val="nil"/>
              <w:left w:val="nil"/>
              <w:bottom w:val="nil"/>
              <w:right w:val="nil"/>
            </w:tcBorders>
            <w:shd w:val="clear" w:color="auto" w:fill="auto"/>
            <w:noWrap/>
            <w:vAlign w:val="center"/>
            <w:hideMark/>
          </w:tcPr>
          <w:p w14:paraId="086DBFE2" w14:textId="77777777" w:rsidR="00672BFC" w:rsidRPr="00672BFC" w:rsidRDefault="00672BFC" w:rsidP="00672BFC">
            <w:pPr>
              <w:spacing w:after="0" w:line="240" w:lineRule="auto"/>
              <w:jc w:val="left"/>
              <w:rPr>
                <w:rFonts w:ascii="Arial" w:hAnsi="Arial" w:cs="Arial"/>
                <w:color w:val="000000"/>
                <w:sz w:val="16"/>
                <w:szCs w:val="16"/>
              </w:rPr>
            </w:pPr>
            <w:r w:rsidRPr="00672BFC">
              <w:rPr>
                <w:rFonts w:ascii="Arial" w:hAnsi="Arial" w:cs="Arial"/>
                <w:color w:val="000000"/>
                <w:sz w:val="16"/>
                <w:szCs w:val="16"/>
              </w:rPr>
              <w:t xml:space="preserve">       1,412 </w:t>
            </w:r>
          </w:p>
        </w:tc>
        <w:tc>
          <w:tcPr>
            <w:tcW w:w="977" w:type="dxa"/>
            <w:tcBorders>
              <w:top w:val="nil"/>
              <w:left w:val="nil"/>
              <w:bottom w:val="nil"/>
              <w:right w:val="nil"/>
            </w:tcBorders>
            <w:shd w:val="clear" w:color="000000" w:fill="E6E6E6"/>
            <w:noWrap/>
            <w:vAlign w:val="center"/>
            <w:hideMark/>
          </w:tcPr>
          <w:p w14:paraId="7566FE51" w14:textId="77777777" w:rsidR="00672BFC" w:rsidRPr="00672BFC" w:rsidRDefault="00672BFC" w:rsidP="00672BFC">
            <w:pPr>
              <w:spacing w:after="0" w:line="240" w:lineRule="auto"/>
              <w:jc w:val="left"/>
              <w:rPr>
                <w:rFonts w:ascii="Arial" w:hAnsi="Arial" w:cs="Arial"/>
                <w:color w:val="000000"/>
                <w:sz w:val="16"/>
                <w:szCs w:val="16"/>
              </w:rPr>
            </w:pPr>
            <w:r w:rsidRPr="00672BFC">
              <w:rPr>
                <w:rFonts w:ascii="Arial" w:hAnsi="Arial" w:cs="Arial"/>
                <w:color w:val="000000"/>
                <w:sz w:val="16"/>
                <w:szCs w:val="16"/>
              </w:rPr>
              <w:t xml:space="preserve">       1,412 </w:t>
            </w:r>
          </w:p>
        </w:tc>
        <w:tc>
          <w:tcPr>
            <w:tcW w:w="977" w:type="dxa"/>
            <w:tcBorders>
              <w:top w:val="nil"/>
              <w:left w:val="nil"/>
              <w:bottom w:val="nil"/>
              <w:right w:val="nil"/>
            </w:tcBorders>
            <w:shd w:val="clear" w:color="auto" w:fill="auto"/>
            <w:noWrap/>
            <w:vAlign w:val="center"/>
            <w:hideMark/>
          </w:tcPr>
          <w:p w14:paraId="0B3752A1" w14:textId="77777777" w:rsidR="00672BFC" w:rsidRPr="00672BFC" w:rsidRDefault="00672BFC" w:rsidP="00672BFC">
            <w:pPr>
              <w:spacing w:after="0" w:line="240" w:lineRule="auto"/>
              <w:jc w:val="left"/>
              <w:rPr>
                <w:rFonts w:ascii="Arial" w:hAnsi="Arial" w:cs="Arial"/>
                <w:color w:val="000000"/>
                <w:sz w:val="16"/>
                <w:szCs w:val="16"/>
              </w:rPr>
            </w:pPr>
            <w:r w:rsidRPr="00672BFC">
              <w:rPr>
                <w:rFonts w:ascii="Arial" w:hAnsi="Arial" w:cs="Arial"/>
                <w:color w:val="000000"/>
                <w:sz w:val="16"/>
                <w:szCs w:val="16"/>
              </w:rPr>
              <w:t xml:space="preserve">       1,412 </w:t>
            </w:r>
          </w:p>
        </w:tc>
        <w:tc>
          <w:tcPr>
            <w:tcW w:w="977" w:type="dxa"/>
            <w:tcBorders>
              <w:top w:val="nil"/>
              <w:left w:val="nil"/>
              <w:bottom w:val="nil"/>
              <w:right w:val="nil"/>
            </w:tcBorders>
            <w:shd w:val="clear" w:color="auto" w:fill="auto"/>
            <w:noWrap/>
            <w:vAlign w:val="center"/>
            <w:hideMark/>
          </w:tcPr>
          <w:p w14:paraId="64699EDC" w14:textId="77777777" w:rsidR="00672BFC" w:rsidRPr="00672BFC" w:rsidRDefault="00672BFC" w:rsidP="00672BFC">
            <w:pPr>
              <w:spacing w:after="0" w:line="240" w:lineRule="auto"/>
              <w:jc w:val="left"/>
              <w:rPr>
                <w:rFonts w:ascii="Arial" w:hAnsi="Arial" w:cs="Arial"/>
                <w:color w:val="000000"/>
                <w:sz w:val="16"/>
                <w:szCs w:val="16"/>
              </w:rPr>
            </w:pPr>
            <w:r w:rsidRPr="00672BFC">
              <w:rPr>
                <w:rFonts w:ascii="Arial" w:hAnsi="Arial" w:cs="Arial"/>
                <w:color w:val="000000"/>
                <w:sz w:val="16"/>
                <w:szCs w:val="16"/>
              </w:rPr>
              <w:t xml:space="preserve">       1,412 </w:t>
            </w:r>
          </w:p>
        </w:tc>
        <w:tc>
          <w:tcPr>
            <w:tcW w:w="977" w:type="dxa"/>
            <w:tcBorders>
              <w:top w:val="nil"/>
              <w:left w:val="nil"/>
              <w:bottom w:val="nil"/>
              <w:right w:val="nil"/>
            </w:tcBorders>
            <w:shd w:val="clear" w:color="auto" w:fill="auto"/>
            <w:noWrap/>
            <w:vAlign w:val="center"/>
            <w:hideMark/>
          </w:tcPr>
          <w:p w14:paraId="43005CDA" w14:textId="77777777" w:rsidR="00672BFC" w:rsidRPr="00672BFC" w:rsidRDefault="00672BFC" w:rsidP="00672BFC">
            <w:pPr>
              <w:spacing w:after="0" w:line="240" w:lineRule="auto"/>
              <w:jc w:val="left"/>
              <w:rPr>
                <w:rFonts w:ascii="Arial" w:hAnsi="Arial" w:cs="Arial"/>
                <w:color w:val="000000"/>
                <w:sz w:val="16"/>
                <w:szCs w:val="16"/>
              </w:rPr>
            </w:pPr>
            <w:r w:rsidRPr="00672BFC">
              <w:rPr>
                <w:rFonts w:ascii="Arial" w:hAnsi="Arial" w:cs="Arial"/>
                <w:color w:val="000000"/>
                <w:sz w:val="16"/>
                <w:szCs w:val="16"/>
              </w:rPr>
              <w:t xml:space="preserve">       1,412 </w:t>
            </w:r>
          </w:p>
        </w:tc>
      </w:tr>
      <w:tr w:rsidR="00672BFC" w:rsidRPr="00672BFC" w14:paraId="5BA5B3FC" w14:textId="77777777" w:rsidTr="00672BFC">
        <w:trPr>
          <w:trHeight w:val="225"/>
        </w:trPr>
        <w:tc>
          <w:tcPr>
            <w:tcW w:w="2826" w:type="dxa"/>
            <w:tcBorders>
              <w:top w:val="nil"/>
              <w:left w:val="nil"/>
              <w:bottom w:val="nil"/>
              <w:right w:val="nil"/>
            </w:tcBorders>
            <w:shd w:val="clear" w:color="auto" w:fill="auto"/>
            <w:noWrap/>
            <w:vAlign w:val="center"/>
            <w:hideMark/>
          </w:tcPr>
          <w:p w14:paraId="3DCF0BDC" w14:textId="77777777" w:rsidR="00672BFC" w:rsidRPr="00672BFC" w:rsidRDefault="00672BFC" w:rsidP="00672BFC">
            <w:pPr>
              <w:spacing w:after="0" w:line="240" w:lineRule="auto"/>
              <w:ind w:firstLineChars="100" w:firstLine="160"/>
              <w:jc w:val="left"/>
              <w:rPr>
                <w:rFonts w:ascii="Arial" w:hAnsi="Arial" w:cs="Arial"/>
                <w:color w:val="000000"/>
                <w:sz w:val="16"/>
                <w:szCs w:val="16"/>
              </w:rPr>
            </w:pPr>
            <w:r w:rsidRPr="00672BFC">
              <w:rPr>
                <w:rFonts w:ascii="Arial" w:hAnsi="Arial" w:cs="Arial"/>
                <w:color w:val="000000"/>
                <w:sz w:val="16"/>
                <w:szCs w:val="16"/>
              </w:rPr>
              <w:t>Other provisions</w:t>
            </w:r>
          </w:p>
        </w:tc>
        <w:tc>
          <w:tcPr>
            <w:tcW w:w="976" w:type="dxa"/>
            <w:tcBorders>
              <w:top w:val="nil"/>
              <w:left w:val="nil"/>
              <w:bottom w:val="nil"/>
              <w:right w:val="nil"/>
            </w:tcBorders>
            <w:shd w:val="clear" w:color="auto" w:fill="auto"/>
            <w:noWrap/>
            <w:vAlign w:val="center"/>
            <w:hideMark/>
          </w:tcPr>
          <w:p w14:paraId="4B06BEC7" w14:textId="77777777" w:rsidR="00672BFC" w:rsidRPr="00672BFC" w:rsidRDefault="00672BFC" w:rsidP="00672BFC">
            <w:pPr>
              <w:spacing w:after="0" w:line="240" w:lineRule="auto"/>
              <w:jc w:val="left"/>
              <w:rPr>
                <w:rFonts w:ascii="Arial" w:hAnsi="Arial" w:cs="Arial"/>
                <w:color w:val="000000"/>
                <w:sz w:val="16"/>
                <w:szCs w:val="16"/>
              </w:rPr>
            </w:pPr>
            <w:r w:rsidRPr="00672BFC">
              <w:rPr>
                <w:rFonts w:ascii="Arial" w:hAnsi="Arial" w:cs="Arial"/>
                <w:color w:val="000000"/>
                <w:sz w:val="16"/>
                <w:szCs w:val="16"/>
              </w:rPr>
              <w:t xml:space="preserve">          109 </w:t>
            </w:r>
          </w:p>
        </w:tc>
        <w:tc>
          <w:tcPr>
            <w:tcW w:w="977" w:type="dxa"/>
            <w:tcBorders>
              <w:top w:val="nil"/>
              <w:left w:val="nil"/>
              <w:bottom w:val="nil"/>
              <w:right w:val="nil"/>
            </w:tcBorders>
            <w:shd w:val="clear" w:color="000000" w:fill="E6E6E6"/>
            <w:noWrap/>
            <w:vAlign w:val="center"/>
            <w:hideMark/>
          </w:tcPr>
          <w:p w14:paraId="5CD1B98C" w14:textId="77777777" w:rsidR="00672BFC" w:rsidRPr="00672BFC" w:rsidRDefault="00672BFC" w:rsidP="00672BFC">
            <w:pPr>
              <w:spacing w:after="0" w:line="240" w:lineRule="auto"/>
              <w:jc w:val="left"/>
              <w:rPr>
                <w:rFonts w:ascii="Arial" w:hAnsi="Arial" w:cs="Arial"/>
                <w:color w:val="000000"/>
                <w:sz w:val="16"/>
                <w:szCs w:val="16"/>
              </w:rPr>
            </w:pPr>
            <w:r w:rsidRPr="00672BFC">
              <w:rPr>
                <w:rFonts w:ascii="Arial" w:hAnsi="Arial" w:cs="Arial"/>
                <w:color w:val="000000"/>
                <w:sz w:val="16"/>
                <w:szCs w:val="16"/>
              </w:rPr>
              <w:t xml:space="preserve">          109 </w:t>
            </w:r>
          </w:p>
        </w:tc>
        <w:tc>
          <w:tcPr>
            <w:tcW w:w="977" w:type="dxa"/>
            <w:tcBorders>
              <w:top w:val="nil"/>
              <w:left w:val="nil"/>
              <w:bottom w:val="nil"/>
              <w:right w:val="nil"/>
            </w:tcBorders>
            <w:shd w:val="clear" w:color="auto" w:fill="auto"/>
            <w:noWrap/>
            <w:vAlign w:val="center"/>
            <w:hideMark/>
          </w:tcPr>
          <w:p w14:paraId="74C82738" w14:textId="77777777" w:rsidR="00672BFC" w:rsidRPr="00672BFC" w:rsidRDefault="00672BFC" w:rsidP="00672BFC">
            <w:pPr>
              <w:spacing w:after="0" w:line="240" w:lineRule="auto"/>
              <w:jc w:val="left"/>
              <w:rPr>
                <w:rFonts w:ascii="Arial" w:hAnsi="Arial" w:cs="Arial"/>
                <w:color w:val="000000"/>
                <w:sz w:val="16"/>
                <w:szCs w:val="16"/>
              </w:rPr>
            </w:pPr>
            <w:r w:rsidRPr="00672BFC">
              <w:rPr>
                <w:rFonts w:ascii="Arial" w:hAnsi="Arial" w:cs="Arial"/>
                <w:color w:val="000000"/>
                <w:sz w:val="16"/>
                <w:szCs w:val="16"/>
              </w:rPr>
              <w:t xml:space="preserve">          109 </w:t>
            </w:r>
          </w:p>
        </w:tc>
        <w:tc>
          <w:tcPr>
            <w:tcW w:w="977" w:type="dxa"/>
            <w:tcBorders>
              <w:top w:val="nil"/>
              <w:left w:val="nil"/>
              <w:bottom w:val="nil"/>
              <w:right w:val="nil"/>
            </w:tcBorders>
            <w:shd w:val="clear" w:color="auto" w:fill="auto"/>
            <w:noWrap/>
            <w:vAlign w:val="center"/>
            <w:hideMark/>
          </w:tcPr>
          <w:p w14:paraId="3D9576BF" w14:textId="77777777" w:rsidR="00672BFC" w:rsidRPr="00672BFC" w:rsidRDefault="00672BFC" w:rsidP="00672BFC">
            <w:pPr>
              <w:spacing w:after="0" w:line="240" w:lineRule="auto"/>
              <w:jc w:val="left"/>
              <w:rPr>
                <w:rFonts w:ascii="Arial" w:hAnsi="Arial" w:cs="Arial"/>
                <w:color w:val="000000"/>
                <w:sz w:val="16"/>
                <w:szCs w:val="16"/>
              </w:rPr>
            </w:pPr>
            <w:r w:rsidRPr="00672BFC">
              <w:rPr>
                <w:rFonts w:ascii="Arial" w:hAnsi="Arial" w:cs="Arial"/>
                <w:color w:val="000000"/>
                <w:sz w:val="16"/>
                <w:szCs w:val="16"/>
              </w:rPr>
              <w:t xml:space="preserve">            74 </w:t>
            </w:r>
          </w:p>
        </w:tc>
        <w:tc>
          <w:tcPr>
            <w:tcW w:w="977" w:type="dxa"/>
            <w:tcBorders>
              <w:top w:val="nil"/>
              <w:left w:val="nil"/>
              <w:bottom w:val="nil"/>
              <w:right w:val="nil"/>
            </w:tcBorders>
            <w:shd w:val="clear" w:color="auto" w:fill="auto"/>
            <w:noWrap/>
            <w:vAlign w:val="center"/>
            <w:hideMark/>
          </w:tcPr>
          <w:p w14:paraId="29F94A57" w14:textId="77777777" w:rsidR="00672BFC" w:rsidRPr="00672BFC" w:rsidRDefault="00672BFC" w:rsidP="00672BFC">
            <w:pPr>
              <w:spacing w:after="0" w:line="240" w:lineRule="auto"/>
              <w:jc w:val="left"/>
              <w:rPr>
                <w:rFonts w:ascii="Arial" w:hAnsi="Arial" w:cs="Arial"/>
                <w:color w:val="000000"/>
                <w:sz w:val="16"/>
                <w:szCs w:val="16"/>
              </w:rPr>
            </w:pPr>
            <w:r w:rsidRPr="00672BFC">
              <w:rPr>
                <w:rFonts w:ascii="Arial" w:hAnsi="Arial" w:cs="Arial"/>
                <w:color w:val="000000"/>
                <w:sz w:val="16"/>
                <w:szCs w:val="16"/>
              </w:rPr>
              <w:t xml:space="preserve">            74 </w:t>
            </w:r>
          </w:p>
        </w:tc>
      </w:tr>
      <w:tr w:rsidR="00672BFC" w:rsidRPr="00672BFC" w14:paraId="30332AAD" w14:textId="77777777" w:rsidTr="00672BFC">
        <w:trPr>
          <w:trHeight w:val="210"/>
        </w:trPr>
        <w:tc>
          <w:tcPr>
            <w:tcW w:w="2826" w:type="dxa"/>
            <w:tcBorders>
              <w:top w:val="nil"/>
              <w:left w:val="nil"/>
              <w:bottom w:val="nil"/>
              <w:right w:val="nil"/>
            </w:tcBorders>
            <w:shd w:val="clear" w:color="auto" w:fill="auto"/>
            <w:noWrap/>
            <w:vAlign w:val="center"/>
            <w:hideMark/>
          </w:tcPr>
          <w:p w14:paraId="7EF6B637" w14:textId="77777777" w:rsidR="00672BFC" w:rsidRPr="00672BFC" w:rsidRDefault="00672BFC" w:rsidP="00672BFC">
            <w:pPr>
              <w:spacing w:after="0" w:line="240" w:lineRule="auto"/>
              <w:jc w:val="left"/>
              <w:rPr>
                <w:rFonts w:ascii="Arial" w:hAnsi="Arial" w:cs="Arial"/>
                <w:b/>
                <w:bCs/>
                <w:i/>
                <w:iCs/>
                <w:color w:val="000000"/>
                <w:sz w:val="16"/>
                <w:szCs w:val="16"/>
              </w:rPr>
            </w:pPr>
            <w:r w:rsidRPr="00672BFC">
              <w:rPr>
                <w:rFonts w:ascii="Arial" w:hAnsi="Arial" w:cs="Arial"/>
                <w:b/>
                <w:bCs/>
                <w:i/>
                <w:iCs/>
                <w:color w:val="000000"/>
                <w:sz w:val="16"/>
                <w:szCs w:val="16"/>
              </w:rPr>
              <w:t>Total provisions</w:t>
            </w:r>
          </w:p>
        </w:tc>
        <w:tc>
          <w:tcPr>
            <w:tcW w:w="976" w:type="dxa"/>
            <w:tcBorders>
              <w:top w:val="single" w:sz="4" w:space="0" w:color="000000"/>
              <w:left w:val="nil"/>
              <w:bottom w:val="single" w:sz="4" w:space="0" w:color="000000"/>
              <w:right w:val="nil"/>
            </w:tcBorders>
            <w:shd w:val="clear" w:color="auto" w:fill="auto"/>
            <w:noWrap/>
            <w:vAlign w:val="center"/>
            <w:hideMark/>
          </w:tcPr>
          <w:p w14:paraId="59B95CDB" w14:textId="639B4539" w:rsidR="00672BFC" w:rsidRPr="00672BFC" w:rsidRDefault="00672BFC" w:rsidP="00672BFC">
            <w:pPr>
              <w:spacing w:after="0" w:line="240" w:lineRule="auto"/>
              <w:jc w:val="left"/>
              <w:rPr>
                <w:rFonts w:ascii="Arial" w:hAnsi="Arial" w:cs="Arial"/>
                <w:b/>
                <w:bCs/>
                <w:i/>
                <w:iCs/>
                <w:color w:val="000000"/>
                <w:sz w:val="16"/>
                <w:szCs w:val="16"/>
              </w:rPr>
            </w:pPr>
            <w:r w:rsidRPr="00672BFC">
              <w:rPr>
                <w:rFonts w:ascii="Arial" w:hAnsi="Arial" w:cs="Arial"/>
                <w:b/>
                <w:bCs/>
                <w:i/>
                <w:iCs/>
                <w:color w:val="000000"/>
                <w:sz w:val="16"/>
                <w:szCs w:val="16"/>
              </w:rPr>
              <w:t xml:space="preserve">   </w:t>
            </w:r>
            <w:r w:rsidR="004F3E75">
              <w:rPr>
                <w:rFonts w:ascii="Arial" w:hAnsi="Arial" w:cs="Arial"/>
                <w:b/>
                <w:bCs/>
                <w:i/>
                <w:iCs/>
                <w:color w:val="000000"/>
                <w:sz w:val="16"/>
                <w:szCs w:val="16"/>
              </w:rPr>
              <w:t xml:space="preserve"> </w:t>
            </w:r>
            <w:r w:rsidRPr="00672BFC">
              <w:rPr>
                <w:rFonts w:ascii="Arial" w:hAnsi="Arial" w:cs="Arial"/>
                <w:b/>
                <w:bCs/>
                <w:i/>
                <w:iCs/>
                <w:color w:val="000000"/>
                <w:sz w:val="16"/>
                <w:szCs w:val="16"/>
              </w:rPr>
              <w:t xml:space="preserve">   1,521 </w:t>
            </w:r>
          </w:p>
        </w:tc>
        <w:tc>
          <w:tcPr>
            <w:tcW w:w="977" w:type="dxa"/>
            <w:tcBorders>
              <w:top w:val="single" w:sz="4" w:space="0" w:color="000000"/>
              <w:left w:val="nil"/>
              <w:bottom w:val="single" w:sz="4" w:space="0" w:color="000000"/>
              <w:right w:val="nil"/>
            </w:tcBorders>
            <w:shd w:val="clear" w:color="000000" w:fill="E6E6E6"/>
            <w:noWrap/>
            <w:vAlign w:val="center"/>
            <w:hideMark/>
          </w:tcPr>
          <w:p w14:paraId="372C2795" w14:textId="015CE3C9" w:rsidR="00672BFC" w:rsidRPr="00672BFC" w:rsidRDefault="00672BFC" w:rsidP="00672BFC">
            <w:pPr>
              <w:spacing w:after="0" w:line="240" w:lineRule="auto"/>
              <w:jc w:val="left"/>
              <w:rPr>
                <w:rFonts w:ascii="Arial" w:hAnsi="Arial" w:cs="Arial"/>
                <w:b/>
                <w:bCs/>
                <w:i/>
                <w:iCs/>
                <w:color w:val="000000"/>
                <w:sz w:val="16"/>
                <w:szCs w:val="16"/>
              </w:rPr>
            </w:pPr>
            <w:r w:rsidRPr="00672BFC">
              <w:rPr>
                <w:rFonts w:ascii="Arial" w:hAnsi="Arial" w:cs="Arial"/>
                <w:b/>
                <w:bCs/>
                <w:i/>
                <w:iCs/>
                <w:color w:val="000000"/>
                <w:sz w:val="16"/>
                <w:szCs w:val="16"/>
              </w:rPr>
              <w:t xml:space="preserve">   </w:t>
            </w:r>
            <w:r w:rsidR="004F3E75">
              <w:rPr>
                <w:rFonts w:ascii="Arial" w:hAnsi="Arial" w:cs="Arial"/>
                <w:b/>
                <w:bCs/>
                <w:i/>
                <w:iCs/>
                <w:color w:val="000000"/>
                <w:sz w:val="16"/>
                <w:szCs w:val="16"/>
              </w:rPr>
              <w:t xml:space="preserve"> </w:t>
            </w:r>
            <w:r w:rsidRPr="00672BFC">
              <w:rPr>
                <w:rFonts w:ascii="Arial" w:hAnsi="Arial" w:cs="Arial"/>
                <w:b/>
                <w:bCs/>
                <w:i/>
                <w:iCs/>
                <w:color w:val="000000"/>
                <w:sz w:val="16"/>
                <w:szCs w:val="16"/>
              </w:rPr>
              <w:t xml:space="preserve">   1,521 </w:t>
            </w:r>
          </w:p>
        </w:tc>
        <w:tc>
          <w:tcPr>
            <w:tcW w:w="977" w:type="dxa"/>
            <w:tcBorders>
              <w:top w:val="single" w:sz="4" w:space="0" w:color="000000"/>
              <w:left w:val="nil"/>
              <w:bottom w:val="single" w:sz="4" w:space="0" w:color="000000"/>
              <w:right w:val="nil"/>
            </w:tcBorders>
            <w:shd w:val="clear" w:color="auto" w:fill="auto"/>
            <w:noWrap/>
            <w:vAlign w:val="center"/>
            <w:hideMark/>
          </w:tcPr>
          <w:p w14:paraId="33F759CB" w14:textId="07848131" w:rsidR="00672BFC" w:rsidRPr="00672BFC" w:rsidRDefault="00672BFC" w:rsidP="00672BFC">
            <w:pPr>
              <w:spacing w:after="0" w:line="240" w:lineRule="auto"/>
              <w:jc w:val="left"/>
              <w:rPr>
                <w:rFonts w:ascii="Arial" w:hAnsi="Arial" w:cs="Arial"/>
                <w:b/>
                <w:bCs/>
                <w:i/>
                <w:iCs/>
                <w:color w:val="000000"/>
                <w:sz w:val="16"/>
                <w:szCs w:val="16"/>
              </w:rPr>
            </w:pPr>
            <w:r w:rsidRPr="00672BFC">
              <w:rPr>
                <w:rFonts w:ascii="Arial" w:hAnsi="Arial" w:cs="Arial"/>
                <w:b/>
                <w:bCs/>
                <w:i/>
                <w:iCs/>
                <w:color w:val="000000"/>
                <w:sz w:val="16"/>
                <w:szCs w:val="16"/>
              </w:rPr>
              <w:t xml:space="preserve">   </w:t>
            </w:r>
            <w:r w:rsidR="004F3E75">
              <w:rPr>
                <w:rFonts w:ascii="Arial" w:hAnsi="Arial" w:cs="Arial"/>
                <w:b/>
                <w:bCs/>
                <w:i/>
                <w:iCs/>
                <w:color w:val="000000"/>
                <w:sz w:val="16"/>
                <w:szCs w:val="16"/>
              </w:rPr>
              <w:t xml:space="preserve"> </w:t>
            </w:r>
            <w:r w:rsidRPr="00672BFC">
              <w:rPr>
                <w:rFonts w:ascii="Arial" w:hAnsi="Arial" w:cs="Arial"/>
                <w:b/>
                <w:bCs/>
                <w:i/>
                <w:iCs/>
                <w:color w:val="000000"/>
                <w:sz w:val="16"/>
                <w:szCs w:val="16"/>
              </w:rPr>
              <w:t xml:space="preserve">   1,521 </w:t>
            </w:r>
          </w:p>
        </w:tc>
        <w:tc>
          <w:tcPr>
            <w:tcW w:w="977" w:type="dxa"/>
            <w:tcBorders>
              <w:top w:val="single" w:sz="4" w:space="0" w:color="000000"/>
              <w:left w:val="nil"/>
              <w:bottom w:val="single" w:sz="4" w:space="0" w:color="000000"/>
              <w:right w:val="nil"/>
            </w:tcBorders>
            <w:shd w:val="clear" w:color="auto" w:fill="auto"/>
            <w:noWrap/>
            <w:vAlign w:val="center"/>
            <w:hideMark/>
          </w:tcPr>
          <w:p w14:paraId="333C9258" w14:textId="453B1AEB" w:rsidR="00672BFC" w:rsidRPr="00672BFC" w:rsidRDefault="00672BFC" w:rsidP="00672BFC">
            <w:pPr>
              <w:spacing w:after="0" w:line="240" w:lineRule="auto"/>
              <w:jc w:val="left"/>
              <w:rPr>
                <w:rFonts w:ascii="Arial" w:hAnsi="Arial" w:cs="Arial"/>
                <w:b/>
                <w:bCs/>
                <w:i/>
                <w:iCs/>
                <w:color w:val="000000"/>
                <w:sz w:val="16"/>
                <w:szCs w:val="16"/>
              </w:rPr>
            </w:pPr>
            <w:r w:rsidRPr="00672BFC">
              <w:rPr>
                <w:rFonts w:ascii="Arial" w:hAnsi="Arial" w:cs="Arial"/>
                <w:b/>
                <w:bCs/>
                <w:i/>
                <w:iCs/>
                <w:color w:val="000000"/>
                <w:sz w:val="16"/>
                <w:szCs w:val="16"/>
              </w:rPr>
              <w:t xml:space="preserve">    </w:t>
            </w:r>
            <w:r w:rsidR="004F3E75">
              <w:rPr>
                <w:rFonts w:ascii="Arial" w:hAnsi="Arial" w:cs="Arial"/>
                <w:b/>
                <w:bCs/>
                <w:i/>
                <w:iCs/>
                <w:color w:val="000000"/>
                <w:sz w:val="16"/>
                <w:szCs w:val="16"/>
              </w:rPr>
              <w:t xml:space="preserve"> </w:t>
            </w:r>
            <w:r w:rsidRPr="00672BFC">
              <w:rPr>
                <w:rFonts w:ascii="Arial" w:hAnsi="Arial" w:cs="Arial"/>
                <w:b/>
                <w:bCs/>
                <w:i/>
                <w:iCs/>
                <w:color w:val="000000"/>
                <w:sz w:val="16"/>
                <w:szCs w:val="16"/>
              </w:rPr>
              <w:t xml:space="preserve">  1,486 </w:t>
            </w:r>
          </w:p>
        </w:tc>
        <w:tc>
          <w:tcPr>
            <w:tcW w:w="977" w:type="dxa"/>
            <w:tcBorders>
              <w:top w:val="single" w:sz="4" w:space="0" w:color="000000"/>
              <w:left w:val="nil"/>
              <w:bottom w:val="single" w:sz="4" w:space="0" w:color="000000"/>
              <w:right w:val="nil"/>
            </w:tcBorders>
            <w:shd w:val="clear" w:color="auto" w:fill="auto"/>
            <w:noWrap/>
            <w:vAlign w:val="center"/>
            <w:hideMark/>
          </w:tcPr>
          <w:p w14:paraId="35C70C64" w14:textId="2CF94620" w:rsidR="00672BFC" w:rsidRPr="00672BFC" w:rsidRDefault="00672BFC" w:rsidP="00672BFC">
            <w:pPr>
              <w:spacing w:after="0" w:line="240" w:lineRule="auto"/>
              <w:jc w:val="left"/>
              <w:rPr>
                <w:rFonts w:ascii="Arial" w:hAnsi="Arial" w:cs="Arial"/>
                <w:b/>
                <w:bCs/>
                <w:i/>
                <w:iCs/>
                <w:color w:val="000000"/>
                <w:sz w:val="16"/>
                <w:szCs w:val="16"/>
              </w:rPr>
            </w:pPr>
            <w:r w:rsidRPr="00672BFC">
              <w:rPr>
                <w:rFonts w:ascii="Arial" w:hAnsi="Arial" w:cs="Arial"/>
                <w:b/>
                <w:bCs/>
                <w:i/>
                <w:iCs/>
                <w:color w:val="000000"/>
                <w:sz w:val="16"/>
                <w:szCs w:val="16"/>
              </w:rPr>
              <w:t xml:space="preserve"> </w:t>
            </w:r>
            <w:r w:rsidR="00A7219F">
              <w:rPr>
                <w:rFonts w:ascii="Arial" w:hAnsi="Arial" w:cs="Arial"/>
                <w:b/>
                <w:bCs/>
                <w:i/>
                <w:iCs/>
                <w:color w:val="000000"/>
                <w:sz w:val="16"/>
                <w:szCs w:val="16"/>
              </w:rPr>
              <w:t xml:space="preserve"> </w:t>
            </w:r>
            <w:r w:rsidRPr="00672BFC">
              <w:rPr>
                <w:rFonts w:ascii="Arial" w:hAnsi="Arial" w:cs="Arial"/>
                <w:b/>
                <w:bCs/>
                <w:i/>
                <w:iCs/>
                <w:color w:val="000000"/>
                <w:sz w:val="16"/>
                <w:szCs w:val="16"/>
              </w:rPr>
              <w:t xml:space="preserve">     1,486 </w:t>
            </w:r>
          </w:p>
        </w:tc>
      </w:tr>
      <w:tr w:rsidR="00672BFC" w:rsidRPr="00672BFC" w14:paraId="40FF03A0" w14:textId="77777777" w:rsidTr="00672BFC">
        <w:trPr>
          <w:trHeight w:val="225"/>
        </w:trPr>
        <w:tc>
          <w:tcPr>
            <w:tcW w:w="2826" w:type="dxa"/>
            <w:tcBorders>
              <w:top w:val="nil"/>
              <w:left w:val="nil"/>
              <w:bottom w:val="nil"/>
              <w:right w:val="nil"/>
            </w:tcBorders>
            <w:shd w:val="clear" w:color="auto" w:fill="auto"/>
            <w:noWrap/>
            <w:vAlign w:val="center"/>
            <w:hideMark/>
          </w:tcPr>
          <w:p w14:paraId="35F8FA3A" w14:textId="77777777" w:rsidR="00672BFC" w:rsidRPr="00672BFC" w:rsidRDefault="00672BFC" w:rsidP="00672BFC">
            <w:pPr>
              <w:spacing w:after="0" w:line="240" w:lineRule="auto"/>
              <w:jc w:val="left"/>
              <w:rPr>
                <w:rFonts w:ascii="Arial" w:hAnsi="Arial" w:cs="Arial"/>
                <w:b/>
                <w:bCs/>
                <w:color w:val="000000"/>
                <w:sz w:val="16"/>
                <w:szCs w:val="16"/>
              </w:rPr>
            </w:pPr>
            <w:r w:rsidRPr="00672BFC">
              <w:rPr>
                <w:rFonts w:ascii="Arial" w:hAnsi="Arial" w:cs="Arial"/>
                <w:b/>
                <w:bCs/>
                <w:color w:val="000000"/>
                <w:sz w:val="16"/>
                <w:szCs w:val="16"/>
              </w:rPr>
              <w:t>Total liabilities</w:t>
            </w:r>
          </w:p>
        </w:tc>
        <w:tc>
          <w:tcPr>
            <w:tcW w:w="976" w:type="dxa"/>
            <w:tcBorders>
              <w:top w:val="single" w:sz="4" w:space="0" w:color="auto"/>
              <w:left w:val="nil"/>
              <w:bottom w:val="single" w:sz="4" w:space="0" w:color="auto"/>
              <w:right w:val="nil"/>
            </w:tcBorders>
            <w:shd w:val="clear" w:color="auto" w:fill="auto"/>
            <w:noWrap/>
            <w:vAlign w:val="center"/>
            <w:hideMark/>
          </w:tcPr>
          <w:p w14:paraId="2BA45292" w14:textId="77777777" w:rsidR="00672BFC" w:rsidRPr="00672BFC" w:rsidRDefault="00672BFC" w:rsidP="00672BFC">
            <w:pPr>
              <w:spacing w:after="0" w:line="240" w:lineRule="auto"/>
              <w:jc w:val="left"/>
              <w:rPr>
                <w:rFonts w:ascii="Arial" w:hAnsi="Arial" w:cs="Arial"/>
                <w:b/>
                <w:bCs/>
                <w:color w:val="000000"/>
                <w:sz w:val="16"/>
                <w:szCs w:val="16"/>
              </w:rPr>
            </w:pPr>
            <w:r w:rsidRPr="00672BFC">
              <w:rPr>
                <w:rFonts w:ascii="Arial" w:hAnsi="Arial" w:cs="Arial"/>
                <w:b/>
                <w:bCs/>
                <w:color w:val="000000"/>
                <w:sz w:val="16"/>
                <w:szCs w:val="16"/>
              </w:rPr>
              <w:t xml:space="preserve">       2,444 </w:t>
            </w:r>
          </w:p>
        </w:tc>
        <w:tc>
          <w:tcPr>
            <w:tcW w:w="977" w:type="dxa"/>
            <w:tcBorders>
              <w:top w:val="single" w:sz="4" w:space="0" w:color="auto"/>
              <w:left w:val="nil"/>
              <w:bottom w:val="single" w:sz="4" w:space="0" w:color="auto"/>
              <w:right w:val="nil"/>
            </w:tcBorders>
            <w:shd w:val="clear" w:color="000000" w:fill="E6E6E6"/>
            <w:noWrap/>
            <w:vAlign w:val="center"/>
            <w:hideMark/>
          </w:tcPr>
          <w:p w14:paraId="5A007A29" w14:textId="77777777" w:rsidR="00672BFC" w:rsidRPr="00672BFC" w:rsidRDefault="00672BFC" w:rsidP="00672BFC">
            <w:pPr>
              <w:spacing w:after="0" w:line="240" w:lineRule="auto"/>
              <w:jc w:val="left"/>
              <w:rPr>
                <w:rFonts w:ascii="Arial" w:hAnsi="Arial" w:cs="Arial"/>
                <w:b/>
                <w:bCs/>
                <w:color w:val="000000"/>
                <w:sz w:val="16"/>
                <w:szCs w:val="16"/>
              </w:rPr>
            </w:pPr>
            <w:r w:rsidRPr="00672BFC">
              <w:rPr>
                <w:rFonts w:ascii="Arial" w:hAnsi="Arial" w:cs="Arial"/>
                <w:b/>
                <w:bCs/>
                <w:color w:val="000000"/>
                <w:sz w:val="16"/>
                <w:szCs w:val="16"/>
              </w:rPr>
              <w:t xml:space="preserve">       2,093 </w:t>
            </w:r>
          </w:p>
        </w:tc>
        <w:tc>
          <w:tcPr>
            <w:tcW w:w="977" w:type="dxa"/>
            <w:tcBorders>
              <w:top w:val="single" w:sz="4" w:space="0" w:color="auto"/>
              <w:left w:val="nil"/>
              <w:bottom w:val="single" w:sz="4" w:space="0" w:color="auto"/>
              <w:right w:val="nil"/>
            </w:tcBorders>
            <w:shd w:val="clear" w:color="auto" w:fill="auto"/>
            <w:noWrap/>
            <w:vAlign w:val="center"/>
            <w:hideMark/>
          </w:tcPr>
          <w:p w14:paraId="5F5B6FE7" w14:textId="77777777" w:rsidR="00672BFC" w:rsidRPr="00672BFC" w:rsidRDefault="00672BFC" w:rsidP="00672BFC">
            <w:pPr>
              <w:spacing w:after="0" w:line="240" w:lineRule="auto"/>
              <w:jc w:val="left"/>
              <w:rPr>
                <w:rFonts w:ascii="Arial" w:hAnsi="Arial" w:cs="Arial"/>
                <w:b/>
                <w:bCs/>
                <w:color w:val="000000"/>
                <w:sz w:val="16"/>
                <w:szCs w:val="16"/>
              </w:rPr>
            </w:pPr>
            <w:r w:rsidRPr="00672BFC">
              <w:rPr>
                <w:rFonts w:ascii="Arial" w:hAnsi="Arial" w:cs="Arial"/>
                <w:b/>
                <w:bCs/>
                <w:color w:val="000000"/>
                <w:sz w:val="16"/>
                <w:szCs w:val="16"/>
              </w:rPr>
              <w:t xml:space="preserve">       1,758 </w:t>
            </w:r>
          </w:p>
        </w:tc>
        <w:tc>
          <w:tcPr>
            <w:tcW w:w="977" w:type="dxa"/>
            <w:tcBorders>
              <w:top w:val="single" w:sz="4" w:space="0" w:color="auto"/>
              <w:left w:val="nil"/>
              <w:bottom w:val="single" w:sz="4" w:space="0" w:color="auto"/>
              <w:right w:val="nil"/>
            </w:tcBorders>
            <w:shd w:val="clear" w:color="auto" w:fill="auto"/>
            <w:noWrap/>
            <w:vAlign w:val="center"/>
            <w:hideMark/>
          </w:tcPr>
          <w:p w14:paraId="51E0D82B" w14:textId="77777777" w:rsidR="00672BFC" w:rsidRPr="00672BFC" w:rsidRDefault="00672BFC" w:rsidP="00672BFC">
            <w:pPr>
              <w:spacing w:after="0" w:line="240" w:lineRule="auto"/>
              <w:jc w:val="left"/>
              <w:rPr>
                <w:rFonts w:ascii="Arial" w:hAnsi="Arial" w:cs="Arial"/>
                <w:b/>
                <w:bCs/>
                <w:color w:val="000000"/>
                <w:sz w:val="16"/>
                <w:szCs w:val="16"/>
              </w:rPr>
            </w:pPr>
            <w:r w:rsidRPr="00672BFC">
              <w:rPr>
                <w:rFonts w:ascii="Arial" w:hAnsi="Arial" w:cs="Arial"/>
                <w:b/>
                <w:bCs/>
                <w:color w:val="000000"/>
                <w:sz w:val="16"/>
                <w:szCs w:val="16"/>
              </w:rPr>
              <w:t xml:space="preserve">       3,010 </w:t>
            </w:r>
          </w:p>
        </w:tc>
        <w:tc>
          <w:tcPr>
            <w:tcW w:w="977" w:type="dxa"/>
            <w:tcBorders>
              <w:top w:val="single" w:sz="4" w:space="0" w:color="auto"/>
              <w:left w:val="nil"/>
              <w:bottom w:val="single" w:sz="4" w:space="0" w:color="auto"/>
              <w:right w:val="nil"/>
            </w:tcBorders>
            <w:shd w:val="clear" w:color="auto" w:fill="auto"/>
            <w:noWrap/>
            <w:vAlign w:val="center"/>
            <w:hideMark/>
          </w:tcPr>
          <w:p w14:paraId="39D1CF00" w14:textId="77777777" w:rsidR="00672BFC" w:rsidRPr="00672BFC" w:rsidRDefault="00672BFC" w:rsidP="00672BFC">
            <w:pPr>
              <w:spacing w:after="0" w:line="240" w:lineRule="auto"/>
              <w:jc w:val="left"/>
              <w:rPr>
                <w:rFonts w:ascii="Arial" w:hAnsi="Arial" w:cs="Arial"/>
                <w:b/>
                <w:bCs/>
                <w:color w:val="000000"/>
                <w:sz w:val="16"/>
                <w:szCs w:val="16"/>
              </w:rPr>
            </w:pPr>
            <w:r w:rsidRPr="00672BFC">
              <w:rPr>
                <w:rFonts w:ascii="Arial" w:hAnsi="Arial" w:cs="Arial"/>
                <w:b/>
                <w:bCs/>
                <w:color w:val="000000"/>
                <w:sz w:val="16"/>
                <w:szCs w:val="16"/>
              </w:rPr>
              <w:t xml:space="preserve">       2,811 </w:t>
            </w:r>
          </w:p>
        </w:tc>
      </w:tr>
      <w:tr w:rsidR="00672BFC" w:rsidRPr="00672BFC" w14:paraId="1F5D3899" w14:textId="77777777" w:rsidTr="00672BFC">
        <w:trPr>
          <w:trHeight w:val="225"/>
        </w:trPr>
        <w:tc>
          <w:tcPr>
            <w:tcW w:w="2826" w:type="dxa"/>
            <w:tcBorders>
              <w:top w:val="nil"/>
              <w:left w:val="nil"/>
              <w:bottom w:val="nil"/>
              <w:right w:val="nil"/>
            </w:tcBorders>
            <w:shd w:val="clear" w:color="auto" w:fill="auto"/>
            <w:noWrap/>
            <w:vAlign w:val="center"/>
            <w:hideMark/>
          </w:tcPr>
          <w:p w14:paraId="123AD5B0" w14:textId="77777777" w:rsidR="00672BFC" w:rsidRPr="00672BFC" w:rsidRDefault="00672BFC" w:rsidP="00672BFC">
            <w:pPr>
              <w:spacing w:after="0" w:line="240" w:lineRule="auto"/>
              <w:jc w:val="left"/>
              <w:rPr>
                <w:rFonts w:ascii="Arial" w:hAnsi="Arial" w:cs="Arial"/>
                <w:b/>
                <w:bCs/>
                <w:sz w:val="16"/>
                <w:szCs w:val="16"/>
              </w:rPr>
            </w:pPr>
            <w:r w:rsidRPr="00672BFC">
              <w:rPr>
                <w:rFonts w:ascii="Arial" w:hAnsi="Arial" w:cs="Arial"/>
                <w:b/>
                <w:bCs/>
                <w:sz w:val="16"/>
                <w:szCs w:val="16"/>
              </w:rPr>
              <w:t>Net assets</w:t>
            </w:r>
          </w:p>
        </w:tc>
        <w:tc>
          <w:tcPr>
            <w:tcW w:w="976" w:type="dxa"/>
            <w:tcBorders>
              <w:top w:val="nil"/>
              <w:left w:val="nil"/>
              <w:bottom w:val="single" w:sz="4" w:space="0" w:color="auto"/>
              <w:right w:val="nil"/>
            </w:tcBorders>
            <w:shd w:val="clear" w:color="auto" w:fill="auto"/>
            <w:noWrap/>
            <w:vAlign w:val="center"/>
            <w:hideMark/>
          </w:tcPr>
          <w:p w14:paraId="76247C21" w14:textId="77777777" w:rsidR="00672BFC" w:rsidRPr="00672BFC" w:rsidRDefault="00672BFC" w:rsidP="00672BFC">
            <w:pPr>
              <w:spacing w:after="0" w:line="240" w:lineRule="auto"/>
              <w:jc w:val="left"/>
              <w:rPr>
                <w:rFonts w:ascii="Arial" w:hAnsi="Arial" w:cs="Arial"/>
                <w:b/>
                <w:bCs/>
                <w:color w:val="000000"/>
                <w:sz w:val="16"/>
                <w:szCs w:val="16"/>
              </w:rPr>
            </w:pPr>
            <w:r w:rsidRPr="00672BFC">
              <w:rPr>
                <w:rFonts w:ascii="Arial" w:hAnsi="Arial" w:cs="Arial"/>
                <w:b/>
                <w:bCs/>
                <w:color w:val="000000"/>
                <w:sz w:val="16"/>
                <w:szCs w:val="16"/>
              </w:rPr>
              <w:t xml:space="preserve">       6,987 </w:t>
            </w:r>
          </w:p>
        </w:tc>
        <w:tc>
          <w:tcPr>
            <w:tcW w:w="977" w:type="dxa"/>
            <w:tcBorders>
              <w:top w:val="nil"/>
              <w:left w:val="nil"/>
              <w:bottom w:val="single" w:sz="4" w:space="0" w:color="auto"/>
              <w:right w:val="nil"/>
            </w:tcBorders>
            <w:shd w:val="clear" w:color="000000" w:fill="E6E6E6"/>
            <w:noWrap/>
            <w:vAlign w:val="center"/>
            <w:hideMark/>
          </w:tcPr>
          <w:p w14:paraId="70BAEADB" w14:textId="77777777" w:rsidR="00672BFC" w:rsidRPr="00672BFC" w:rsidRDefault="00672BFC" w:rsidP="00672BFC">
            <w:pPr>
              <w:spacing w:after="0" w:line="240" w:lineRule="auto"/>
              <w:jc w:val="left"/>
              <w:rPr>
                <w:rFonts w:ascii="Arial" w:hAnsi="Arial" w:cs="Arial"/>
                <w:b/>
                <w:bCs/>
                <w:color w:val="000000"/>
                <w:sz w:val="16"/>
                <w:szCs w:val="16"/>
              </w:rPr>
            </w:pPr>
            <w:r w:rsidRPr="00672BFC">
              <w:rPr>
                <w:rFonts w:ascii="Arial" w:hAnsi="Arial" w:cs="Arial"/>
                <w:b/>
                <w:bCs/>
                <w:color w:val="000000"/>
                <w:sz w:val="16"/>
                <w:szCs w:val="16"/>
              </w:rPr>
              <w:t xml:space="preserve">       7,951 </w:t>
            </w:r>
          </w:p>
        </w:tc>
        <w:tc>
          <w:tcPr>
            <w:tcW w:w="977" w:type="dxa"/>
            <w:tcBorders>
              <w:top w:val="nil"/>
              <w:left w:val="nil"/>
              <w:bottom w:val="single" w:sz="4" w:space="0" w:color="auto"/>
              <w:right w:val="nil"/>
            </w:tcBorders>
            <w:shd w:val="clear" w:color="auto" w:fill="auto"/>
            <w:noWrap/>
            <w:vAlign w:val="center"/>
            <w:hideMark/>
          </w:tcPr>
          <w:p w14:paraId="4DD0D0EA" w14:textId="77777777" w:rsidR="00672BFC" w:rsidRPr="00672BFC" w:rsidRDefault="00672BFC" w:rsidP="00672BFC">
            <w:pPr>
              <w:spacing w:after="0" w:line="240" w:lineRule="auto"/>
              <w:jc w:val="left"/>
              <w:rPr>
                <w:rFonts w:ascii="Arial" w:hAnsi="Arial" w:cs="Arial"/>
                <w:b/>
                <w:bCs/>
                <w:color w:val="000000"/>
                <w:sz w:val="16"/>
                <w:szCs w:val="16"/>
              </w:rPr>
            </w:pPr>
            <w:r w:rsidRPr="00672BFC">
              <w:rPr>
                <w:rFonts w:ascii="Arial" w:hAnsi="Arial" w:cs="Arial"/>
                <w:b/>
                <w:bCs/>
                <w:color w:val="000000"/>
                <w:sz w:val="16"/>
                <w:szCs w:val="16"/>
              </w:rPr>
              <w:t xml:space="preserve">       8,717 </w:t>
            </w:r>
          </w:p>
        </w:tc>
        <w:tc>
          <w:tcPr>
            <w:tcW w:w="977" w:type="dxa"/>
            <w:tcBorders>
              <w:top w:val="nil"/>
              <w:left w:val="nil"/>
              <w:bottom w:val="single" w:sz="4" w:space="0" w:color="auto"/>
              <w:right w:val="nil"/>
            </w:tcBorders>
            <w:shd w:val="clear" w:color="auto" w:fill="auto"/>
            <w:noWrap/>
            <w:vAlign w:val="center"/>
            <w:hideMark/>
          </w:tcPr>
          <w:p w14:paraId="5EEB7680" w14:textId="77777777" w:rsidR="00672BFC" w:rsidRPr="00672BFC" w:rsidRDefault="00672BFC" w:rsidP="00672BFC">
            <w:pPr>
              <w:spacing w:after="0" w:line="240" w:lineRule="auto"/>
              <w:jc w:val="left"/>
              <w:rPr>
                <w:rFonts w:ascii="Arial" w:hAnsi="Arial" w:cs="Arial"/>
                <w:b/>
                <w:bCs/>
                <w:color w:val="000000"/>
                <w:sz w:val="16"/>
                <w:szCs w:val="16"/>
              </w:rPr>
            </w:pPr>
            <w:r w:rsidRPr="00672BFC">
              <w:rPr>
                <w:rFonts w:ascii="Arial" w:hAnsi="Arial" w:cs="Arial"/>
                <w:b/>
                <w:bCs/>
                <w:color w:val="000000"/>
                <w:sz w:val="16"/>
                <w:szCs w:val="16"/>
              </w:rPr>
              <w:t xml:space="preserve">       8,514 </w:t>
            </w:r>
          </w:p>
        </w:tc>
        <w:tc>
          <w:tcPr>
            <w:tcW w:w="977" w:type="dxa"/>
            <w:tcBorders>
              <w:top w:val="nil"/>
              <w:left w:val="nil"/>
              <w:bottom w:val="single" w:sz="4" w:space="0" w:color="auto"/>
              <w:right w:val="nil"/>
            </w:tcBorders>
            <w:shd w:val="clear" w:color="auto" w:fill="auto"/>
            <w:noWrap/>
            <w:vAlign w:val="center"/>
            <w:hideMark/>
          </w:tcPr>
          <w:p w14:paraId="0A2DF002" w14:textId="77777777" w:rsidR="00672BFC" w:rsidRPr="00672BFC" w:rsidRDefault="00672BFC" w:rsidP="00672BFC">
            <w:pPr>
              <w:spacing w:after="0" w:line="240" w:lineRule="auto"/>
              <w:jc w:val="left"/>
              <w:rPr>
                <w:rFonts w:ascii="Arial" w:hAnsi="Arial" w:cs="Arial"/>
                <w:b/>
                <w:bCs/>
                <w:color w:val="000000"/>
                <w:sz w:val="16"/>
                <w:szCs w:val="16"/>
              </w:rPr>
            </w:pPr>
            <w:r w:rsidRPr="00672BFC">
              <w:rPr>
                <w:rFonts w:ascii="Arial" w:hAnsi="Arial" w:cs="Arial"/>
                <w:b/>
                <w:bCs/>
                <w:color w:val="000000"/>
                <w:sz w:val="16"/>
                <w:szCs w:val="16"/>
              </w:rPr>
              <w:t xml:space="preserve">       8,299 </w:t>
            </w:r>
          </w:p>
        </w:tc>
      </w:tr>
      <w:tr w:rsidR="00672BFC" w:rsidRPr="00672BFC" w14:paraId="7350D522" w14:textId="77777777" w:rsidTr="00672BFC">
        <w:trPr>
          <w:trHeight w:val="225"/>
        </w:trPr>
        <w:tc>
          <w:tcPr>
            <w:tcW w:w="2826" w:type="dxa"/>
            <w:tcBorders>
              <w:top w:val="nil"/>
              <w:left w:val="nil"/>
              <w:bottom w:val="nil"/>
              <w:right w:val="nil"/>
            </w:tcBorders>
            <w:shd w:val="clear" w:color="auto" w:fill="auto"/>
            <w:noWrap/>
            <w:vAlign w:val="center"/>
            <w:hideMark/>
          </w:tcPr>
          <w:p w14:paraId="5650FE14" w14:textId="77777777" w:rsidR="00672BFC" w:rsidRPr="00672BFC" w:rsidRDefault="00672BFC" w:rsidP="00672BFC">
            <w:pPr>
              <w:spacing w:after="0" w:line="240" w:lineRule="auto"/>
              <w:jc w:val="left"/>
              <w:rPr>
                <w:rFonts w:ascii="Arial" w:hAnsi="Arial" w:cs="Arial"/>
                <w:b/>
                <w:bCs/>
                <w:color w:val="000000"/>
                <w:sz w:val="16"/>
                <w:szCs w:val="16"/>
              </w:rPr>
            </w:pPr>
            <w:r w:rsidRPr="00672BFC">
              <w:rPr>
                <w:rFonts w:ascii="Arial" w:hAnsi="Arial" w:cs="Arial"/>
                <w:b/>
                <w:bCs/>
                <w:color w:val="000000"/>
                <w:sz w:val="16"/>
                <w:szCs w:val="16"/>
              </w:rPr>
              <w:t>EQUITY*</w:t>
            </w:r>
          </w:p>
        </w:tc>
        <w:tc>
          <w:tcPr>
            <w:tcW w:w="976" w:type="dxa"/>
            <w:tcBorders>
              <w:top w:val="nil"/>
              <w:left w:val="nil"/>
              <w:bottom w:val="nil"/>
              <w:right w:val="nil"/>
            </w:tcBorders>
            <w:shd w:val="clear" w:color="auto" w:fill="auto"/>
            <w:noWrap/>
            <w:vAlign w:val="center"/>
            <w:hideMark/>
          </w:tcPr>
          <w:p w14:paraId="7C301D74" w14:textId="77777777" w:rsidR="00672BFC" w:rsidRPr="00672BFC" w:rsidRDefault="00672BFC" w:rsidP="00672BFC">
            <w:pPr>
              <w:spacing w:after="0" w:line="240" w:lineRule="auto"/>
              <w:jc w:val="left"/>
              <w:rPr>
                <w:rFonts w:ascii="Arial" w:hAnsi="Arial" w:cs="Arial"/>
                <w:b/>
                <w:bCs/>
                <w:color w:val="000000"/>
                <w:sz w:val="16"/>
                <w:szCs w:val="16"/>
              </w:rPr>
            </w:pPr>
          </w:p>
        </w:tc>
        <w:tc>
          <w:tcPr>
            <w:tcW w:w="977" w:type="dxa"/>
            <w:tcBorders>
              <w:top w:val="nil"/>
              <w:left w:val="nil"/>
              <w:bottom w:val="nil"/>
              <w:right w:val="nil"/>
            </w:tcBorders>
            <w:shd w:val="clear" w:color="000000" w:fill="E6E6E6"/>
            <w:noWrap/>
            <w:vAlign w:val="center"/>
            <w:hideMark/>
          </w:tcPr>
          <w:p w14:paraId="5CE6E353" w14:textId="77777777" w:rsidR="00672BFC" w:rsidRPr="00672BFC" w:rsidRDefault="00672BFC" w:rsidP="00672BFC">
            <w:pPr>
              <w:spacing w:after="0" w:line="240" w:lineRule="auto"/>
              <w:jc w:val="left"/>
              <w:rPr>
                <w:rFonts w:ascii="Arial" w:hAnsi="Arial" w:cs="Arial"/>
                <w:color w:val="000000"/>
                <w:sz w:val="16"/>
                <w:szCs w:val="16"/>
              </w:rPr>
            </w:pPr>
            <w:r w:rsidRPr="00672BFC">
              <w:rPr>
                <w:rFonts w:ascii="Arial" w:hAnsi="Arial" w:cs="Arial"/>
                <w:color w:val="000000"/>
                <w:sz w:val="16"/>
                <w:szCs w:val="16"/>
              </w:rPr>
              <w:t> </w:t>
            </w:r>
          </w:p>
        </w:tc>
        <w:tc>
          <w:tcPr>
            <w:tcW w:w="977" w:type="dxa"/>
            <w:tcBorders>
              <w:top w:val="nil"/>
              <w:left w:val="nil"/>
              <w:bottom w:val="nil"/>
              <w:right w:val="nil"/>
            </w:tcBorders>
            <w:shd w:val="clear" w:color="auto" w:fill="auto"/>
            <w:noWrap/>
            <w:vAlign w:val="center"/>
            <w:hideMark/>
          </w:tcPr>
          <w:p w14:paraId="20ABCE7B" w14:textId="77777777" w:rsidR="00672BFC" w:rsidRPr="00672BFC" w:rsidRDefault="00672BFC" w:rsidP="00672BFC">
            <w:pPr>
              <w:spacing w:after="0" w:line="240" w:lineRule="auto"/>
              <w:jc w:val="left"/>
              <w:rPr>
                <w:rFonts w:ascii="Arial" w:hAnsi="Arial" w:cs="Arial"/>
                <w:color w:val="000000"/>
                <w:sz w:val="16"/>
                <w:szCs w:val="16"/>
              </w:rPr>
            </w:pPr>
          </w:p>
        </w:tc>
        <w:tc>
          <w:tcPr>
            <w:tcW w:w="977" w:type="dxa"/>
            <w:tcBorders>
              <w:top w:val="nil"/>
              <w:left w:val="nil"/>
              <w:bottom w:val="nil"/>
              <w:right w:val="nil"/>
            </w:tcBorders>
            <w:shd w:val="clear" w:color="auto" w:fill="auto"/>
            <w:noWrap/>
            <w:vAlign w:val="center"/>
            <w:hideMark/>
          </w:tcPr>
          <w:p w14:paraId="7A1D0AAA" w14:textId="77777777" w:rsidR="00672BFC" w:rsidRPr="00672BFC" w:rsidRDefault="00672BFC" w:rsidP="00672BFC">
            <w:pPr>
              <w:spacing w:after="0" w:line="240" w:lineRule="auto"/>
              <w:jc w:val="left"/>
              <w:rPr>
                <w:rFonts w:ascii="Times New Roman" w:hAnsi="Times New Roman"/>
              </w:rPr>
            </w:pPr>
          </w:p>
        </w:tc>
        <w:tc>
          <w:tcPr>
            <w:tcW w:w="977" w:type="dxa"/>
            <w:tcBorders>
              <w:top w:val="nil"/>
              <w:left w:val="nil"/>
              <w:bottom w:val="nil"/>
              <w:right w:val="nil"/>
            </w:tcBorders>
            <w:shd w:val="clear" w:color="auto" w:fill="auto"/>
            <w:noWrap/>
            <w:vAlign w:val="center"/>
            <w:hideMark/>
          </w:tcPr>
          <w:p w14:paraId="472F0E9F" w14:textId="77777777" w:rsidR="00672BFC" w:rsidRPr="00672BFC" w:rsidRDefault="00672BFC" w:rsidP="00672BFC">
            <w:pPr>
              <w:spacing w:after="0" w:line="240" w:lineRule="auto"/>
              <w:jc w:val="left"/>
              <w:rPr>
                <w:rFonts w:ascii="Times New Roman" w:hAnsi="Times New Roman"/>
              </w:rPr>
            </w:pPr>
          </w:p>
        </w:tc>
      </w:tr>
      <w:tr w:rsidR="00672BFC" w:rsidRPr="00672BFC" w14:paraId="55E1BD6A" w14:textId="77777777" w:rsidTr="00672BFC">
        <w:trPr>
          <w:trHeight w:val="225"/>
        </w:trPr>
        <w:tc>
          <w:tcPr>
            <w:tcW w:w="2826" w:type="dxa"/>
            <w:tcBorders>
              <w:top w:val="nil"/>
              <w:left w:val="nil"/>
              <w:bottom w:val="nil"/>
              <w:right w:val="nil"/>
            </w:tcBorders>
            <w:shd w:val="clear" w:color="auto" w:fill="auto"/>
            <w:noWrap/>
            <w:vAlign w:val="center"/>
            <w:hideMark/>
          </w:tcPr>
          <w:p w14:paraId="7F0D5E5A" w14:textId="77777777" w:rsidR="00672BFC" w:rsidRPr="00672BFC" w:rsidRDefault="00672BFC" w:rsidP="00672BFC">
            <w:pPr>
              <w:spacing w:after="0" w:line="240" w:lineRule="auto"/>
              <w:jc w:val="left"/>
              <w:rPr>
                <w:rFonts w:ascii="Arial" w:hAnsi="Arial" w:cs="Arial"/>
                <w:b/>
                <w:bCs/>
                <w:color w:val="000000"/>
                <w:sz w:val="16"/>
                <w:szCs w:val="16"/>
              </w:rPr>
            </w:pPr>
            <w:r w:rsidRPr="00672BFC">
              <w:rPr>
                <w:rFonts w:ascii="Arial" w:hAnsi="Arial" w:cs="Arial"/>
                <w:b/>
                <w:bCs/>
                <w:color w:val="000000"/>
                <w:sz w:val="16"/>
                <w:szCs w:val="16"/>
              </w:rPr>
              <w:t>Parent entity interest</w:t>
            </w:r>
          </w:p>
        </w:tc>
        <w:tc>
          <w:tcPr>
            <w:tcW w:w="976" w:type="dxa"/>
            <w:tcBorders>
              <w:top w:val="nil"/>
              <w:left w:val="nil"/>
              <w:bottom w:val="nil"/>
              <w:right w:val="nil"/>
            </w:tcBorders>
            <w:shd w:val="clear" w:color="auto" w:fill="auto"/>
            <w:noWrap/>
            <w:vAlign w:val="center"/>
            <w:hideMark/>
          </w:tcPr>
          <w:p w14:paraId="3EE99D34" w14:textId="77777777" w:rsidR="00672BFC" w:rsidRPr="00672BFC" w:rsidRDefault="00672BFC" w:rsidP="00672BFC">
            <w:pPr>
              <w:spacing w:after="0" w:line="240" w:lineRule="auto"/>
              <w:jc w:val="left"/>
              <w:rPr>
                <w:rFonts w:ascii="Arial" w:hAnsi="Arial" w:cs="Arial"/>
                <w:b/>
                <w:bCs/>
                <w:color w:val="000000"/>
                <w:sz w:val="16"/>
                <w:szCs w:val="16"/>
              </w:rPr>
            </w:pPr>
          </w:p>
        </w:tc>
        <w:tc>
          <w:tcPr>
            <w:tcW w:w="977" w:type="dxa"/>
            <w:tcBorders>
              <w:top w:val="nil"/>
              <w:left w:val="nil"/>
              <w:bottom w:val="nil"/>
              <w:right w:val="nil"/>
            </w:tcBorders>
            <w:shd w:val="clear" w:color="000000" w:fill="E6E6E6"/>
            <w:noWrap/>
            <w:vAlign w:val="center"/>
            <w:hideMark/>
          </w:tcPr>
          <w:p w14:paraId="2340AD22" w14:textId="77777777" w:rsidR="00672BFC" w:rsidRPr="00672BFC" w:rsidRDefault="00672BFC" w:rsidP="00672BFC">
            <w:pPr>
              <w:spacing w:after="0" w:line="240" w:lineRule="auto"/>
              <w:jc w:val="left"/>
              <w:rPr>
                <w:rFonts w:ascii="Arial" w:hAnsi="Arial" w:cs="Arial"/>
                <w:color w:val="000000"/>
                <w:sz w:val="16"/>
                <w:szCs w:val="16"/>
              </w:rPr>
            </w:pPr>
            <w:r w:rsidRPr="00672BFC">
              <w:rPr>
                <w:rFonts w:ascii="Arial" w:hAnsi="Arial" w:cs="Arial"/>
                <w:color w:val="000000"/>
                <w:sz w:val="16"/>
                <w:szCs w:val="16"/>
              </w:rPr>
              <w:t> </w:t>
            </w:r>
          </w:p>
        </w:tc>
        <w:tc>
          <w:tcPr>
            <w:tcW w:w="977" w:type="dxa"/>
            <w:tcBorders>
              <w:top w:val="nil"/>
              <w:left w:val="nil"/>
              <w:bottom w:val="nil"/>
              <w:right w:val="nil"/>
            </w:tcBorders>
            <w:shd w:val="clear" w:color="auto" w:fill="auto"/>
            <w:noWrap/>
            <w:vAlign w:val="center"/>
            <w:hideMark/>
          </w:tcPr>
          <w:p w14:paraId="033EB1A5" w14:textId="77777777" w:rsidR="00672BFC" w:rsidRPr="00672BFC" w:rsidRDefault="00672BFC" w:rsidP="00672BFC">
            <w:pPr>
              <w:spacing w:after="0" w:line="240" w:lineRule="auto"/>
              <w:jc w:val="left"/>
              <w:rPr>
                <w:rFonts w:ascii="Arial" w:hAnsi="Arial" w:cs="Arial"/>
                <w:color w:val="000000"/>
                <w:sz w:val="16"/>
                <w:szCs w:val="16"/>
              </w:rPr>
            </w:pPr>
          </w:p>
        </w:tc>
        <w:tc>
          <w:tcPr>
            <w:tcW w:w="977" w:type="dxa"/>
            <w:tcBorders>
              <w:top w:val="nil"/>
              <w:left w:val="nil"/>
              <w:bottom w:val="nil"/>
              <w:right w:val="nil"/>
            </w:tcBorders>
            <w:shd w:val="clear" w:color="auto" w:fill="auto"/>
            <w:noWrap/>
            <w:vAlign w:val="center"/>
            <w:hideMark/>
          </w:tcPr>
          <w:p w14:paraId="1731B493" w14:textId="77777777" w:rsidR="00672BFC" w:rsidRPr="00672BFC" w:rsidRDefault="00672BFC" w:rsidP="00672BFC">
            <w:pPr>
              <w:spacing w:after="0" w:line="240" w:lineRule="auto"/>
              <w:jc w:val="left"/>
              <w:rPr>
                <w:rFonts w:ascii="Times New Roman" w:hAnsi="Times New Roman"/>
              </w:rPr>
            </w:pPr>
          </w:p>
        </w:tc>
        <w:tc>
          <w:tcPr>
            <w:tcW w:w="977" w:type="dxa"/>
            <w:tcBorders>
              <w:top w:val="nil"/>
              <w:left w:val="nil"/>
              <w:bottom w:val="nil"/>
              <w:right w:val="nil"/>
            </w:tcBorders>
            <w:shd w:val="clear" w:color="auto" w:fill="auto"/>
            <w:noWrap/>
            <w:vAlign w:val="center"/>
            <w:hideMark/>
          </w:tcPr>
          <w:p w14:paraId="68E936A1" w14:textId="77777777" w:rsidR="00672BFC" w:rsidRPr="00672BFC" w:rsidRDefault="00672BFC" w:rsidP="00672BFC">
            <w:pPr>
              <w:spacing w:after="0" w:line="240" w:lineRule="auto"/>
              <w:jc w:val="left"/>
              <w:rPr>
                <w:rFonts w:ascii="Times New Roman" w:hAnsi="Times New Roman"/>
              </w:rPr>
            </w:pPr>
          </w:p>
        </w:tc>
      </w:tr>
      <w:tr w:rsidR="00672BFC" w:rsidRPr="00672BFC" w14:paraId="44C2F53C" w14:textId="77777777" w:rsidTr="00672BFC">
        <w:trPr>
          <w:trHeight w:val="225"/>
        </w:trPr>
        <w:tc>
          <w:tcPr>
            <w:tcW w:w="2826" w:type="dxa"/>
            <w:tcBorders>
              <w:top w:val="nil"/>
              <w:left w:val="nil"/>
              <w:bottom w:val="nil"/>
              <w:right w:val="nil"/>
            </w:tcBorders>
            <w:shd w:val="clear" w:color="auto" w:fill="auto"/>
            <w:noWrap/>
            <w:vAlign w:val="center"/>
            <w:hideMark/>
          </w:tcPr>
          <w:p w14:paraId="502C802C" w14:textId="77777777" w:rsidR="00672BFC" w:rsidRPr="00672BFC" w:rsidRDefault="00672BFC" w:rsidP="00672BFC">
            <w:pPr>
              <w:spacing w:after="0" w:line="240" w:lineRule="auto"/>
              <w:ind w:firstLineChars="100" w:firstLine="160"/>
              <w:jc w:val="left"/>
              <w:rPr>
                <w:rFonts w:ascii="Arial" w:hAnsi="Arial" w:cs="Arial"/>
                <w:color w:val="000000"/>
                <w:sz w:val="16"/>
                <w:szCs w:val="16"/>
              </w:rPr>
            </w:pPr>
            <w:r w:rsidRPr="00672BFC">
              <w:rPr>
                <w:rFonts w:ascii="Arial" w:hAnsi="Arial" w:cs="Arial"/>
                <w:color w:val="000000"/>
                <w:sz w:val="16"/>
                <w:szCs w:val="16"/>
              </w:rPr>
              <w:t>Contributed equity</w:t>
            </w:r>
          </w:p>
        </w:tc>
        <w:tc>
          <w:tcPr>
            <w:tcW w:w="976" w:type="dxa"/>
            <w:tcBorders>
              <w:top w:val="nil"/>
              <w:left w:val="nil"/>
              <w:bottom w:val="nil"/>
              <w:right w:val="nil"/>
            </w:tcBorders>
            <w:shd w:val="clear" w:color="auto" w:fill="auto"/>
            <w:noWrap/>
            <w:vAlign w:val="center"/>
            <w:hideMark/>
          </w:tcPr>
          <w:p w14:paraId="563DEAB4" w14:textId="77777777" w:rsidR="00672BFC" w:rsidRPr="00672BFC" w:rsidRDefault="00672BFC" w:rsidP="00672BFC">
            <w:pPr>
              <w:spacing w:after="0" w:line="240" w:lineRule="auto"/>
              <w:jc w:val="left"/>
              <w:rPr>
                <w:rFonts w:ascii="Arial" w:hAnsi="Arial" w:cs="Arial"/>
                <w:color w:val="000000"/>
                <w:sz w:val="16"/>
                <w:szCs w:val="16"/>
              </w:rPr>
            </w:pPr>
            <w:r w:rsidRPr="00672BFC">
              <w:rPr>
                <w:rFonts w:ascii="Arial" w:hAnsi="Arial" w:cs="Arial"/>
                <w:color w:val="000000"/>
                <w:sz w:val="16"/>
                <w:szCs w:val="16"/>
              </w:rPr>
              <w:t xml:space="preserve">          886 </w:t>
            </w:r>
          </w:p>
        </w:tc>
        <w:tc>
          <w:tcPr>
            <w:tcW w:w="977" w:type="dxa"/>
            <w:tcBorders>
              <w:top w:val="nil"/>
              <w:left w:val="nil"/>
              <w:bottom w:val="nil"/>
              <w:right w:val="nil"/>
            </w:tcBorders>
            <w:shd w:val="clear" w:color="000000" w:fill="E6E6E6"/>
            <w:noWrap/>
            <w:vAlign w:val="center"/>
            <w:hideMark/>
          </w:tcPr>
          <w:p w14:paraId="2061E99D" w14:textId="77777777" w:rsidR="00672BFC" w:rsidRPr="00672BFC" w:rsidRDefault="00672BFC" w:rsidP="00672BFC">
            <w:pPr>
              <w:spacing w:after="0" w:line="240" w:lineRule="auto"/>
              <w:jc w:val="left"/>
              <w:rPr>
                <w:rFonts w:ascii="Arial" w:hAnsi="Arial" w:cs="Arial"/>
                <w:color w:val="000000"/>
                <w:sz w:val="16"/>
                <w:szCs w:val="16"/>
              </w:rPr>
            </w:pPr>
            <w:r w:rsidRPr="00672BFC">
              <w:rPr>
                <w:rFonts w:ascii="Arial" w:hAnsi="Arial" w:cs="Arial"/>
                <w:color w:val="000000"/>
                <w:sz w:val="16"/>
                <w:szCs w:val="16"/>
              </w:rPr>
              <w:t xml:space="preserve">       1,988 </w:t>
            </w:r>
          </w:p>
        </w:tc>
        <w:tc>
          <w:tcPr>
            <w:tcW w:w="977" w:type="dxa"/>
            <w:tcBorders>
              <w:top w:val="nil"/>
              <w:left w:val="nil"/>
              <w:bottom w:val="nil"/>
              <w:right w:val="nil"/>
            </w:tcBorders>
            <w:shd w:val="clear" w:color="auto" w:fill="auto"/>
            <w:noWrap/>
            <w:vAlign w:val="center"/>
            <w:hideMark/>
          </w:tcPr>
          <w:p w14:paraId="674BE6ED" w14:textId="77777777" w:rsidR="00672BFC" w:rsidRPr="00672BFC" w:rsidRDefault="00672BFC" w:rsidP="00672BFC">
            <w:pPr>
              <w:spacing w:after="0" w:line="240" w:lineRule="auto"/>
              <w:jc w:val="left"/>
              <w:rPr>
                <w:rFonts w:ascii="Arial" w:hAnsi="Arial" w:cs="Arial"/>
                <w:color w:val="000000"/>
                <w:sz w:val="16"/>
                <w:szCs w:val="16"/>
              </w:rPr>
            </w:pPr>
            <w:r w:rsidRPr="00672BFC">
              <w:rPr>
                <w:rFonts w:ascii="Arial" w:hAnsi="Arial" w:cs="Arial"/>
                <w:color w:val="000000"/>
                <w:sz w:val="16"/>
                <w:szCs w:val="16"/>
              </w:rPr>
              <w:t xml:space="preserve">       3,089 </w:t>
            </w:r>
          </w:p>
        </w:tc>
        <w:tc>
          <w:tcPr>
            <w:tcW w:w="977" w:type="dxa"/>
            <w:tcBorders>
              <w:top w:val="nil"/>
              <w:left w:val="nil"/>
              <w:bottom w:val="nil"/>
              <w:right w:val="nil"/>
            </w:tcBorders>
            <w:shd w:val="clear" w:color="auto" w:fill="auto"/>
            <w:noWrap/>
            <w:vAlign w:val="center"/>
            <w:hideMark/>
          </w:tcPr>
          <w:p w14:paraId="65E70975" w14:textId="77777777" w:rsidR="00672BFC" w:rsidRPr="00672BFC" w:rsidRDefault="00672BFC" w:rsidP="00672BFC">
            <w:pPr>
              <w:spacing w:after="0" w:line="240" w:lineRule="auto"/>
              <w:jc w:val="left"/>
              <w:rPr>
                <w:rFonts w:ascii="Arial" w:hAnsi="Arial" w:cs="Arial"/>
                <w:color w:val="000000"/>
                <w:sz w:val="16"/>
                <w:szCs w:val="16"/>
              </w:rPr>
            </w:pPr>
            <w:r w:rsidRPr="00672BFC">
              <w:rPr>
                <w:rFonts w:ascii="Arial" w:hAnsi="Arial" w:cs="Arial"/>
                <w:color w:val="000000"/>
                <w:sz w:val="16"/>
                <w:szCs w:val="16"/>
              </w:rPr>
              <w:t xml:space="preserve">       3,352 </w:t>
            </w:r>
          </w:p>
        </w:tc>
        <w:tc>
          <w:tcPr>
            <w:tcW w:w="977" w:type="dxa"/>
            <w:tcBorders>
              <w:top w:val="nil"/>
              <w:left w:val="nil"/>
              <w:bottom w:val="nil"/>
              <w:right w:val="nil"/>
            </w:tcBorders>
            <w:shd w:val="clear" w:color="auto" w:fill="auto"/>
            <w:noWrap/>
            <w:vAlign w:val="center"/>
            <w:hideMark/>
          </w:tcPr>
          <w:p w14:paraId="6B62B4E7" w14:textId="77777777" w:rsidR="00672BFC" w:rsidRPr="00672BFC" w:rsidRDefault="00672BFC" w:rsidP="00672BFC">
            <w:pPr>
              <w:spacing w:after="0" w:line="240" w:lineRule="auto"/>
              <w:jc w:val="left"/>
              <w:rPr>
                <w:rFonts w:ascii="Arial" w:hAnsi="Arial" w:cs="Arial"/>
                <w:color w:val="000000"/>
                <w:sz w:val="16"/>
                <w:szCs w:val="16"/>
              </w:rPr>
            </w:pPr>
            <w:r w:rsidRPr="00672BFC">
              <w:rPr>
                <w:rFonts w:ascii="Arial" w:hAnsi="Arial" w:cs="Arial"/>
                <w:color w:val="000000"/>
                <w:sz w:val="16"/>
                <w:szCs w:val="16"/>
              </w:rPr>
              <w:t xml:space="preserve">       3,617 </w:t>
            </w:r>
          </w:p>
        </w:tc>
      </w:tr>
      <w:tr w:rsidR="00672BFC" w:rsidRPr="00672BFC" w14:paraId="3EA37C7B" w14:textId="77777777" w:rsidTr="00672BFC">
        <w:trPr>
          <w:trHeight w:val="225"/>
        </w:trPr>
        <w:tc>
          <w:tcPr>
            <w:tcW w:w="2826" w:type="dxa"/>
            <w:tcBorders>
              <w:top w:val="nil"/>
              <w:left w:val="nil"/>
              <w:bottom w:val="nil"/>
              <w:right w:val="nil"/>
            </w:tcBorders>
            <w:shd w:val="clear" w:color="auto" w:fill="auto"/>
            <w:noWrap/>
            <w:vAlign w:val="center"/>
            <w:hideMark/>
          </w:tcPr>
          <w:p w14:paraId="0646C742" w14:textId="77777777" w:rsidR="00672BFC" w:rsidRPr="00672BFC" w:rsidRDefault="00672BFC" w:rsidP="00672BFC">
            <w:pPr>
              <w:spacing w:after="0" w:line="240" w:lineRule="auto"/>
              <w:ind w:firstLineChars="100" w:firstLine="160"/>
              <w:jc w:val="left"/>
              <w:rPr>
                <w:rFonts w:ascii="Arial" w:hAnsi="Arial" w:cs="Arial"/>
                <w:color w:val="000000"/>
                <w:sz w:val="16"/>
                <w:szCs w:val="16"/>
              </w:rPr>
            </w:pPr>
            <w:r w:rsidRPr="00672BFC">
              <w:rPr>
                <w:rFonts w:ascii="Arial" w:hAnsi="Arial" w:cs="Arial"/>
                <w:color w:val="000000"/>
                <w:sz w:val="16"/>
                <w:szCs w:val="16"/>
              </w:rPr>
              <w:t>Reserves</w:t>
            </w:r>
          </w:p>
        </w:tc>
        <w:tc>
          <w:tcPr>
            <w:tcW w:w="976" w:type="dxa"/>
            <w:tcBorders>
              <w:top w:val="nil"/>
              <w:left w:val="nil"/>
              <w:bottom w:val="nil"/>
              <w:right w:val="nil"/>
            </w:tcBorders>
            <w:shd w:val="clear" w:color="auto" w:fill="auto"/>
            <w:noWrap/>
            <w:vAlign w:val="center"/>
            <w:hideMark/>
          </w:tcPr>
          <w:p w14:paraId="6456D4E3" w14:textId="77777777" w:rsidR="00672BFC" w:rsidRPr="00672BFC" w:rsidRDefault="00672BFC" w:rsidP="00672BFC">
            <w:pPr>
              <w:spacing w:after="0" w:line="240" w:lineRule="auto"/>
              <w:jc w:val="left"/>
              <w:rPr>
                <w:rFonts w:ascii="Arial" w:hAnsi="Arial" w:cs="Arial"/>
                <w:color w:val="000000"/>
                <w:sz w:val="16"/>
                <w:szCs w:val="16"/>
              </w:rPr>
            </w:pPr>
            <w:r w:rsidRPr="00672BFC">
              <w:rPr>
                <w:rFonts w:ascii="Arial" w:hAnsi="Arial" w:cs="Arial"/>
                <w:color w:val="000000"/>
                <w:sz w:val="16"/>
                <w:szCs w:val="16"/>
              </w:rPr>
              <w:t xml:space="preserve">          200 </w:t>
            </w:r>
          </w:p>
        </w:tc>
        <w:tc>
          <w:tcPr>
            <w:tcW w:w="977" w:type="dxa"/>
            <w:tcBorders>
              <w:top w:val="nil"/>
              <w:left w:val="nil"/>
              <w:bottom w:val="nil"/>
              <w:right w:val="nil"/>
            </w:tcBorders>
            <w:shd w:val="clear" w:color="000000" w:fill="E6E6E6"/>
            <w:noWrap/>
            <w:vAlign w:val="center"/>
            <w:hideMark/>
          </w:tcPr>
          <w:p w14:paraId="72320538" w14:textId="77777777" w:rsidR="00672BFC" w:rsidRPr="00672BFC" w:rsidRDefault="00672BFC" w:rsidP="00672BFC">
            <w:pPr>
              <w:spacing w:after="0" w:line="240" w:lineRule="auto"/>
              <w:jc w:val="left"/>
              <w:rPr>
                <w:rFonts w:ascii="Arial" w:hAnsi="Arial" w:cs="Arial"/>
                <w:color w:val="000000"/>
                <w:sz w:val="16"/>
                <w:szCs w:val="16"/>
              </w:rPr>
            </w:pPr>
            <w:r w:rsidRPr="00672BFC">
              <w:rPr>
                <w:rFonts w:ascii="Arial" w:hAnsi="Arial" w:cs="Arial"/>
                <w:color w:val="000000"/>
                <w:sz w:val="16"/>
                <w:szCs w:val="16"/>
              </w:rPr>
              <w:t xml:space="preserve">          200 </w:t>
            </w:r>
          </w:p>
        </w:tc>
        <w:tc>
          <w:tcPr>
            <w:tcW w:w="977" w:type="dxa"/>
            <w:tcBorders>
              <w:top w:val="nil"/>
              <w:left w:val="nil"/>
              <w:bottom w:val="nil"/>
              <w:right w:val="nil"/>
            </w:tcBorders>
            <w:shd w:val="clear" w:color="auto" w:fill="auto"/>
            <w:noWrap/>
            <w:vAlign w:val="center"/>
            <w:hideMark/>
          </w:tcPr>
          <w:p w14:paraId="03FF1FBF" w14:textId="77777777" w:rsidR="00672BFC" w:rsidRPr="00672BFC" w:rsidRDefault="00672BFC" w:rsidP="00672BFC">
            <w:pPr>
              <w:spacing w:after="0" w:line="240" w:lineRule="auto"/>
              <w:jc w:val="left"/>
              <w:rPr>
                <w:rFonts w:ascii="Arial" w:hAnsi="Arial" w:cs="Arial"/>
                <w:color w:val="000000"/>
                <w:sz w:val="16"/>
                <w:szCs w:val="16"/>
              </w:rPr>
            </w:pPr>
            <w:r w:rsidRPr="00672BFC">
              <w:rPr>
                <w:rFonts w:ascii="Arial" w:hAnsi="Arial" w:cs="Arial"/>
                <w:color w:val="000000"/>
                <w:sz w:val="16"/>
                <w:szCs w:val="16"/>
              </w:rPr>
              <w:t xml:space="preserve">          200 </w:t>
            </w:r>
          </w:p>
        </w:tc>
        <w:tc>
          <w:tcPr>
            <w:tcW w:w="977" w:type="dxa"/>
            <w:tcBorders>
              <w:top w:val="nil"/>
              <w:left w:val="nil"/>
              <w:bottom w:val="nil"/>
              <w:right w:val="nil"/>
            </w:tcBorders>
            <w:shd w:val="clear" w:color="auto" w:fill="auto"/>
            <w:noWrap/>
            <w:vAlign w:val="center"/>
            <w:hideMark/>
          </w:tcPr>
          <w:p w14:paraId="6D71932A" w14:textId="77777777" w:rsidR="00672BFC" w:rsidRPr="00672BFC" w:rsidRDefault="00672BFC" w:rsidP="00672BFC">
            <w:pPr>
              <w:spacing w:after="0" w:line="240" w:lineRule="auto"/>
              <w:jc w:val="left"/>
              <w:rPr>
                <w:rFonts w:ascii="Arial" w:hAnsi="Arial" w:cs="Arial"/>
                <w:color w:val="000000"/>
                <w:sz w:val="16"/>
                <w:szCs w:val="16"/>
              </w:rPr>
            </w:pPr>
            <w:r w:rsidRPr="00672BFC">
              <w:rPr>
                <w:rFonts w:ascii="Arial" w:hAnsi="Arial" w:cs="Arial"/>
                <w:color w:val="000000"/>
                <w:sz w:val="16"/>
                <w:szCs w:val="16"/>
              </w:rPr>
              <w:t xml:space="preserve">               - </w:t>
            </w:r>
          </w:p>
        </w:tc>
        <w:tc>
          <w:tcPr>
            <w:tcW w:w="977" w:type="dxa"/>
            <w:tcBorders>
              <w:top w:val="nil"/>
              <w:left w:val="nil"/>
              <w:bottom w:val="nil"/>
              <w:right w:val="nil"/>
            </w:tcBorders>
            <w:shd w:val="clear" w:color="auto" w:fill="auto"/>
            <w:noWrap/>
            <w:vAlign w:val="center"/>
            <w:hideMark/>
          </w:tcPr>
          <w:p w14:paraId="3927959D" w14:textId="77777777" w:rsidR="00672BFC" w:rsidRPr="00672BFC" w:rsidRDefault="00672BFC" w:rsidP="00672BFC">
            <w:pPr>
              <w:spacing w:after="0" w:line="240" w:lineRule="auto"/>
              <w:jc w:val="left"/>
              <w:rPr>
                <w:rFonts w:ascii="Arial" w:hAnsi="Arial" w:cs="Arial"/>
                <w:color w:val="000000"/>
                <w:sz w:val="16"/>
                <w:szCs w:val="16"/>
              </w:rPr>
            </w:pPr>
            <w:r w:rsidRPr="00672BFC">
              <w:rPr>
                <w:rFonts w:ascii="Arial" w:hAnsi="Arial" w:cs="Arial"/>
                <w:color w:val="000000"/>
                <w:sz w:val="16"/>
                <w:szCs w:val="16"/>
              </w:rPr>
              <w:t xml:space="preserve">               - </w:t>
            </w:r>
          </w:p>
        </w:tc>
      </w:tr>
      <w:tr w:rsidR="00672BFC" w:rsidRPr="00672BFC" w14:paraId="144BBC36" w14:textId="77777777" w:rsidTr="00672BFC">
        <w:trPr>
          <w:trHeight w:val="450"/>
        </w:trPr>
        <w:tc>
          <w:tcPr>
            <w:tcW w:w="2826" w:type="dxa"/>
            <w:tcBorders>
              <w:top w:val="nil"/>
              <w:left w:val="nil"/>
              <w:bottom w:val="nil"/>
              <w:right w:val="nil"/>
            </w:tcBorders>
            <w:shd w:val="clear" w:color="auto" w:fill="auto"/>
            <w:vAlign w:val="center"/>
            <w:hideMark/>
          </w:tcPr>
          <w:p w14:paraId="20EB495C" w14:textId="2F4A89CD" w:rsidR="00672BFC" w:rsidRPr="00672BFC" w:rsidRDefault="00672BFC" w:rsidP="00672BFC">
            <w:pPr>
              <w:spacing w:after="0" w:line="240" w:lineRule="auto"/>
              <w:ind w:firstLineChars="100" w:firstLine="160"/>
              <w:jc w:val="left"/>
              <w:rPr>
                <w:rFonts w:ascii="Arial" w:hAnsi="Arial" w:cs="Arial"/>
                <w:color w:val="000000"/>
                <w:sz w:val="16"/>
                <w:szCs w:val="16"/>
              </w:rPr>
            </w:pPr>
            <w:r w:rsidRPr="00672BFC">
              <w:rPr>
                <w:rFonts w:ascii="Arial" w:hAnsi="Arial" w:cs="Arial"/>
                <w:color w:val="000000"/>
                <w:sz w:val="16"/>
                <w:szCs w:val="16"/>
              </w:rPr>
              <w:t>Retained surplus (accumulated</w:t>
            </w:r>
            <w:r w:rsidRPr="00672BFC">
              <w:rPr>
                <w:rFonts w:ascii="Arial" w:hAnsi="Arial" w:cs="Arial"/>
                <w:color w:val="000000"/>
                <w:sz w:val="16"/>
                <w:szCs w:val="16"/>
              </w:rPr>
              <w:br/>
              <w:t xml:space="preserve">  </w:t>
            </w:r>
            <w:r w:rsidR="006E7A15">
              <w:rPr>
                <w:rFonts w:ascii="Arial" w:hAnsi="Arial" w:cs="Arial"/>
                <w:color w:val="000000"/>
                <w:sz w:val="16"/>
                <w:szCs w:val="16"/>
              </w:rPr>
              <w:t xml:space="preserve">  </w:t>
            </w:r>
            <w:r w:rsidRPr="00672BFC">
              <w:rPr>
                <w:rFonts w:ascii="Arial" w:hAnsi="Arial" w:cs="Arial"/>
                <w:color w:val="000000"/>
                <w:sz w:val="16"/>
                <w:szCs w:val="16"/>
              </w:rPr>
              <w:t>deficit)</w:t>
            </w:r>
          </w:p>
        </w:tc>
        <w:tc>
          <w:tcPr>
            <w:tcW w:w="976" w:type="dxa"/>
            <w:tcBorders>
              <w:top w:val="nil"/>
              <w:left w:val="nil"/>
              <w:bottom w:val="nil"/>
              <w:right w:val="nil"/>
            </w:tcBorders>
            <w:shd w:val="clear" w:color="auto" w:fill="auto"/>
            <w:noWrap/>
            <w:vAlign w:val="bottom"/>
            <w:hideMark/>
          </w:tcPr>
          <w:p w14:paraId="7D6A1D9E" w14:textId="56BB862E" w:rsidR="00672BFC" w:rsidRPr="00672BFC" w:rsidRDefault="00672BFC" w:rsidP="00672BFC">
            <w:pPr>
              <w:spacing w:after="0" w:line="240" w:lineRule="auto"/>
              <w:jc w:val="left"/>
              <w:rPr>
                <w:rFonts w:ascii="Arial" w:hAnsi="Arial" w:cs="Arial"/>
                <w:color w:val="000000"/>
                <w:sz w:val="16"/>
                <w:szCs w:val="16"/>
              </w:rPr>
            </w:pPr>
            <w:r w:rsidRPr="00672BFC">
              <w:rPr>
                <w:rFonts w:ascii="Arial" w:hAnsi="Arial" w:cs="Arial"/>
                <w:color w:val="000000"/>
                <w:sz w:val="16"/>
                <w:szCs w:val="16"/>
              </w:rPr>
              <w:t xml:space="preserve">     </w:t>
            </w:r>
            <w:r w:rsidR="004F3E75">
              <w:rPr>
                <w:rFonts w:ascii="Arial" w:hAnsi="Arial" w:cs="Arial"/>
                <w:color w:val="000000"/>
                <w:sz w:val="16"/>
                <w:szCs w:val="16"/>
              </w:rPr>
              <w:t xml:space="preserve"> </w:t>
            </w:r>
            <w:r w:rsidRPr="00672BFC">
              <w:rPr>
                <w:rFonts w:ascii="Arial" w:hAnsi="Arial" w:cs="Arial"/>
                <w:color w:val="000000"/>
                <w:sz w:val="16"/>
                <w:szCs w:val="16"/>
              </w:rPr>
              <w:t xml:space="preserve">  5,901 </w:t>
            </w:r>
          </w:p>
        </w:tc>
        <w:tc>
          <w:tcPr>
            <w:tcW w:w="977" w:type="dxa"/>
            <w:tcBorders>
              <w:top w:val="nil"/>
              <w:left w:val="nil"/>
              <w:bottom w:val="nil"/>
              <w:right w:val="nil"/>
            </w:tcBorders>
            <w:shd w:val="clear" w:color="000000" w:fill="E6E6E6"/>
            <w:noWrap/>
            <w:vAlign w:val="bottom"/>
            <w:hideMark/>
          </w:tcPr>
          <w:p w14:paraId="6AFF3660" w14:textId="73177C48" w:rsidR="00672BFC" w:rsidRPr="00672BFC" w:rsidRDefault="00672BFC" w:rsidP="00672BFC">
            <w:pPr>
              <w:spacing w:after="0" w:line="240" w:lineRule="auto"/>
              <w:jc w:val="left"/>
              <w:rPr>
                <w:rFonts w:ascii="Arial" w:hAnsi="Arial" w:cs="Arial"/>
                <w:color w:val="000000"/>
                <w:sz w:val="16"/>
                <w:szCs w:val="16"/>
              </w:rPr>
            </w:pPr>
            <w:r w:rsidRPr="00672BFC">
              <w:rPr>
                <w:rFonts w:ascii="Arial" w:hAnsi="Arial" w:cs="Arial"/>
                <w:color w:val="000000"/>
                <w:sz w:val="16"/>
                <w:szCs w:val="16"/>
              </w:rPr>
              <w:t xml:space="preserve">  </w:t>
            </w:r>
            <w:r w:rsidR="004F3E75">
              <w:rPr>
                <w:rFonts w:ascii="Arial" w:hAnsi="Arial" w:cs="Arial"/>
                <w:color w:val="000000"/>
                <w:sz w:val="16"/>
                <w:szCs w:val="16"/>
              </w:rPr>
              <w:t xml:space="preserve"> </w:t>
            </w:r>
            <w:r w:rsidRPr="00672BFC">
              <w:rPr>
                <w:rFonts w:ascii="Arial" w:hAnsi="Arial" w:cs="Arial"/>
                <w:color w:val="000000"/>
                <w:sz w:val="16"/>
                <w:szCs w:val="16"/>
              </w:rPr>
              <w:t xml:space="preserve">     5,763 </w:t>
            </w:r>
          </w:p>
        </w:tc>
        <w:tc>
          <w:tcPr>
            <w:tcW w:w="977" w:type="dxa"/>
            <w:tcBorders>
              <w:top w:val="nil"/>
              <w:left w:val="nil"/>
              <w:bottom w:val="nil"/>
              <w:right w:val="nil"/>
            </w:tcBorders>
            <w:shd w:val="clear" w:color="auto" w:fill="auto"/>
            <w:noWrap/>
            <w:vAlign w:val="bottom"/>
            <w:hideMark/>
          </w:tcPr>
          <w:p w14:paraId="5BD5E401" w14:textId="6707D3BC" w:rsidR="00672BFC" w:rsidRPr="00672BFC" w:rsidRDefault="00672BFC" w:rsidP="00672BFC">
            <w:pPr>
              <w:spacing w:after="0" w:line="240" w:lineRule="auto"/>
              <w:jc w:val="left"/>
              <w:rPr>
                <w:rFonts w:ascii="Arial" w:hAnsi="Arial" w:cs="Arial"/>
                <w:color w:val="000000"/>
                <w:sz w:val="16"/>
                <w:szCs w:val="16"/>
              </w:rPr>
            </w:pPr>
            <w:r w:rsidRPr="00672BFC">
              <w:rPr>
                <w:rFonts w:ascii="Arial" w:hAnsi="Arial" w:cs="Arial"/>
                <w:color w:val="000000"/>
                <w:sz w:val="16"/>
                <w:szCs w:val="16"/>
              </w:rPr>
              <w:t xml:space="preserve">    </w:t>
            </w:r>
            <w:r w:rsidR="004F3E75">
              <w:rPr>
                <w:rFonts w:ascii="Arial" w:hAnsi="Arial" w:cs="Arial"/>
                <w:color w:val="000000"/>
                <w:sz w:val="16"/>
                <w:szCs w:val="16"/>
              </w:rPr>
              <w:t xml:space="preserve"> </w:t>
            </w:r>
            <w:r w:rsidRPr="00672BFC">
              <w:rPr>
                <w:rFonts w:ascii="Arial" w:hAnsi="Arial" w:cs="Arial"/>
                <w:color w:val="000000"/>
                <w:sz w:val="16"/>
                <w:szCs w:val="16"/>
              </w:rPr>
              <w:t xml:space="preserve">   5,428 </w:t>
            </w:r>
          </w:p>
        </w:tc>
        <w:tc>
          <w:tcPr>
            <w:tcW w:w="977" w:type="dxa"/>
            <w:tcBorders>
              <w:top w:val="nil"/>
              <w:left w:val="nil"/>
              <w:bottom w:val="nil"/>
              <w:right w:val="nil"/>
            </w:tcBorders>
            <w:shd w:val="clear" w:color="auto" w:fill="auto"/>
            <w:noWrap/>
            <w:vAlign w:val="bottom"/>
            <w:hideMark/>
          </w:tcPr>
          <w:p w14:paraId="3798E031" w14:textId="3252BD9F" w:rsidR="00672BFC" w:rsidRPr="00672BFC" w:rsidRDefault="00672BFC" w:rsidP="00672BFC">
            <w:pPr>
              <w:spacing w:after="0" w:line="240" w:lineRule="auto"/>
              <w:jc w:val="left"/>
              <w:rPr>
                <w:rFonts w:ascii="Arial" w:hAnsi="Arial" w:cs="Arial"/>
                <w:color w:val="000000"/>
                <w:sz w:val="16"/>
                <w:szCs w:val="16"/>
              </w:rPr>
            </w:pPr>
            <w:r w:rsidRPr="00672BFC">
              <w:rPr>
                <w:rFonts w:ascii="Arial" w:hAnsi="Arial" w:cs="Arial"/>
                <w:color w:val="000000"/>
                <w:sz w:val="16"/>
                <w:szCs w:val="16"/>
              </w:rPr>
              <w:t xml:space="preserve">   </w:t>
            </w:r>
            <w:r w:rsidR="004F3E75">
              <w:rPr>
                <w:rFonts w:ascii="Arial" w:hAnsi="Arial" w:cs="Arial"/>
                <w:color w:val="000000"/>
                <w:sz w:val="16"/>
                <w:szCs w:val="16"/>
              </w:rPr>
              <w:t xml:space="preserve"> </w:t>
            </w:r>
            <w:r w:rsidRPr="00672BFC">
              <w:rPr>
                <w:rFonts w:ascii="Arial" w:hAnsi="Arial" w:cs="Arial"/>
                <w:color w:val="000000"/>
                <w:sz w:val="16"/>
                <w:szCs w:val="16"/>
              </w:rPr>
              <w:t xml:space="preserve">    5,162 </w:t>
            </w:r>
          </w:p>
        </w:tc>
        <w:tc>
          <w:tcPr>
            <w:tcW w:w="977" w:type="dxa"/>
            <w:tcBorders>
              <w:top w:val="nil"/>
              <w:left w:val="nil"/>
              <w:bottom w:val="nil"/>
              <w:right w:val="nil"/>
            </w:tcBorders>
            <w:shd w:val="clear" w:color="auto" w:fill="auto"/>
            <w:noWrap/>
            <w:vAlign w:val="bottom"/>
            <w:hideMark/>
          </w:tcPr>
          <w:p w14:paraId="7EDD8BDE" w14:textId="2B414CF0" w:rsidR="00672BFC" w:rsidRPr="00672BFC" w:rsidRDefault="00672BFC" w:rsidP="00672BFC">
            <w:pPr>
              <w:spacing w:after="0" w:line="240" w:lineRule="auto"/>
              <w:jc w:val="left"/>
              <w:rPr>
                <w:rFonts w:ascii="Arial" w:hAnsi="Arial" w:cs="Arial"/>
                <w:color w:val="000000"/>
                <w:sz w:val="16"/>
                <w:szCs w:val="16"/>
              </w:rPr>
            </w:pPr>
            <w:r w:rsidRPr="00672BFC">
              <w:rPr>
                <w:rFonts w:ascii="Arial" w:hAnsi="Arial" w:cs="Arial"/>
                <w:color w:val="000000"/>
                <w:sz w:val="16"/>
                <w:szCs w:val="16"/>
              </w:rPr>
              <w:t xml:space="preserve">   </w:t>
            </w:r>
            <w:r w:rsidR="004F3E75">
              <w:rPr>
                <w:rFonts w:ascii="Arial" w:hAnsi="Arial" w:cs="Arial"/>
                <w:color w:val="000000"/>
                <w:sz w:val="16"/>
                <w:szCs w:val="16"/>
              </w:rPr>
              <w:t xml:space="preserve"> </w:t>
            </w:r>
            <w:r w:rsidRPr="00672BFC">
              <w:rPr>
                <w:rFonts w:ascii="Arial" w:hAnsi="Arial" w:cs="Arial"/>
                <w:color w:val="000000"/>
                <w:sz w:val="16"/>
                <w:szCs w:val="16"/>
              </w:rPr>
              <w:t xml:space="preserve">    4,682 </w:t>
            </w:r>
          </w:p>
        </w:tc>
      </w:tr>
      <w:tr w:rsidR="00672BFC" w:rsidRPr="00672BFC" w14:paraId="4F6D5E49" w14:textId="77777777" w:rsidTr="00672BFC">
        <w:trPr>
          <w:trHeight w:val="225"/>
        </w:trPr>
        <w:tc>
          <w:tcPr>
            <w:tcW w:w="2826" w:type="dxa"/>
            <w:tcBorders>
              <w:top w:val="nil"/>
              <w:left w:val="nil"/>
              <w:bottom w:val="single" w:sz="4" w:space="0" w:color="000000"/>
              <w:right w:val="nil"/>
            </w:tcBorders>
            <w:shd w:val="clear" w:color="auto" w:fill="auto"/>
            <w:noWrap/>
            <w:vAlign w:val="center"/>
            <w:hideMark/>
          </w:tcPr>
          <w:p w14:paraId="38802122" w14:textId="77777777" w:rsidR="00672BFC" w:rsidRPr="00672BFC" w:rsidRDefault="00672BFC" w:rsidP="00672BFC">
            <w:pPr>
              <w:spacing w:after="0" w:line="240" w:lineRule="auto"/>
              <w:jc w:val="left"/>
              <w:rPr>
                <w:rFonts w:ascii="Arial" w:hAnsi="Arial" w:cs="Arial"/>
                <w:b/>
                <w:bCs/>
                <w:color w:val="000000"/>
                <w:sz w:val="16"/>
                <w:szCs w:val="16"/>
              </w:rPr>
            </w:pPr>
            <w:r w:rsidRPr="00672BFC">
              <w:rPr>
                <w:rFonts w:ascii="Arial" w:hAnsi="Arial" w:cs="Arial"/>
                <w:b/>
                <w:bCs/>
                <w:color w:val="000000"/>
                <w:sz w:val="16"/>
                <w:szCs w:val="16"/>
              </w:rPr>
              <w:t>Total equity</w:t>
            </w:r>
          </w:p>
        </w:tc>
        <w:tc>
          <w:tcPr>
            <w:tcW w:w="976" w:type="dxa"/>
            <w:tcBorders>
              <w:top w:val="single" w:sz="4" w:space="0" w:color="000000"/>
              <w:left w:val="nil"/>
              <w:bottom w:val="single" w:sz="4" w:space="0" w:color="000000"/>
              <w:right w:val="nil"/>
            </w:tcBorders>
            <w:shd w:val="clear" w:color="auto" w:fill="auto"/>
            <w:noWrap/>
            <w:vAlign w:val="center"/>
            <w:hideMark/>
          </w:tcPr>
          <w:p w14:paraId="2683F410" w14:textId="77777777" w:rsidR="00672BFC" w:rsidRPr="00672BFC" w:rsidRDefault="00672BFC" w:rsidP="00672BFC">
            <w:pPr>
              <w:spacing w:after="0" w:line="240" w:lineRule="auto"/>
              <w:jc w:val="right"/>
              <w:rPr>
                <w:rFonts w:ascii="Arial" w:hAnsi="Arial" w:cs="Arial"/>
                <w:b/>
                <w:bCs/>
                <w:i/>
                <w:iCs/>
                <w:color w:val="000000"/>
                <w:sz w:val="16"/>
                <w:szCs w:val="16"/>
              </w:rPr>
            </w:pPr>
            <w:r w:rsidRPr="00672BFC">
              <w:rPr>
                <w:rFonts w:ascii="Arial" w:hAnsi="Arial" w:cs="Arial"/>
                <w:b/>
                <w:bCs/>
                <w:i/>
                <w:iCs/>
                <w:color w:val="000000"/>
                <w:sz w:val="16"/>
                <w:szCs w:val="16"/>
              </w:rPr>
              <w:t xml:space="preserve">6,987 </w:t>
            </w:r>
          </w:p>
        </w:tc>
        <w:tc>
          <w:tcPr>
            <w:tcW w:w="977" w:type="dxa"/>
            <w:tcBorders>
              <w:top w:val="single" w:sz="4" w:space="0" w:color="000000"/>
              <w:left w:val="nil"/>
              <w:bottom w:val="single" w:sz="4" w:space="0" w:color="000000"/>
              <w:right w:val="nil"/>
            </w:tcBorders>
            <w:shd w:val="clear" w:color="000000" w:fill="E6E6E6"/>
            <w:noWrap/>
            <w:vAlign w:val="center"/>
            <w:hideMark/>
          </w:tcPr>
          <w:p w14:paraId="2F36D411" w14:textId="77777777" w:rsidR="00672BFC" w:rsidRPr="00672BFC" w:rsidRDefault="00672BFC" w:rsidP="00672BFC">
            <w:pPr>
              <w:spacing w:after="0" w:line="240" w:lineRule="auto"/>
              <w:jc w:val="right"/>
              <w:rPr>
                <w:rFonts w:ascii="Arial" w:hAnsi="Arial" w:cs="Arial"/>
                <w:b/>
                <w:bCs/>
                <w:i/>
                <w:iCs/>
                <w:color w:val="000000"/>
                <w:sz w:val="16"/>
                <w:szCs w:val="16"/>
              </w:rPr>
            </w:pPr>
            <w:r w:rsidRPr="00672BFC">
              <w:rPr>
                <w:rFonts w:ascii="Arial" w:hAnsi="Arial" w:cs="Arial"/>
                <w:b/>
                <w:bCs/>
                <w:i/>
                <w:iCs/>
                <w:color w:val="000000"/>
                <w:sz w:val="16"/>
                <w:szCs w:val="16"/>
              </w:rPr>
              <w:t xml:space="preserve">7,951 </w:t>
            </w:r>
          </w:p>
        </w:tc>
        <w:tc>
          <w:tcPr>
            <w:tcW w:w="977" w:type="dxa"/>
            <w:tcBorders>
              <w:top w:val="single" w:sz="4" w:space="0" w:color="000000"/>
              <w:left w:val="nil"/>
              <w:bottom w:val="single" w:sz="4" w:space="0" w:color="000000"/>
              <w:right w:val="nil"/>
            </w:tcBorders>
            <w:shd w:val="clear" w:color="auto" w:fill="auto"/>
            <w:noWrap/>
            <w:vAlign w:val="center"/>
            <w:hideMark/>
          </w:tcPr>
          <w:p w14:paraId="65726A3D" w14:textId="77777777" w:rsidR="00672BFC" w:rsidRPr="00672BFC" w:rsidRDefault="00672BFC" w:rsidP="00672BFC">
            <w:pPr>
              <w:spacing w:after="0" w:line="240" w:lineRule="auto"/>
              <w:jc w:val="right"/>
              <w:rPr>
                <w:rFonts w:ascii="Arial" w:hAnsi="Arial" w:cs="Arial"/>
                <w:b/>
                <w:bCs/>
                <w:i/>
                <w:iCs/>
                <w:color w:val="000000"/>
                <w:sz w:val="16"/>
                <w:szCs w:val="16"/>
              </w:rPr>
            </w:pPr>
            <w:r w:rsidRPr="00672BFC">
              <w:rPr>
                <w:rFonts w:ascii="Arial" w:hAnsi="Arial" w:cs="Arial"/>
                <w:b/>
                <w:bCs/>
                <w:i/>
                <w:iCs/>
                <w:color w:val="000000"/>
                <w:sz w:val="16"/>
                <w:szCs w:val="16"/>
              </w:rPr>
              <w:t xml:space="preserve">8,717 </w:t>
            </w:r>
          </w:p>
        </w:tc>
        <w:tc>
          <w:tcPr>
            <w:tcW w:w="977" w:type="dxa"/>
            <w:tcBorders>
              <w:top w:val="single" w:sz="4" w:space="0" w:color="000000"/>
              <w:left w:val="nil"/>
              <w:bottom w:val="single" w:sz="4" w:space="0" w:color="000000"/>
              <w:right w:val="nil"/>
            </w:tcBorders>
            <w:shd w:val="clear" w:color="auto" w:fill="auto"/>
            <w:noWrap/>
            <w:vAlign w:val="center"/>
            <w:hideMark/>
          </w:tcPr>
          <w:p w14:paraId="71628CBC" w14:textId="77777777" w:rsidR="00672BFC" w:rsidRPr="00672BFC" w:rsidRDefault="00672BFC" w:rsidP="00672BFC">
            <w:pPr>
              <w:spacing w:after="0" w:line="240" w:lineRule="auto"/>
              <w:jc w:val="right"/>
              <w:rPr>
                <w:rFonts w:ascii="Arial" w:hAnsi="Arial" w:cs="Arial"/>
                <w:b/>
                <w:bCs/>
                <w:i/>
                <w:iCs/>
                <w:color w:val="000000"/>
                <w:sz w:val="16"/>
                <w:szCs w:val="16"/>
              </w:rPr>
            </w:pPr>
            <w:r w:rsidRPr="00672BFC">
              <w:rPr>
                <w:rFonts w:ascii="Arial" w:hAnsi="Arial" w:cs="Arial"/>
                <w:b/>
                <w:bCs/>
                <w:i/>
                <w:iCs/>
                <w:color w:val="000000"/>
                <w:sz w:val="16"/>
                <w:szCs w:val="16"/>
              </w:rPr>
              <w:t xml:space="preserve">8,514 </w:t>
            </w:r>
          </w:p>
        </w:tc>
        <w:tc>
          <w:tcPr>
            <w:tcW w:w="977" w:type="dxa"/>
            <w:tcBorders>
              <w:top w:val="single" w:sz="4" w:space="0" w:color="000000"/>
              <w:left w:val="nil"/>
              <w:bottom w:val="single" w:sz="4" w:space="0" w:color="000000"/>
              <w:right w:val="nil"/>
            </w:tcBorders>
            <w:shd w:val="clear" w:color="auto" w:fill="auto"/>
            <w:noWrap/>
            <w:vAlign w:val="center"/>
            <w:hideMark/>
          </w:tcPr>
          <w:p w14:paraId="6CBDFBAF" w14:textId="77777777" w:rsidR="00672BFC" w:rsidRPr="00672BFC" w:rsidRDefault="00672BFC" w:rsidP="00672BFC">
            <w:pPr>
              <w:spacing w:after="0" w:line="240" w:lineRule="auto"/>
              <w:jc w:val="right"/>
              <w:rPr>
                <w:rFonts w:ascii="Arial" w:hAnsi="Arial" w:cs="Arial"/>
                <w:b/>
                <w:bCs/>
                <w:i/>
                <w:iCs/>
                <w:color w:val="000000"/>
                <w:sz w:val="16"/>
                <w:szCs w:val="16"/>
              </w:rPr>
            </w:pPr>
            <w:r w:rsidRPr="00672BFC">
              <w:rPr>
                <w:rFonts w:ascii="Arial" w:hAnsi="Arial" w:cs="Arial"/>
                <w:b/>
                <w:bCs/>
                <w:i/>
                <w:iCs/>
                <w:color w:val="000000"/>
                <w:sz w:val="16"/>
                <w:szCs w:val="16"/>
              </w:rPr>
              <w:t xml:space="preserve">8,299 </w:t>
            </w:r>
          </w:p>
        </w:tc>
      </w:tr>
    </w:tbl>
    <w:p w14:paraId="336DDBD1" w14:textId="7859B816" w:rsidR="00E4582E" w:rsidRPr="0053676F" w:rsidRDefault="00E4582E" w:rsidP="007D7065">
      <w:pPr>
        <w:pStyle w:val="TableGraphic"/>
        <w:spacing w:before="60"/>
        <w:rPr>
          <w:rFonts w:ascii="Arial" w:hAnsi="Arial" w:cs="Arial"/>
          <w:sz w:val="16"/>
          <w:szCs w:val="16"/>
        </w:rPr>
      </w:pPr>
      <w:r w:rsidRPr="0053676F">
        <w:rPr>
          <w:rFonts w:ascii="Arial" w:hAnsi="Arial" w:cs="Arial"/>
          <w:sz w:val="16"/>
          <w:szCs w:val="16"/>
        </w:rPr>
        <w:t>*</w:t>
      </w:r>
      <w:r w:rsidR="0087400E" w:rsidRPr="0053676F">
        <w:rPr>
          <w:rFonts w:ascii="Arial" w:hAnsi="Arial" w:cs="Arial"/>
          <w:sz w:val="16"/>
          <w:szCs w:val="16"/>
        </w:rPr>
        <w:t>‘</w:t>
      </w:r>
      <w:r w:rsidRPr="0053676F">
        <w:rPr>
          <w:rFonts w:ascii="Arial" w:hAnsi="Arial" w:cs="Arial"/>
          <w:sz w:val="16"/>
          <w:szCs w:val="16"/>
        </w:rPr>
        <w:t>E</w:t>
      </w:r>
      <w:r w:rsidR="00F626C2" w:rsidRPr="0053676F">
        <w:rPr>
          <w:rFonts w:ascii="Arial" w:hAnsi="Arial" w:cs="Arial"/>
          <w:sz w:val="16"/>
          <w:szCs w:val="16"/>
        </w:rPr>
        <w:t>quity’</w:t>
      </w:r>
      <w:r w:rsidRPr="0053676F">
        <w:rPr>
          <w:rFonts w:ascii="Arial" w:hAnsi="Arial" w:cs="Arial"/>
          <w:sz w:val="16"/>
          <w:szCs w:val="16"/>
        </w:rPr>
        <w:t xml:space="preserve"> is the residual interest in assets after deduction of liabilities.</w:t>
      </w:r>
    </w:p>
    <w:p w14:paraId="3F7F3439" w14:textId="77777777" w:rsidR="001A799C" w:rsidRPr="00132F9E" w:rsidRDefault="001A799C" w:rsidP="001A799C">
      <w:pPr>
        <w:pStyle w:val="Source"/>
        <w:rPr>
          <w:rFonts w:cs="Arial"/>
        </w:rPr>
      </w:pPr>
      <w:r w:rsidRPr="00132F9E">
        <w:rPr>
          <w:rFonts w:cs="Arial"/>
        </w:rPr>
        <w:t>Prepared on Australian Accounting Standards basis.</w:t>
      </w:r>
    </w:p>
    <w:p w14:paraId="268E632B" w14:textId="77777777" w:rsidR="001A799C" w:rsidRPr="00224C24" w:rsidRDefault="001A799C" w:rsidP="0014500E"/>
    <w:p w14:paraId="18969E12" w14:textId="77777777" w:rsidR="00132F9E" w:rsidRPr="00152B2B" w:rsidRDefault="00132F9E" w:rsidP="00152B2B"/>
    <w:p w14:paraId="653AD468" w14:textId="77777777" w:rsidR="0061675B" w:rsidRPr="00152B2B" w:rsidRDefault="0061675B" w:rsidP="00152B2B"/>
    <w:p w14:paraId="2296F1AF" w14:textId="089C89A8" w:rsidR="00FB5C99" w:rsidRDefault="000A24C4" w:rsidP="00824C32">
      <w:pPr>
        <w:pStyle w:val="TableGraphic"/>
        <w:tabs>
          <w:tab w:val="left" w:pos="6237"/>
        </w:tabs>
        <w:rPr>
          <w:rFonts w:ascii="Times New Roman" w:hAnsi="Times New Roman"/>
        </w:rPr>
      </w:pPr>
      <w:r>
        <w:br w:type="page"/>
      </w:r>
      <w:r w:rsidR="00A80C87" w:rsidRPr="00824C32">
        <w:rPr>
          <w:rFonts w:ascii="Arial" w:hAnsi="Arial" w:cs="Arial"/>
          <w:b/>
        </w:rPr>
        <w:lastRenderedPageBreak/>
        <w:t>Table</w:t>
      </w:r>
      <w:r w:rsidR="00971CBF" w:rsidRPr="00824C32">
        <w:rPr>
          <w:rFonts w:ascii="Arial" w:hAnsi="Arial" w:cs="Arial"/>
          <w:b/>
        </w:rPr>
        <w:t xml:space="preserve"> 3.</w:t>
      </w:r>
      <w:r w:rsidR="00A80C87" w:rsidRPr="00824C32">
        <w:rPr>
          <w:rFonts w:ascii="Arial" w:hAnsi="Arial" w:cs="Arial"/>
          <w:b/>
        </w:rPr>
        <w:t>3</w:t>
      </w:r>
      <w:r w:rsidR="00345CCD" w:rsidRPr="00824C32">
        <w:rPr>
          <w:rFonts w:ascii="Arial" w:hAnsi="Arial" w:cs="Arial"/>
          <w:b/>
        </w:rPr>
        <w:t xml:space="preserve">: Departmental </w:t>
      </w:r>
      <w:r w:rsidR="00F626C2" w:rsidRPr="00824C32">
        <w:rPr>
          <w:rFonts w:ascii="Arial" w:hAnsi="Arial" w:cs="Arial"/>
          <w:b/>
        </w:rPr>
        <w:t xml:space="preserve">statement of changes in equity </w:t>
      </w:r>
      <w:r w:rsidR="00345CCD" w:rsidRPr="00824C32">
        <w:rPr>
          <w:rFonts w:ascii="Arial" w:hAnsi="Arial" w:cs="Arial"/>
          <w:b/>
        </w:rPr>
        <w:t xml:space="preserve">— </w:t>
      </w:r>
      <w:r w:rsidR="00F626C2" w:rsidRPr="00824C32">
        <w:rPr>
          <w:rFonts w:ascii="Arial" w:hAnsi="Arial" w:cs="Arial"/>
          <w:b/>
        </w:rPr>
        <w:t>summary of movement (</w:t>
      </w:r>
      <w:r w:rsidR="008A1DDE" w:rsidRPr="00824C32">
        <w:rPr>
          <w:rFonts w:ascii="Arial" w:hAnsi="Arial" w:cs="Arial"/>
          <w:b/>
        </w:rPr>
        <w:t xml:space="preserve">Budget </w:t>
      </w:r>
      <w:r w:rsidR="00F626C2" w:rsidRPr="00824C32">
        <w:rPr>
          <w:rFonts w:ascii="Arial" w:hAnsi="Arial" w:cs="Arial"/>
          <w:b/>
        </w:rPr>
        <w:t>y</w:t>
      </w:r>
      <w:r w:rsidR="008A1DDE" w:rsidRPr="00824C32">
        <w:rPr>
          <w:rFonts w:ascii="Arial" w:hAnsi="Arial" w:cs="Arial"/>
          <w:b/>
        </w:rPr>
        <w:t xml:space="preserve">ear </w:t>
      </w:r>
      <w:r w:rsidR="00D52088" w:rsidRPr="00824C32">
        <w:rPr>
          <w:rFonts w:ascii="Arial" w:hAnsi="Arial" w:cs="Arial"/>
          <w:b/>
        </w:rPr>
        <w:t>2020-21</w:t>
      </w:r>
      <w:r w:rsidR="00345CCD" w:rsidRPr="00824C32">
        <w:rPr>
          <w:rFonts w:ascii="Arial" w:hAnsi="Arial" w:cs="Arial"/>
          <w:b/>
        </w:rPr>
        <w:t>)</w:t>
      </w:r>
    </w:p>
    <w:tbl>
      <w:tblPr>
        <w:tblW w:w="5000" w:type="pct"/>
        <w:tblLook w:val="04A0" w:firstRow="1" w:lastRow="0" w:firstColumn="1" w:lastColumn="0" w:noHBand="0" w:noVBand="1"/>
      </w:tblPr>
      <w:tblGrid>
        <w:gridCol w:w="3544"/>
        <w:gridCol w:w="1041"/>
        <w:gridCol w:w="1041"/>
        <w:gridCol w:w="1045"/>
        <w:gridCol w:w="1039"/>
      </w:tblGrid>
      <w:tr w:rsidR="00FB5C99" w:rsidRPr="00FB5C99" w14:paraId="12E4E201" w14:textId="77777777" w:rsidTr="00A32DB0">
        <w:trPr>
          <w:divId w:val="541862782"/>
          <w:trHeight w:hRule="exact" w:val="900"/>
        </w:trPr>
        <w:tc>
          <w:tcPr>
            <w:tcW w:w="2298" w:type="pct"/>
            <w:tcBorders>
              <w:top w:val="single" w:sz="4" w:space="0" w:color="auto"/>
              <w:left w:val="nil"/>
              <w:bottom w:val="nil"/>
              <w:right w:val="nil"/>
            </w:tcBorders>
            <w:shd w:val="clear" w:color="auto" w:fill="auto"/>
            <w:noWrap/>
            <w:vAlign w:val="center"/>
            <w:hideMark/>
          </w:tcPr>
          <w:p w14:paraId="139C567D" w14:textId="5CD99787" w:rsidR="00FB5C99" w:rsidRPr="00FB5C99" w:rsidRDefault="00FB5C99" w:rsidP="00FB5C99">
            <w:pPr>
              <w:jc w:val="right"/>
              <w:rPr>
                <w:rFonts w:ascii="Arial" w:hAnsi="Arial" w:cs="Arial"/>
                <w:color w:val="000000"/>
                <w:sz w:val="16"/>
                <w:szCs w:val="16"/>
              </w:rPr>
            </w:pPr>
            <w:r w:rsidRPr="00FB5C99">
              <w:rPr>
                <w:rFonts w:ascii="Arial" w:hAnsi="Arial" w:cs="Arial"/>
                <w:color w:val="000000"/>
                <w:sz w:val="16"/>
                <w:szCs w:val="16"/>
              </w:rPr>
              <w:t> </w:t>
            </w:r>
          </w:p>
        </w:tc>
        <w:tc>
          <w:tcPr>
            <w:tcW w:w="675" w:type="pct"/>
            <w:tcBorders>
              <w:top w:val="single" w:sz="4" w:space="0" w:color="auto"/>
              <w:left w:val="nil"/>
              <w:bottom w:val="single" w:sz="4" w:space="0" w:color="000000"/>
              <w:right w:val="nil"/>
            </w:tcBorders>
            <w:shd w:val="clear" w:color="auto" w:fill="auto"/>
            <w:vAlign w:val="center"/>
            <w:hideMark/>
          </w:tcPr>
          <w:p w14:paraId="6FAEAC49" w14:textId="77777777" w:rsidR="00FB5C99" w:rsidRPr="00FB5C99" w:rsidRDefault="00FB5C99" w:rsidP="00A32DB0">
            <w:pPr>
              <w:spacing w:after="0" w:line="240" w:lineRule="auto"/>
              <w:jc w:val="right"/>
              <w:rPr>
                <w:rFonts w:ascii="Arial" w:hAnsi="Arial" w:cs="Arial"/>
                <w:color w:val="000000"/>
                <w:sz w:val="16"/>
                <w:szCs w:val="16"/>
              </w:rPr>
            </w:pPr>
            <w:r w:rsidRPr="00FB5C99">
              <w:rPr>
                <w:rFonts w:ascii="Arial" w:hAnsi="Arial" w:cs="Arial"/>
                <w:color w:val="000000"/>
                <w:sz w:val="16"/>
                <w:szCs w:val="16"/>
              </w:rPr>
              <w:t>Retained</w:t>
            </w:r>
            <w:r w:rsidRPr="00FB5C99">
              <w:rPr>
                <w:rFonts w:ascii="Arial" w:hAnsi="Arial" w:cs="Arial"/>
                <w:color w:val="000000"/>
                <w:sz w:val="16"/>
                <w:szCs w:val="16"/>
              </w:rPr>
              <w:br/>
              <w:t>earnings</w:t>
            </w:r>
            <w:r w:rsidRPr="00FB5C99">
              <w:rPr>
                <w:rFonts w:ascii="Arial" w:hAnsi="Arial" w:cs="Arial"/>
                <w:color w:val="000000"/>
                <w:sz w:val="16"/>
                <w:szCs w:val="16"/>
              </w:rPr>
              <w:br/>
            </w:r>
            <w:r w:rsidRPr="00FB5C99">
              <w:rPr>
                <w:rFonts w:ascii="Arial" w:hAnsi="Arial" w:cs="Arial"/>
                <w:color w:val="000000"/>
                <w:sz w:val="16"/>
                <w:szCs w:val="16"/>
              </w:rPr>
              <w:br/>
              <w:t>$'000</w:t>
            </w:r>
          </w:p>
        </w:tc>
        <w:tc>
          <w:tcPr>
            <w:tcW w:w="675" w:type="pct"/>
            <w:tcBorders>
              <w:top w:val="single" w:sz="4" w:space="0" w:color="auto"/>
              <w:left w:val="nil"/>
              <w:bottom w:val="single" w:sz="4" w:space="0" w:color="000000"/>
              <w:right w:val="nil"/>
            </w:tcBorders>
            <w:shd w:val="clear" w:color="auto" w:fill="auto"/>
            <w:vAlign w:val="center"/>
            <w:hideMark/>
          </w:tcPr>
          <w:p w14:paraId="1B14532D" w14:textId="77777777" w:rsidR="00FB5C99" w:rsidRPr="00FB5C99" w:rsidRDefault="00FB5C99" w:rsidP="00A32DB0">
            <w:pPr>
              <w:spacing w:after="0" w:line="240" w:lineRule="auto"/>
              <w:jc w:val="right"/>
              <w:rPr>
                <w:rFonts w:ascii="Arial" w:hAnsi="Arial" w:cs="Arial"/>
                <w:color w:val="000000"/>
                <w:sz w:val="16"/>
                <w:szCs w:val="16"/>
              </w:rPr>
            </w:pPr>
            <w:r w:rsidRPr="00FB5C99">
              <w:rPr>
                <w:rFonts w:ascii="Arial" w:hAnsi="Arial" w:cs="Arial"/>
                <w:color w:val="000000"/>
                <w:sz w:val="16"/>
                <w:szCs w:val="16"/>
              </w:rPr>
              <w:t>Asset</w:t>
            </w:r>
            <w:r w:rsidRPr="00FB5C99">
              <w:rPr>
                <w:rFonts w:ascii="Arial" w:hAnsi="Arial" w:cs="Arial"/>
                <w:color w:val="000000"/>
                <w:sz w:val="16"/>
                <w:szCs w:val="16"/>
              </w:rPr>
              <w:br/>
              <w:t>revaluation</w:t>
            </w:r>
            <w:r w:rsidRPr="00FB5C99">
              <w:rPr>
                <w:rFonts w:ascii="Arial" w:hAnsi="Arial" w:cs="Arial"/>
                <w:color w:val="000000"/>
                <w:sz w:val="16"/>
                <w:szCs w:val="16"/>
              </w:rPr>
              <w:br/>
              <w:t>reserve</w:t>
            </w:r>
            <w:r w:rsidRPr="00FB5C99">
              <w:rPr>
                <w:rFonts w:ascii="Arial" w:hAnsi="Arial" w:cs="Arial"/>
                <w:color w:val="000000"/>
                <w:sz w:val="16"/>
                <w:szCs w:val="16"/>
              </w:rPr>
              <w:br/>
              <w:t>$'000</w:t>
            </w:r>
          </w:p>
        </w:tc>
        <w:tc>
          <w:tcPr>
            <w:tcW w:w="678" w:type="pct"/>
            <w:tcBorders>
              <w:top w:val="single" w:sz="4" w:space="0" w:color="auto"/>
              <w:left w:val="nil"/>
              <w:bottom w:val="single" w:sz="4" w:space="0" w:color="000000"/>
              <w:right w:val="nil"/>
            </w:tcBorders>
            <w:shd w:val="clear" w:color="auto" w:fill="auto"/>
            <w:vAlign w:val="center"/>
            <w:hideMark/>
          </w:tcPr>
          <w:p w14:paraId="75C79320" w14:textId="77777777" w:rsidR="00FB5C99" w:rsidRPr="00FB5C99" w:rsidRDefault="00FB5C99" w:rsidP="00A32DB0">
            <w:pPr>
              <w:spacing w:after="0" w:line="240" w:lineRule="auto"/>
              <w:jc w:val="right"/>
              <w:rPr>
                <w:rFonts w:ascii="Arial" w:hAnsi="Arial" w:cs="Arial"/>
                <w:color w:val="000000"/>
                <w:sz w:val="16"/>
                <w:szCs w:val="16"/>
              </w:rPr>
            </w:pPr>
            <w:r w:rsidRPr="00FB5C99">
              <w:rPr>
                <w:rFonts w:ascii="Arial" w:hAnsi="Arial" w:cs="Arial"/>
                <w:color w:val="000000"/>
                <w:sz w:val="16"/>
                <w:szCs w:val="16"/>
              </w:rPr>
              <w:t>Contributed</w:t>
            </w:r>
            <w:r w:rsidRPr="00FB5C99">
              <w:rPr>
                <w:rFonts w:ascii="Arial" w:hAnsi="Arial" w:cs="Arial"/>
                <w:color w:val="000000"/>
                <w:sz w:val="16"/>
                <w:szCs w:val="16"/>
              </w:rPr>
              <w:br/>
              <w:t>equity/</w:t>
            </w:r>
            <w:r w:rsidRPr="00FB5C99">
              <w:rPr>
                <w:rFonts w:ascii="Arial" w:hAnsi="Arial" w:cs="Arial"/>
                <w:color w:val="000000"/>
                <w:sz w:val="16"/>
                <w:szCs w:val="16"/>
              </w:rPr>
              <w:br/>
              <w:t>capital</w:t>
            </w:r>
            <w:r w:rsidRPr="00FB5C99">
              <w:rPr>
                <w:rFonts w:ascii="Arial" w:hAnsi="Arial" w:cs="Arial"/>
                <w:color w:val="000000"/>
                <w:sz w:val="16"/>
                <w:szCs w:val="16"/>
              </w:rPr>
              <w:br/>
              <w:t>$'000</w:t>
            </w:r>
          </w:p>
        </w:tc>
        <w:tc>
          <w:tcPr>
            <w:tcW w:w="675" w:type="pct"/>
            <w:tcBorders>
              <w:top w:val="single" w:sz="4" w:space="0" w:color="auto"/>
              <w:left w:val="nil"/>
              <w:bottom w:val="single" w:sz="4" w:space="0" w:color="000000"/>
              <w:right w:val="nil"/>
            </w:tcBorders>
            <w:shd w:val="clear" w:color="auto" w:fill="auto"/>
            <w:vAlign w:val="center"/>
            <w:hideMark/>
          </w:tcPr>
          <w:p w14:paraId="04643228" w14:textId="77777777" w:rsidR="00FB5C99" w:rsidRPr="00FB5C99" w:rsidRDefault="00FB5C99" w:rsidP="00A32DB0">
            <w:pPr>
              <w:spacing w:after="0" w:line="240" w:lineRule="auto"/>
              <w:jc w:val="right"/>
              <w:rPr>
                <w:rFonts w:ascii="Arial" w:hAnsi="Arial" w:cs="Arial"/>
                <w:color w:val="000000"/>
                <w:sz w:val="16"/>
                <w:szCs w:val="16"/>
              </w:rPr>
            </w:pPr>
            <w:r w:rsidRPr="00FB5C99">
              <w:rPr>
                <w:rFonts w:ascii="Arial" w:hAnsi="Arial" w:cs="Arial"/>
                <w:color w:val="000000"/>
                <w:sz w:val="16"/>
                <w:szCs w:val="16"/>
              </w:rPr>
              <w:t>Total</w:t>
            </w:r>
            <w:r w:rsidRPr="00FB5C99">
              <w:rPr>
                <w:rFonts w:ascii="Arial" w:hAnsi="Arial" w:cs="Arial"/>
                <w:color w:val="000000"/>
                <w:sz w:val="16"/>
                <w:szCs w:val="16"/>
              </w:rPr>
              <w:br/>
              <w:t xml:space="preserve">equity </w:t>
            </w:r>
            <w:r w:rsidRPr="00FB5C99">
              <w:rPr>
                <w:rFonts w:ascii="Arial" w:hAnsi="Arial" w:cs="Arial"/>
                <w:color w:val="000000"/>
                <w:sz w:val="16"/>
                <w:szCs w:val="16"/>
              </w:rPr>
              <w:br/>
            </w:r>
            <w:r w:rsidRPr="00FB5C99">
              <w:rPr>
                <w:rFonts w:ascii="Arial" w:hAnsi="Arial" w:cs="Arial"/>
                <w:color w:val="000000"/>
                <w:sz w:val="16"/>
                <w:szCs w:val="16"/>
              </w:rPr>
              <w:br/>
              <w:t>$'000</w:t>
            </w:r>
          </w:p>
        </w:tc>
      </w:tr>
      <w:tr w:rsidR="00FB5C99" w:rsidRPr="00FB5C99" w14:paraId="55C08100" w14:textId="77777777" w:rsidTr="00824C32">
        <w:trPr>
          <w:divId w:val="541862782"/>
          <w:trHeight w:hRule="exact" w:val="225"/>
        </w:trPr>
        <w:tc>
          <w:tcPr>
            <w:tcW w:w="2298" w:type="pct"/>
            <w:tcBorders>
              <w:top w:val="nil"/>
              <w:left w:val="nil"/>
              <w:bottom w:val="nil"/>
              <w:right w:val="nil"/>
            </w:tcBorders>
            <w:shd w:val="clear" w:color="auto" w:fill="auto"/>
            <w:vAlign w:val="center"/>
            <w:hideMark/>
          </w:tcPr>
          <w:p w14:paraId="71BF000D" w14:textId="77777777" w:rsidR="00FB5C99" w:rsidRPr="00FB5C99" w:rsidRDefault="00FB5C99" w:rsidP="00FB5C99">
            <w:pPr>
              <w:spacing w:after="0" w:line="240" w:lineRule="auto"/>
              <w:jc w:val="left"/>
              <w:rPr>
                <w:rFonts w:ascii="Arial" w:hAnsi="Arial" w:cs="Arial"/>
                <w:b/>
                <w:bCs/>
                <w:color w:val="000000"/>
                <w:sz w:val="16"/>
                <w:szCs w:val="16"/>
              </w:rPr>
            </w:pPr>
            <w:r w:rsidRPr="00FB5C99">
              <w:rPr>
                <w:rFonts w:ascii="Arial" w:hAnsi="Arial" w:cs="Arial"/>
                <w:b/>
                <w:bCs/>
                <w:color w:val="000000"/>
                <w:sz w:val="16"/>
                <w:szCs w:val="16"/>
              </w:rPr>
              <w:t>Opening balance as at 1 July 2020</w:t>
            </w:r>
          </w:p>
        </w:tc>
        <w:tc>
          <w:tcPr>
            <w:tcW w:w="675" w:type="pct"/>
            <w:tcBorders>
              <w:top w:val="nil"/>
              <w:left w:val="nil"/>
              <w:bottom w:val="nil"/>
              <w:right w:val="nil"/>
            </w:tcBorders>
            <w:shd w:val="clear" w:color="auto" w:fill="auto"/>
            <w:noWrap/>
            <w:vAlign w:val="center"/>
            <w:hideMark/>
          </w:tcPr>
          <w:p w14:paraId="4771DBB2" w14:textId="77777777" w:rsidR="00FB5C99" w:rsidRPr="00FB5C99" w:rsidRDefault="00FB5C99" w:rsidP="00FB5C99">
            <w:pPr>
              <w:spacing w:after="0" w:line="240" w:lineRule="auto"/>
              <w:jc w:val="left"/>
              <w:rPr>
                <w:rFonts w:ascii="Arial" w:hAnsi="Arial" w:cs="Arial"/>
                <w:b/>
                <w:bCs/>
                <w:color w:val="000000"/>
                <w:sz w:val="16"/>
                <w:szCs w:val="16"/>
              </w:rPr>
            </w:pPr>
          </w:p>
        </w:tc>
        <w:tc>
          <w:tcPr>
            <w:tcW w:w="675" w:type="pct"/>
            <w:tcBorders>
              <w:top w:val="nil"/>
              <w:left w:val="nil"/>
              <w:bottom w:val="nil"/>
              <w:right w:val="nil"/>
            </w:tcBorders>
            <w:shd w:val="clear" w:color="auto" w:fill="auto"/>
            <w:noWrap/>
            <w:vAlign w:val="center"/>
            <w:hideMark/>
          </w:tcPr>
          <w:p w14:paraId="760627EF" w14:textId="77777777" w:rsidR="00FB5C99" w:rsidRPr="00FB5C99" w:rsidRDefault="00FB5C99" w:rsidP="00FB5C99">
            <w:pPr>
              <w:spacing w:after="0" w:line="240" w:lineRule="auto"/>
              <w:jc w:val="left"/>
              <w:rPr>
                <w:rFonts w:ascii="Times New Roman" w:hAnsi="Times New Roman"/>
              </w:rPr>
            </w:pPr>
          </w:p>
        </w:tc>
        <w:tc>
          <w:tcPr>
            <w:tcW w:w="678" w:type="pct"/>
            <w:tcBorders>
              <w:top w:val="nil"/>
              <w:left w:val="nil"/>
              <w:bottom w:val="nil"/>
              <w:right w:val="nil"/>
            </w:tcBorders>
            <w:shd w:val="clear" w:color="auto" w:fill="auto"/>
            <w:noWrap/>
            <w:vAlign w:val="center"/>
            <w:hideMark/>
          </w:tcPr>
          <w:p w14:paraId="6536E7B8" w14:textId="77777777" w:rsidR="00FB5C99" w:rsidRPr="00FB5C99" w:rsidRDefault="00FB5C99" w:rsidP="00FB5C99">
            <w:pPr>
              <w:spacing w:after="0" w:line="240" w:lineRule="auto"/>
              <w:jc w:val="left"/>
              <w:rPr>
                <w:rFonts w:ascii="Times New Roman" w:hAnsi="Times New Roman"/>
              </w:rPr>
            </w:pPr>
          </w:p>
        </w:tc>
        <w:tc>
          <w:tcPr>
            <w:tcW w:w="675" w:type="pct"/>
            <w:tcBorders>
              <w:top w:val="nil"/>
              <w:left w:val="nil"/>
              <w:bottom w:val="nil"/>
              <w:right w:val="nil"/>
            </w:tcBorders>
            <w:shd w:val="clear" w:color="auto" w:fill="auto"/>
            <w:noWrap/>
            <w:vAlign w:val="center"/>
            <w:hideMark/>
          </w:tcPr>
          <w:p w14:paraId="06646D44" w14:textId="77777777" w:rsidR="00FB5C99" w:rsidRPr="00FB5C99" w:rsidRDefault="00FB5C99" w:rsidP="00FB5C99">
            <w:pPr>
              <w:spacing w:after="0" w:line="240" w:lineRule="auto"/>
              <w:jc w:val="left"/>
              <w:rPr>
                <w:rFonts w:ascii="Times New Roman" w:hAnsi="Times New Roman"/>
              </w:rPr>
            </w:pPr>
          </w:p>
        </w:tc>
      </w:tr>
      <w:tr w:rsidR="00FB5C99" w:rsidRPr="00FB5C99" w14:paraId="275CE9B1" w14:textId="77777777" w:rsidTr="00824C32">
        <w:trPr>
          <w:divId w:val="541862782"/>
          <w:trHeight w:hRule="exact" w:val="450"/>
        </w:trPr>
        <w:tc>
          <w:tcPr>
            <w:tcW w:w="2298" w:type="pct"/>
            <w:tcBorders>
              <w:top w:val="nil"/>
              <w:left w:val="nil"/>
              <w:bottom w:val="nil"/>
              <w:right w:val="nil"/>
            </w:tcBorders>
            <w:shd w:val="clear" w:color="auto" w:fill="auto"/>
            <w:vAlign w:val="center"/>
            <w:hideMark/>
          </w:tcPr>
          <w:p w14:paraId="5521B8C9" w14:textId="77777777" w:rsidR="00FB5C99" w:rsidRPr="00FB5C99" w:rsidRDefault="00FB5C99" w:rsidP="00824C32">
            <w:pPr>
              <w:spacing w:after="0" w:line="240" w:lineRule="auto"/>
              <w:ind w:left="170"/>
              <w:jc w:val="left"/>
              <w:rPr>
                <w:rFonts w:ascii="Arial" w:hAnsi="Arial" w:cs="Arial"/>
                <w:color w:val="000000"/>
                <w:sz w:val="16"/>
                <w:szCs w:val="16"/>
              </w:rPr>
            </w:pPr>
            <w:r w:rsidRPr="00FB5C99">
              <w:rPr>
                <w:rFonts w:ascii="Arial" w:hAnsi="Arial" w:cs="Arial"/>
                <w:color w:val="000000"/>
                <w:sz w:val="16"/>
                <w:szCs w:val="16"/>
              </w:rPr>
              <w:t>Balance carried forward from</w:t>
            </w:r>
            <w:r w:rsidRPr="00FB5C99">
              <w:rPr>
                <w:rFonts w:ascii="Arial" w:hAnsi="Arial" w:cs="Arial"/>
                <w:color w:val="000000"/>
                <w:sz w:val="16"/>
                <w:szCs w:val="16"/>
              </w:rPr>
              <w:br/>
              <w:t xml:space="preserve">  previous period</w:t>
            </w:r>
          </w:p>
        </w:tc>
        <w:tc>
          <w:tcPr>
            <w:tcW w:w="675" w:type="pct"/>
            <w:tcBorders>
              <w:top w:val="nil"/>
              <w:left w:val="nil"/>
              <w:bottom w:val="nil"/>
              <w:right w:val="nil"/>
            </w:tcBorders>
            <w:shd w:val="clear" w:color="auto" w:fill="auto"/>
            <w:noWrap/>
            <w:vAlign w:val="center"/>
            <w:hideMark/>
          </w:tcPr>
          <w:p w14:paraId="09BAE46B" w14:textId="77777777" w:rsidR="00FB5C99" w:rsidRPr="00FB5C99" w:rsidRDefault="00FB5C99" w:rsidP="00FB5C99">
            <w:pPr>
              <w:spacing w:after="0" w:line="240" w:lineRule="auto"/>
              <w:jc w:val="right"/>
              <w:rPr>
                <w:rFonts w:ascii="Arial" w:hAnsi="Arial" w:cs="Arial"/>
                <w:color w:val="000000"/>
                <w:sz w:val="16"/>
                <w:szCs w:val="16"/>
              </w:rPr>
            </w:pPr>
            <w:r w:rsidRPr="00FB5C99">
              <w:rPr>
                <w:rFonts w:ascii="Arial" w:hAnsi="Arial" w:cs="Arial"/>
                <w:color w:val="000000"/>
                <w:sz w:val="16"/>
                <w:szCs w:val="16"/>
              </w:rPr>
              <w:t xml:space="preserve">5,901 </w:t>
            </w:r>
          </w:p>
        </w:tc>
        <w:tc>
          <w:tcPr>
            <w:tcW w:w="675" w:type="pct"/>
            <w:tcBorders>
              <w:top w:val="nil"/>
              <w:left w:val="nil"/>
              <w:bottom w:val="nil"/>
              <w:right w:val="nil"/>
            </w:tcBorders>
            <w:shd w:val="clear" w:color="auto" w:fill="auto"/>
            <w:noWrap/>
            <w:vAlign w:val="center"/>
            <w:hideMark/>
          </w:tcPr>
          <w:p w14:paraId="61D997D7" w14:textId="77777777" w:rsidR="00FB5C99" w:rsidRPr="00FB5C99" w:rsidRDefault="00FB5C99" w:rsidP="00FB5C99">
            <w:pPr>
              <w:spacing w:after="0" w:line="240" w:lineRule="auto"/>
              <w:jc w:val="right"/>
              <w:rPr>
                <w:rFonts w:ascii="Arial" w:hAnsi="Arial" w:cs="Arial"/>
                <w:color w:val="000000"/>
                <w:sz w:val="16"/>
                <w:szCs w:val="16"/>
              </w:rPr>
            </w:pPr>
            <w:r w:rsidRPr="00FB5C99">
              <w:rPr>
                <w:rFonts w:ascii="Arial" w:hAnsi="Arial" w:cs="Arial"/>
                <w:color w:val="000000"/>
                <w:sz w:val="16"/>
                <w:szCs w:val="16"/>
              </w:rPr>
              <w:t xml:space="preserve">200 </w:t>
            </w:r>
          </w:p>
        </w:tc>
        <w:tc>
          <w:tcPr>
            <w:tcW w:w="678" w:type="pct"/>
            <w:tcBorders>
              <w:top w:val="nil"/>
              <w:left w:val="nil"/>
              <w:bottom w:val="nil"/>
              <w:right w:val="nil"/>
            </w:tcBorders>
            <w:shd w:val="clear" w:color="auto" w:fill="auto"/>
            <w:noWrap/>
            <w:vAlign w:val="center"/>
            <w:hideMark/>
          </w:tcPr>
          <w:p w14:paraId="73A2EB12" w14:textId="77777777" w:rsidR="00FB5C99" w:rsidRPr="00FB5C99" w:rsidRDefault="00FB5C99" w:rsidP="00FB5C99">
            <w:pPr>
              <w:spacing w:after="0" w:line="240" w:lineRule="auto"/>
              <w:jc w:val="right"/>
              <w:rPr>
                <w:rFonts w:ascii="Arial" w:hAnsi="Arial" w:cs="Arial"/>
                <w:color w:val="000000"/>
                <w:sz w:val="16"/>
                <w:szCs w:val="16"/>
              </w:rPr>
            </w:pPr>
            <w:r w:rsidRPr="00FB5C99">
              <w:rPr>
                <w:rFonts w:ascii="Arial" w:hAnsi="Arial" w:cs="Arial"/>
                <w:color w:val="000000"/>
                <w:sz w:val="16"/>
                <w:szCs w:val="16"/>
              </w:rPr>
              <w:t xml:space="preserve">886 </w:t>
            </w:r>
          </w:p>
        </w:tc>
        <w:tc>
          <w:tcPr>
            <w:tcW w:w="675" w:type="pct"/>
            <w:tcBorders>
              <w:top w:val="nil"/>
              <w:left w:val="nil"/>
              <w:bottom w:val="nil"/>
              <w:right w:val="nil"/>
            </w:tcBorders>
            <w:shd w:val="clear" w:color="auto" w:fill="auto"/>
            <w:noWrap/>
            <w:vAlign w:val="center"/>
            <w:hideMark/>
          </w:tcPr>
          <w:p w14:paraId="4C20F4D2" w14:textId="77777777" w:rsidR="00FB5C99" w:rsidRPr="00FB5C99" w:rsidRDefault="00FB5C99" w:rsidP="00FB5C99">
            <w:pPr>
              <w:spacing w:after="0" w:line="240" w:lineRule="auto"/>
              <w:jc w:val="right"/>
              <w:rPr>
                <w:rFonts w:ascii="Arial" w:hAnsi="Arial" w:cs="Arial"/>
                <w:color w:val="000000"/>
                <w:sz w:val="16"/>
                <w:szCs w:val="16"/>
              </w:rPr>
            </w:pPr>
            <w:r w:rsidRPr="00FB5C99">
              <w:rPr>
                <w:rFonts w:ascii="Arial" w:hAnsi="Arial" w:cs="Arial"/>
                <w:color w:val="000000"/>
                <w:sz w:val="16"/>
                <w:szCs w:val="16"/>
              </w:rPr>
              <w:t xml:space="preserve">6,987 </w:t>
            </w:r>
          </w:p>
        </w:tc>
      </w:tr>
      <w:tr w:rsidR="00FB5C99" w:rsidRPr="00FB5C99" w14:paraId="6792534A" w14:textId="77777777" w:rsidTr="00824C32">
        <w:trPr>
          <w:divId w:val="541862782"/>
          <w:trHeight w:hRule="exact" w:val="210"/>
        </w:trPr>
        <w:tc>
          <w:tcPr>
            <w:tcW w:w="2298" w:type="pct"/>
            <w:tcBorders>
              <w:top w:val="nil"/>
              <w:left w:val="nil"/>
              <w:bottom w:val="nil"/>
              <w:right w:val="nil"/>
            </w:tcBorders>
            <w:shd w:val="clear" w:color="auto" w:fill="auto"/>
            <w:vAlign w:val="center"/>
            <w:hideMark/>
          </w:tcPr>
          <w:p w14:paraId="327DF721" w14:textId="77777777" w:rsidR="00FB5C99" w:rsidRPr="00FB5C99" w:rsidRDefault="00FB5C99" w:rsidP="00FB5C99">
            <w:pPr>
              <w:spacing w:after="0" w:line="240" w:lineRule="auto"/>
              <w:jc w:val="left"/>
              <w:rPr>
                <w:rFonts w:ascii="Arial" w:hAnsi="Arial" w:cs="Arial"/>
                <w:b/>
                <w:bCs/>
                <w:i/>
                <w:iCs/>
                <w:color w:val="000000"/>
                <w:sz w:val="16"/>
                <w:szCs w:val="16"/>
              </w:rPr>
            </w:pPr>
            <w:r w:rsidRPr="00FB5C99">
              <w:rPr>
                <w:rFonts w:ascii="Arial" w:hAnsi="Arial" w:cs="Arial"/>
                <w:b/>
                <w:bCs/>
                <w:i/>
                <w:iCs/>
                <w:color w:val="000000"/>
                <w:sz w:val="16"/>
                <w:szCs w:val="16"/>
              </w:rPr>
              <w:t>Adjusted opening balance</w:t>
            </w:r>
          </w:p>
        </w:tc>
        <w:tc>
          <w:tcPr>
            <w:tcW w:w="675" w:type="pct"/>
            <w:tcBorders>
              <w:top w:val="single" w:sz="4" w:space="0" w:color="000000"/>
              <w:left w:val="nil"/>
              <w:bottom w:val="single" w:sz="4" w:space="0" w:color="000000"/>
              <w:right w:val="nil"/>
            </w:tcBorders>
            <w:shd w:val="clear" w:color="auto" w:fill="auto"/>
            <w:noWrap/>
            <w:vAlign w:val="center"/>
            <w:hideMark/>
          </w:tcPr>
          <w:p w14:paraId="257E7FF0" w14:textId="77777777" w:rsidR="00FB5C99" w:rsidRPr="00FB5C99" w:rsidRDefault="00FB5C99" w:rsidP="00FB5C99">
            <w:pPr>
              <w:spacing w:after="0" w:line="240" w:lineRule="auto"/>
              <w:jc w:val="right"/>
              <w:rPr>
                <w:rFonts w:ascii="Arial" w:hAnsi="Arial" w:cs="Arial"/>
                <w:b/>
                <w:bCs/>
                <w:i/>
                <w:iCs/>
                <w:color w:val="000000"/>
                <w:sz w:val="16"/>
                <w:szCs w:val="16"/>
              </w:rPr>
            </w:pPr>
            <w:r w:rsidRPr="00FB5C99">
              <w:rPr>
                <w:rFonts w:ascii="Arial" w:hAnsi="Arial" w:cs="Arial"/>
                <w:b/>
                <w:bCs/>
                <w:i/>
                <w:iCs/>
                <w:color w:val="000000"/>
                <w:sz w:val="16"/>
                <w:szCs w:val="16"/>
              </w:rPr>
              <w:t xml:space="preserve">5,901 </w:t>
            </w:r>
          </w:p>
        </w:tc>
        <w:tc>
          <w:tcPr>
            <w:tcW w:w="675" w:type="pct"/>
            <w:tcBorders>
              <w:top w:val="single" w:sz="4" w:space="0" w:color="000000"/>
              <w:left w:val="nil"/>
              <w:bottom w:val="single" w:sz="4" w:space="0" w:color="000000"/>
              <w:right w:val="nil"/>
            </w:tcBorders>
            <w:shd w:val="clear" w:color="auto" w:fill="auto"/>
            <w:noWrap/>
            <w:vAlign w:val="center"/>
            <w:hideMark/>
          </w:tcPr>
          <w:p w14:paraId="00FED097" w14:textId="77777777" w:rsidR="00FB5C99" w:rsidRPr="00FB5C99" w:rsidRDefault="00FB5C99" w:rsidP="00FB5C99">
            <w:pPr>
              <w:spacing w:after="0" w:line="240" w:lineRule="auto"/>
              <w:jc w:val="right"/>
              <w:rPr>
                <w:rFonts w:ascii="Arial" w:hAnsi="Arial" w:cs="Arial"/>
                <w:b/>
                <w:bCs/>
                <w:i/>
                <w:iCs/>
                <w:color w:val="000000"/>
                <w:sz w:val="16"/>
                <w:szCs w:val="16"/>
              </w:rPr>
            </w:pPr>
            <w:r w:rsidRPr="00FB5C99">
              <w:rPr>
                <w:rFonts w:ascii="Arial" w:hAnsi="Arial" w:cs="Arial"/>
                <w:b/>
                <w:bCs/>
                <w:i/>
                <w:iCs/>
                <w:color w:val="000000"/>
                <w:sz w:val="16"/>
                <w:szCs w:val="16"/>
              </w:rPr>
              <w:t xml:space="preserve">200 </w:t>
            </w:r>
          </w:p>
        </w:tc>
        <w:tc>
          <w:tcPr>
            <w:tcW w:w="678" w:type="pct"/>
            <w:tcBorders>
              <w:top w:val="single" w:sz="4" w:space="0" w:color="000000"/>
              <w:left w:val="nil"/>
              <w:bottom w:val="single" w:sz="4" w:space="0" w:color="000000"/>
              <w:right w:val="nil"/>
            </w:tcBorders>
            <w:shd w:val="clear" w:color="auto" w:fill="auto"/>
            <w:noWrap/>
            <w:vAlign w:val="center"/>
            <w:hideMark/>
          </w:tcPr>
          <w:p w14:paraId="4A94DF63" w14:textId="77777777" w:rsidR="00FB5C99" w:rsidRPr="00FB5C99" w:rsidRDefault="00FB5C99" w:rsidP="00FB5C99">
            <w:pPr>
              <w:spacing w:after="0" w:line="240" w:lineRule="auto"/>
              <w:jc w:val="right"/>
              <w:rPr>
                <w:rFonts w:ascii="Arial" w:hAnsi="Arial" w:cs="Arial"/>
                <w:b/>
                <w:bCs/>
                <w:i/>
                <w:iCs/>
                <w:color w:val="000000"/>
                <w:sz w:val="16"/>
                <w:szCs w:val="16"/>
              </w:rPr>
            </w:pPr>
            <w:r w:rsidRPr="00FB5C99">
              <w:rPr>
                <w:rFonts w:ascii="Arial" w:hAnsi="Arial" w:cs="Arial"/>
                <w:b/>
                <w:bCs/>
                <w:i/>
                <w:iCs/>
                <w:color w:val="000000"/>
                <w:sz w:val="16"/>
                <w:szCs w:val="16"/>
              </w:rPr>
              <w:t xml:space="preserve">886 </w:t>
            </w:r>
          </w:p>
        </w:tc>
        <w:tc>
          <w:tcPr>
            <w:tcW w:w="675" w:type="pct"/>
            <w:tcBorders>
              <w:top w:val="single" w:sz="4" w:space="0" w:color="000000"/>
              <w:left w:val="nil"/>
              <w:bottom w:val="single" w:sz="4" w:space="0" w:color="000000"/>
              <w:right w:val="nil"/>
            </w:tcBorders>
            <w:shd w:val="clear" w:color="auto" w:fill="auto"/>
            <w:noWrap/>
            <w:vAlign w:val="center"/>
            <w:hideMark/>
          </w:tcPr>
          <w:p w14:paraId="4C4AAB16" w14:textId="77777777" w:rsidR="00FB5C99" w:rsidRPr="00FB5C99" w:rsidRDefault="00FB5C99" w:rsidP="00FB5C99">
            <w:pPr>
              <w:spacing w:after="0" w:line="240" w:lineRule="auto"/>
              <w:jc w:val="right"/>
              <w:rPr>
                <w:rFonts w:ascii="Arial" w:hAnsi="Arial" w:cs="Arial"/>
                <w:b/>
                <w:bCs/>
                <w:i/>
                <w:iCs/>
                <w:color w:val="000000"/>
                <w:sz w:val="16"/>
                <w:szCs w:val="16"/>
              </w:rPr>
            </w:pPr>
            <w:r w:rsidRPr="00FB5C99">
              <w:rPr>
                <w:rFonts w:ascii="Arial" w:hAnsi="Arial" w:cs="Arial"/>
                <w:b/>
                <w:bCs/>
                <w:i/>
                <w:iCs/>
                <w:color w:val="000000"/>
                <w:sz w:val="16"/>
                <w:szCs w:val="16"/>
              </w:rPr>
              <w:t xml:space="preserve">6,987 </w:t>
            </w:r>
          </w:p>
        </w:tc>
      </w:tr>
      <w:tr w:rsidR="00FB5C99" w:rsidRPr="00FB5C99" w14:paraId="70EF4F42" w14:textId="77777777" w:rsidTr="00824C32">
        <w:trPr>
          <w:divId w:val="541862782"/>
          <w:trHeight w:hRule="exact" w:val="225"/>
        </w:trPr>
        <w:tc>
          <w:tcPr>
            <w:tcW w:w="2298" w:type="pct"/>
            <w:tcBorders>
              <w:top w:val="nil"/>
              <w:left w:val="nil"/>
              <w:bottom w:val="nil"/>
              <w:right w:val="nil"/>
            </w:tcBorders>
            <w:shd w:val="clear" w:color="auto" w:fill="auto"/>
            <w:noWrap/>
            <w:vAlign w:val="center"/>
            <w:hideMark/>
          </w:tcPr>
          <w:p w14:paraId="73923817" w14:textId="77777777" w:rsidR="00FB5C99" w:rsidRPr="00FB5C99" w:rsidRDefault="00FB5C99" w:rsidP="00FB5C99">
            <w:pPr>
              <w:spacing w:after="0" w:line="240" w:lineRule="auto"/>
              <w:jc w:val="left"/>
              <w:rPr>
                <w:rFonts w:ascii="Arial" w:hAnsi="Arial" w:cs="Arial"/>
                <w:b/>
                <w:bCs/>
                <w:color w:val="000000"/>
                <w:sz w:val="16"/>
                <w:szCs w:val="16"/>
              </w:rPr>
            </w:pPr>
            <w:r w:rsidRPr="00FB5C99">
              <w:rPr>
                <w:rFonts w:ascii="Arial" w:hAnsi="Arial" w:cs="Arial"/>
                <w:b/>
                <w:bCs/>
                <w:color w:val="000000"/>
                <w:sz w:val="16"/>
                <w:szCs w:val="16"/>
              </w:rPr>
              <w:t>Comprehensive income</w:t>
            </w:r>
          </w:p>
        </w:tc>
        <w:tc>
          <w:tcPr>
            <w:tcW w:w="675" w:type="pct"/>
            <w:tcBorders>
              <w:top w:val="nil"/>
              <w:left w:val="nil"/>
              <w:bottom w:val="nil"/>
              <w:right w:val="nil"/>
            </w:tcBorders>
            <w:shd w:val="clear" w:color="auto" w:fill="auto"/>
            <w:noWrap/>
            <w:vAlign w:val="center"/>
            <w:hideMark/>
          </w:tcPr>
          <w:p w14:paraId="4B7EAE02" w14:textId="77777777" w:rsidR="00FB5C99" w:rsidRPr="00FB5C99" w:rsidRDefault="00FB5C99" w:rsidP="00FB5C99">
            <w:pPr>
              <w:spacing w:after="0" w:line="240" w:lineRule="auto"/>
              <w:jc w:val="left"/>
              <w:rPr>
                <w:rFonts w:ascii="Arial" w:hAnsi="Arial" w:cs="Arial"/>
                <w:b/>
                <w:bCs/>
                <w:color w:val="000000"/>
                <w:sz w:val="16"/>
                <w:szCs w:val="16"/>
              </w:rPr>
            </w:pPr>
          </w:p>
        </w:tc>
        <w:tc>
          <w:tcPr>
            <w:tcW w:w="675" w:type="pct"/>
            <w:tcBorders>
              <w:top w:val="nil"/>
              <w:left w:val="nil"/>
              <w:bottom w:val="nil"/>
              <w:right w:val="nil"/>
            </w:tcBorders>
            <w:shd w:val="clear" w:color="auto" w:fill="auto"/>
            <w:noWrap/>
            <w:vAlign w:val="center"/>
            <w:hideMark/>
          </w:tcPr>
          <w:p w14:paraId="55E6730B" w14:textId="77777777" w:rsidR="00FB5C99" w:rsidRPr="00FB5C99" w:rsidRDefault="00FB5C99" w:rsidP="00FB5C99">
            <w:pPr>
              <w:spacing w:after="0" w:line="240" w:lineRule="auto"/>
              <w:jc w:val="left"/>
              <w:rPr>
                <w:rFonts w:ascii="Times New Roman" w:hAnsi="Times New Roman"/>
              </w:rPr>
            </w:pPr>
          </w:p>
        </w:tc>
        <w:tc>
          <w:tcPr>
            <w:tcW w:w="678" w:type="pct"/>
            <w:tcBorders>
              <w:top w:val="nil"/>
              <w:left w:val="nil"/>
              <w:bottom w:val="nil"/>
              <w:right w:val="nil"/>
            </w:tcBorders>
            <w:shd w:val="clear" w:color="auto" w:fill="auto"/>
            <w:noWrap/>
            <w:vAlign w:val="center"/>
            <w:hideMark/>
          </w:tcPr>
          <w:p w14:paraId="04D8518E" w14:textId="77777777" w:rsidR="00FB5C99" w:rsidRPr="00FB5C99" w:rsidRDefault="00FB5C99" w:rsidP="00FB5C99">
            <w:pPr>
              <w:spacing w:after="0" w:line="240" w:lineRule="auto"/>
              <w:jc w:val="left"/>
              <w:rPr>
                <w:rFonts w:ascii="Times New Roman" w:hAnsi="Times New Roman"/>
              </w:rPr>
            </w:pPr>
          </w:p>
        </w:tc>
        <w:tc>
          <w:tcPr>
            <w:tcW w:w="675" w:type="pct"/>
            <w:tcBorders>
              <w:top w:val="nil"/>
              <w:left w:val="nil"/>
              <w:bottom w:val="nil"/>
              <w:right w:val="nil"/>
            </w:tcBorders>
            <w:shd w:val="clear" w:color="auto" w:fill="auto"/>
            <w:noWrap/>
            <w:vAlign w:val="center"/>
            <w:hideMark/>
          </w:tcPr>
          <w:p w14:paraId="79BD5EEB" w14:textId="77777777" w:rsidR="00FB5C99" w:rsidRPr="00FB5C99" w:rsidRDefault="00FB5C99" w:rsidP="00FB5C99">
            <w:pPr>
              <w:spacing w:after="0" w:line="240" w:lineRule="auto"/>
              <w:jc w:val="left"/>
              <w:rPr>
                <w:rFonts w:ascii="Times New Roman" w:hAnsi="Times New Roman"/>
              </w:rPr>
            </w:pPr>
          </w:p>
        </w:tc>
      </w:tr>
      <w:tr w:rsidR="00FB5C99" w:rsidRPr="00FB5C99" w14:paraId="22BF1579" w14:textId="77777777" w:rsidTr="00824C32">
        <w:trPr>
          <w:divId w:val="541862782"/>
          <w:trHeight w:hRule="exact" w:val="225"/>
        </w:trPr>
        <w:tc>
          <w:tcPr>
            <w:tcW w:w="2298" w:type="pct"/>
            <w:tcBorders>
              <w:top w:val="nil"/>
              <w:left w:val="nil"/>
              <w:bottom w:val="nil"/>
              <w:right w:val="nil"/>
            </w:tcBorders>
            <w:shd w:val="clear" w:color="auto" w:fill="auto"/>
            <w:noWrap/>
            <w:vAlign w:val="center"/>
            <w:hideMark/>
          </w:tcPr>
          <w:p w14:paraId="27C09AC7" w14:textId="77777777" w:rsidR="00FB5C99" w:rsidRPr="00FB5C99" w:rsidRDefault="00FB5C99" w:rsidP="00824C32">
            <w:pPr>
              <w:spacing w:after="0" w:line="240" w:lineRule="auto"/>
              <w:ind w:left="170"/>
              <w:jc w:val="left"/>
              <w:rPr>
                <w:rFonts w:ascii="Arial" w:hAnsi="Arial" w:cs="Arial"/>
                <w:sz w:val="16"/>
                <w:szCs w:val="16"/>
              </w:rPr>
            </w:pPr>
            <w:r w:rsidRPr="00FB5C99">
              <w:rPr>
                <w:rFonts w:ascii="Arial" w:hAnsi="Arial" w:cs="Arial"/>
                <w:sz w:val="16"/>
                <w:szCs w:val="16"/>
              </w:rPr>
              <w:t>Surplus/(deficit) for the period</w:t>
            </w:r>
          </w:p>
        </w:tc>
        <w:tc>
          <w:tcPr>
            <w:tcW w:w="675" w:type="pct"/>
            <w:tcBorders>
              <w:top w:val="nil"/>
              <w:left w:val="nil"/>
              <w:bottom w:val="nil"/>
              <w:right w:val="nil"/>
            </w:tcBorders>
            <w:shd w:val="clear" w:color="auto" w:fill="auto"/>
            <w:noWrap/>
            <w:vAlign w:val="center"/>
            <w:hideMark/>
          </w:tcPr>
          <w:p w14:paraId="22FE8B41" w14:textId="77777777" w:rsidR="00FB5C99" w:rsidRPr="00FB5C99" w:rsidRDefault="00FB5C99" w:rsidP="00FB5C99">
            <w:pPr>
              <w:spacing w:after="0" w:line="240" w:lineRule="auto"/>
              <w:jc w:val="right"/>
              <w:rPr>
                <w:rFonts w:ascii="Arial" w:hAnsi="Arial" w:cs="Arial"/>
                <w:color w:val="000000"/>
                <w:sz w:val="16"/>
                <w:szCs w:val="16"/>
              </w:rPr>
            </w:pPr>
            <w:r w:rsidRPr="00FB5C99">
              <w:rPr>
                <w:rFonts w:ascii="Arial" w:hAnsi="Arial" w:cs="Arial"/>
                <w:color w:val="000000"/>
                <w:sz w:val="16"/>
                <w:szCs w:val="16"/>
              </w:rPr>
              <w:t>(138)</w:t>
            </w:r>
          </w:p>
        </w:tc>
        <w:tc>
          <w:tcPr>
            <w:tcW w:w="675" w:type="pct"/>
            <w:tcBorders>
              <w:top w:val="nil"/>
              <w:left w:val="nil"/>
              <w:bottom w:val="nil"/>
              <w:right w:val="nil"/>
            </w:tcBorders>
            <w:shd w:val="clear" w:color="auto" w:fill="auto"/>
            <w:noWrap/>
            <w:vAlign w:val="center"/>
            <w:hideMark/>
          </w:tcPr>
          <w:p w14:paraId="1A30F09E" w14:textId="77777777" w:rsidR="00FB5C99" w:rsidRPr="00FB5C99" w:rsidRDefault="00FB5C99" w:rsidP="00FB5C99">
            <w:pPr>
              <w:spacing w:after="0" w:line="240" w:lineRule="auto"/>
              <w:jc w:val="right"/>
              <w:rPr>
                <w:rFonts w:ascii="Arial" w:hAnsi="Arial" w:cs="Arial"/>
                <w:color w:val="000000"/>
                <w:sz w:val="16"/>
                <w:szCs w:val="16"/>
              </w:rPr>
            </w:pPr>
            <w:r w:rsidRPr="00FB5C99">
              <w:rPr>
                <w:rFonts w:ascii="Arial" w:hAnsi="Arial" w:cs="Arial"/>
                <w:color w:val="000000"/>
                <w:sz w:val="16"/>
                <w:szCs w:val="16"/>
              </w:rPr>
              <w:t xml:space="preserve">- </w:t>
            </w:r>
          </w:p>
        </w:tc>
        <w:tc>
          <w:tcPr>
            <w:tcW w:w="678" w:type="pct"/>
            <w:tcBorders>
              <w:top w:val="nil"/>
              <w:left w:val="nil"/>
              <w:bottom w:val="nil"/>
              <w:right w:val="nil"/>
            </w:tcBorders>
            <w:shd w:val="clear" w:color="auto" w:fill="auto"/>
            <w:noWrap/>
            <w:vAlign w:val="center"/>
            <w:hideMark/>
          </w:tcPr>
          <w:p w14:paraId="628B931F" w14:textId="77777777" w:rsidR="00FB5C99" w:rsidRPr="00FB5C99" w:rsidRDefault="00FB5C99" w:rsidP="00FB5C99">
            <w:pPr>
              <w:spacing w:after="0" w:line="240" w:lineRule="auto"/>
              <w:jc w:val="right"/>
              <w:rPr>
                <w:rFonts w:ascii="Arial" w:hAnsi="Arial" w:cs="Arial"/>
                <w:color w:val="000000"/>
                <w:sz w:val="16"/>
                <w:szCs w:val="16"/>
              </w:rPr>
            </w:pPr>
            <w:r w:rsidRPr="00FB5C99">
              <w:rPr>
                <w:rFonts w:ascii="Arial" w:hAnsi="Arial" w:cs="Arial"/>
                <w:color w:val="000000"/>
                <w:sz w:val="16"/>
                <w:szCs w:val="16"/>
              </w:rPr>
              <w:t xml:space="preserve">- </w:t>
            </w:r>
          </w:p>
        </w:tc>
        <w:tc>
          <w:tcPr>
            <w:tcW w:w="675" w:type="pct"/>
            <w:tcBorders>
              <w:top w:val="nil"/>
              <w:left w:val="nil"/>
              <w:bottom w:val="nil"/>
              <w:right w:val="nil"/>
            </w:tcBorders>
            <w:shd w:val="clear" w:color="auto" w:fill="auto"/>
            <w:noWrap/>
            <w:vAlign w:val="center"/>
            <w:hideMark/>
          </w:tcPr>
          <w:p w14:paraId="1F97EF2B" w14:textId="77777777" w:rsidR="00FB5C99" w:rsidRPr="00FB5C99" w:rsidRDefault="00FB5C99" w:rsidP="00FB5C99">
            <w:pPr>
              <w:spacing w:after="0" w:line="240" w:lineRule="auto"/>
              <w:jc w:val="right"/>
              <w:rPr>
                <w:rFonts w:ascii="Arial" w:hAnsi="Arial" w:cs="Arial"/>
                <w:color w:val="000000"/>
                <w:sz w:val="16"/>
                <w:szCs w:val="16"/>
              </w:rPr>
            </w:pPr>
            <w:r w:rsidRPr="00FB5C99">
              <w:rPr>
                <w:rFonts w:ascii="Arial" w:hAnsi="Arial" w:cs="Arial"/>
                <w:color w:val="000000"/>
                <w:sz w:val="16"/>
                <w:szCs w:val="16"/>
              </w:rPr>
              <w:t>(138)</w:t>
            </w:r>
          </w:p>
        </w:tc>
      </w:tr>
      <w:tr w:rsidR="00FB5C99" w:rsidRPr="00FB5C99" w14:paraId="02D3AF1C" w14:textId="77777777" w:rsidTr="00824C32">
        <w:trPr>
          <w:divId w:val="541862782"/>
          <w:trHeight w:hRule="exact" w:val="210"/>
        </w:trPr>
        <w:tc>
          <w:tcPr>
            <w:tcW w:w="2298" w:type="pct"/>
            <w:tcBorders>
              <w:top w:val="nil"/>
              <w:left w:val="nil"/>
              <w:bottom w:val="nil"/>
              <w:right w:val="nil"/>
            </w:tcBorders>
            <w:shd w:val="clear" w:color="auto" w:fill="auto"/>
            <w:vAlign w:val="center"/>
            <w:hideMark/>
          </w:tcPr>
          <w:p w14:paraId="17A77610" w14:textId="77777777" w:rsidR="00FB5C99" w:rsidRPr="00FB5C99" w:rsidRDefault="00FB5C99" w:rsidP="00FB5C99">
            <w:pPr>
              <w:spacing w:after="0" w:line="240" w:lineRule="auto"/>
              <w:jc w:val="left"/>
              <w:rPr>
                <w:rFonts w:ascii="Arial" w:hAnsi="Arial" w:cs="Arial"/>
                <w:b/>
                <w:bCs/>
                <w:i/>
                <w:iCs/>
                <w:color w:val="000000"/>
                <w:sz w:val="16"/>
                <w:szCs w:val="16"/>
              </w:rPr>
            </w:pPr>
            <w:r w:rsidRPr="00FB5C99">
              <w:rPr>
                <w:rFonts w:ascii="Arial" w:hAnsi="Arial" w:cs="Arial"/>
                <w:b/>
                <w:bCs/>
                <w:i/>
                <w:iCs/>
                <w:color w:val="000000"/>
                <w:sz w:val="16"/>
                <w:szCs w:val="16"/>
              </w:rPr>
              <w:t>Total comprehensive income</w:t>
            </w:r>
          </w:p>
        </w:tc>
        <w:tc>
          <w:tcPr>
            <w:tcW w:w="675" w:type="pct"/>
            <w:tcBorders>
              <w:top w:val="single" w:sz="4" w:space="0" w:color="000000"/>
              <w:left w:val="nil"/>
              <w:bottom w:val="single" w:sz="4" w:space="0" w:color="000000"/>
              <w:right w:val="nil"/>
            </w:tcBorders>
            <w:shd w:val="clear" w:color="auto" w:fill="auto"/>
            <w:noWrap/>
            <w:vAlign w:val="center"/>
            <w:hideMark/>
          </w:tcPr>
          <w:p w14:paraId="0E68F2A5" w14:textId="77777777" w:rsidR="00FB5C99" w:rsidRPr="00FB5C99" w:rsidRDefault="00FB5C99" w:rsidP="00FB5C99">
            <w:pPr>
              <w:spacing w:after="0" w:line="240" w:lineRule="auto"/>
              <w:jc w:val="right"/>
              <w:rPr>
                <w:rFonts w:ascii="Arial" w:hAnsi="Arial" w:cs="Arial"/>
                <w:b/>
                <w:bCs/>
                <w:i/>
                <w:iCs/>
                <w:color w:val="000000"/>
                <w:sz w:val="16"/>
                <w:szCs w:val="16"/>
              </w:rPr>
            </w:pPr>
            <w:r w:rsidRPr="00FB5C99">
              <w:rPr>
                <w:rFonts w:ascii="Arial" w:hAnsi="Arial" w:cs="Arial"/>
                <w:b/>
                <w:bCs/>
                <w:i/>
                <w:iCs/>
                <w:color w:val="000000"/>
                <w:sz w:val="16"/>
                <w:szCs w:val="16"/>
              </w:rPr>
              <w:t>(138)</w:t>
            </w:r>
          </w:p>
        </w:tc>
        <w:tc>
          <w:tcPr>
            <w:tcW w:w="675" w:type="pct"/>
            <w:tcBorders>
              <w:top w:val="single" w:sz="4" w:space="0" w:color="000000"/>
              <w:left w:val="nil"/>
              <w:bottom w:val="single" w:sz="4" w:space="0" w:color="000000"/>
              <w:right w:val="nil"/>
            </w:tcBorders>
            <w:shd w:val="clear" w:color="auto" w:fill="auto"/>
            <w:noWrap/>
            <w:vAlign w:val="center"/>
            <w:hideMark/>
          </w:tcPr>
          <w:p w14:paraId="6B316B92" w14:textId="77777777" w:rsidR="00FB5C99" w:rsidRPr="00FB5C99" w:rsidRDefault="00FB5C99" w:rsidP="00FB5C99">
            <w:pPr>
              <w:spacing w:after="0" w:line="240" w:lineRule="auto"/>
              <w:jc w:val="right"/>
              <w:rPr>
                <w:rFonts w:ascii="Arial" w:hAnsi="Arial" w:cs="Arial"/>
                <w:b/>
                <w:bCs/>
                <w:i/>
                <w:iCs/>
                <w:color w:val="000000"/>
                <w:sz w:val="16"/>
                <w:szCs w:val="16"/>
              </w:rPr>
            </w:pPr>
            <w:r w:rsidRPr="00FB5C99">
              <w:rPr>
                <w:rFonts w:ascii="Arial" w:hAnsi="Arial" w:cs="Arial"/>
                <w:b/>
                <w:bCs/>
                <w:i/>
                <w:iCs/>
                <w:color w:val="000000"/>
                <w:sz w:val="16"/>
                <w:szCs w:val="16"/>
              </w:rPr>
              <w:t xml:space="preserve">- </w:t>
            </w:r>
          </w:p>
        </w:tc>
        <w:tc>
          <w:tcPr>
            <w:tcW w:w="678" w:type="pct"/>
            <w:tcBorders>
              <w:top w:val="single" w:sz="4" w:space="0" w:color="000000"/>
              <w:left w:val="nil"/>
              <w:bottom w:val="single" w:sz="4" w:space="0" w:color="000000"/>
              <w:right w:val="nil"/>
            </w:tcBorders>
            <w:shd w:val="clear" w:color="auto" w:fill="auto"/>
            <w:noWrap/>
            <w:vAlign w:val="center"/>
            <w:hideMark/>
          </w:tcPr>
          <w:p w14:paraId="61F8B2C1" w14:textId="77777777" w:rsidR="00FB5C99" w:rsidRPr="00FB5C99" w:rsidRDefault="00FB5C99" w:rsidP="00FB5C99">
            <w:pPr>
              <w:spacing w:after="0" w:line="240" w:lineRule="auto"/>
              <w:jc w:val="right"/>
              <w:rPr>
                <w:rFonts w:ascii="Arial" w:hAnsi="Arial" w:cs="Arial"/>
                <w:b/>
                <w:bCs/>
                <w:i/>
                <w:iCs/>
                <w:color w:val="000000"/>
                <w:sz w:val="16"/>
                <w:szCs w:val="16"/>
              </w:rPr>
            </w:pPr>
            <w:r w:rsidRPr="00FB5C99">
              <w:rPr>
                <w:rFonts w:ascii="Arial" w:hAnsi="Arial" w:cs="Arial"/>
                <w:b/>
                <w:bCs/>
                <w:i/>
                <w:iCs/>
                <w:color w:val="000000"/>
                <w:sz w:val="16"/>
                <w:szCs w:val="16"/>
              </w:rPr>
              <w:t xml:space="preserve">- </w:t>
            </w:r>
          </w:p>
        </w:tc>
        <w:tc>
          <w:tcPr>
            <w:tcW w:w="675" w:type="pct"/>
            <w:tcBorders>
              <w:top w:val="single" w:sz="4" w:space="0" w:color="000000"/>
              <w:left w:val="nil"/>
              <w:bottom w:val="single" w:sz="4" w:space="0" w:color="000000"/>
              <w:right w:val="nil"/>
            </w:tcBorders>
            <w:shd w:val="clear" w:color="auto" w:fill="auto"/>
            <w:noWrap/>
            <w:vAlign w:val="center"/>
            <w:hideMark/>
          </w:tcPr>
          <w:p w14:paraId="1CEE738D" w14:textId="77777777" w:rsidR="00FB5C99" w:rsidRPr="00FB5C99" w:rsidRDefault="00FB5C99" w:rsidP="00FB5C99">
            <w:pPr>
              <w:spacing w:after="0" w:line="240" w:lineRule="auto"/>
              <w:jc w:val="right"/>
              <w:rPr>
                <w:rFonts w:ascii="Arial" w:hAnsi="Arial" w:cs="Arial"/>
                <w:b/>
                <w:bCs/>
                <w:i/>
                <w:iCs/>
                <w:color w:val="000000"/>
                <w:sz w:val="16"/>
                <w:szCs w:val="16"/>
              </w:rPr>
            </w:pPr>
            <w:r w:rsidRPr="00FB5C99">
              <w:rPr>
                <w:rFonts w:ascii="Arial" w:hAnsi="Arial" w:cs="Arial"/>
                <w:b/>
                <w:bCs/>
                <w:i/>
                <w:iCs/>
                <w:color w:val="000000"/>
                <w:sz w:val="16"/>
                <w:szCs w:val="16"/>
              </w:rPr>
              <w:t>(138)</w:t>
            </w:r>
          </w:p>
        </w:tc>
      </w:tr>
      <w:tr w:rsidR="00FB5C99" w:rsidRPr="00FB5C99" w14:paraId="66F2BB46" w14:textId="77777777" w:rsidTr="00824C32">
        <w:trPr>
          <w:divId w:val="541862782"/>
          <w:trHeight w:hRule="exact" w:val="225"/>
        </w:trPr>
        <w:tc>
          <w:tcPr>
            <w:tcW w:w="2298" w:type="pct"/>
            <w:tcBorders>
              <w:top w:val="nil"/>
              <w:left w:val="nil"/>
              <w:bottom w:val="nil"/>
              <w:right w:val="nil"/>
            </w:tcBorders>
            <w:shd w:val="clear" w:color="auto" w:fill="auto"/>
            <w:noWrap/>
            <w:vAlign w:val="center"/>
            <w:hideMark/>
          </w:tcPr>
          <w:p w14:paraId="0DF17235" w14:textId="77777777" w:rsidR="00FB5C99" w:rsidRPr="00FB5C99" w:rsidRDefault="00FB5C99" w:rsidP="00FB5C99">
            <w:pPr>
              <w:spacing w:after="0" w:line="240" w:lineRule="auto"/>
              <w:jc w:val="left"/>
              <w:rPr>
                <w:rFonts w:ascii="Arial" w:hAnsi="Arial" w:cs="Arial"/>
                <w:b/>
                <w:bCs/>
                <w:color w:val="000000"/>
                <w:sz w:val="16"/>
                <w:szCs w:val="16"/>
              </w:rPr>
            </w:pPr>
            <w:r w:rsidRPr="00FB5C99">
              <w:rPr>
                <w:rFonts w:ascii="Arial" w:hAnsi="Arial" w:cs="Arial"/>
                <w:b/>
                <w:bCs/>
                <w:color w:val="000000"/>
                <w:sz w:val="16"/>
                <w:szCs w:val="16"/>
              </w:rPr>
              <w:t>Transactions with owners</w:t>
            </w:r>
          </w:p>
        </w:tc>
        <w:tc>
          <w:tcPr>
            <w:tcW w:w="675" w:type="pct"/>
            <w:tcBorders>
              <w:top w:val="nil"/>
              <w:left w:val="nil"/>
              <w:bottom w:val="nil"/>
              <w:right w:val="nil"/>
            </w:tcBorders>
            <w:shd w:val="clear" w:color="auto" w:fill="auto"/>
            <w:noWrap/>
            <w:vAlign w:val="center"/>
            <w:hideMark/>
          </w:tcPr>
          <w:p w14:paraId="02B7151B" w14:textId="77777777" w:rsidR="00FB5C99" w:rsidRPr="00FB5C99" w:rsidRDefault="00FB5C99" w:rsidP="00FB5C99">
            <w:pPr>
              <w:spacing w:after="0" w:line="240" w:lineRule="auto"/>
              <w:jc w:val="left"/>
              <w:rPr>
                <w:rFonts w:ascii="Arial" w:hAnsi="Arial" w:cs="Arial"/>
                <w:b/>
                <w:bCs/>
                <w:color w:val="000000"/>
                <w:sz w:val="16"/>
                <w:szCs w:val="16"/>
              </w:rPr>
            </w:pPr>
          </w:p>
        </w:tc>
        <w:tc>
          <w:tcPr>
            <w:tcW w:w="675" w:type="pct"/>
            <w:tcBorders>
              <w:top w:val="nil"/>
              <w:left w:val="nil"/>
              <w:bottom w:val="nil"/>
              <w:right w:val="nil"/>
            </w:tcBorders>
            <w:shd w:val="clear" w:color="auto" w:fill="auto"/>
            <w:noWrap/>
            <w:vAlign w:val="center"/>
            <w:hideMark/>
          </w:tcPr>
          <w:p w14:paraId="44B1599E" w14:textId="77777777" w:rsidR="00FB5C99" w:rsidRPr="00FB5C99" w:rsidRDefault="00FB5C99" w:rsidP="00FB5C99">
            <w:pPr>
              <w:spacing w:after="0" w:line="240" w:lineRule="auto"/>
              <w:jc w:val="left"/>
              <w:rPr>
                <w:rFonts w:ascii="Times New Roman" w:hAnsi="Times New Roman"/>
              </w:rPr>
            </w:pPr>
          </w:p>
        </w:tc>
        <w:tc>
          <w:tcPr>
            <w:tcW w:w="678" w:type="pct"/>
            <w:tcBorders>
              <w:top w:val="nil"/>
              <w:left w:val="nil"/>
              <w:bottom w:val="nil"/>
              <w:right w:val="nil"/>
            </w:tcBorders>
            <w:shd w:val="clear" w:color="auto" w:fill="auto"/>
            <w:noWrap/>
            <w:vAlign w:val="center"/>
            <w:hideMark/>
          </w:tcPr>
          <w:p w14:paraId="62C7CDB4" w14:textId="77777777" w:rsidR="00FB5C99" w:rsidRPr="00FB5C99" w:rsidRDefault="00FB5C99" w:rsidP="00FB5C99">
            <w:pPr>
              <w:spacing w:after="0" w:line="240" w:lineRule="auto"/>
              <w:jc w:val="left"/>
              <w:rPr>
                <w:rFonts w:ascii="Times New Roman" w:hAnsi="Times New Roman"/>
              </w:rPr>
            </w:pPr>
          </w:p>
        </w:tc>
        <w:tc>
          <w:tcPr>
            <w:tcW w:w="675" w:type="pct"/>
            <w:tcBorders>
              <w:top w:val="nil"/>
              <w:left w:val="nil"/>
              <w:bottom w:val="nil"/>
              <w:right w:val="nil"/>
            </w:tcBorders>
            <w:shd w:val="clear" w:color="auto" w:fill="auto"/>
            <w:noWrap/>
            <w:vAlign w:val="center"/>
            <w:hideMark/>
          </w:tcPr>
          <w:p w14:paraId="262B51ED" w14:textId="77777777" w:rsidR="00FB5C99" w:rsidRPr="00FB5C99" w:rsidRDefault="00FB5C99" w:rsidP="00FB5C99">
            <w:pPr>
              <w:spacing w:after="0" w:line="240" w:lineRule="auto"/>
              <w:jc w:val="left"/>
              <w:rPr>
                <w:rFonts w:ascii="Times New Roman" w:hAnsi="Times New Roman"/>
              </w:rPr>
            </w:pPr>
          </w:p>
        </w:tc>
      </w:tr>
      <w:tr w:rsidR="00FB5C99" w:rsidRPr="00FB5C99" w14:paraId="1F71634B" w14:textId="77777777" w:rsidTr="00824C32">
        <w:trPr>
          <w:divId w:val="541862782"/>
          <w:trHeight w:hRule="exact" w:val="235"/>
        </w:trPr>
        <w:tc>
          <w:tcPr>
            <w:tcW w:w="2298" w:type="pct"/>
            <w:tcBorders>
              <w:top w:val="nil"/>
              <w:left w:val="nil"/>
              <w:bottom w:val="nil"/>
              <w:right w:val="nil"/>
            </w:tcBorders>
            <w:shd w:val="clear" w:color="auto" w:fill="auto"/>
            <w:noWrap/>
            <w:vAlign w:val="center"/>
            <w:hideMark/>
          </w:tcPr>
          <w:p w14:paraId="090765E4" w14:textId="77777777" w:rsidR="00FB5C99" w:rsidRPr="00FB5C99" w:rsidRDefault="00FB5C99" w:rsidP="00824C32">
            <w:pPr>
              <w:spacing w:after="0" w:line="240" w:lineRule="auto"/>
              <w:ind w:left="170"/>
              <w:jc w:val="left"/>
              <w:rPr>
                <w:rFonts w:ascii="Arial" w:hAnsi="Arial" w:cs="Arial"/>
                <w:b/>
                <w:bCs/>
                <w:i/>
                <w:iCs/>
                <w:color w:val="000000"/>
                <w:sz w:val="16"/>
                <w:szCs w:val="16"/>
              </w:rPr>
            </w:pPr>
            <w:r w:rsidRPr="00FB5C99">
              <w:rPr>
                <w:rFonts w:ascii="Arial" w:hAnsi="Arial" w:cs="Arial"/>
                <w:b/>
                <w:bCs/>
                <w:i/>
                <w:iCs/>
                <w:color w:val="000000"/>
                <w:sz w:val="16"/>
                <w:szCs w:val="16"/>
              </w:rPr>
              <w:t>Contributions by owners</w:t>
            </w:r>
          </w:p>
        </w:tc>
        <w:tc>
          <w:tcPr>
            <w:tcW w:w="675" w:type="pct"/>
            <w:tcBorders>
              <w:top w:val="nil"/>
              <w:left w:val="nil"/>
              <w:bottom w:val="nil"/>
              <w:right w:val="nil"/>
            </w:tcBorders>
            <w:shd w:val="clear" w:color="auto" w:fill="auto"/>
            <w:noWrap/>
            <w:vAlign w:val="center"/>
            <w:hideMark/>
          </w:tcPr>
          <w:p w14:paraId="7BDCA029" w14:textId="77777777" w:rsidR="00FB5C99" w:rsidRPr="00FB5C99" w:rsidRDefault="00FB5C99" w:rsidP="00FB5C99">
            <w:pPr>
              <w:spacing w:after="0" w:line="240" w:lineRule="auto"/>
              <w:ind w:firstLineChars="100" w:firstLine="160"/>
              <w:jc w:val="left"/>
              <w:rPr>
                <w:rFonts w:ascii="Arial" w:hAnsi="Arial" w:cs="Arial"/>
                <w:b/>
                <w:bCs/>
                <w:i/>
                <w:iCs/>
                <w:color w:val="000000"/>
                <w:sz w:val="16"/>
                <w:szCs w:val="16"/>
              </w:rPr>
            </w:pPr>
          </w:p>
        </w:tc>
        <w:tc>
          <w:tcPr>
            <w:tcW w:w="675" w:type="pct"/>
            <w:tcBorders>
              <w:top w:val="nil"/>
              <w:left w:val="nil"/>
              <w:bottom w:val="nil"/>
              <w:right w:val="nil"/>
            </w:tcBorders>
            <w:shd w:val="clear" w:color="auto" w:fill="auto"/>
            <w:noWrap/>
            <w:vAlign w:val="center"/>
            <w:hideMark/>
          </w:tcPr>
          <w:p w14:paraId="59F937E9" w14:textId="77777777" w:rsidR="00FB5C99" w:rsidRPr="00FB5C99" w:rsidRDefault="00FB5C99" w:rsidP="00FB5C99">
            <w:pPr>
              <w:spacing w:after="0" w:line="240" w:lineRule="auto"/>
              <w:jc w:val="left"/>
              <w:rPr>
                <w:rFonts w:ascii="Times New Roman" w:hAnsi="Times New Roman"/>
              </w:rPr>
            </w:pPr>
          </w:p>
        </w:tc>
        <w:tc>
          <w:tcPr>
            <w:tcW w:w="678" w:type="pct"/>
            <w:tcBorders>
              <w:top w:val="nil"/>
              <w:left w:val="nil"/>
              <w:bottom w:val="nil"/>
              <w:right w:val="nil"/>
            </w:tcBorders>
            <w:shd w:val="clear" w:color="auto" w:fill="auto"/>
            <w:noWrap/>
            <w:vAlign w:val="center"/>
            <w:hideMark/>
          </w:tcPr>
          <w:p w14:paraId="48E2B897" w14:textId="77777777" w:rsidR="00FB5C99" w:rsidRPr="00FB5C99" w:rsidRDefault="00FB5C99" w:rsidP="00FB5C99">
            <w:pPr>
              <w:spacing w:after="0" w:line="240" w:lineRule="auto"/>
              <w:jc w:val="left"/>
              <w:rPr>
                <w:rFonts w:ascii="Times New Roman" w:hAnsi="Times New Roman"/>
              </w:rPr>
            </w:pPr>
          </w:p>
        </w:tc>
        <w:tc>
          <w:tcPr>
            <w:tcW w:w="675" w:type="pct"/>
            <w:tcBorders>
              <w:top w:val="nil"/>
              <w:left w:val="nil"/>
              <w:bottom w:val="nil"/>
              <w:right w:val="nil"/>
            </w:tcBorders>
            <w:shd w:val="clear" w:color="auto" w:fill="auto"/>
            <w:noWrap/>
            <w:vAlign w:val="center"/>
            <w:hideMark/>
          </w:tcPr>
          <w:p w14:paraId="3CD0559E" w14:textId="77777777" w:rsidR="00FB5C99" w:rsidRPr="00FB5C99" w:rsidRDefault="00FB5C99" w:rsidP="00FB5C99">
            <w:pPr>
              <w:spacing w:after="0" w:line="240" w:lineRule="auto"/>
              <w:jc w:val="left"/>
              <w:rPr>
                <w:rFonts w:ascii="Times New Roman" w:hAnsi="Times New Roman"/>
              </w:rPr>
            </w:pPr>
          </w:p>
        </w:tc>
      </w:tr>
      <w:tr w:rsidR="00FB5C99" w:rsidRPr="00FB5C99" w14:paraId="6AF21BE0" w14:textId="77777777" w:rsidTr="00824C32">
        <w:trPr>
          <w:divId w:val="541862782"/>
          <w:trHeight w:hRule="exact" w:val="235"/>
        </w:trPr>
        <w:tc>
          <w:tcPr>
            <w:tcW w:w="2298" w:type="pct"/>
            <w:tcBorders>
              <w:top w:val="nil"/>
              <w:left w:val="nil"/>
              <w:bottom w:val="nil"/>
              <w:right w:val="nil"/>
            </w:tcBorders>
            <w:shd w:val="clear" w:color="auto" w:fill="auto"/>
            <w:noWrap/>
            <w:vAlign w:val="center"/>
            <w:hideMark/>
          </w:tcPr>
          <w:p w14:paraId="5BFB065E" w14:textId="77777777" w:rsidR="00FB5C99" w:rsidRPr="00FB5C99" w:rsidRDefault="00FB5C99" w:rsidP="00824C32">
            <w:pPr>
              <w:spacing w:after="0" w:line="240" w:lineRule="auto"/>
              <w:ind w:left="340"/>
              <w:jc w:val="left"/>
              <w:rPr>
                <w:rFonts w:ascii="Arial" w:hAnsi="Arial" w:cs="Arial"/>
                <w:color w:val="000000"/>
                <w:sz w:val="16"/>
                <w:szCs w:val="16"/>
              </w:rPr>
            </w:pPr>
            <w:r w:rsidRPr="00FB5C99">
              <w:rPr>
                <w:rFonts w:ascii="Arial" w:hAnsi="Arial" w:cs="Arial"/>
                <w:color w:val="000000"/>
                <w:sz w:val="16"/>
                <w:szCs w:val="16"/>
              </w:rPr>
              <w:t>Departmental Capital Budget (DCB)</w:t>
            </w:r>
          </w:p>
        </w:tc>
        <w:tc>
          <w:tcPr>
            <w:tcW w:w="675" w:type="pct"/>
            <w:tcBorders>
              <w:top w:val="nil"/>
              <w:left w:val="nil"/>
              <w:bottom w:val="nil"/>
              <w:right w:val="nil"/>
            </w:tcBorders>
            <w:shd w:val="clear" w:color="auto" w:fill="auto"/>
            <w:noWrap/>
            <w:vAlign w:val="center"/>
            <w:hideMark/>
          </w:tcPr>
          <w:p w14:paraId="483020FC" w14:textId="77777777" w:rsidR="00FB5C99" w:rsidRPr="00FB5C99" w:rsidRDefault="00FB5C99" w:rsidP="00FB5C99">
            <w:pPr>
              <w:spacing w:after="0" w:line="240" w:lineRule="auto"/>
              <w:jc w:val="right"/>
              <w:rPr>
                <w:rFonts w:ascii="Arial" w:hAnsi="Arial" w:cs="Arial"/>
                <w:color w:val="000000"/>
                <w:sz w:val="16"/>
                <w:szCs w:val="16"/>
              </w:rPr>
            </w:pPr>
            <w:r w:rsidRPr="00FB5C99">
              <w:rPr>
                <w:rFonts w:ascii="Arial" w:hAnsi="Arial" w:cs="Arial"/>
                <w:color w:val="000000"/>
                <w:sz w:val="16"/>
                <w:szCs w:val="16"/>
              </w:rPr>
              <w:t xml:space="preserve">- </w:t>
            </w:r>
          </w:p>
        </w:tc>
        <w:tc>
          <w:tcPr>
            <w:tcW w:w="675" w:type="pct"/>
            <w:tcBorders>
              <w:top w:val="nil"/>
              <w:left w:val="nil"/>
              <w:bottom w:val="nil"/>
              <w:right w:val="nil"/>
            </w:tcBorders>
            <w:shd w:val="clear" w:color="auto" w:fill="auto"/>
            <w:noWrap/>
            <w:vAlign w:val="center"/>
            <w:hideMark/>
          </w:tcPr>
          <w:p w14:paraId="796E3F68" w14:textId="77777777" w:rsidR="00FB5C99" w:rsidRPr="00FB5C99" w:rsidRDefault="00FB5C99" w:rsidP="00FB5C99">
            <w:pPr>
              <w:spacing w:after="0" w:line="240" w:lineRule="auto"/>
              <w:jc w:val="right"/>
              <w:rPr>
                <w:rFonts w:ascii="Arial" w:hAnsi="Arial" w:cs="Arial"/>
                <w:color w:val="000000"/>
                <w:sz w:val="16"/>
                <w:szCs w:val="16"/>
              </w:rPr>
            </w:pPr>
            <w:r w:rsidRPr="00FB5C99">
              <w:rPr>
                <w:rFonts w:ascii="Arial" w:hAnsi="Arial" w:cs="Arial"/>
                <w:color w:val="000000"/>
                <w:sz w:val="16"/>
                <w:szCs w:val="16"/>
              </w:rPr>
              <w:t xml:space="preserve">- </w:t>
            </w:r>
          </w:p>
        </w:tc>
        <w:tc>
          <w:tcPr>
            <w:tcW w:w="678" w:type="pct"/>
            <w:tcBorders>
              <w:top w:val="nil"/>
              <w:left w:val="nil"/>
              <w:bottom w:val="nil"/>
              <w:right w:val="nil"/>
            </w:tcBorders>
            <w:shd w:val="clear" w:color="auto" w:fill="auto"/>
            <w:noWrap/>
            <w:vAlign w:val="center"/>
            <w:hideMark/>
          </w:tcPr>
          <w:p w14:paraId="15836D26" w14:textId="77777777" w:rsidR="00FB5C99" w:rsidRPr="00FB5C99" w:rsidRDefault="00FB5C99" w:rsidP="00FB5C99">
            <w:pPr>
              <w:spacing w:after="0" w:line="240" w:lineRule="auto"/>
              <w:jc w:val="right"/>
              <w:rPr>
                <w:rFonts w:ascii="Arial" w:hAnsi="Arial" w:cs="Arial"/>
                <w:color w:val="000000"/>
                <w:sz w:val="16"/>
                <w:szCs w:val="16"/>
              </w:rPr>
            </w:pPr>
            <w:r w:rsidRPr="00FB5C99">
              <w:rPr>
                <w:rFonts w:ascii="Arial" w:hAnsi="Arial" w:cs="Arial"/>
                <w:color w:val="000000"/>
                <w:sz w:val="16"/>
                <w:szCs w:val="16"/>
              </w:rPr>
              <w:t xml:space="preserve">1,102 </w:t>
            </w:r>
          </w:p>
        </w:tc>
        <w:tc>
          <w:tcPr>
            <w:tcW w:w="675" w:type="pct"/>
            <w:tcBorders>
              <w:top w:val="nil"/>
              <w:left w:val="nil"/>
              <w:bottom w:val="nil"/>
              <w:right w:val="nil"/>
            </w:tcBorders>
            <w:shd w:val="clear" w:color="auto" w:fill="auto"/>
            <w:noWrap/>
            <w:vAlign w:val="center"/>
            <w:hideMark/>
          </w:tcPr>
          <w:p w14:paraId="6DFF01BA" w14:textId="77777777" w:rsidR="00FB5C99" w:rsidRPr="00FB5C99" w:rsidRDefault="00FB5C99" w:rsidP="00FB5C99">
            <w:pPr>
              <w:spacing w:after="0" w:line="240" w:lineRule="auto"/>
              <w:jc w:val="right"/>
              <w:rPr>
                <w:rFonts w:ascii="Arial" w:hAnsi="Arial" w:cs="Arial"/>
                <w:color w:val="000000"/>
                <w:sz w:val="16"/>
                <w:szCs w:val="16"/>
              </w:rPr>
            </w:pPr>
            <w:r w:rsidRPr="00FB5C99">
              <w:rPr>
                <w:rFonts w:ascii="Arial" w:hAnsi="Arial" w:cs="Arial"/>
                <w:color w:val="000000"/>
                <w:sz w:val="16"/>
                <w:szCs w:val="16"/>
              </w:rPr>
              <w:t xml:space="preserve">1,102 </w:t>
            </w:r>
          </w:p>
        </w:tc>
      </w:tr>
      <w:tr w:rsidR="00FB5C99" w:rsidRPr="00FB5C99" w14:paraId="3FC52B26" w14:textId="77777777" w:rsidTr="00824C32">
        <w:trPr>
          <w:divId w:val="541862782"/>
          <w:trHeight w:hRule="exact" w:val="210"/>
        </w:trPr>
        <w:tc>
          <w:tcPr>
            <w:tcW w:w="2298" w:type="pct"/>
            <w:tcBorders>
              <w:top w:val="nil"/>
              <w:left w:val="nil"/>
              <w:bottom w:val="nil"/>
              <w:right w:val="nil"/>
            </w:tcBorders>
            <w:shd w:val="clear" w:color="auto" w:fill="auto"/>
            <w:vAlign w:val="center"/>
            <w:hideMark/>
          </w:tcPr>
          <w:p w14:paraId="65246260" w14:textId="77777777" w:rsidR="00FB5C99" w:rsidRPr="00FB5C99" w:rsidRDefault="00FB5C99" w:rsidP="00FB5C99">
            <w:pPr>
              <w:spacing w:after="0" w:line="240" w:lineRule="auto"/>
              <w:jc w:val="left"/>
              <w:rPr>
                <w:rFonts w:ascii="Arial" w:hAnsi="Arial" w:cs="Arial"/>
                <w:b/>
                <w:bCs/>
                <w:i/>
                <w:iCs/>
                <w:color w:val="000000"/>
                <w:sz w:val="16"/>
                <w:szCs w:val="16"/>
              </w:rPr>
            </w:pPr>
            <w:r w:rsidRPr="00FB5C99">
              <w:rPr>
                <w:rFonts w:ascii="Arial" w:hAnsi="Arial" w:cs="Arial"/>
                <w:b/>
                <w:bCs/>
                <w:i/>
                <w:iCs/>
                <w:color w:val="000000"/>
                <w:sz w:val="16"/>
                <w:szCs w:val="16"/>
              </w:rPr>
              <w:t>Sub-total transactions with owners</w:t>
            </w:r>
          </w:p>
        </w:tc>
        <w:tc>
          <w:tcPr>
            <w:tcW w:w="675" w:type="pct"/>
            <w:tcBorders>
              <w:top w:val="single" w:sz="4" w:space="0" w:color="000000"/>
              <w:left w:val="nil"/>
              <w:bottom w:val="single" w:sz="4" w:space="0" w:color="000000"/>
              <w:right w:val="nil"/>
            </w:tcBorders>
            <w:shd w:val="clear" w:color="auto" w:fill="auto"/>
            <w:noWrap/>
            <w:vAlign w:val="bottom"/>
            <w:hideMark/>
          </w:tcPr>
          <w:p w14:paraId="3FDEDC69" w14:textId="77777777" w:rsidR="00FB5C99" w:rsidRPr="00FB5C99" w:rsidRDefault="00FB5C99" w:rsidP="00FB5C99">
            <w:pPr>
              <w:spacing w:after="0" w:line="240" w:lineRule="auto"/>
              <w:jc w:val="right"/>
              <w:rPr>
                <w:rFonts w:ascii="Arial" w:hAnsi="Arial" w:cs="Arial"/>
                <w:b/>
                <w:bCs/>
                <w:i/>
                <w:iCs/>
                <w:color w:val="000000"/>
                <w:sz w:val="16"/>
                <w:szCs w:val="16"/>
              </w:rPr>
            </w:pPr>
            <w:r w:rsidRPr="00FB5C99">
              <w:rPr>
                <w:rFonts w:ascii="Arial" w:hAnsi="Arial" w:cs="Arial"/>
                <w:b/>
                <w:bCs/>
                <w:i/>
                <w:iCs/>
                <w:color w:val="000000"/>
                <w:sz w:val="16"/>
                <w:szCs w:val="16"/>
              </w:rPr>
              <w:t xml:space="preserve">- </w:t>
            </w:r>
          </w:p>
        </w:tc>
        <w:tc>
          <w:tcPr>
            <w:tcW w:w="675" w:type="pct"/>
            <w:tcBorders>
              <w:top w:val="single" w:sz="4" w:space="0" w:color="000000"/>
              <w:left w:val="nil"/>
              <w:bottom w:val="single" w:sz="4" w:space="0" w:color="000000"/>
              <w:right w:val="nil"/>
            </w:tcBorders>
            <w:shd w:val="clear" w:color="auto" w:fill="auto"/>
            <w:noWrap/>
            <w:vAlign w:val="bottom"/>
            <w:hideMark/>
          </w:tcPr>
          <w:p w14:paraId="63BA7252" w14:textId="77777777" w:rsidR="00FB5C99" w:rsidRPr="00FB5C99" w:rsidRDefault="00FB5C99" w:rsidP="00FB5C99">
            <w:pPr>
              <w:spacing w:after="0" w:line="240" w:lineRule="auto"/>
              <w:jc w:val="right"/>
              <w:rPr>
                <w:rFonts w:ascii="Arial" w:hAnsi="Arial" w:cs="Arial"/>
                <w:b/>
                <w:bCs/>
                <w:i/>
                <w:iCs/>
                <w:color w:val="000000"/>
                <w:sz w:val="16"/>
                <w:szCs w:val="16"/>
              </w:rPr>
            </w:pPr>
            <w:r w:rsidRPr="00FB5C99">
              <w:rPr>
                <w:rFonts w:ascii="Arial" w:hAnsi="Arial" w:cs="Arial"/>
                <w:b/>
                <w:bCs/>
                <w:i/>
                <w:iCs/>
                <w:color w:val="000000"/>
                <w:sz w:val="16"/>
                <w:szCs w:val="16"/>
              </w:rPr>
              <w:t xml:space="preserve">- </w:t>
            </w:r>
          </w:p>
        </w:tc>
        <w:tc>
          <w:tcPr>
            <w:tcW w:w="678" w:type="pct"/>
            <w:tcBorders>
              <w:top w:val="single" w:sz="4" w:space="0" w:color="000000"/>
              <w:left w:val="nil"/>
              <w:bottom w:val="single" w:sz="4" w:space="0" w:color="000000"/>
              <w:right w:val="nil"/>
            </w:tcBorders>
            <w:shd w:val="clear" w:color="auto" w:fill="auto"/>
            <w:noWrap/>
            <w:vAlign w:val="bottom"/>
            <w:hideMark/>
          </w:tcPr>
          <w:p w14:paraId="02C0AD40" w14:textId="77777777" w:rsidR="00FB5C99" w:rsidRPr="00FB5C99" w:rsidRDefault="00FB5C99" w:rsidP="00FB5C99">
            <w:pPr>
              <w:spacing w:after="0" w:line="240" w:lineRule="auto"/>
              <w:jc w:val="right"/>
              <w:rPr>
                <w:rFonts w:ascii="Arial" w:hAnsi="Arial" w:cs="Arial"/>
                <w:b/>
                <w:bCs/>
                <w:i/>
                <w:iCs/>
                <w:color w:val="000000"/>
                <w:sz w:val="16"/>
                <w:szCs w:val="16"/>
              </w:rPr>
            </w:pPr>
            <w:r w:rsidRPr="00FB5C99">
              <w:rPr>
                <w:rFonts w:ascii="Arial" w:hAnsi="Arial" w:cs="Arial"/>
                <w:b/>
                <w:bCs/>
                <w:i/>
                <w:iCs/>
                <w:color w:val="000000"/>
                <w:sz w:val="16"/>
                <w:szCs w:val="16"/>
              </w:rPr>
              <w:t xml:space="preserve">1,102 </w:t>
            </w:r>
          </w:p>
        </w:tc>
        <w:tc>
          <w:tcPr>
            <w:tcW w:w="675" w:type="pct"/>
            <w:tcBorders>
              <w:top w:val="single" w:sz="4" w:space="0" w:color="000000"/>
              <w:left w:val="nil"/>
              <w:bottom w:val="single" w:sz="4" w:space="0" w:color="000000"/>
              <w:right w:val="nil"/>
            </w:tcBorders>
            <w:shd w:val="clear" w:color="auto" w:fill="auto"/>
            <w:noWrap/>
            <w:vAlign w:val="bottom"/>
            <w:hideMark/>
          </w:tcPr>
          <w:p w14:paraId="34C33496" w14:textId="77777777" w:rsidR="00FB5C99" w:rsidRPr="00FB5C99" w:rsidRDefault="00FB5C99" w:rsidP="00FB5C99">
            <w:pPr>
              <w:spacing w:after="0" w:line="240" w:lineRule="auto"/>
              <w:jc w:val="right"/>
              <w:rPr>
                <w:rFonts w:ascii="Arial" w:hAnsi="Arial" w:cs="Arial"/>
                <w:b/>
                <w:bCs/>
                <w:i/>
                <w:iCs/>
                <w:color w:val="000000"/>
                <w:sz w:val="16"/>
                <w:szCs w:val="16"/>
              </w:rPr>
            </w:pPr>
            <w:r w:rsidRPr="00FB5C99">
              <w:rPr>
                <w:rFonts w:ascii="Arial" w:hAnsi="Arial" w:cs="Arial"/>
                <w:b/>
                <w:bCs/>
                <w:i/>
                <w:iCs/>
                <w:color w:val="000000"/>
                <w:sz w:val="16"/>
                <w:szCs w:val="16"/>
              </w:rPr>
              <w:t xml:space="preserve">1,102 </w:t>
            </w:r>
          </w:p>
        </w:tc>
      </w:tr>
      <w:tr w:rsidR="00FB5C99" w:rsidRPr="00FB5C99" w14:paraId="5861B9A3" w14:textId="77777777" w:rsidTr="00824C32">
        <w:trPr>
          <w:divId w:val="541862782"/>
          <w:trHeight w:hRule="exact" w:val="450"/>
        </w:trPr>
        <w:tc>
          <w:tcPr>
            <w:tcW w:w="2298" w:type="pct"/>
            <w:tcBorders>
              <w:top w:val="nil"/>
              <w:left w:val="nil"/>
              <w:bottom w:val="nil"/>
              <w:right w:val="nil"/>
            </w:tcBorders>
            <w:shd w:val="clear" w:color="auto" w:fill="auto"/>
            <w:vAlign w:val="center"/>
            <w:hideMark/>
          </w:tcPr>
          <w:p w14:paraId="0A151452" w14:textId="77777777" w:rsidR="00FB5C99" w:rsidRPr="00FB5C99" w:rsidRDefault="00FB5C99" w:rsidP="00FB5C99">
            <w:pPr>
              <w:spacing w:after="0" w:line="240" w:lineRule="auto"/>
              <w:jc w:val="left"/>
              <w:rPr>
                <w:rFonts w:ascii="Arial" w:hAnsi="Arial" w:cs="Arial"/>
                <w:b/>
                <w:bCs/>
                <w:color w:val="000000"/>
                <w:sz w:val="16"/>
                <w:szCs w:val="16"/>
              </w:rPr>
            </w:pPr>
            <w:r w:rsidRPr="00FB5C99">
              <w:rPr>
                <w:rFonts w:ascii="Arial" w:hAnsi="Arial" w:cs="Arial"/>
                <w:b/>
                <w:bCs/>
                <w:color w:val="000000"/>
                <w:sz w:val="16"/>
                <w:szCs w:val="16"/>
              </w:rPr>
              <w:t>Estimated closing balance as at</w:t>
            </w:r>
            <w:r w:rsidRPr="00FB5C99">
              <w:rPr>
                <w:rFonts w:ascii="Arial" w:hAnsi="Arial" w:cs="Arial"/>
                <w:b/>
                <w:bCs/>
                <w:color w:val="000000"/>
                <w:sz w:val="16"/>
                <w:szCs w:val="16"/>
              </w:rPr>
              <w:br/>
              <w:t xml:space="preserve">  30 June 2021</w:t>
            </w:r>
          </w:p>
        </w:tc>
        <w:tc>
          <w:tcPr>
            <w:tcW w:w="675" w:type="pct"/>
            <w:tcBorders>
              <w:top w:val="single" w:sz="4" w:space="0" w:color="auto"/>
              <w:left w:val="nil"/>
              <w:bottom w:val="single" w:sz="4" w:space="0" w:color="auto"/>
              <w:right w:val="nil"/>
            </w:tcBorders>
            <w:shd w:val="clear" w:color="auto" w:fill="auto"/>
            <w:noWrap/>
            <w:vAlign w:val="bottom"/>
            <w:hideMark/>
          </w:tcPr>
          <w:p w14:paraId="65B93426" w14:textId="77777777" w:rsidR="00FB5C99" w:rsidRPr="00FB5C99" w:rsidRDefault="00FB5C99" w:rsidP="00FB5C99">
            <w:pPr>
              <w:spacing w:after="0" w:line="240" w:lineRule="auto"/>
              <w:jc w:val="right"/>
              <w:rPr>
                <w:rFonts w:ascii="Arial" w:hAnsi="Arial" w:cs="Arial"/>
                <w:b/>
                <w:bCs/>
                <w:color w:val="000000"/>
                <w:sz w:val="16"/>
                <w:szCs w:val="16"/>
              </w:rPr>
            </w:pPr>
            <w:r w:rsidRPr="00FB5C99">
              <w:rPr>
                <w:rFonts w:ascii="Arial" w:hAnsi="Arial" w:cs="Arial"/>
                <w:b/>
                <w:bCs/>
                <w:color w:val="000000"/>
                <w:sz w:val="16"/>
                <w:szCs w:val="16"/>
              </w:rPr>
              <w:t xml:space="preserve">5,763 </w:t>
            </w:r>
          </w:p>
        </w:tc>
        <w:tc>
          <w:tcPr>
            <w:tcW w:w="675" w:type="pct"/>
            <w:tcBorders>
              <w:top w:val="single" w:sz="4" w:space="0" w:color="auto"/>
              <w:left w:val="nil"/>
              <w:bottom w:val="single" w:sz="4" w:space="0" w:color="auto"/>
              <w:right w:val="nil"/>
            </w:tcBorders>
            <w:shd w:val="clear" w:color="auto" w:fill="auto"/>
            <w:noWrap/>
            <w:vAlign w:val="bottom"/>
            <w:hideMark/>
          </w:tcPr>
          <w:p w14:paraId="0D129603" w14:textId="77777777" w:rsidR="00FB5C99" w:rsidRPr="00FB5C99" w:rsidRDefault="00FB5C99" w:rsidP="00FB5C99">
            <w:pPr>
              <w:spacing w:after="0" w:line="240" w:lineRule="auto"/>
              <w:jc w:val="right"/>
              <w:rPr>
                <w:rFonts w:ascii="Arial" w:hAnsi="Arial" w:cs="Arial"/>
                <w:b/>
                <w:bCs/>
                <w:color w:val="000000"/>
                <w:sz w:val="16"/>
                <w:szCs w:val="16"/>
              </w:rPr>
            </w:pPr>
            <w:r w:rsidRPr="00FB5C99">
              <w:rPr>
                <w:rFonts w:ascii="Arial" w:hAnsi="Arial" w:cs="Arial"/>
                <w:b/>
                <w:bCs/>
                <w:color w:val="000000"/>
                <w:sz w:val="16"/>
                <w:szCs w:val="16"/>
              </w:rPr>
              <w:t xml:space="preserve">200 </w:t>
            </w:r>
          </w:p>
        </w:tc>
        <w:tc>
          <w:tcPr>
            <w:tcW w:w="678" w:type="pct"/>
            <w:tcBorders>
              <w:top w:val="single" w:sz="4" w:space="0" w:color="auto"/>
              <w:left w:val="nil"/>
              <w:bottom w:val="single" w:sz="4" w:space="0" w:color="auto"/>
              <w:right w:val="nil"/>
            </w:tcBorders>
            <w:shd w:val="clear" w:color="auto" w:fill="auto"/>
            <w:noWrap/>
            <w:vAlign w:val="bottom"/>
            <w:hideMark/>
          </w:tcPr>
          <w:p w14:paraId="1D119C67" w14:textId="77777777" w:rsidR="00FB5C99" w:rsidRPr="00FB5C99" w:rsidRDefault="00FB5C99" w:rsidP="00FB5C99">
            <w:pPr>
              <w:spacing w:after="0" w:line="240" w:lineRule="auto"/>
              <w:jc w:val="right"/>
              <w:rPr>
                <w:rFonts w:ascii="Arial" w:hAnsi="Arial" w:cs="Arial"/>
                <w:b/>
                <w:bCs/>
                <w:color w:val="000000"/>
                <w:sz w:val="16"/>
                <w:szCs w:val="16"/>
              </w:rPr>
            </w:pPr>
            <w:r w:rsidRPr="00FB5C99">
              <w:rPr>
                <w:rFonts w:ascii="Arial" w:hAnsi="Arial" w:cs="Arial"/>
                <w:b/>
                <w:bCs/>
                <w:color w:val="000000"/>
                <w:sz w:val="16"/>
                <w:szCs w:val="16"/>
              </w:rPr>
              <w:t xml:space="preserve">1,988 </w:t>
            </w:r>
          </w:p>
        </w:tc>
        <w:tc>
          <w:tcPr>
            <w:tcW w:w="675" w:type="pct"/>
            <w:tcBorders>
              <w:top w:val="single" w:sz="4" w:space="0" w:color="auto"/>
              <w:left w:val="nil"/>
              <w:bottom w:val="single" w:sz="4" w:space="0" w:color="auto"/>
              <w:right w:val="nil"/>
            </w:tcBorders>
            <w:shd w:val="clear" w:color="auto" w:fill="auto"/>
            <w:noWrap/>
            <w:vAlign w:val="bottom"/>
            <w:hideMark/>
          </w:tcPr>
          <w:p w14:paraId="47A9CE72" w14:textId="77777777" w:rsidR="00FB5C99" w:rsidRPr="00FB5C99" w:rsidRDefault="00FB5C99" w:rsidP="00FB5C99">
            <w:pPr>
              <w:spacing w:after="0" w:line="240" w:lineRule="auto"/>
              <w:jc w:val="right"/>
              <w:rPr>
                <w:rFonts w:ascii="Arial" w:hAnsi="Arial" w:cs="Arial"/>
                <w:b/>
                <w:bCs/>
                <w:color w:val="000000"/>
                <w:sz w:val="16"/>
                <w:szCs w:val="16"/>
              </w:rPr>
            </w:pPr>
            <w:r w:rsidRPr="00FB5C99">
              <w:rPr>
                <w:rFonts w:ascii="Arial" w:hAnsi="Arial" w:cs="Arial"/>
                <w:b/>
                <w:bCs/>
                <w:color w:val="000000"/>
                <w:sz w:val="16"/>
                <w:szCs w:val="16"/>
              </w:rPr>
              <w:t xml:space="preserve">7,951 </w:t>
            </w:r>
          </w:p>
        </w:tc>
      </w:tr>
      <w:tr w:rsidR="00FB5C99" w:rsidRPr="00FB5C99" w14:paraId="7ED8C3B9" w14:textId="77777777" w:rsidTr="00824C32">
        <w:trPr>
          <w:divId w:val="541862782"/>
          <w:trHeight w:hRule="exact" w:val="450"/>
        </w:trPr>
        <w:tc>
          <w:tcPr>
            <w:tcW w:w="2298" w:type="pct"/>
            <w:tcBorders>
              <w:top w:val="nil"/>
              <w:left w:val="nil"/>
              <w:bottom w:val="single" w:sz="4" w:space="0" w:color="000000"/>
              <w:right w:val="nil"/>
            </w:tcBorders>
            <w:shd w:val="clear" w:color="auto" w:fill="auto"/>
            <w:vAlign w:val="center"/>
            <w:hideMark/>
          </w:tcPr>
          <w:p w14:paraId="381B9455" w14:textId="77777777" w:rsidR="00FB5C99" w:rsidRPr="00FB5C99" w:rsidRDefault="00FB5C99" w:rsidP="00FB5C99">
            <w:pPr>
              <w:spacing w:after="0" w:line="240" w:lineRule="auto"/>
              <w:jc w:val="left"/>
              <w:rPr>
                <w:rFonts w:ascii="Arial" w:hAnsi="Arial" w:cs="Arial"/>
                <w:b/>
                <w:bCs/>
                <w:color w:val="000000"/>
                <w:sz w:val="16"/>
                <w:szCs w:val="16"/>
              </w:rPr>
            </w:pPr>
            <w:r w:rsidRPr="00FB5C99">
              <w:rPr>
                <w:rFonts w:ascii="Arial" w:hAnsi="Arial" w:cs="Arial"/>
                <w:b/>
                <w:bCs/>
                <w:color w:val="000000"/>
                <w:sz w:val="16"/>
                <w:szCs w:val="16"/>
              </w:rPr>
              <w:t>Closing balance attributable to</w:t>
            </w:r>
            <w:r w:rsidRPr="00FB5C99">
              <w:rPr>
                <w:rFonts w:ascii="Arial" w:hAnsi="Arial" w:cs="Arial"/>
                <w:b/>
                <w:bCs/>
                <w:color w:val="000000"/>
                <w:sz w:val="16"/>
                <w:szCs w:val="16"/>
              </w:rPr>
              <w:br/>
              <w:t xml:space="preserve">  the Australian Government</w:t>
            </w:r>
          </w:p>
        </w:tc>
        <w:tc>
          <w:tcPr>
            <w:tcW w:w="675" w:type="pct"/>
            <w:tcBorders>
              <w:top w:val="nil"/>
              <w:left w:val="nil"/>
              <w:bottom w:val="single" w:sz="4" w:space="0" w:color="auto"/>
              <w:right w:val="nil"/>
            </w:tcBorders>
            <w:shd w:val="clear" w:color="auto" w:fill="auto"/>
            <w:noWrap/>
            <w:vAlign w:val="bottom"/>
            <w:hideMark/>
          </w:tcPr>
          <w:p w14:paraId="15164CDC" w14:textId="77777777" w:rsidR="00FB5C99" w:rsidRPr="00FB5C99" w:rsidRDefault="00FB5C99" w:rsidP="00FB5C99">
            <w:pPr>
              <w:spacing w:after="0" w:line="240" w:lineRule="auto"/>
              <w:jc w:val="right"/>
              <w:rPr>
                <w:rFonts w:ascii="Arial" w:hAnsi="Arial" w:cs="Arial"/>
                <w:b/>
                <w:bCs/>
                <w:color w:val="000000"/>
                <w:sz w:val="16"/>
                <w:szCs w:val="16"/>
              </w:rPr>
            </w:pPr>
            <w:r w:rsidRPr="00FB5C99">
              <w:rPr>
                <w:rFonts w:ascii="Arial" w:hAnsi="Arial" w:cs="Arial"/>
                <w:b/>
                <w:bCs/>
                <w:color w:val="000000"/>
                <w:sz w:val="16"/>
                <w:szCs w:val="16"/>
              </w:rPr>
              <w:t xml:space="preserve">5,763 </w:t>
            </w:r>
          </w:p>
        </w:tc>
        <w:tc>
          <w:tcPr>
            <w:tcW w:w="675" w:type="pct"/>
            <w:tcBorders>
              <w:top w:val="nil"/>
              <w:left w:val="nil"/>
              <w:bottom w:val="single" w:sz="4" w:space="0" w:color="auto"/>
              <w:right w:val="nil"/>
            </w:tcBorders>
            <w:shd w:val="clear" w:color="auto" w:fill="auto"/>
            <w:noWrap/>
            <w:vAlign w:val="bottom"/>
            <w:hideMark/>
          </w:tcPr>
          <w:p w14:paraId="138F4E72" w14:textId="77777777" w:rsidR="00FB5C99" w:rsidRPr="00FB5C99" w:rsidRDefault="00FB5C99" w:rsidP="00FB5C99">
            <w:pPr>
              <w:spacing w:after="0" w:line="240" w:lineRule="auto"/>
              <w:jc w:val="right"/>
              <w:rPr>
                <w:rFonts w:ascii="Arial" w:hAnsi="Arial" w:cs="Arial"/>
                <w:b/>
                <w:bCs/>
                <w:color w:val="000000"/>
                <w:sz w:val="16"/>
                <w:szCs w:val="16"/>
              </w:rPr>
            </w:pPr>
            <w:r w:rsidRPr="00FB5C99">
              <w:rPr>
                <w:rFonts w:ascii="Arial" w:hAnsi="Arial" w:cs="Arial"/>
                <w:b/>
                <w:bCs/>
                <w:color w:val="000000"/>
                <w:sz w:val="16"/>
                <w:szCs w:val="16"/>
              </w:rPr>
              <w:t xml:space="preserve">200 </w:t>
            </w:r>
          </w:p>
        </w:tc>
        <w:tc>
          <w:tcPr>
            <w:tcW w:w="678" w:type="pct"/>
            <w:tcBorders>
              <w:top w:val="nil"/>
              <w:left w:val="nil"/>
              <w:bottom w:val="single" w:sz="4" w:space="0" w:color="auto"/>
              <w:right w:val="nil"/>
            </w:tcBorders>
            <w:shd w:val="clear" w:color="auto" w:fill="auto"/>
            <w:noWrap/>
            <w:vAlign w:val="bottom"/>
            <w:hideMark/>
          </w:tcPr>
          <w:p w14:paraId="7BC11991" w14:textId="77777777" w:rsidR="00FB5C99" w:rsidRPr="00FB5C99" w:rsidRDefault="00FB5C99" w:rsidP="00FB5C99">
            <w:pPr>
              <w:spacing w:after="0" w:line="240" w:lineRule="auto"/>
              <w:jc w:val="right"/>
              <w:rPr>
                <w:rFonts w:ascii="Arial" w:hAnsi="Arial" w:cs="Arial"/>
                <w:b/>
                <w:bCs/>
                <w:color w:val="000000"/>
                <w:sz w:val="16"/>
                <w:szCs w:val="16"/>
              </w:rPr>
            </w:pPr>
            <w:r w:rsidRPr="00FB5C99">
              <w:rPr>
                <w:rFonts w:ascii="Arial" w:hAnsi="Arial" w:cs="Arial"/>
                <w:b/>
                <w:bCs/>
                <w:color w:val="000000"/>
                <w:sz w:val="16"/>
                <w:szCs w:val="16"/>
              </w:rPr>
              <w:t xml:space="preserve">1,988 </w:t>
            </w:r>
          </w:p>
        </w:tc>
        <w:tc>
          <w:tcPr>
            <w:tcW w:w="675" w:type="pct"/>
            <w:tcBorders>
              <w:top w:val="nil"/>
              <w:left w:val="nil"/>
              <w:bottom w:val="single" w:sz="4" w:space="0" w:color="auto"/>
              <w:right w:val="nil"/>
            </w:tcBorders>
            <w:shd w:val="clear" w:color="auto" w:fill="auto"/>
            <w:noWrap/>
            <w:vAlign w:val="bottom"/>
            <w:hideMark/>
          </w:tcPr>
          <w:p w14:paraId="39FECBAF" w14:textId="77777777" w:rsidR="00FB5C99" w:rsidRPr="00FB5C99" w:rsidRDefault="00FB5C99" w:rsidP="00FB5C99">
            <w:pPr>
              <w:spacing w:after="0" w:line="240" w:lineRule="auto"/>
              <w:jc w:val="right"/>
              <w:rPr>
                <w:rFonts w:ascii="Arial" w:hAnsi="Arial" w:cs="Arial"/>
                <w:b/>
                <w:bCs/>
                <w:color w:val="000000"/>
                <w:sz w:val="16"/>
                <w:szCs w:val="16"/>
              </w:rPr>
            </w:pPr>
            <w:r w:rsidRPr="00FB5C99">
              <w:rPr>
                <w:rFonts w:ascii="Arial" w:hAnsi="Arial" w:cs="Arial"/>
                <w:b/>
                <w:bCs/>
                <w:color w:val="000000"/>
                <w:sz w:val="16"/>
                <w:szCs w:val="16"/>
              </w:rPr>
              <w:t xml:space="preserve">7,951 </w:t>
            </w:r>
          </w:p>
        </w:tc>
      </w:tr>
    </w:tbl>
    <w:p w14:paraId="1E130A3B" w14:textId="6496CF53" w:rsidR="00C038D0" w:rsidRPr="00450FD9" w:rsidRDefault="00D606C2" w:rsidP="007D7065">
      <w:pPr>
        <w:pStyle w:val="TableGraphic"/>
        <w:spacing w:before="60"/>
        <w:rPr>
          <w:rFonts w:ascii="Arial" w:hAnsi="Arial" w:cs="Arial"/>
          <w:sz w:val="16"/>
          <w:szCs w:val="16"/>
        </w:rPr>
      </w:pPr>
      <w:r w:rsidRPr="00450FD9">
        <w:rPr>
          <w:rFonts w:ascii="Arial" w:hAnsi="Arial" w:cs="Arial"/>
          <w:sz w:val="16"/>
          <w:szCs w:val="16"/>
        </w:rPr>
        <w:t>Prepared on Australian Accounting Standards basis</w:t>
      </w:r>
      <w:r w:rsidR="006F23FB" w:rsidRPr="00450FD9">
        <w:rPr>
          <w:rFonts w:ascii="Arial" w:hAnsi="Arial" w:cs="Arial"/>
          <w:sz w:val="16"/>
          <w:szCs w:val="16"/>
        </w:rPr>
        <w:t>.</w:t>
      </w:r>
    </w:p>
    <w:p w14:paraId="140ECBA9" w14:textId="1F7B9F31" w:rsidR="00824C32" w:rsidRDefault="000A24C4" w:rsidP="00450FD9">
      <w:pPr>
        <w:pStyle w:val="TableGraphic"/>
        <w:tabs>
          <w:tab w:val="left" w:pos="6237"/>
        </w:tabs>
        <w:rPr>
          <w:rFonts w:ascii="Times New Roman" w:hAnsi="Times New Roman"/>
        </w:rPr>
      </w:pPr>
      <w:r>
        <w:br w:type="page"/>
      </w:r>
      <w:r w:rsidR="00345CCD" w:rsidRPr="00DC7AF1">
        <w:rPr>
          <w:rFonts w:ascii="Arial" w:hAnsi="Arial" w:cs="Arial"/>
          <w:b/>
        </w:rPr>
        <w:lastRenderedPageBreak/>
        <w:t>Table</w:t>
      </w:r>
      <w:r w:rsidR="00971CBF" w:rsidRPr="00DC7AF1">
        <w:rPr>
          <w:rFonts w:ascii="Arial" w:hAnsi="Arial" w:cs="Arial"/>
          <w:b/>
        </w:rPr>
        <w:t xml:space="preserve"> 3.</w:t>
      </w:r>
      <w:r w:rsidR="00345CCD" w:rsidRPr="00DC7AF1">
        <w:rPr>
          <w:rFonts w:ascii="Arial" w:hAnsi="Arial" w:cs="Arial"/>
          <w:b/>
        </w:rPr>
        <w:t xml:space="preserve">4: Budgeted </w:t>
      </w:r>
      <w:r w:rsidR="00F10305" w:rsidRPr="00DC7AF1">
        <w:rPr>
          <w:rFonts w:ascii="Arial" w:hAnsi="Arial" w:cs="Arial"/>
          <w:b/>
        </w:rPr>
        <w:t xml:space="preserve">departmental statement of cash flows </w:t>
      </w:r>
      <w:r w:rsidR="00345CCD" w:rsidRPr="00DC7AF1">
        <w:rPr>
          <w:rFonts w:ascii="Arial" w:hAnsi="Arial" w:cs="Arial"/>
          <w:b/>
        </w:rPr>
        <w:t>(</w:t>
      </w:r>
      <w:r w:rsidR="00F10305" w:rsidRPr="00DC7AF1">
        <w:rPr>
          <w:rFonts w:ascii="Arial" w:hAnsi="Arial" w:cs="Arial"/>
          <w:b/>
        </w:rPr>
        <w:t>for </w:t>
      </w:r>
      <w:r w:rsidR="00345CCD" w:rsidRPr="00DC7AF1">
        <w:rPr>
          <w:rFonts w:ascii="Arial" w:hAnsi="Arial" w:cs="Arial"/>
          <w:b/>
        </w:rPr>
        <w:t xml:space="preserve">the period ended </w:t>
      </w:r>
      <w:r w:rsidR="004A5BE5">
        <w:rPr>
          <w:rFonts w:ascii="Arial" w:hAnsi="Arial" w:cs="Arial"/>
          <w:b/>
        </w:rPr>
        <w:br/>
      </w:r>
      <w:r w:rsidR="00345CCD" w:rsidRPr="00DC7AF1">
        <w:rPr>
          <w:rFonts w:ascii="Arial" w:hAnsi="Arial" w:cs="Arial"/>
          <w:b/>
        </w:rPr>
        <w:t>30 June)</w:t>
      </w:r>
    </w:p>
    <w:tbl>
      <w:tblPr>
        <w:tblW w:w="5000" w:type="pct"/>
        <w:tblLook w:val="04A0" w:firstRow="1" w:lastRow="0" w:firstColumn="1" w:lastColumn="0" w:noHBand="0" w:noVBand="1"/>
      </w:tblPr>
      <w:tblGrid>
        <w:gridCol w:w="3023"/>
        <w:gridCol w:w="962"/>
        <w:gridCol w:w="932"/>
        <w:gridCol w:w="931"/>
        <w:gridCol w:w="931"/>
        <w:gridCol w:w="931"/>
      </w:tblGrid>
      <w:tr w:rsidR="00824C32" w:rsidRPr="00824C32" w14:paraId="0FD4265D" w14:textId="77777777" w:rsidTr="00A32DB0">
        <w:trPr>
          <w:divId w:val="1680232015"/>
          <w:trHeight w:hRule="exact" w:val="900"/>
        </w:trPr>
        <w:tc>
          <w:tcPr>
            <w:tcW w:w="1960" w:type="pct"/>
            <w:tcBorders>
              <w:top w:val="single" w:sz="4" w:space="0" w:color="auto"/>
              <w:left w:val="nil"/>
              <w:bottom w:val="nil"/>
              <w:right w:val="nil"/>
            </w:tcBorders>
            <w:shd w:val="clear" w:color="auto" w:fill="auto"/>
            <w:noWrap/>
            <w:hideMark/>
          </w:tcPr>
          <w:p w14:paraId="46C5F9B1" w14:textId="39EEAA7A" w:rsidR="00824C32" w:rsidRPr="00824C32" w:rsidRDefault="00824C32" w:rsidP="00824C32">
            <w:pPr>
              <w:rPr>
                <w:rFonts w:ascii="Arial" w:hAnsi="Arial" w:cs="Arial"/>
                <w:b/>
                <w:bCs/>
                <w:sz w:val="16"/>
                <w:szCs w:val="16"/>
              </w:rPr>
            </w:pPr>
            <w:r w:rsidRPr="00824C32">
              <w:rPr>
                <w:rFonts w:ascii="Arial" w:hAnsi="Arial" w:cs="Arial"/>
                <w:b/>
                <w:bCs/>
                <w:sz w:val="16"/>
                <w:szCs w:val="16"/>
              </w:rPr>
              <w:t> </w:t>
            </w:r>
          </w:p>
        </w:tc>
        <w:tc>
          <w:tcPr>
            <w:tcW w:w="623" w:type="pct"/>
            <w:tcBorders>
              <w:top w:val="single" w:sz="4" w:space="0" w:color="auto"/>
              <w:left w:val="nil"/>
              <w:bottom w:val="single" w:sz="4" w:space="0" w:color="auto"/>
              <w:right w:val="nil"/>
            </w:tcBorders>
            <w:shd w:val="clear" w:color="auto" w:fill="auto"/>
            <w:vAlign w:val="center"/>
            <w:hideMark/>
          </w:tcPr>
          <w:p w14:paraId="3408C781" w14:textId="77777777" w:rsidR="00824C32" w:rsidRPr="00824C32" w:rsidRDefault="00824C32" w:rsidP="00A32DB0">
            <w:pPr>
              <w:spacing w:after="0" w:line="240" w:lineRule="auto"/>
              <w:jc w:val="right"/>
              <w:rPr>
                <w:rFonts w:ascii="Arial" w:hAnsi="Arial" w:cs="Arial"/>
                <w:sz w:val="16"/>
                <w:szCs w:val="16"/>
              </w:rPr>
            </w:pPr>
            <w:r w:rsidRPr="00824C32">
              <w:rPr>
                <w:rFonts w:ascii="Arial" w:hAnsi="Arial" w:cs="Arial"/>
                <w:sz w:val="16"/>
                <w:szCs w:val="16"/>
              </w:rPr>
              <w:t>2019-20 Estimated actual</w:t>
            </w:r>
            <w:r w:rsidRPr="00824C32">
              <w:rPr>
                <w:rFonts w:ascii="Arial" w:hAnsi="Arial" w:cs="Arial"/>
                <w:sz w:val="16"/>
                <w:szCs w:val="16"/>
              </w:rPr>
              <w:br/>
              <w:t>$'000</w:t>
            </w:r>
          </w:p>
        </w:tc>
        <w:tc>
          <w:tcPr>
            <w:tcW w:w="604" w:type="pct"/>
            <w:tcBorders>
              <w:top w:val="single" w:sz="4" w:space="0" w:color="auto"/>
              <w:left w:val="nil"/>
              <w:bottom w:val="single" w:sz="4" w:space="0" w:color="auto"/>
              <w:right w:val="nil"/>
            </w:tcBorders>
            <w:shd w:val="clear" w:color="000000" w:fill="E6E6E6"/>
            <w:vAlign w:val="center"/>
            <w:hideMark/>
          </w:tcPr>
          <w:p w14:paraId="4FDA6F49" w14:textId="77777777" w:rsidR="00824C32" w:rsidRPr="00824C32" w:rsidRDefault="00824C32" w:rsidP="00A32DB0">
            <w:pPr>
              <w:spacing w:after="0" w:line="240" w:lineRule="auto"/>
              <w:jc w:val="right"/>
              <w:rPr>
                <w:rFonts w:ascii="Arial" w:hAnsi="Arial" w:cs="Arial"/>
                <w:sz w:val="16"/>
                <w:szCs w:val="16"/>
              </w:rPr>
            </w:pPr>
            <w:r w:rsidRPr="00824C32">
              <w:rPr>
                <w:rFonts w:ascii="Arial" w:hAnsi="Arial" w:cs="Arial"/>
                <w:sz w:val="16"/>
                <w:szCs w:val="16"/>
              </w:rPr>
              <w:t>2020-21</w:t>
            </w:r>
            <w:r w:rsidRPr="00824C32">
              <w:rPr>
                <w:rFonts w:ascii="Arial" w:hAnsi="Arial" w:cs="Arial"/>
                <w:sz w:val="16"/>
                <w:szCs w:val="16"/>
              </w:rPr>
              <w:br/>
              <w:t>Budget</w:t>
            </w:r>
            <w:r w:rsidRPr="00824C32">
              <w:rPr>
                <w:rFonts w:ascii="Arial" w:hAnsi="Arial" w:cs="Arial"/>
                <w:sz w:val="16"/>
                <w:szCs w:val="16"/>
              </w:rPr>
              <w:br/>
            </w:r>
            <w:r w:rsidRPr="00824C32">
              <w:rPr>
                <w:rFonts w:ascii="Arial" w:hAnsi="Arial" w:cs="Arial"/>
                <w:sz w:val="16"/>
                <w:szCs w:val="16"/>
              </w:rPr>
              <w:br/>
              <w:t>$'000</w:t>
            </w:r>
          </w:p>
        </w:tc>
        <w:tc>
          <w:tcPr>
            <w:tcW w:w="604" w:type="pct"/>
            <w:tcBorders>
              <w:top w:val="single" w:sz="4" w:space="0" w:color="auto"/>
              <w:left w:val="nil"/>
              <w:bottom w:val="single" w:sz="4" w:space="0" w:color="auto"/>
              <w:right w:val="nil"/>
            </w:tcBorders>
            <w:shd w:val="clear" w:color="auto" w:fill="auto"/>
            <w:vAlign w:val="center"/>
            <w:hideMark/>
          </w:tcPr>
          <w:p w14:paraId="09EC320B" w14:textId="77777777" w:rsidR="00824C32" w:rsidRPr="00824C32" w:rsidRDefault="00824C32" w:rsidP="00A32DB0">
            <w:pPr>
              <w:spacing w:after="0" w:line="240" w:lineRule="auto"/>
              <w:jc w:val="right"/>
              <w:rPr>
                <w:rFonts w:ascii="Arial" w:hAnsi="Arial" w:cs="Arial"/>
                <w:sz w:val="16"/>
                <w:szCs w:val="16"/>
              </w:rPr>
            </w:pPr>
            <w:r w:rsidRPr="00824C32">
              <w:rPr>
                <w:rFonts w:ascii="Arial" w:hAnsi="Arial" w:cs="Arial"/>
                <w:sz w:val="16"/>
                <w:szCs w:val="16"/>
              </w:rPr>
              <w:t>2021-22 Forward estimate</w:t>
            </w:r>
            <w:r w:rsidRPr="00824C32">
              <w:rPr>
                <w:rFonts w:ascii="Arial" w:hAnsi="Arial" w:cs="Arial"/>
                <w:sz w:val="16"/>
                <w:szCs w:val="16"/>
              </w:rPr>
              <w:br/>
              <w:t>$'000</w:t>
            </w:r>
          </w:p>
        </w:tc>
        <w:tc>
          <w:tcPr>
            <w:tcW w:w="604" w:type="pct"/>
            <w:tcBorders>
              <w:top w:val="single" w:sz="4" w:space="0" w:color="auto"/>
              <w:left w:val="nil"/>
              <w:bottom w:val="single" w:sz="4" w:space="0" w:color="auto"/>
              <w:right w:val="nil"/>
            </w:tcBorders>
            <w:shd w:val="clear" w:color="auto" w:fill="auto"/>
            <w:vAlign w:val="center"/>
            <w:hideMark/>
          </w:tcPr>
          <w:p w14:paraId="45488066" w14:textId="77777777" w:rsidR="00824C32" w:rsidRPr="00824C32" w:rsidRDefault="00824C32" w:rsidP="00A32DB0">
            <w:pPr>
              <w:spacing w:after="0" w:line="240" w:lineRule="auto"/>
              <w:jc w:val="right"/>
              <w:rPr>
                <w:rFonts w:ascii="Arial" w:hAnsi="Arial" w:cs="Arial"/>
                <w:sz w:val="16"/>
                <w:szCs w:val="16"/>
              </w:rPr>
            </w:pPr>
            <w:r w:rsidRPr="00824C32">
              <w:rPr>
                <w:rFonts w:ascii="Arial" w:hAnsi="Arial" w:cs="Arial"/>
                <w:sz w:val="16"/>
                <w:szCs w:val="16"/>
              </w:rPr>
              <w:t>2022-23 Forward estimate</w:t>
            </w:r>
            <w:r w:rsidRPr="00824C32">
              <w:rPr>
                <w:rFonts w:ascii="Arial" w:hAnsi="Arial" w:cs="Arial"/>
                <w:sz w:val="16"/>
                <w:szCs w:val="16"/>
              </w:rPr>
              <w:br/>
              <w:t>$'000</w:t>
            </w:r>
          </w:p>
        </w:tc>
        <w:tc>
          <w:tcPr>
            <w:tcW w:w="604" w:type="pct"/>
            <w:tcBorders>
              <w:top w:val="single" w:sz="4" w:space="0" w:color="auto"/>
              <w:left w:val="nil"/>
              <w:bottom w:val="single" w:sz="4" w:space="0" w:color="auto"/>
              <w:right w:val="nil"/>
            </w:tcBorders>
            <w:shd w:val="clear" w:color="auto" w:fill="auto"/>
            <w:vAlign w:val="center"/>
            <w:hideMark/>
          </w:tcPr>
          <w:p w14:paraId="0972AFEF" w14:textId="77777777" w:rsidR="00824C32" w:rsidRPr="00824C32" w:rsidRDefault="00824C32" w:rsidP="00A32DB0">
            <w:pPr>
              <w:spacing w:after="0" w:line="240" w:lineRule="auto"/>
              <w:jc w:val="right"/>
              <w:rPr>
                <w:rFonts w:ascii="Arial" w:hAnsi="Arial" w:cs="Arial"/>
                <w:sz w:val="16"/>
                <w:szCs w:val="16"/>
              </w:rPr>
            </w:pPr>
            <w:r w:rsidRPr="00824C32">
              <w:rPr>
                <w:rFonts w:ascii="Arial" w:hAnsi="Arial" w:cs="Arial"/>
                <w:sz w:val="16"/>
                <w:szCs w:val="16"/>
              </w:rPr>
              <w:t>2023-24</w:t>
            </w:r>
            <w:r w:rsidRPr="00824C32">
              <w:rPr>
                <w:rFonts w:ascii="Arial" w:hAnsi="Arial" w:cs="Arial"/>
                <w:sz w:val="16"/>
                <w:szCs w:val="16"/>
              </w:rPr>
              <w:br/>
              <w:t>Forward estimate</w:t>
            </w:r>
            <w:r w:rsidRPr="00824C32">
              <w:rPr>
                <w:rFonts w:ascii="Arial" w:hAnsi="Arial" w:cs="Arial"/>
                <w:sz w:val="16"/>
                <w:szCs w:val="16"/>
              </w:rPr>
              <w:br/>
              <w:t>$'000</w:t>
            </w:r>
          </w:p>
        </w:tc>
      </w:tr>
      <w:tr w:rsidR="00824C32" w:rsidRPr="00824C32" w14:paraId="04559F45" w14:textId="77777777" w:rsidTr="00824C32">
        <w:trPr>
          <w:divId w:val="1680232015"/>
          <w:trHeight w:hRule="exact" w:val="225"/>
        </w:trPr>
        <w:tc>
          <w:tcPr>
            <w:tcW w:w="1960" w:type="pct"/>
            <w:tcBorders>
              <w:top w:val="nil"/>
              <w:left w:val="nil"/>
              <w:bottom w:val="nil"/>
              <w:right w:val="nil"/>
            </w:tcBorders>
            <w:shd w:val="clear" w:color="auto" w:fill="auto"/>
            <w:noWrap/>
            <w:vAlign w:val="center"/>
            <w:hideMark/>
          </w:tcPr>
          <w:p w14:paraId="58D07CA6" w14:textId="77777777" w:rsidR="00824C32" w:rsidRPr="00824C32" w:rsidRDefault="00824C32" w:rsidP="00824C32">
            <w:pPr>
              <w:spacing w:after="0" w:line="240" w:lineRule="auto"/>
              <w:jc w:val="left"/>
              <w:rPr>
                <w:rFonts w:ascii="Arial" w:hAnsi="Arial" w:cs="Arial"/>
                <w:b/>
                <w:bCs/>
                <w:color w:val="000000"/>
                <w:sz w:val="16"/>
                <w:szCs w:val="16"/>
              </w:rPr>
            </w:pPr>
            <w:r w:rsidRPr="00824C32">
              <w:rPr>
                <w:rFonts w:ascii="Arial" w:hAnsi="Arial" w:cs="Arial"/>
                <w:b/>
                <w:bCs/>
                <w:color w:val="000000"/>
                <w:sz w:val="16"/>
                <w:szCs w:val="16"/>
              </w:rPr>
              <w:t>OPERATING ACTIVITIES</w:t>
            </w:r>
          </w:p>
        </w:tc>
        <w:tc>
          <w:tcPr>
            <w:tcW w:w="623" w:type="pct"/>
            <w:tcBorders>
              <w:top w:val="nil"/>
              <w:left w:val="nil"/>
              <w:bottom w:val="nil"/>
              <w:right w:val="nil"/>
            </w:tcBorders>
            <w:shd w:val="clear" w:color="auto" w:fill="auto"/>
            <w:noWrap/>
            <w:vAlign w:val="center"/>
            <w:hideMark/>
          </w:tcPr>
          <w:p w14:paraId="514AD55A" w14:textId="77777777" w:rsidR="00824C32" w:rsidRPr="00824C32" w:rsidRDefault="00824C32" w:rsidP="00824C32">
            <w:pPr>
              <w:spacing w:after="0" w:line="240" w:lineRule="auto"/>
              <w:jc w:val="left"/>
              <w:rPr>
                <w:rFonts w:ascii="Arial" w:hAnsi="Arial" w:cs="Arial"/>
                <w:b/>
                <w:bCs/>
                <w:color w:val="000000"/>
                <w:sz w:val="16"/>
                <w:szCs w:val="16"/>
              </w:rPr>
            </w:pPr>
          </w:p>
        </w:tc>
        <w:tc>
          <w:tcPr>
            <w:tcW w:w="604" w:type="pct"/>
            <w:tcBorders>
              <w:top w:val="nil"/>
              <w:left w:val="nil"/>
              <w:bottom w:val="nil"/>
              <w:right w:val="nil"/>
            </w:tcBorders>
            <w:shd w:val="clear" w:color="000000" w:fill="E6E6E6"/>
            <w:noWrap/>
            <w:vAlign w:val="center"/>
            <w:hideMark/>
          </w:tcPr>
          <w:p w14:paraId="3EE7D0DC" w14:textId="77777777" w:rsidR="00824C32" w:rsidRPr="00824C32" w:rsidRDefault="00824C32" w:rsidP="00824C32">
            <w:pPr>
              <w:spacing w:after="0" w:line="240" w:lineRule="auto"/>
              <w:jc w:val="left"/>
              <w:rPr>
                <w:rFonts w:ascii="Arial" w:hAnsi="Arial" w:cs="Arial"/>
                <w:color w:val="000000"/>
                <w:sz w:val="16"/>
                <w:szCs w:val="16"/>
              </w:rPr>
            </w:pPr>
            <w:r w:rsidRPr="00824C32">
              <w:rPr>
                <w:rFonts w:ascii="Arial" w:hAnsi="Arial" w:cs="Arial"/>
                <w:color w:val="000000"/>
                <w:sz w:val="16"/>
                <w:szCs w:val="16"/>
              </w:rPr>
              <w:t> </w:t>
            </w:r>
          </w:p>
        </w:tc>
        <w:tc>
          <w:tcPr>
            <w:tcW w:w="604" w:type="pct"/>
            <w:tcBorders>
              <w:top w:val="nil"/>
              <w:left w:val="nil"/>
              <w:bottom w:val="nil"/>
              <w:right w:val="nil"/>
            </w:tcBorders>
            <w:shd w:val="clear" w:color="auto" w:fill="auto"/>
            <w:noWrap/>
            <w:vAlign w:val="center"/>
            <w:hideMark/>
          </w:tcPr>
          <w:p w14:paraId="5E4468BA" w14:textId="77777777" w:rsidR="00824C32" w:rsidRPr="00824C32" w:rsidRDefault="00824C32" w:rsidP="00824C32">
            <w:pPr>
              <w:spacing w:after="0" w:line="240" w:lineRule="auto"/>
              <w:jc w:val="left"/>
              <w:rPr>
                <w:rFonts w:ascii="Arial" w:hAnsi="Arial" w:cs="Arial"/>
                <w:color w:val="000000"/>
                <w:sz w:val="16"/>
                <w:szCs w:val="16"/>
              </w:rPr>
            </w:pPr>
          </w:p>
        </w:tc>
        <w:tc>
          <w:tcPr>
            <w:tcW w:w="604" w:type="pct"/>
            <w:tcBorders>
              <w:top w:val="nil"/>
              <w:left w:val="nil"/>
              <w:bottom w:val="nil"/>
              <w:right w:val="nil"/>
            </w:tcBorders>
            <w:shd w:val="clear" w:color="auto" w:fill="auto"/>
            <w:noWrap/>
            <w:vAlign w:val="center"/>
            <w:hideMark/>
          </w:tcPr>
          <w:p w14:paraId="01729B7D" w14:textId="77777777" w:rsidR="00824C32" w:rsidRPr="00824C32" w:rsidRDefault="00824C32" w:rsidP="00824C32">
            <w:pPr>
              <w:spacing w:after="0" w:line="240" w:lineRule="auto"/>
              <w:jc w:val="left"/>
              <w:rPr>
                <w:rFonts w:ascii="Times New Roman" w:hAnsi="Times New Roman"/>
              </w:rPr>
            </w:pPr>
          </w:p>
        </w:tc>
        <w:tc>
          <w:tcPr>
            <w:tcW w:w="604" w:type="pct"/>
            <w:tcBorders>
              <w:top w:val="nil"/>
              <w:left w:val="nil"/>
              <w:bottom w:val="nil"/>
              <w:right w:val="nil"/>
            </w:tcBorders>
            <w:shd w:val="clear" w:color="auto" w:fill="auto"/>
            <w:noWrap/>
            <w:vAlign w:val="center"/>
            <w:hideMark/>
          </w:tcPr>
          <w:p w14:paraId="24C3BDD0" w14:textId="77777777" w:rsidR="00824C32" w:rsidRPr="00824C32" w:rsidRDefault="00824C32" w:rsidP="00824C32">
            <w:pPr>
              <w:spacing w:after="0" w:line="240" w:lineRule="auto"/>
              <w:jc w:val="left"/>
              <w:rPr>
                <w:rFonts w:ascii="Times New Roman" w:hAnsi="Times New Roman"/>
              </w:rPr>
            </w:pPr>
          </w:p>
        </w:tc>
      </w:tr>
      <w:tr w:rsidR="00824C32" w:rsidRPr="00824C32" w14:paraId="5C72DFAC" w14:textId="77777777" w:rsidTr="00824C32">
        <w:trPr>
          <w:divId w:val="1680232015"/>
          <w:trHeight w:hRule="exact" w:val="225"/>
        </w:trPr>
        <w:tc>
          <w:tcPr>
            <w:tcW w:w="1960" w:type="pct"/>
            <w:tcBorders>
              <w:top w:val="nil"/>
              <w:left w:val="nil"/>
              <w:bottom w:val="nil"/>
              <w:right w:val="nil"/>
            </w:tcBorders>
            <w:shd w:val="clear" w:color="auto" w:fill="auto"/>
            <w:noWrap/>
            <w:vAlign w:val="center"/>
            <w:hideMark/>
          </w:tcPr>
          <w:p w14:paraId="63CBDCB7" w14:textId="77777777" w:rsidR="00824C32" w:rsidRPr="00824C32" w:rsidRDefault="00824C32" w:rsidP="00824C32">
            <w:pPr>
              <w:spacing w:after="0" w:line="240" w:lineRule="auto"/>
              <w:jc w:val="left"/>
              <w:rPr>
                <w:rFonts w:ascii="Arial" w:hAnsi="Arial" w:cs="Arial"/>
                <w:b/>
                <w:bCs/>
                <w:color w:val="000000"/>
                <w:sz w:val="16"/>
                <w:szCs w:val="16"/>
              </w:rPr>
            </w:pPr>
            <w:r w:rsidRPr="00824C32">
              <w:rPr>
                <w:rFonts w:ascii="Arial" w:hAnsi="Arial" w:cs="Arial"/>
                <w:b/>
                <w:bCs/>
                <w:color w:val="000000"/>
                <w:sz w:val="16"/>
                <w:szCs w:val="16"/>
              </w:rPr>
              <w:t>Cash received</w:t>
            </w:r>
          </w:p>
        </w:tc>
        <w:tc>
          <w:tcPr>
            <w:tcW w:w="623" w:type="pct"/>
            <w:tcBorders>
              <w:top w:val="nil"/>
              <w:left w:val="nil"/>
              <w:bottom w:val="nil"/>
              <w:right w:val="nil"/>
            </w:tcBorders>
            <w:shd w:val="clear" w:color="auto" w:fill="auto"/>
            <w:noWrap/>
            <w:vAlign w:val="center"/>
            <w:hideMark/>
          </w:tcPr>
          <w:p w14:paraId="1EDF34FB" w14:textId="77777777" w:rsidR="00824C32" w:rsidRPr="00824C32" w:rsidRDefault="00824C32" w:rsidP="00824C32">
            <w:pPr>
              <w:spacing w:after="0" w:line="240" w:lineRule="auto"/>
              <w:jc w:val="left"/>
              <w:rPr>
                <w:rFonts w:ascii="Arial" w:hAnsi="Arial" w:cs="Arial"/>
                <w:b/>
                <w:bCs/>
                <w:color w:val="000000"/>
                <w:sz w:val="16"/>
                <w:szCs w:val="16"/>
              </w:rPr>
            </w:pPr>
          </w:p>
        </w:tc>
        <w:tc>
          <w:tcPr>
            <w:tcW w:w="604" w:type="pct"/>
            <w:tcBorders>
              <w:top w:val="nil"/>
              <w:left w:val="nil"/>
              <w:bottom w:val="nil"/>
              <w:right w:val="nil"/>
            </w:tcBorders>
            <w:shd w:val="clear" w:color="000000" w:fill="E6E6E6"/>
            <w:noWrap/>
            <w:vAlign w:val="center"/>
            <w:hideMark/>
          </w:tcPr>
          <w:p w14:paraId="740050E8" w14:textId="77777777" w:rsidR="00824C32" w:rsidRPr="00824C32" w:rsidRDefault="00824C32" w:rsidP="00824C32">
            <w:pPr>
              <w:spacing w:after="0" w:line="240" w:lineRule="auto"/>
              <w:jc w:val="left"/>
              <w:rPr>
                <w:rFonts w:ascii="Arial" w:hAnsi="Arial" w:cs="Arial"/>
                <w:color w:val="000000"/>
                <w:sz w:val="16"/>
                <w:szCs w:val="16"/>
              </w:rPr>
            </w:pPr>
            <w:r w:rsidRPr="00824C32">
              <w:rPr>
                <w:rFonts w:ascii="Arial" w:hAnsi="Arial" w:cs="Arial"/>
                <w:color w:val="000000"/>
                <w:sz w:val="16"/>
                <w:szCs w:val="16"/>
              </w:rPr>
              <w:t> </w:t>
            </w:r>
          </w:p>
        </w:tc>
        <w:tc>
          <w:tcPr>
            <w:tcW w:w="604" w:type="pct"/>
            <w:tcBorders>
              <w:top w:val="nil"/>
              <w:left w:val="nil"/>
              <w:bottom w:val="nil"/>
              <w:right w:val="nil"/>
            </w:tcBorders>
            <w:shd w:val="clear" w:color="auto" w:fill="auto"/>
            <w:noWrap/>
            <w:vAlign w:val="center"/>
            <w:hideMark/>
          </w:tcPr>
          <w:p w14:paraId="4B2CB84F" w14:textId="77777777" w:rsidR="00824C32" w:rsidRPr="00824C32" w:rsidRDefault="00824C32" w:rsidP="00824C32">
            <w:pPr>
              <w:spacing w:after="0" w:line="240" w:lineRule="auto"/>
              <w:jc w:val="left"/>
              <w:rPr>
                <w:rFonts w:ascii="Arial" w:hAnsi="Arial" w:cs="Arial"/>
                <w:color w:val="000000"/>
                <w:sz w:val="16"/>
                <w:szCs w:val="16"/>
              </w:rPr>
            </w:pPr>
          </w:p>
        </w:tc>
        <w:tc>
          <w:tcPr>
            <w:tcW w:w="604" w:type="pct"/>
            <w:tcBorders>
              <w:top w:val="nil"/>
              <w:left w:val="nil"/>
              <w:bottom w:val="nil"/>
              <w:right w:val="nil"/>
            </w:tcBorders>
            <w:shd w:val="clear" w:color="auto" w:fill="auto"/>
            <w:noWrap/>
            <w:vAlign w:val="center"/>
            <w:hideMark/>
          </w:tcPr>
          <w:p w14:paraId="0DA79B6C" w14:textId="77777777" w:rsidR="00824C32" w:rsidRPr="00824C32" w:rsidRDefault="00824C32" w:rsidP="00824C32">
            <w:pPr>
              <w:spacing w:after="0" w:line="240" w:lineRule="auto"/>
              <w:jc w:val="left"/>
              <w:rPr>
                <w:rFonts w:ascii="Times New Roman" w:hAnsi="Times New Roman"/>
              </w:rPr>
            </w:pPr>
          </w:p>
        </w:tc>
        <w:tc>
          <w:tcPr>
            <w:tcW w:w="604" w:type="pct"/>
            <w:tcBorders>
              <w:top w:val="nil"/>
              <w:left w:val="nil"/>
              <w:bottom w:val="nil"/>
              <w:right w:val="nil"/>
            </w:tcBorders>
            <w:shd w:val="clear" w:color="auto" w:fill="auto"/>
            <w:noWrap/>
            <w:vAlign w:val="center"/>
            <w:hideMark/>
          </w:tcPr>
          <w:p w14:paraId="72024736" w14:textId="77777777" w:rsidR="00824C32" w:rsidRPr="00824C32" w:rsidRDefault="00824C32" w:rsidP="00824C32">
            <w:pPr>
              <w:spacing w:after="0" w:line="240" w:lineRule="auto"/>
              <w:jc w:val="left"/>
              <w:rPr>
                <w:rFonts w:ascii="Times New Roman" w:hAnsi="Times New Roman"/>
              </w:rPr>
            </w:pPr>
          </w:p>
        </w:tc>
      </w:tr>
      <w:tr w:rsidR="00824C32" w:rsidRPr="00824C32" w14:paraId="1C2A484C" w14:textId="77777777" w:rsidTr="00824C32">
        <w:trPr>
          <w:divId w:val="1680232015"/>
          <w:trHeight w:hRule="exact" w:val="225"/>
        </w:trPr>
        <w:tc>
          <w:tcPr>
            <w:tcW w:w="1960" w:type="pct"/>
            <w:tcBorders>
              <w:top w:val="nil"/>
              <w:left w:val="nil"/>
              <w:bottom w:val="nil"/>
              <w:right w:val="nil"/>
            </w:tcBorders>
            <w:shd w:val="clear" w:color="auto" w:fill="auto"/>
            <w:noWrap/>
            <w:vAlign w:val="center"/>
            <w:hideMark/>
          </w:tcPr>
          <w:p w14:paraId="3DFBA978" w14:textId="77777777" w:rsidR="00824C32" w:rsidRPr="00824C32" w:rsidRDefault="00824C32" w:rsidP="00824C32">
            <w:pPr>
              <w:spacing w:after="0" w:line="240" w:lineRule="auto"/>
              <w:ind w:left="170"/>
              <w:jc w:val="left"/>
              <w:rPr>
                <w:rFonts w:ascii="Arial" w:hAnsi="Arial" w:cs="Arial"/>
                <w:color w:val="000000"/>
                <w:sz w:val="16"/>
                <w:szCs w:val="16"/>
              </w:rPr>
            </w:pPr>
            <w:r w:rsidRPr="00824C32">
              <w:rPr>
                <w:rFonts w:ascii="Arial" w:hAnsi="Arial" w:cs="Arial"/>
                <w:color w:val="000000"/>
                <w:sz w:val="16"/>
                <w:szCs w:val="16"/>
              </w:rPr>
              <w:t>Appropriations</w:t>
            </w:r>
          </w:p>
        </w:tc>
        <w:tc>
          <w:tcPr>
            <w:tcW w:w="623" w:type="pct"/>
            <w:tcBorders>
              <w:top w:val="nil"/>
              <w:left w:val="nil"/>
              <w:bottom w:val="nil"/>
              <w:right w:val="nil"/>
            </w:tcBorders>
            <w:shd w:val="clear" w:color="auto" w:fill="auto"/>
            <w:noWrap/>
            <w:vAlign w:val="center"/>
            <w:hideMark/>
          </w:tcPr>
          <w:p w14:paraId="7AA12E37" w14:textId="77777777" w:rsidR="00824C32" w:rsidRPr="00824C32" w:rsidRDefault="00824C32" w:rsidP="00824C32">
            <w:pPr>
              <w:spacing w:after="0" w:line="240" w:lineRule="auto"/>
              <w:jc w:val="right"/>
              <w:rPr>
                <w:rFonts w:ascii="Arial" w:hAnsi="Arial" w:cs="Arial"/>
                <w:color w:val="000000"/>
                <w:sz w:val="16"/>
                <w:szCs w:val="16"/>
              </w:rPr>
            </w:pPr>
            <w:r w:rsidRPr="00824C32">
              <w:rPr>
                <w:rFonts w:ascii="Arial" w:hAnsi="Arial" w:cs="Arial"/>
                <w:color w:val="000000"/>
                <w:sz w:val="16"/>
                <w:szCs w:val="16"/>
              </w:rPr>
              <w:t xml:space="preserve">6,620 </w:t>
            </w:r>
          </w:p>
        </w:tc>
        <w:tc>
          <w:tcPr>
            <w:tcW w:w="604" w:type="pct"/>
            <w:tcBorders>
              <w:top w:val="nil"/>
              <w:left w:val="nil"/>
              <w:bottom w:val="nil"/>
              <w:right w:val="nil"/>
            </w:tcBorders>
            <w:shd w:val="clear" w:color="000000" w:fill="E6E6E6"/>
            <w:noWrap/>
            <w:vAlign w:val="center"/>
            <w:hideMark/>
          </w:tcPr>
          <w:p w14:paraId="1476FB14" w14:textId="77777777" w:rsidR="00824C32" w:rsidRPr="00824C32" w:rsidRDefault="00824C32" w:rsidP="00824C32">
            <w:pPr>
              <w:spacing w:after="0" w:line="240" w:lineRule="auto"/>
              <w:jc w:val="right"/>
              <w:rPr>
                <w:rFonts w:ascii="Arial" w:hAnsi="Arial" w:cs="Arial"/>
                <w:color w:val="000000"/>
                <w:sz w:val="16"/>
                <w:szCs w:val="16"/>
              </w:rPr>
            </w:pPr>
            <w:r w:rsidRPr="00824C32">
              <w:rPr>
                <w:rFonts w:ascii="Arial" w:hAnsi="Arial" w:cs="Arial"/>
                <w:color w:val="000000"/>
                <w:sz w:val="16"/>
                <w:szCs w:val="16"/>
              </w:rPr>
              <w:t xml:space="preserve">8,458 </w:t>
            </w:r>
          </w:p>
        </w:tc>
        <w:tc>
          <w:tcPr>
            <w:tcW w:w="604" w:type="pct"/>
            <w:tcBorders>
              <w:top w:val="nil"/>
              <w:left w:val="nil"/>
              <w:bottom w:val="nil"/>
              <w:right w:val="nil"/>
            </w:tcBorders>
            <w:shd w:val="clear" w:color="auto" w:fill="auto"/>
            <w:noWrap/>
            <w:vAlign w:val="center"/>
            <w:hideMark/>
          </w:tcPr>
          <w:p w14:paraId="338AF4ED" w14:textId="77777777" w:rsidR="00824C32" w:rsidRPr="00824C32" w:rsidRDefault="00824C32" w:rsidP="00824C32">
            <w:pPr>
              <w:spacing w:after="0" w:line="240" w:lineRule="auto"/>
              <w:jc w:val="right"/>
              <w:rPr>
                <w:rFonts w:ascii="Arial" w:hAnsi="Arial" w:cs="Arial"/>
                <w:color w:val="000000"/>
                <w:sz w:val="16"/>
                <w:szCs w:val="16"/>
              </w:rPr>
            </w:pPr>
            <w:r w:rsidRPr="00824C32">
              <w:rPr>
                <w:rFonts w:ascii="Arial" w:hAnsi="Arial" w:cs="Arial"/>
                <w:color w:val="000000"/>
                <w:sz w:val="16"/>
                <w:szCs w:val="16"/>
              </w:rPr>
              <w:t xml:space="preserve">8,184 </w:t>
            </w:r>
          </w:p>
        </w:tc>
        <w:tc>
          <w:tcPr>
            <w:tcW w:w="604" w:type="pct"/>
            <w:tcBorders>
              <w:top w:val="nil"/>
              <w:left w:val="nil"/>
              <w:bottom w:val="nil"/>
              <w:right w:val="nil"/>
            </w:tcBorders>
            <w:shd w:val="clear" w:color="auto" w:fill="auto"/>
            <w:noWrap/>
            <w:vAlign w:val="center"/>
            <w:hideMark/>
          </w:tcPr>
          <w:p w14:paraId="74E2E696" w14:textId="77777777" w:rsidR="00824C32" w:rsidRPr="00824C32" w:rsidRDefault="00824C32" w:rsidP="00824C32">
            <w:pPr>
              <w:spacing w:after="0" w:line="240" w:lineRule="auto"/>
              <w:jc w:val="right"/>
              <w:rPr>
                <w:rFonts w:ascii="Arial" w:hAnsi="Arial" w:cs="Arial"/>
                <w:color w:val="000000"/>
                <w:sz w:val="16"/>
                <w:szCs w:val="16"/>
              </w:rPr>
            </w:pPr>
            <w:r w:rsidRPr="00824C32">
              <w:rPr>
                <w:rFonts w:ascii="Arial" w:hAnsi="Arial" w:cs="Arial"/>
                <w:color w:val="000000"/>
                <w:sz w:val="16"/>
                <w:szCs w:val="16"/>
              </w:rPr>
              <w:t xml:space="preserve">8,654 </w:t>
            </w:r>
          </w:p>
        </w:tc>
        <w:tc>
          <w:tcPr>
            <w:tcW w:w="604" w:type="pct"/>
            <w:tcBorders>
              <w:top w:val="nil"/>
              <w:left w:val="nil"/>
              <w:bottom w:val="nil"/>
              <w:right w:val="nil"/>
            </w:tcBorders>
            <w:shd w:val="clear" w:color="auto" w:fill="auto"/>
            <w:noWrap/>
            <w:vAlign w:val="center"/>
            <w:hideMark/>
          </w:tcPr>
          <w:p w14:paraId="3FB4F510" w14:textId="77777777" w:rsidR="00824C32" w:rsidRPr="00824C32" w:rsidRDefault="00824C32" w:rsidP="00824C32">
            <w:pPr>
              <w:spacing w:after="0" w:line="240" w:lineRule="auto"/>
              <w:jc w:val="right"/>
              <w:rPr>
                <w:rFonts w:ascii="Arial" w:hAnsi="Arial" w:cs="Arial"/>
                <w:color w:val="000000"/>
                <w:sz w:val="16"/>
                <w:szCs w:val="16"/>
              </w:rPr>
            </w:pPr>
            <w:r w:rsidRPr="00824C32">
              <w:rPr>
                <w:rFonts w:ascii="Arial" w:hAnsi="Arial" w:cs="Arial"/>
                <w:color w:val="000000"/>
                <w:sz w:val="16"/>
                <w:szCs w:val="16"/>
              </w:rPr>
              <w:t xml:space="preserve">7,826 </w:t>
            </w:r>
          </w:p>
        </w:tc>
      </w:tr>
      <w:tr w:rsidR="00824C32" w:rsidRPr="00824C32" w14:paraId="2E19EA43" w14:textId="77777777" w:rsidTr="00824C32">
        <w:trPr>
          <w:divId w:val="1680232015"/>
          <w:trHeight w:hRule="exact" w:val="210"/>
        </w:trPr>
        <w:tc>
          <w:tcPr>
            <w:tcW w:w="1960" w:type="pct"/>
            <w:tcBorders>
              <w:top w:val="nil"/>
              <w:left w:val="nil"/>
              <w:bottom w:val="nil"/>
              <w:right w:val="nil"/>
            </w:tcBorders>
            <w:shd w:val="clear" w:color="auto" w:fill="auto"/>
            <w:noWrap/>
            <w:vAlign w:val="center"/>
            <w:hideMark/>
          </w:tcPr>
          <w:p w14:paraId="1D244B27" w14:textId="77777777" w:rsidR="00824C32" w:rsidRPr="00824C32" w:rsidRDefault="00824C32" w:rsidP="00824C32">
            <w:pPr>
              <w:spacing w:after="0" w:line="240" w:lineRule="auto"/>
              <w:jc w:val="left"/>
              <w:rPr>
                <w:rFonts w:ascii="Arial" w:hAnsi="Arial" w:cs="Arial"/>
                <w:b/>
                <w:bCs/>
                <w:i/>
                <w:iCs/>
                <w:color w:val="000000"/>
                <w:sz w:val="16"/>
                <w:szCs w:val="16"/>
              </w:rPr>
            </w:pPr>
            <w:r w:rsidRPr="00824C32">
              <w:rPr>
                <w:rFonts w:ascii="Arial" w:hAnsi="Arial" w:cs="Arial"/>
                <w:b/>
                <w:bCs/>
                <w:i/>
                <w:iCs/>
                <w:color w:val="000000"/>
                <w:sz w:val="16"/>
                <w:szCs w:val="16"/>
              </w:rPr>
              <w:t>Total cash received</w:t>
            </w:r>
          </w:p>
        </w:tc>
        <w:tc>
          <w:tcPr>
            <w:tcW w:w="623" w:type="pct"/>
            <w:tcBorders>
              <w:top w:val="single" w:sz="4" w:space="0" w:color="000000"/>
              <w:left w:val="nil"/>
              <w:bottom w:val="single" w:sz="4" w:space="0" w:color="000000"/>
              <w:right w:val="nil"/>
            </w:tcBorders>
            <w:shd w:val="clear" w:color="auto" w:fill="auto"/>
            <w:noWrap/>
            <w:vAlign w:val="center"/>
            <w:hideMark/>
          </w:tcPr>
          <w:p w14:paraId="1463CBD8" w14:textId="77777777" w:rsidR="00824C32" w:rsidRPr="00824C32" w:rsidRDefault="00824C32" w:rsidP="00824C32">
            <w:pPr>
              <w:spacing w:after="0" w:line="240" w:lineRule="auto"/>
              <w:jc w:val="right"/>
              <w:rPr>
                <w:rFonts w:ascii="Arial" w:hAnsi="Arial" w:cs="Arial"/>
                <w:b/>
                <w:bCs/>
                <w:i/>
                <w:iCs/>
                <w:color w:val="000000"/>
                <w:sz w:val="16"/>
                <w:szCs w:val="16"/>
              </w:rPr>
            </w:pPr>
            <w:r w:rsidRPr="00824C32">
              <w:rPr>
                <w:rFonts w:ascii="Arial" w:hAnsi="Arial" w:cs="Arial"/>
                <w:b/>
                <w:bCs/>
                <w:i/>
                <w:iCs/>
                <w:color w:val="000000"/>
                <w:sz w:val="16"/>
                <w:szCs w:val="16"/>
              </w:rPr>
              <w:t xml:space="preserve">6,620 </w:t>
            </w:r>
          </w:p>
        </w:tc>
        <w:tc>
          <w:tcPr>
            <w:tcW w:w="604" w:type="pct"/>
            <w:tcBorders>
              <w:top w:val="single" w:sz="4" w:space="0" w:color="000000"/>
              <w:left w:val="nil"/>
              <w:bottom w:val="single" w:sz="4" w:space="0" w:color="000000"/>
              <w:right w:val="nil"/>
            </w:tcBorders>
            <w:shd w:val="clear" w:color="000000" w:fill="E6E6E6"/>
            <w:noWrap/>
            <w:vAlign w:val="center"/>
            <w:hideMark/>
          </w:tcPr>
          <w:p w14:paraId="538FEB8B" w14:textId="77777777" w:rsidR="00824C32" w:rsidRPr="00824C32" w:rsidRDefault="00824C32" w:rsidP="00824C32">
            <w:pPr>
              <w:spacing w:after="0" w:line="240" w:lineRule="auto"/>
              <w:jc w:val="right"/>
              <w:rPr>
                <w:rFonts w:ascii="Arial" w:hAnsi="Arial" w:cs="Arial"/>
                <w:b/>
                <w:bCs/>
                <w:i/>
                <w:iCs/>
                <w:color w:val="000000"/>
                <w:sz w:val="16"/>
                <w:szCs w:val="16"/>
              </w:rPr>
            </w:pPr>
            <w:r w:rsidRPr="00824C32">
              <w:rPr>
                <w:rFonts w:ascii="Arial" w:hAnsi="Arial" w:cs="Arial"/>
                <w:b/>
                <w:bCs/>
                <w:i/>
                <w:iCs/>
                <w:color w:val="000000"/>
                <w:sz w:val="16"/>
                <w:szCs w:val="16"/>
              </w:rPr>
              <w:t xml:space="preserve">8,458 </w:t>
            </w:r>
          </w:p>
        </w:tc>
        <w:tc>
          <w:tcPr>
            <w:tcW w:w="604" w:type="pct"/>
            <w:tcBorders>
              <w:top w:val="single" w:sz="4" w:space="0" w:color="000000"/>
              <w:left w:val="nil"/>
              <w:bottom w:val="single" w:sz="4" w:space="0" w:color="000000"/>
              <w:right w:val="nil"/>
            </w:tcBorders>
            <w:shd w:val="clear" w:color="auto" w:fill="auto"/>
            <w:noWrap/>
            <w:vAlign w:val="center"/>
            <w:hideMark/>
          </w:tcPr>
          <w:p w14:paraId="534C17AD" w14:textId="77777777" w:rsidR="00824C32" w:rsidRPr="00824C32" w:rsidRDefault="00824C32" w:rsidP="00824C32">
            <w:pPr>
              <w:spacing w:after="0" w:line="240" w:lineRule="auto"/>
              <w:jc w:val="right"/>
              <w:rPr>
                <w:rFonts w:ascii="Arial" w:hAnsi="Arial" w:cs="Arial"/>
                <w:b/>
                <w:bCs/>
                <w:i/>
                <w:iCs/>
                <w:color w:val="000000"/>
                <w:sz w:val="16"/>
                <w:szCs w:val="16"/>
              </w:rPr>
            </w:pPr>
            <w:r w:rsidRPr="00824C32">
              <w:rPr>
                <w:rFonts w:ascii="Arial" w:hAnsi="Arial" w:cs="Arial"/>
                <w:b/>
                <w:bCs/>
                <w:i/>
                <w:iCs/>
                <w:color w:val="000000"/>
                <w:sz w:val="16"/>
                <w:szCs w:val="16"/>
              </w:rPr>
              <w:t xml:space="preserve">8,184 </w:t>
            </w:r>
          </w:p>
        </w:tc>
        <w:tc>
          <w:tcPr>
            <w:tcW w:w="604" w:type="pct"/>
            <w:tcBorders>
              <w:top w:val="single" w:sz="4" w:space="0" w:color="000000"/>
              <w:left w:val="nil"/>
              <w:bottom w:val="single" w:sz="4" w:space="0" w:color="000000"/>
              <w:right w:val="nil"/>
            </w:tcBorders>
            <w:shd w:val="clear" w:color="auto" w:fill="auto"/>
            <w:noWrap/>
            <w:vAlign w:val="center"/>
            <w:hideMark/>
          </w:tcPr>
          <w:p w14:paraId="29351C12" w14:textId="77777777" w:rsidR="00824C32" w:rsidRPr="00824C32" w:rsidRDefault="00824C32" w:rsidP="00824C32">
            <w:pPr>
              <w:spacing w:after="0" w:line="240" w:lineRule="auto"/>
              <w:jc w:val="right"/>
              <w:rPr>
                <w:rFonts w:ascii="Arial" w:hAnsi="Arial" w:cs="Arial"/>
                <w:b/>
                <w:bCs/>
                <w:i/>
                <w:iCs/>
                <w:color w:val="000000"/>
                <w:sz w:val="16"/>
                <w:szCs w:val="16"/>
              </w:rPr>
            </w:pPr>
            <w:r w:rsidRPr="00824C32">
              <w:rPr>
                <w:rFonts w:ascii="Arial" w:hAnsi="Arial" w:cs="Arial"/>
                <w:b/>
                <w:bCs/>
                <w:i/>
                <w:iCs/>
                <w:color w:val="000000"/>
                <w:sz w:val="16"/>
                <w:szCs w:val="16"/>
              </w:rPr>
              <w:t xml:space="preserve">8,654 </w:t>
            </w:r>
          </w:p>
        </w:tc>
        <w:tc>
          <w:tcPr>
            <w:tcW w:w="604" w:type="pct"/>
            <w:tcBorders>
              <w:top w:val="single" w:sz="4" w:space="0" w:color="000000"/>
              <w:left w:val="nil"/>
              <w:bottom w:val="single" w:sz="4" w:space="0" w:color="000000"/>
              <w:right w:val="nil"/>
            </w:tcBorders>
            <w:shd w:val="clear" w:color="auto" w:fill="auto"/>
            <w:noWrap/>
            <w:vAlign w:val="center"/>
            <w:hideMark/>
          </w:tcPr>
          <w:p w14:paraId="7582984E" w14:textId="77777777" w:rsidR="00824C32" w:rsidRPr="00824C32" w:rsidRDefault="00824C32" w:rsidP="00824C32">
            <w:pPr>
              <w:spacing w:after="0" w:line="240" w:lineRule="auto"/>
              <w:jc w:val="right"/>
              <w:rPr>
                <w:rFonts w:ascii="Arial" w:hAnsi="Arial" w:cs="Arial"/>
                <w:b/>
                <w:bCs/>
                <w:i/>
                <w:iCs/>
                <w:color w:val="000000"/>
                <w:sz w:val="16"/>
                <w:szCs w:val="16"/>
              </w:rPr>
            </w:pPr>
            <w:r w:rsidRPr="00824C32">
              <w:rPr>
                <w:rFonts w:ascii="Arial" w:hAnsi="Arial" w:cs="Arial"/>
                <w:b/>
                <w:bCs/>
                <w:i/>
                <w:iCs/>
                <w:color w:val="000000"/>
                <w:sz w:val="16"/>
                <w:szCs w:val="16"/>
              </w:rPr>
              <w:t xml:space="preserve">7,826 </w:t>
            </w:r>
          </w:p>
        </w:tc>
      </w:tr>
      <w:tr w:rsidR="00824C32" w:rsidRPr="00824C32" w14:paraId="3464E044" w14:textId="77777777" w:rsidTr="00824C32">
        <w:trPr>
          <w:divId w:val="1680232015"/>
          <w:trHeight w:hRule="exact" w:val="225"/>
        </w:trPr>
        <w:tc>
          <w:tcPr>
            <w:tcW w:w="1960" w:type="pct"/>
            <w:tcBorders>
              <w:top w:val="nil"/>
              <w:left w:val="nil"/>
              <w:bottom w:val="nil"/>
              <w:right w:val="nil"/>
            </w:tcBorders>
            <w:shd w:val="clear" w:color="auto" w:fill="auto"/>
            <w:noWrap/>
            <w:vAlign w:val="center"/>
            <w:hideMark/>
          </w:tcPr>
          <w:p w14:paraId="333CE4FB" w14:textId="77777777" w:rsidR="00824C32" w:rsidRPr="00824C32" w:rsidRDefault="00824C32" w:rsidP="00824C32">
            <w:pPr>
              <w:spacing w:after="0" w:line="240" w:lineRule="auto"/>
              <w:jc w:val="left"/>
              <w:rPr>
                <w:rFonts w:ascii="Arial" w:hAnsi="Arial" w:cs="Arial"/>
                <w:b/>
                <w:bCs/>
                <w:color w:val="000000"/>
                <w:sz w:val="16"/>
                <w:szCs w:val="16"/>
              </w:rPr>
            </w:pPr>
            <w:r w:rsidRPr="00824C32">
              <w:rPr>
                <w:rFonts w:ascii="Arial" w:hAnsi="Arial" w:cs="Arial"/>
                <w:b/>
                <w:bCs/>
                <w:color w:val="000000"/>
                <w:sz w:val="16"/>
                <w:szCs w:val="16"/>
              </w:rPr>
              <w:t>Cash used</w:t>
            </w:r>
          </w:p>
        </w:tc>
        <w:tc>
          <w:tcPr>
            <w:tcW w:w="623" w:type="pct"/>
            <w:tcBorders>
              <w:top w:val="nil"/>
              <w:left w:val="nil"/>
              <w:bottom w:val="nil"/>
              <w:right w:val="nil"/>
            </w:tcBorders>
            <w:shd w:val="clear" w:color="auto" w:fill="auto"/>
            <w:noWrap/>
            <w:vAlign w:val="center"/>
            <w:hideMark/>
          </w:tcPr>
          <w:p w14:paraId="42294674" w14:textId="77777777" w:rsidR="00824C32" w:rsidRPr="00824C32" w:rsidRDefault="00824C32" w:rsidP="00824C32">
            <w:pPr>
              <w:spacing w:after="0" w:line="240" w:lineRule="auto"/>
              <w:jc w:val="left"/>
              <w:rPr>
                <w:rFonts w:ascii="Arial" w:hAnsi="Arial" w:cs="Arial"/>
                <w:b/>
                <w:bCs/>
                <w:color w:val="000000"/>
                <w:sz w:val="16"/>
                <w:szCs w:val="16"/>
              </w:rPr>
            </w:pPr>
          </w:p>
        </w:tc>
        <w:tc>
          <w:tcPr>
            <w:tcW w:w="604" w:type="pct"/>
            <w:tcBorders>
              <w:top w:val="nil"/>
              <w:left w:val="nil"/>
              <w:bottom w:val="nil"/>
              <w:right w:val="nil"/>
            </w:tcBorders>
            <w:shd w:val="clear" w:color="000000" w:fill="E6E6E6"/>
            <w:noWrap/>
            <w:vAlign w:val="center"/>
            <w:hideMark/>
          </w:tcPr>
          <w:p w14:paraId="44809EBE" w14:textId="77777777" w:rsidR="00824C32" w:rsidRPr="00824C32" w:rsidRDefault="00824C32" w:rsidP="00824C32">
            <w:pPr>
              <w:spacing w:after="0" w:line="240" w:lineRule="auto"/>
              <w:jc w:val="left"/>
              <w:rPr>
                <w:rFonts w:ascii="Arial" w:hAnsi="Arial" w:cs="Arial"/>
                <w:color w:val="000000"/>
                <w:sz w:val="16"/>
                <w:szCs w:val="16"/>
              </w:rPr>
            </w:pPr>
            <w:r w:rsidRPr="00824C32">
              <w:rPr>
                <w:rFonts w:ascii="Arial" w:hAnsi="Arial" w:cs="Arial"/>
                <w:color w:val="000000"/>
                <w:sz w:val="16"/>
                <w:szCs w:val="16"/>
              </w:rPr>
              <w:t> </w:t>
            </w:r>
          </w:p>
        </w:tc>
        <w:tc>
          <w:tcPr>
            <w:tcW w:w="604" w:type="pct"/>
            <w:tcBorders>
              <w:top w:val="nil"/>
              <w:left w:val="nil"/>
              <w:bottom w:val="nil"/>
              <w:right w:val="nil"/>
            </w:tcBorders>
            <w:shd w:val="clear" w:color="auto" w:fill="auto"/>
            <w:noWrap/>
            <w:vAlign w:val="center"/>
            <w:hideMark/>
          </w:tcPr>
          <w:p w14:paraId="1556A742" w14:textId="77777777" w:rsidR="00824C32" w:rsidRPr="00824C32" w:rsidRDefault="00824C32" w:rsidP="00824C32">
            <w:pPr>
              <w:spacing w:after="0" w:line="240" w:lineRule="auto"/>
              <w:jc w:val="left"/>
              <w:rPr>
                <w:rFonts w:ascii="Arial" w:hAnsi="Arial" w:cs="Arial"/>
                <w:color w:val="000000"/>
                <w:sz w:val="16"/>
                <w:szCs w:val="16"/>
              </w:rPr>
            </w:pPr>
          </w:p>
        </w:tc>
        <w:tc>
          <w:tcPr>
            <w:tcW w:w="604" w:type="pct"/>
            <w:tcBorders>
              <w:top w:val="nil"/>
              <w:left w:val="nil"/>
              <w:bottom w:val="nil"/>
              <w:right w:val="nil"/>
            </w:tcBorders>
            <w:shd w:val="clear" w:color="auto" w:fill="auto"/>
            <w:noWrap/>
            <w:vAlign w:val="center"/>
            <w:hideMark/>
          </w:tcPr>
          <w:p w14:paraId="385B4659" w14:textId="77777777" w:rsidR="00824C32" w:rsidRPr="00824C32" w:rsidRDefault="00824C32" w:rsidP="00824C32">
            <w:pPr>
              <w:spacing w:after="0" w:line="240" w:lineRule="auto"/>
              <w:jc w:val="left"/>
              <w:rPr>
                <w:rFonts w:ascii="Times New Roman" w:hAnsi="Times New Roman"/>
              </w:rPr>
            </w:pPr>
          </w:p>
        </w:tc>
        <w:tc>
          <w:tcPr>
            <w:tcW w:w="604" w:type="pct"/>
            <w:tcBorders>
              <w:top w:val="nil"/>
              <w:left w:val="nil"/>
              <w:bottom w:val="nil"/>
              <w:right w:val="nil"/>
            </w:tcBorders>
            <w:shd w:val="clear" w:color="auto" w:fill="auto"/>
            <w:noWrap/>
            <w:vAlign w:val="center"/>
            <w:hideMark/>
          </w:tcPr>
          <w:p w14:paraId="20A6A717" w14:textId="77777777" w:rsidR="00824C32" w:rsidRPr="00824C32" w:rsidRDefault="00824C32" w:rsidP="00824C32">
            <w:pPr>
              <w:spacing w:after="0" w:line="240" w:lineRule="auto"/>
              <w:jc w:val="left"/>
              <w:rPr>
                <w:rFonts w:ascii="Times New Roman" w:hAnsi="Times New Roman"/>
              </w:rPr>
            </w:pPr>
          </w:p>
        </w:tc>
      </w:tr>
      <w:tr w:rsidR="00824C32" w:rsidRPr="00824C32" w14:paraId="30C4300A" w14:textId="77777777" w:rsidTr="00824C32">
        <w:trPr>
          <w:divId w:val="1680232015"/>
          <w:trHeight w:hRule="exact" w:val="225"/>
        </w:trPr>
        <w:tc>
          <w:tcPr>
            <w:tcW w:w="1960" w:type="pct"/>
            <w:tcBorders>
              <w:top w:val="nil"/>
              <w:left w:val="nil"/>
              <w:bottom w:val="nil"/>
              <w:right w:val="nil"/>
            </w:tcBorders>
            <w:shd w:val="clear" w:color="auto" w:fill="auto"/>
            <w:noWrap/>
            <w:vAlign w:val="center"/>
            <w:hideMark/>
          </w:tcPr>
          <w:p w14:paraId="1CFC7269" w14:textId="77777777" w:rsidR="00824C32" w:rsidRPr="00824C32" w:rsidRDefault="00824C32" w:rsidP="00824C32">
            <w:pPr>
              <w:spacing w:after="0" w:line="240" w:lineRule="auto"/>
              <w:ind w:left="170"/>
              <w:jc w:val="left"/>
              <w:rPr>
                <w:rFonts w:ascii="Arial" w:hAnsi="Arial" w:cs="Arial"/>
                <w:color w:val="000000"/>
                <w:sz w:val="16"/>
                <w:szCs w:val="16"/>
              </w:rPr>
            </w:pPr>
            <w:r w:rsidRPr="00824C32">
              <w:rPr>
                <w:rFonts w:ascii="Arial" w:hAnsi="Arial" w:cs="Arial"/>
                <w:color w:val="000000"/>
                <w:sz w:val="16"/>
                <w:szCs w:val="16"/>
              </w:rPr>
              <w:t>Employees</w:t>
            </w:r>
          </w:p>
        </w:tc>
        <w:tc>
          <w:tcPr>
            <w:tcW w:w="623" w:type="pct"/>
            <w:tcBorders>
              <w:top w:val="nil"/>
              <w:left w:val="nil"/>
              <w:bottom w:val="nil"/>
              <w:right w:val="nil"/>
            </w:tcBorders>
            <w:shd w:val="clear" w:color="auto" w:fill="auto"/>
            <w:noWrap/>
            <w:vAlign w:val="center"/>
            <w:hideMark/>
          </w:tcPr>
          <w:p w14:paraId="1BBDFA97" w14:textId="77777777" w:rsidR="00824C32" w:rsidRPr="00824C32" w:rsidRDefault="00824C32" w:rsidP="00824C32">
            <w:pPr>
              <w:spacing w:after="0" w:line="240" w:lineRule="auto"/>
              <w:jc w:val="right"/>
              <w:rPr>
                <w:rFonts w:ascii="Arial" w:hAnsi="Arial" w:cs="Arial"/>
                <w:color w:val="000000"/>
                <w:sz w:val="16"/>
                <w:szCs w:val="16"/>
              </w:rPr>
            </w:pPr>
            <w:r w:rsidRPr="00824C32">
              <w:rPr>
                <w:rFonts w:ascii="Arial" w:hAnsi="Arial" w:cs="Arial"/>
                <w:color w:val="000000"/>
                <w:sz w:val="16"/>
                <w:szCs w:val="16"/>
              </w:rPr>
              <w:t xml:space="preserve">4,590 </w:t>
            </w:r>
          </w:p>
        </w:tc>
        <w:tc>
          <w:tcPr>
            <w:tcW w:w="604" w:type="pct"/>
            <w:tcBorders>
              <w:top w:val="nil"/>
              <w:left w:val="nil"/>
              <w:bottom w:val="nil"/>
              <w:right w:val="nil"/>
            </w:tcBorders>
            <w:shd w:val="clear" w:color="000000" w:fill="E6E6E6"/>
            <w:noWrap/>
            <w:vAlign w:val="center"/>
            <w:hideMark/>
          </w:tcPr>
          <w:p w14:paraId="62434187" w14:textId="77777777" w:rsidR="00824C32" w:rsidRPr="00824C32" w:rsidRDefault="00824C32" w:rsidP="00824C32">
            <w:pPr>
              <w:spacing w:after="0" w:line="240" w:lineRule="auto"/>
              <w:jc w:val="right"/>
              <w:rPr>
                <w:rFonts w:ascii="Arial" w:hAnsi="Arial" w:cs="Arial"/>
                <w:color w:val="000000"/>
                <w:sz w:val="16"/>
                <w:szCs w:val="16"/>
              </w:rPr>
            </w:pPr>
            <w:r w:rsidRPr="00824C32">
              <w:rPr>
                <w:rFonts w:ascii="Arial" w:hAnsi="Arial" w:cs="Arial"/>
                <w:color w:val="000000"/>
                <w:sz w:val="16"/>
                <w:szCs w:val="16"/>
              </w:rPr>
              <w:t xml:space="preserve">5,564 </w:t>
            </w:r>
          </w:p>
        </w:tc>
        <w:tc>
          <w:tcPr>
            <w:tcW w:w="604" w:type="pct"/>
            <w:tcBorders>
              <w:top w:val="nil"/>
              <w:left w:val="nil"/>
              <w:bottom w:val="nil"/>
              <w:right w:val="nil"/>
            </w:tcBorders>
            <w:shd w:val="clear" w:color="auto" w:fill="auto"/>
            <w:noWrap/>
            <w:vAlign w:val="center"/>
            <w:hideMark/>
          </w:tcPr>
          <w:p w14:paraId="4935CD9B" w14:textId="77777777" w:rsidR="00824C32" w:rsidRPr="00824C32" w:rsidRDefault="00824C32" w:rsidP="00824C32">
            <w:pPr>
              <w:spacing w:after="0" w:line="240" w:lineRule="auto"/>
              <w:jc w:val="right"/>
              <w:rPr>
                <w:rFonts w:ascii="Arial" w:hAnsi="Arial" w:cs="Arial"/>
                <w:color w:val="000000"/>
                <w:sz w:val="16"/>
                <w:szCs w:val="16"/>
              </w:rPr>
            </w:pPr>
            <w:r w:rsidRPr="00824C32">
              <w:rPr>
                <w:rFonts w:ascii="Arial" w:hAnsi="Arial" w:cs="Arial"/>
                <w:color w:val="000000"/>
                <w:sz w:val="16"/>
                <w:szCs w:val="16"/>
              </w:rPr>
              <w:t xml:space="preserve">5,417 </w:t>
            </w:r>
          </w:p>
        </w:tc>
        <w:tc>
          <w:tcPr>
            <w:tcW w:w="604" w:type="pct"/>
            <w:tcBorders>
              <w:top w:val="nil"/>
              <w:left w:val="nil"/>
              <w:bottom w:val="nil"/>
              <w:right w:val="nil"/>
            </w:tcBorders>
            <w:shd w:val="clear" w:color="auto" w:fill="auto"/>
            <w:noWrap/>
            <w:vAlign w:val="center"/>
            <w:hideMark/>
          </w:tcPr>
          <w:p w14:paraId="301D8CED" w14:textId="77777777" w:rsidR="00824C32" w:rsidRPr="00824C32" w:rsidRDefault="00824C32" w:rsidP="00824C32">
            <w:pPr>
              <w:spacing w:after="0" w:line="240" w:lineRule="auto"/>
              <w:jc w:val="right"/>
              <w:rPr>
                <w:rFonts w:ascii="Arial" w:hAnsi="Arial" w:cs="Arial"/>
                <w:color w:val="000000"/>
                <w:sz w:val="16"/>
                <w:szCs w:val="16"/>
              </w:rPr>
            </w:pPr>
            <w:r w:rsidRPr="00824C32">
              <w:rPr>
                <w:rFonts w:ascii="Arial" w:hAnsi="Arial" w:cs="Arial"/>
                <w:color w:val="000000"/>
                <w:sz w:val="16"/>
                <w:szCs w:val="16"/>
              </w:rPr>
              <w:t xml:space="preserve">5,472 </w:t>
            </w:r>
          </w:p>
        </w:tc>
        <w:tc>
          <w:tcPr>
            <w:tcW w:w="604" w:type="pct"/>
            <w:tcBorders>
              <w:top w:val="nil"/>
              <w:left w:val="nil"/>
              <w:bottom w:val="nil"/>
              <w:right w:val="nil"/>
            </w:tcBorders>
            <w:shd w:val="clear" w:color="auto" w:fill="auto"/>
            <w:noWrap/>
            <w:vAlign w:val="center"/>
            <w:hideMark/>
          </w:tcPr>
          <w:p w14:paraId="78B41CDD" w14:textId="77777777" w:rsidR="00824C32" w:rsidRPr="00824C32" w:rsidRDefault="00824C32" w:rsidP="00824C32">
            <w:pPr>
              <w:spacing w:after="0" w:line="240" w:lineRule="auto"/>
              <w:jc w:val="right"/>
              <w:rPr>
                <w:rFonts w:ascii="Arial" w:hAnsi="Arial" w:cs="Arial"/>
                <w:color w:val="000000"/>
                <w:sz w:val="16"/>
                <w:szCs w:val="16"/>
              </w:rPr>
            </w:pPr>
            <w:r w:rsidRPr="00824C32">
              <w:rPr>
                <w:rFonts w:ascii="Arial" w:hAnsi="Arial" w:cs="Arial"/>
                <w:color w:val="000000"/>
                <w:sz w:val="16"/>
                <w:szCs w:val="16"/>
              </w:rPr>
              <w:t xml:space="preserve">5,547 </w:t>
            </w:r>
          </w:p>
        </w:tc>
      </w:tr>
      <w:tr w:rsidR="00824C32" w:rsidRPr="00824C32" w14:paraId="682404DB" w14:textId="77777777" w:rsidTr="00824C32">
        <w:trPr>
          <w:divId w:val="1680232015"/>
          <w:trHeight w:hRule="exact" w:val="225"/>
        </w:trPr>
        <w:tc>
          <w:tcPr>
            <w:tcW w:w="1960" w:type="pct"/>
            <w:tcBorders>
              <w:top w:val="nil"/>
              <w:left w:val="nil"/>
              <w:bottom w:val="nil"/>
              <w:right w:val="nil"/>
            </w:tcBorders>
            <w:shd w:val="clear" w:color="auto" w:fill="auto"/>
            <w:noWrap/>
            <w:vAlign w:val="center"/>
            <w:hideMark/>
          </w:tcPr>
          <w:p w14:paraId="7173BCE2" w14:textId="77777777" w:rsidR="00824C32" w:rsidRPr="00824C32" w:rsidRDefault="00824C32" w:rsidP="00824C32">
            <w:pPr>
              <w:spacing w:after="0" w:line="240" w:lineRule="auto"/>
              <w:ind w:left="170"/>
              <w:jc w:val="left"/>
              <w:rPr>
                <w:rFonts w:ascii="Arial" w:hAnsi="Arial" w:cs="Arial"/>
                <w:color w:val="000000"/>
                <w:sz w:val="16"/>
                <w:szCs w:val="16"/>
              </w:rPr>
            </w:pPr>
            <w:r w:rsidRPr="00824C32">
              <w:rPr>
                <w:rFonts w:ascii="Arial" w:hAnsi="Arial" w:cs="Arial"/>
                <w:color w:val="000000"/>
                <w:sz w:val="16"/>
                <w:szCs w:val="16"/>
              </w:rPr>
              <w:t>Suppliers</w:t>
            </w:r>
          </w:p>
        </w:tc>
        <w:tc>
          <w:tcPr>
            <w:tcW w:w="623" w:type="pct"/>
            <w:tcBorders>
              <w:top w:val="nil"/>
              <w:left w:val="nil"/>
              <w:bottom w:val="nil"/>
              <w:right w:val="nil"/>
            </w:tcBorders>
            <w:shd w:val="clear" w:color="auto" w:fill="auto"/>
            <w:noWrap/>
            <w:vAlign w:val="center"/>
            <w:hideMark/>
          </w:tcPr>
          <w:p w14:paraId="00220E5C" w14:textId="77777777" w:rsidR="00824C32" w:rsidRPr="00824C32" w:rsidRDefault="00824C32" w:rsidP="00824C32">
            <w:pPr>
              <w:spacing w:after="0" w:line="240" w:lineRule="auto"/>
              <w:jc w:val="right"/>
              <w:rPr>
                <w:rFonts w:ascii="Arial" w:hAnsi="Arial" w:cs="Arial"/>
                <w:color w:val="000000"/>
                <w:sz w:val="16"/>
                <w:szCs w:val="16"/>
              </w:rPr>
            </w:pPr>
            <w:r w:rsidRPr="00824C32">
              <w:rPr>
                <w:rFonts w:ascii="Arial" w:hAnsi="Arial" w:cs="Arial"/>
                <w:color w:val="000000"/>
                <w:sz w:val="16"/>
                <w:szCs w:val="16"/>
              </w:rPr>
              <w:t xml:space="preserve">1,722 </w:t>
            </w:r>
          </w:p>
        </w:tc>
        <w:tc>
          <w:tcPr>
            <w:tcW w:w="604" w:type="pct"/>
            <w:tcBorders>
              <w:top w:val="nil"/>
              <w:left w:val="nil"/>
              <w:bottom w:val="nil"/>
              <w:right w:val="nil"/>
            </w:tcBorders>
            <w:shd w:val="clear" w:color="000000" w:fill="E6E6E6"/>
            <w:noWrap/>
            <w:vAlign w:val="center"/>
            <w:hideMark/>
          </w:tcPr>
          <w:p w14:paraId="358D9466" w14:textId="77777777" w:rsidR="00824C32" w:rsidRPr="00824C32" w:rsidRDefault="00824C32" w:rsidP="00824C32">
            <w:pPr>
              <w:spacing w:after="0" w:line="240" w:lineRule="auto"/>
              <w:jc w:val="right"/>
              <w:rPr>
                <w:rFonts w:ascii="Arial" w:hAnsi="Arial" w:cs="Arial"/>
                <w:color w:val="000000"/>
                <w:sz w:val="16"/>
                <w:szCs w:val="16"/>
              </w:rPr>
            </w:pPr>
            <w:r w:rsidRPr="00824C32">
              <w:rPr>
                <w:rFonts w:ascii="Arial" w:hAnsi="Arial" w:cs="Arial"/>
                <w:color w:val="000000"/>
                <w:sz w:val="16"/>
                <w:szCs w:val="16"/>
              </w:rPr>
              <w:t xml:space="preserve">2,543 </w:t>
            </w:r>
          </w:p>
        </w:tc>
        <w:tc>
          <w:tcPr>
            <w:tcW w:w="604" w:type="pct"/>
            <w:tcBorders>
              <w:top w:val="nil"/>
              <w:left w:val="nil"/>
              <w:bottom w:val="nil"/>
              <w:right w:val="nil"/>
            </w:tcBorders>
            <w:shd w:val="clear" w:color="auto" w:fill="auto"/>
            <w:noWrap/>
            <w:vAlign w:val="center"/>
            <w:hideMark/>
          </w:tcPr>
          <w:p w14:paraId="1382D0A5" w14:textId="77777777" w:rsidR="00824C32" w:rsidRPr="00824C32" w:rsidRDefault="00824C32" w:rsidP="00824C32">
            <w:pPr>
              <w:spacing w:after="0" w:line="240" w:lineRule="auto"/>
              <w:jc w:val="right"/>
              <w:rPr>
                <w:rFonts w:ascii="Arial" w:hAnsi="Arial" w:cs="Arial"/>
                <w:color w:val="000000"/>
                <w:sz w:val="16"/>
                <w:szCs w:val="16"/>
              </w:rPr>
            </w:pPr>
            <w:r w:rsidRPr="00824C32">
              <w:rPr>
                <w:rFonts w:ascii="Arial" w:hAnsi="Arial" w:cs="Arial"/>
                <w:color w:val="000000"/>
                <w:sz w:val="16"/>
                <w:szCs w:val="16"/>
              </w:rPr>
              <w:t xml:space="preserve">2,432 </w:t>
            </w:r>
          </w:p>
        </w:tc>
        <w:tc>
          <w:tcPr>
            <w:tcW w:w="604" w:type="pct"/>
            <w:tcBorders>
              <w:top w:val="nil"/>
              <w:left w:val="nil"/>
              <w:bottom w:val="nil"/>
              <w:right w:val="nil"/>
            </w:tcBorders>
            <w:shd w:val="clear" w:color="auto" w:fill="auto"/>
            <w:noWrap/>
            <w:vAlign w:val="center"/>
            <w:hideMark/>
          </w:tcPr>
          <w:p w14:paraId="1C8B05A9" w14:textId="77777777" w:rsidR="00824C32" w:rsidRPr="00824C32" w:rsidRDefault="00824C32" w:rsidP="00824C32">
            <w:pPr>
              <w:spacing w:after="0" w:line="240" w:lineRule="auto"/>
              <w:jc w:val="right"/>
              <w:rPr>
                <w:rFonts w:ascii="Arial" w:hAnsi="Arial" w:cs="Arial"/>
                <w:color w:val="000000"/>
                <w:sz w:val="16"/>
                <w:szCs w:val="16"/>
              </w:rPr>
            </w:pPr>
            <w:r w:rsidRPr="00824C32">
              <w:rPr>
                <w:rFonts w:ascii="Arial" w:hAnsi="Arial" w:cs="Arial"/>
                <w:color w:val="000000"/>
                <w:sz w:val="16"/>
                <w:szCs w:val="16"/>
              </w:rPr>
              <w:t xml:space="preserve">2,255 </w:t>
            </w:r>
          </w:p>
        </w:tc>
        <w:tc>
          <w:tcPr>
            <w:tcW w:w="604" w:type="pct"/>
            <w:tcBorders>
              <w:top w:val="nil"/>
              <w:left w:val="nil"/>
              <w:bottom w:val="nil"/>
              <w:right w:val="nil"/>
            </w:tcBorders>
            <w:shd w:val="clear" w:color="auto" w:fill="auto"/>
            <w:noWrap/>
            <w:vAlign w:val="center"/>
            <w:hideMark/>
          </w:tcPr>
          <w:p w14:paraId="1C64F552" w14:textId="77777777" w:rsidR="00824C32" w:rsidRPr="00824C32" w:rsidRDefault="00824C32" w:rsidP="00824C32">
            <w:pPr>
              <w:spacing w:after="0" w:line="240" w:lineRule="auto"/>
              <w:jc w:val="right"/>
              <w:rPr>
                <w:rFonts w:ascii="Arial" w:hAnsi="Arial" w:cs="Arial"/>
                <w:color w:val="000000"/>
                <w:sz w:val="16"/>
                <w:szCs w:val="16"/>
              </w:rPr>
            </w:pPr>
            <w:r w:rsidRPr="00824C32">
              <w:rPr>
                <w:rFonts w:ascii="Arial" w:hAnsi="Arial" w:cs="Arial"/>
                <w:color w:val="000000"/>
                <w:sz w:val="16"/>
                <w:szCs w:val="16"/>
              </w:rPr>
              <w:t xml:space="preserve">2,080 </w:t>
            </w:r>
          </w:p>
        </w:tc>
      </w:tr>
      <w:tr w:rsidR="00824C32" w:rsidRPr="00824C32" w14:paraId="53BE7637" w14:textId="77777777" w:rsidTr="00824C32">
        <w:trPr>
          <w:divId w:val="1680232015"/>
          <w:trHeight w:hRule="exact" w:val="210"/>
        </w:trPr>
        <w:tc>
          <w:tcPr>
            <w:tcW w:w="1960" w:type="pct"/>
            <w:tcBorders>
              <w:top w:val="nil"/>
              <w:left w:val="nil"/>
              <w:bottom w:val="nil"/>
              <w:right w:val="nil"/>
            </w:tcBorders>
            <w:shd w:val="clear" w:color="auto" w:fill="auto"/>
            <w:noWrap/>
            <w:vAlign w:val="center"/>
            <w:hideMark/>
          </w:tcPr>
          <w:p w14:paraId="48DB3CFE" w14:textId="77777777" w:rsidR="00824C32" w:rsidRPr="00824C32" w:rsidRDefault="00824C32" w:rsidP="00824C32">
            <w:pPr>
              <w:spacing w:after="0" w:line="240" w:lineRule="auto"/>
              <w:jc w:val="left"/>
              <w:rPr>
                <w:rFonts w:ascii="Arial" w:hAnsi="Arial" w:cs="Arial"/>
                <w:b/>
                <w:bCs/>
                <w:i/>
                <w:iCs/>
                <w:color w:val="000000"/>
                <w:sz w:val="16"/>
                <w:szCs w:val="16"/>
              </w:rPr>
            </w:pPr>
            <w:r w:rsidRPr="00824C32">
              <w:rPr>
                <w:rFonts w:ascii="Arial" w:hAnsi="Arial" w:cs="Arial"/>
                <w:b/>
                <w:bCs/>
                <w:i/>
                <w:iCs/>
                <w:color w:val="000000"/>
                <w:sz w:val="16"/>
                <w:szCs w:val="16"/>
              </w:rPr>
              <w:t>Total cash used</w:t>
            </w:r>
          </w:p>
        </w:tc>
        <w:tc>
          <w:tcPr>
            <w:tcW w:w="623" w:type="pct"/>
            <w:tcBorders>
              <w:top w:val="single" w:sz="4" w:space="0" w:color="000000"/>
              <w:left w:val="nil"/>
              <w:bottom w:val="nil"/>
              <w:right w:val="nil"/>
            </w:tcBorders>
            <w:shd w:val="clear" w:color="auto" w:fill="auto"/>
            <w:noWrap/>
            <w:vAlign w:val="center"/>
            <w:hideMark/>
          </w:tcPr>
          <w:p w14:paraId="1DBFCAA5" w14:textId="77777777" w:rsidR="00824C32" w:rsidRPr="00824C32" w:rsidRDefault="00824C32" w:rsidP="00824C32">
            <w:pPr>
              <w:spacing w:after="0" w:line="240" w:lineRule="auto"/>
              <w:jc w:val="right"/>
              <w:rPr>
                <w:rFonts w:ascii="Arial" w:hAnsi="Arial" w:cs="Arial"/>
                <w:b/>
                <w:bCs/>
                <w:i/>
                <w:iCs/>
                <w:color w:val="000000"/>
                <w:sz w:val="16"/>
                <w:szCs w:val="16"/>
              </w:rPr>
            </w:pPr>
            <w:r w:rsidRPr="00824C32">
              <w:rPr>
                <w:rFonts w:ascii="Arial" w:hAnsi="Arial" w:cs="Arial"/>
                <w:b/>
                <w:bCs/>
                <w:i/>
                <w:iCs/>
                <w:color w:val="000000"/>
                <w:sz w:val="16"/>
                <w:szCs w:val="16"/>
              </w:rPr>
              <w:t xml:space="preserve">6,312 </w:t>
            </w:r>
          </w:p>
        </w:tc>
        <w:tc>
          <w:tcPr>
            <w:tcW w:w="604" w:type="pct"/>
            <w:tcBorders>
              <w:top w:val="single" w:sz="4" w:space="0" w:color="000000"/>
              <w:left w:val="nil"/>
              <w:bottom w:val="nil"/>
              <w:right w:val="nil"/>
            </w:tcBorders>
            <w:shd w:val="clear" w:color="000000" w:fill="E6E6E6"/>
            <w:noWrap/>
            <w:vAlign w:val="center"/>
            <w:hideMark/>
          </w:tcPr>
          <w:p w14:paraId="61CDE4C5" w14:textId="77777777" w:rsidR="00824C32" w:rsidRPr="00824C32" w:rsidRDefault="00824C32" w:rsidP="00824C32">
            <w:pPr>
              <w:spacing w:after="0" w:line="240" w:lineRule="auto"/>
              <w:jc w:val="right"/>
              <w:rPr>
                <w:rFonts w:ascii="Arial" w:hAnsi="Arial" w:cs="Arial"/>
                <w:b/>
                <w:bCs/>
                <w:i/>
                <w:iCs/>
                <w:color w:val="000000"/>
                <w:sz w:val="16"/>
                <w:szCs w:val="16"/>
              </w:rPr>
            </w:pPr>
            <w:r w:rsidRPr="00824C32">
              <w:rPr>
                <w:rFonts w:ascii="Arial" w:hAnsi="Arial" w:cs="Arial"/>
                <w:b/>
                <w:bCs/>
                <w:i/>
                <w:iCs/>
                <w:color w:val="000000"/>
                <w:sz w:val="16"/>
                <w:szCs w:val="16"/>
              </w:rPr>
              <w:t xml:space="preserve">8,107 </w:t>
            </w:r>
          </w:p>
        </w:tc>
        <w:tc>
          <w:tcPr>
            <w:tcW w:w="604" w:type="pct"/>
            <w:tcBorders>
              <w:top w:val="single" w:sz="4" w:space="0" w:color="000000"/>
              <w:left w:val="nil"/>
              <w:bottom w:val="nil"/>
              <w:right w:val="nil"/>
            </w:tcBorders>
            <w:shd w:val="clear" w:color="auto" w:fill="auto"/>
            <w:noWrap/>
            <w:vAlign w:val="center"/>
            <w:hideMark/>
          </w:tcPr>
          <w:p w14:paraId="32CE48B0" w14:textId="77777777" w:rsidR="00824C32" w:rsidRPr="00824C32" w:rsidRDefault="00824C32" w:rsidP="00824C32">
            <w:pPr>
              <w:spacing w:after="0" w:line="240" w:lineRule="auto"/>
              <w:jc w:val="right"/>
              <w:rPr>
                <w:rFonts w:ascii="Arial" w:hAnsi="Arial" w:cs="Arial"/>
                <w:b/>
                <w:bCs/>
                <w:i/>
                <w:iCs/>
                <w:color w:val="000000"/>
                <w:sz w:val="16"/>
                <w:szCs w:val="16"/>
              </w:rPr>
            </w:pPr>
            <w:r w:rsidRPr="00824C32">
              <w:rPr>
                <w:rFonts w:ascii="Arial" w:hAnsi="Arial" w:cs="Arial"/>
                <w:b/>
                <w:bCs/>
                <w:i/>
                <w:iCs/>
                <w:color w:val="000000"/>
                <w:sz w:val="16"/>
                <w:szCs w:val="16"/>
              </w:rPr>
              <w:t xml:space="preserve">7,849 </w:t>
            </w:r>
          </w:p>
        </w:tc>
        <w:tc>
          <w:tcPr>
            <w:tcW w:w="604" w:type="pct"/>
            <w:tcBorders>
              <w:top w:val="single" w:sz="4" w:space="0" w:color="000000"/>
              <w:left w:val="nil"/>
              <w:bottom w:val="nil"/>
              <w:right w:val="nil"/>
            </w:tcBorders>
            <w:shd w:val="clear" w:color="auto" w:fill="auto"/>
            <w:noWrap/>
            <w:vAlign w:val="center"/>
            <w:hideMark/>
          </w:tcPr>
          <w:p w14:paraId="2EC749BA" w14:textId="77777777" w:rsidR="00824C32" w:rsidRPr="00824C32" w:rsidRDefault="00824C32" w:rsidP="00824C32">
            <w:pPr>
              <w:spacing w:after="0" w:line="240" w:lineRule="auto"/>
              <w:jc w:val="right"/>
              <w:rPr>
                <w:rFonts w:ascii="Arial" w:hAnsi="Arial" w:cs="Arial"/>
                <w:b/>
                <w:bCs/>
                <w:i/>
                <w:iCs/>
                <w:color w:val="000000"/>
                <w:sz w:val="16"/>
                <w:szCs w:val="16"/>
              </w:rPr>
            </w:pPr>
            <w:r w:rsidRPr="00824C32">
              <w:rPr>
                <w:rFonts w:ascii="Arial" w:hAnsi="Arial" w:cs="Arial"/>
                <w:b/>
                <w:bCs/>
                <w:i/>
                <w:iCs/>
                <w:color w:val="000000"/>
                <w:sz w:val="16"/>
                <w:szCs w:val="16"/>
              </w:rPr>
              <w:t xml:space="preserve">7,727 </w:t>
            </w:r>
          </w:p>
        </w:tc>
        <w:tc>
          <w:tcPr>
            <w:tcW w:w="604" w:type="pct"/>
            <w:tcBorders>
              <w:top w:val="single" w:sz="4" w:space="0" w:color="000000"/>
              <w:left w:val="nil"/>
              <w:bottom w:val="nil"/>
              <w:right w:val="nil"/>
            </w:tcBorders>
            <w:shd w:val="clear" w:color="auto" w:fill="auto"/>
            <w:noWrap/>
            <w:vAlign w:val="center"/>
            <w:hideMark/>
          </w:tcPr>
          <w:p w14:paraId="2E642A7B" w14:textId="77777777" w:rsidR="00824C32" w:rsidRPr="00824C32" w:rsidRDefault="00824C32" w:rsidP="00824C32">
            <w:pPr>
              <w:spacing w:after="0" w:line="240" w:lineRule="auto"/>
              <w:jc w:val="right"/>
              <w:rPr>
                <w:rFonts w:ascii="Arial" w:hAnsi="Arial" w:cs="Arial"/>
                <w:b/>
                <w:bCs/>
                <w:i/>
                <w:iCs/>
                <w:color w:val="000000"/>
                <w:sz w:val="16"/>
                <w:szCs w:val="16"/>
              </w:rPr>
            </w:pPr>
            <w:r w:rsidRPr="00824C32">
              <w:rPr>
                <w:rFonts w:ascii="Arial" w:hAnsi="Arial" w:cs="Arial"/>
                <w:b/>
                <w:bCs/>
                <w:i/>
                <w:iCs/>
                <w:color w:val="000000"/>
                <w:sz w:val="16"/>
                <w:szCs w:val="16"/>
              </w:rPr>
              <w:t xml:space="preserve">7,627 </w:t>
            </w:r>
          </w:p>
        </w:tc>
      </w:tr>
      <w:tr w:rsidR="00824C32" w:rsidRPr="00824C32" w14:paraId="4C052670" w14:textId="77777777" w:rsidTr="00824C32">
        <w:trPr>
          <w:divId w:val="1680232015"/>
          <w:trHeight w:hRule="exact" w:val="450"/>
        </w:trPr>
        <w:tc>
          <w:tcPr>
            <w:tcW w:w="1960" w:type="pct"/>
            <w:tcBorders>
              <w:top w:val="nil"/>
              <w:left w:val="nil"/>
              <w:bottom w:val="nil"/>
              <w:right w:val="nil"/>
            </w:tcBorders>
            <w:shd w:val="clear" w:color="auto" w:fill="auto"/>
            <w:vAlign w:val="center"/>
            <w:hideMark/>
          </w:tcPr>
          <w:p w14:paraId="4CCA0B66" w14:textId="77777777" w:rsidR="00824C32" w:rsidRPr="00824C32" w:rsidRDefault="00824C32" w:rsidP="00824C32">
            <w:pPr>
              <w:spacing w:after="0" w:line="240" w:lineRule="auto"/>
              <w:jc w:val="left"/>
              <w:rPr>
                <w:rFonts w:ascii="Arial" w:hAnsi="Arial" w:cs="Arial"/>
                <w:b/>
                <w:bCs/>
                <w:color w:val="000000"/>
                <w:sz w:val="16"/>
                <w:szCs w:val="16"/>
              </w:rPr>
            </w:pPr>
            <w:r w:rsidRPr="00824C32">
              <w:rPr>
                <w:rFonts w:ascii="Arial" w:hAnsi="Arial" w:cs="Arial"/>
                <w:b/>
                <w:bCs/>
                <w:color w:val="000000"/>
                <w:sz w:val="16"/>
                <w:szCs w:val="16"/>
              </w:rPr>
              <w:t>Net cash from/(used by)</w:t>
            </w:r>
            <w:r w:rsidRPr="00824C32">
              <w:rPr>
                <w:rFonts w:ascii="Arial" w:hAnsi="Arial" w:cs="Arial"/>
                <w:b/>
                <w:bCs/>
                <w:color w:val="000000"/>
                <w:sz w:val="16"/>
                <w:szCs w:val="16"/>
              </w:rPr>
              <w:br/>
              <w:t xml:space="preserve">  operating activities</w:t>
            </w:r>
          </w:p>
        </w:tc>
        <w:tc>
          <w:tcPr>
            <w:tcW w:w="623" w:type="pct"/>
            <w:tcBorders>
              <w:top w:val="single" w:sz="4" w:space="0" w:color="auto"/>
              <w:left w:val="nil"/>
              <w:bottom w:val="single" w:sz="4" w:space="0" w:color="auto"/>
              <w:right w:val="nil"/>
            </w:tcBorders>
            <w:shd w:val="clear" w:color="auto" w:fill="auto"/>
            <w:noWrap/>
            <w:vAlign w:val="bottom"/>
            <w:hideMark/>
          </w:tcPr>
          <w:p w14:paraId="7E2425B6" w14:textId="77777777" w:rsidR="00824C32" w:rsidRPr="00824C32" w:rsidRDefault="00824C32" w:rsidP="00824C32">
            <w:pPr>
              <w:spacing w:after="0" w:line="240" w:lineRule="auto"/>
              <w:jc w:val="right"/>
              <w:rPr>
                <w:rFonts w:ascii="Arial" w:hAnsi="Arial" w:cs="Arial"/>
                <w:b/>
                <w:bCs/>
                <w:color w:val="000000"/>
                <w:sz w:val="16"/>
                <w:szCs w:val="16"/>
              </w:rPr>
            </w:pPr>
            <w:r w:rsidRPr="00824C32">
              <w:rPr>
                <w:rFonts w:ascii="Arial" w:hAnsi="Arial" w:cs="Arial"/>
                <w:b/>
                <w:bCs/>
                <w:color w:val="000000"/>
                <w:sz w:val="16"/>
                <w:szCs w:val="16"/>
              </w:rPr>
              <w:t xml:space="preserve">308 </w:t>
            </w:r>
          </w:p>
        </w:tc>
        <w:tc>
          <w:tcPr>
            <w:tcW w:w="604" w:type="pct"/>
            <w:tcBorders>
              <w:top w:val="single" w:sz="4" w:space="0" w:color="auto"/>
              <w:left w:val="nil"/>
              <w:bottom w:val="single" w:sz="4" w:space="0" w:color="auto"/>
              <w:right w:val="nil"/>
            </w:tcBorders>
            <w:shd w:val="clear" w:color="000000" w:fill="E6E6E6"/>
            <w:noWrap/>
            <w:vAlign w:val="bottom"/>
            <w:hideMark/>
          </w:tcPr>
          <w:p w14:paraId="4BC7B944" w14:textId="77777777" w:rsidR="00824C32" w:rsidRPr="00824C32" w:rsidRDefault="00824C32" w:rsidP="00824C32">
            <w:pPr>
              <w:spacing w:after="0" w:line="240" w:lineRule="auto"/>
              <w:jc w:val="right"/>
              <w:rPr>
                <w:rFonts w:ascii="Arial" w:hAnsi="Arial" w:cs="Arial"/>
                <w:b/>
                <w:bCs/>
                <w:color w:val="000000"/>
                <w:sz w:val="16"/>
                <w:szCs w:val="16"/>
              </w:rPr>
            </w:pPr>
            <w:r w:rsidRPr="00824C32">
              <w:rPr>
                <w:rFonts w:ascii="Arial" w:hAnsi="Arial" w:cs="Arial"/>
                <w:b/>
                <w:bCs/>
                <w:color w:val="000000"/>
                <w:sz w:val="16"/>
                <w:szCs w:val="16"/>
              </w:rPr>
              <w:t xml:space="preserve">351 </w:t>
            </w:r>
          </w:p>
        </w:tc>
        <w:tc>
          <w:tcPr>
            <w:tcW w:w="604" w:type="pct"/>
            <w:tcBorders>
              <w:top w:val="single" w:sz="4" w:space="0" w:color="auto"/>
              <w:left w:val="nil"/>
              <w:bottom w:val="single" w:sz="4" w:space="0" w:color="auto"/>
              <w:right w:val="nil"/>
            </w:tcBorders>
            <w:shd w:val="clear" w:color="auto" w:fill="auto"/>
            <w:noWrap/>
            <w:vAlign w:val="bottom"/>
            <w:hideMark/>
          </w:tcPr>
          <w:p w14:paraId="481B532C" w14:textId="77777777" w:rsidR="00824C32" w:rsidRPr="00824C32" w:rsidRDefault="00824C32" w:rsidP="00824C32">
            <w:pPr>
              <w:spacing w:after="0" w:line="240" w:lineRule="auto"/>
              <w:jc w:val="right"/>
              <w:rPr>
                <w:rFonts w:ascii="Arial" w:hAnsi="Arial" w:cs="Arial"/>
                <w:b/>
                <w:bCs/>
                <w:color w:val="000000"/>
                <w:sz w:val="16"/>
                <w:szCs w:val="16"/>
              </w:rPr>
            </w:pPr>
            <w:r w:rsidRPr="00824C32">
              <w:rPr>
                <w:rFonts w:ascii="Arial" w:hAnsi="Arial" w:cs="Arial"/>
                <w:b/>
                <w:bCs/>
                <w:color w:val="000000"/>
                <w:sz w:val="16"/>
                <w:szCs w:val="16"/>
              </w:rPr>
              <w:t xml:space="preserve">335 </w:t>
            </w:r>
          </w:p>
        </w:tc>
        <w:tc>
          <w:tcPr>
            <w:tcW w:w="604" w:type="pct"/>
            <w:tcBorders>
              <w:top w:val="single" w:sz="4" w:space="0" w:color="auto"/>
              <w:left w:val="nil"/>
              <w:bottom w:val="single" w:sz="4" w:space="0" w:color="auto"/>
              <w:right w:val="nil"/>
            </w:tcBorders>
            <w:shd w:val="clear" w:color="auto" w:fill="auto"/>
            <w:noWrap/>
            <w:vAlign w:val="bottom"/>
            <w:hideMark/>
          </w:tcPr>
          <w:p w14:paraId="5B52A749" w14:textId="77777777" w:rsidR="00824C32" w:rsidRPr="00824C32" w:rsidRDefault="00824C32" w:rsidP="00824C32">
            <w:pPr>
              <w:spacing w:after="0" w:line="240" w:lineRule="auto"/>
              <w:jc w:val="right"/>
              <w:rPr>
                <w:rFonts w:ascii="Arial" w:hAnsi="Arial" w:cs="Arial"/>
                <w:b/>
                <w:bCs/>
                <w:color w:val="000000"/>
                <w:sz w:val="16"/>
                <w:szCs w:val="16"/>
              </w:rPr>
            </w:pPr>
            <w:r w:rsidRPr="00824C32">
              <w:rPr>
                <w:rFonts w:ascii="Arial" w:hAnsi="Arial" w:cs="Arial"/>
                <w:b/>
                <w:bCs/>
                <w:color w:val="000000"/>
                <w:sz w:val="16"/>
                <w:szCs w:val="16"/>
              </w:rPr>
              <w:t xml:space="preserve">927 </w:t>
            </w:r>
          </w:p>
        </w:tc>
        <w:tc>
          <w:tcPr>
            <w:tcW w:w="604" w:type="pct"/>
            <w:tcBorders>
              <w:top w:val="single" w:sz="4" w:space="0" w:color="auto"/>
              <w:left w:val="nil"/>
              <w:bottom w:val="single" w:sz="4" w:space="0" w:color="auto"/>
              <w:right w:val="nil"/>
            </w:tcBorders>
            <w:shd w:val="clear" w:color="auto" w:fill="auto"/>
            <w:noWrap/>
            <w:vAlign w:val="bottom"/>
            <w:hideMark/>
          </w:tcPr>
          <w:p w14:paraId="0CE86F5E" w14:textId="77777777" w:rsidR="00824C32" w:rsidRPr="00824C32" w:rsidRDefault="00824C32" w:rsidP="00824C32">
            <w:pPr>
              <w:spacing w:after="0" w:line="240" w:lineRule="auto"/>
              <w:jc w:val="right"/>
              <w:rPr>
                <w:rFonts w:ascii="Arial" w:hAnsi="Arial" w:cs="Arial"/>
                <w:b/>
                <w:bCs/>
                <w:color w:val="000000"/>
                <w:sz w:val="16"/>
                <w:szCs w:val="16"/>
              </w:rPr>
            </w:pPr>
            <w:r w:rsidRPr="00824C32">
              <w:rPr>
                <w:rFonts w:ascii="Arial" w:hAnsi="Arial" w:cs="Arial"/>
                <w:b/>
                <w:bCs/>
                <w:color w:val="000000"/>
                <w:sz w:val="16"/>
                <w:szCs w:val="16"/>
              </w:rPr>
              <w:t xml:space="preserve">199 </w:t>
            </w:r>
          </w:p>
        </w:tc>
      </w:tr>
      <w:tr w:rsidR="00824C32" w:rsidRPr="00824C32" w14:paraId="03366376" w14:textId="77777777" w:rsidTr="00824C32">
        <w:trPr>
          <w:divId w:val="1680232015"/>
          <w:trHeight w:hRule="exact" w:val="225"/>
        </w:trPr>
        <w:tc>
          <w:tcPr>
            <w:tcW w:w="1960" w:type="pct"/>
            <w:tcBorders>
              <w:top w:val="nil"/>
              <w:left w:val="nil"/>
              <w:bottom w:val="nil"/>
              <w:right w:val="nil"/>
            </w:tcBorders>
            <w:shd w:val="clear" w:color="auto" w:fill="auto"/>
            <w:noWrap/>
            <w:vAlign w:val="center"/>
            <w:hideMark/>
          </w:tcPr>
          <w:p w14:paraId="7CA086DA" w14:textId="77777777" w:rsidR="00824C32" w:rsidRPr="00824C32" w:rsidRDefault="00824C32" w:rsidP="00824C32">
            <w:pPr>
              <w:spacing w:after="0" w:line="240" w:lineRule="auto"/>
              <w:jc w:val="left"/>
              <w:rPr>
                <w:rFonts w:ascii="Arial" w:hAnsi="Arial" w:cs="Arial"/>
                <w:b/>
                <w:bCs/>
                <w:color w:val="000000"/>
                <w:sz w:val="16"/>
                <w:szCs w:val="16"/>
              </w:rPr>
            </w:pPr>
            <w:r w:rsidRPr="00824C32">
              <w:rPr>
                <w:rFonts w:ascii="Arial" w:hAnsi="Arial" w:cs="Arial"/>
                <w:b/>
                <w:bCs/>
                <w:color w:val="000000"/>
                <w:sz w:val="16"/>
                <w:szCs w:val="16"/>
              </w:rPr>
              <w:t>INVESTING ACTIVITIES</w:t>
            </w:r>
          </w:p>
        </w:tc>
        <w:tc>
          <w:tcPr>
            <w:tcW w:w="623" w:type="pct"/>
            <w:tcBorders>
              <w:top w:val="nil"/>
              <w:left w:val="nil"/>
              <w:bottom w:val="nil"/>
              <w:right w:val="nil"/>
            </w:tcBorders>
            <w:shd w:val="clear" w:color="auto" w:fill="auto"/>
            <w:noWrap/>
            <w:vAlign w:val="center"/>
            <w:hideMark/>
          </w:tcPr>
          <w:p w14:paraId="3562562D" w14:textId="77777777" w:rsidR="00824C32" w:rsidRPr="00824C32" w:rsidRDefault="00824C32" w:rsidP="00824C32">
            <w:pPr>
              <w:spacing w:after="0" w:line="240" w:lineRule="auto"/>
              <w:jc w:val="left"/>
              <w:rPr>
                <w:rFonts w:ascii="Arial" w:hAnsi="Arial" w:cs="Arial"/>
                <w:b/>
                <w:bCs/>
                <w:color w:val="000000"/>
                <w:sz w:val="16"/>
                <w:szCs w:val="16"/>
              </w:rPr>
            </w:pPr>
          </w:p>
        </w:tc>
        <w:tc>
          <w:tcPr>
            <w:tcW w:w="604" w:type="pct"/>
            <w:tcBorders>
              <w:top w:val="nil"/>
              <w:left w:val="nil"/>
              <w:bottom w:val="nil"/>
              <w:right w:val="nil"/>
            </w:tcBorders>
            <w:shd w:val="clear" w:color="000000" w:fill="E6E6E6"/>
            <w:noWrap/>
            <w:vAlign w:val="center"/>
            <w:hideMark/>
          </w:tcPr>
          <w:p w14:paraId="1890D54A" w14:textId="77777777" w:rsidR="00824C32" w:rsidRPr="00824C32" w:rsidRDefault="00824C32" w:rsidP="00824C32">
            <w:pPr>
              <w:spacing w:after="0" w:line="240" w:lineRule="auto"/>
              <w:jc w:val="left"/>
              <w:rPr>
                <w:rFonts w:ascii="Arial" w:hAnsi="Arial" w:cs="Arial"/>
                <w:color w:val="000000"/>
                <w:sz w:val="16"/>
                <w:szCs w:val="16"/>
              </w:rPr>
            </w:pPr>
            <w:r w:rsidRPr="00824C32">
              <w:rPr>
                <w:rFonts w:ascii="Arial" w:hAnsi="Arial" w:cs="Arial"/>
                <w:color w:val="000000"/>
                <w:sz w:val="16"/>
                <w:szCs w:val="16"/>
              </w:rPr>
              <w:t> </w:t>
            </w:r>
          </w:p>
        </w:tc>
        <w:tc>
          <w:tcPr>
            <w:tcW w:w="604" w:type="pct"/>
            <w:tcBorders>
              <w:top w:val="nil"/>
              <w:left w:val="nil"/>
              <w:bottom w:val="nil"/>
              <w:right w:val="nil"/>
            </w:tcBorders>
            <w:shd w:val="clear" w:color="auto" w:fill="auto"/>
            <w:noWrap/>
            <w:vAlign w:val="center"/>
            <w:hideMark/>
          </w:tcPr>
          <w:p w14:paraId="075342AA" w14:textId="77777777" w:rsidR="00824C32" w:rsidRPr="00824C32" w:rsidRDefault="00824C32" w:rsidP="00824C32">
            <w:pPr>
              <w:spacing w:after="0" w:line="240" w:lineRule="auto"/>
              <w:jc w:val="left"/>
              <w:rPr>
                <w:rFonts w:ascii="Arial" w:hAnsi="Arial" w:cs="Arial"/>
                <w:color w:val="000000"/>
                <w:sz w:val="16"/>
                <w:szCs w:val="16"/>
              </w:rPr>
            </w:pPr>
          </w:p>
        </w:tc>
        <w:tc>
          <w:tcPr>
            <w:tcW w:w="604" w:type="pct"/>
            <w:tcBorders>
              <w:top w:val="nil"/>
              <w:left w:val="nil"/>
              <w:bottom w:val="nil"/>
              <w:right w:val="nil"/>
            </w:tcBorders>
            <w:shd w:val="clear" w:color="auto" w:fill="auto"/>
            <w:noWrap/>
            <w:vAlign w:val="center"/>
            <w:hideMark/>
          </w:tcPr>
          <w:p w14:paraId="203131E0" w14:textId="77777777" w:rsidR="00824C32" w:rsidRPr="00824C32" w:rsidRDefault="00824C32" w:rsidP="00824C32">
            <w:pPr>
              <w:spacing w:after="0" w:line="240" w:lineRule="auto"/>
              <w:jc w:val="left"/>
              <w:rPr>
                <w:rFonts w:ascii="Times New Roman" w:hAnsi="Times New Roman"/>
              </w:rPr>
            </w:pPr>
          </w:p>
        </w:tc>
        <w:tc>
          <w:tcPr>
            <w:tcW w:w="604" w:type="pct"/>
            <w:tcBorders>
              <w:top w:val="nil"/>
              <w:left w:val="nil"/>
              <w:bottom w:val="nil"/>
              <w:right w:val="nil"/>
            </w:tcBorders>
            <w:shd w:val="clear" w:color="auto" w:fill="auto"/>
            <w:noWrap/>
            <w:vAlign w:val="center"/>
            <w:hideMark/>
          </w:tcPr>
          <w:p w14:paraId="1A53281B" w14:textId="77777777" w:rsidR="00824C32" w:rsidRPr="00824C32" w:rsidRDefault="00824C32" w:rsidP="00824C32">
            <w:pPr>
              <w:spacing w:after="0" w:line="240" w:lineRule="auto"/>
              <w:jc w:val="left"/>
              <w:rPr>
                <w:rFonts w:ascii="Times New Roman" w:hAnsi="Times New Roman"/>
              </w:rPr>
            </w:pPr>
          </w:p>
        </w:tc>
      </w:tr>
      <w:tr w:rsidR="00824C32" w:rsidRPr="00824C32" w14:paraId="233CCB33" w14:textId="77777777" w:rsidTr="00824C32">
        <w:trPr>
          <w:divId w:val="1680232015"/>
          <w:trHeight w:hRule="exact" w:val="225"/>
        </w:trPr>
        <w:tc>
          <w:tcPr>
            <w:tcW w:w="1960" w:type="pct"/>
            <w:tcBorders>
              <w:top w:val="nil"/>
              <w:left w:val="nil"/>
              <w:bottom w:val="nil"/>
              <w:right w:val="nil"/>
            </w:tcBorders>
            <w:shd w:val="clear" w:color="auto" w:fill="auto"/>
            <w:noWrap/>
            <w:vAlign w:val="center"/>
            <w:hideMark/>
          </w:tcPr>
          <w:p w14:paraId="58925C90" w14:textId="77777777" w:rsidR="00824C32" w:rsidRPr="00824C32" w:rsidRDefault="00824C32" w:rsidP="00824C32">
            <w:pPr>
              <w:spacing w:after="0" w:line="240" w:lineRule="auto"/>
              <w:jc w:val="left"/>
              <w:rPr>
                <w:rFonts w:ascii="Arial" w:hAnsi="Arial" w:cs="Arial"/>
                <w:b/>
                <w:bCs/>
                <w:color w:val="000000"/>
                <w:sz w:val="16"/>
                <w:szCs w:val="16"/>
              </w:rPr>
            </w:pPr>
            <w:r w:rsidRPr="00824C32">
              <w:rPr>
                <w:rFonts w:ascii="Arial" w:hAnsi="Arial" w:cs="Arial"/>
                <w:b/>
                <w:bCs/>
                <w:color w:val="000000"/>
                <w:sz w:val="16"/>
                <w:szCs w:val="16"/>
              </w:rPr>
              <w:t>Cash used</w:t>
            </w:r>
          </w:p>
        </w:tc>
        <w:tc>
          <w:tcPr>
            <w:tcW w:w="623" w:type="pct"/>
            <w:tcBorders>
              <w:top w:val="nil"/>
              <w:left w:val="nil"/>
              <w:bottom w:val="nil"/>
              <w:right w:val="nil"/>
            </w:tcBorders>
            <w:shd w:val="clear" w:color="auto" w:fill="auto"/>
            <w:noWrap/>
            <w:vAlign w:val="center"/>
            <w:hideMark/>
          </w:tcPr>
          <w:p w14:paraId="01F5F116" w14:textId="77777777" w:rsidR="00824C32" w:rsidRPr="00824C32" w:rsidRDefault="00824C32" w:rsidP="00824C32">
            <w:pPr>
              <w:spacing w:after="0" w:line="240" w:lineRule="auto"/>
              <w:jc w:val="left"/>
              <w:rPr>
                <w:rFonts w:ascii="Arial" w:hAnsi="Arial" w:cs="Arial"/>
                <w:b/>
                <w:bCs/>
                <w:color w:val="000000"/>
                <w:sz w:val="16"/>
                <w:szCs w:val="16"/>
              </w:rPr>
            </w:pPr>
          </w:p>
        </w:tc>
        <w:tc>
          <w:tcPr>
            <w:tcW w:w="604" w:type="pct"/>
            <w:tcBorders>
              <w:top w:val="nil"/>
              <w:left w:val="nil"/>
              <w:bottom w:val="nil"/>
              <w:right w:val="nil"/>
            </w:tcBorders>
            <w:shd w:val="clear" w:color="000000" w:fill="E6E6E6"/>
            <w:noWrap/>
            <w:vAlign w:val="center"/>
            <w:hideMark/>
          </w:tcPr>
          <w:p w14:paraId="532E8B45" w14:textId="77777777" w:rsidR="00824C32" w:rsidRPr="00824C32" w:rsidRDefault="00824C32" w:rsidP="00824C32">
            <w:pPr>
              <w:spacing w:after="0" w:line="240" w:lineRule="auto"/>
              <w:jc w:val="left"/>
              <w:rPr>
                <w:rFonts w:ascii="Arial" w:hAnsi="Arial" w:cs="Arial"/>
                <w:color w:val="000000"/>
                <w:sz w:val="16"/>
                <w:szCs w:val="16"/>
              </w:rPr>
            </w:pPr>
            <w:r w:rsidRPr="00824C32">
              <w:rPr>
                <w:rFonts w:ascii="Arial" w:hAnsi="Arial" w:cs="Arial"/>
                <w:color w:val="000000"/>
                <w:sz w:val="16"/>
                <w:szCs w:val="16"/>
              </w:rPr>
              <w:t> </w:t>
            </w:r>
          </w:p>
        </w:tc>
        <w:tc>
          <w:tcPr>
            <w:tcW w:w="604" w:type="pct"/>
            <w:tcBorders>
              <w:top w:val="nil"/>
              <w:left w:val="nil"/>
              <w:bottom w:val="nil"/>
              <w:right w:val="nil"/>
            </w:tcBorders>
            <w:shd w:val="clear" w:color="auto" w:fill="auto"/>
            <w:noWrap/>
            <w:vAlign w:val="center"/>
            <w:hideMark/>
          </w:tcPr>
          <w:p w14:paraId="3BA1AB56" w14:textId="77777777" w:rsidR="00824C32" w:rsidRPr="00824C32" w:rsidRDefault="00824C32" w:rsidP="00824C32">
            <w:pPr>
              <w:spacing w:after="0" w:line="240" w:lineRule="auto"/>
              <w:jc w:val="left"/>
              <w:rPr>
                <w:rFonts w:ascii="Arial" w:hAnsi="Arial" w:cs="Arial"/>
                <w:color w:val="000000"/>
                <w:sz w:val="16"/>
                <w:szCs w:val="16"/>
              </w:rPr>
            </w:pPr>
          </w:p>
        </w:tc>
        <w:tc>
          <w:tcPr>
            <w:tcW w:w="604" w:type="pct"/>
            <w:tcBorders>
              <w:top w:val="nil"/>
              <w:left w:val="nil"/>
              <w:bottom w:val="nil"/>
              <w:right w:val="nil"/>
            </w:tcBorders>
            <w:shd w:val="clear" w:color="auto" w:fill="auto"/>
            <w:noWrap/>
            <w:vAlign w:val="center"/>
            <w:hideMark/>
          </w:tcPr>
          <w:p w14:paraId="4436E7D8" w14:textId="77777777" w:rsidR="00824C32" w:rsidRPr="00824C32" w:rsidRDefault="00824C32" w:rsidP="00824C32">
            <w:pPr>
              <w:spacing w:after="0" w:line="240" w:lineRule="auto"/>
              <w:jc w:val="left"/>
              <w:rPr>
                <w:rFonts w:ascii="Times New Roman" w:hAnsi="Times New Roman"/>
              </w:rPr>
            </w:pPr>
          </w:p>
        </w:tc>
        <w:tc>
          <w:tcPr>
            <w:tcW w:w="604" w:type="pct"/>
            <w:tcBorders>
              <w:top w:val="nil"/>
              <w:left w:val="nil"/>
              <w:bottom w:val="nil"/>
              <w:right w:val="nil"/>
            </w:tcBorders>
            <w:shd w:val="clear" w:color="auto" w:fill="auto"/>
            <w:noWrap/>
            <w:vAlign w:val="center"/>
            <w:hideMark/>
          </w:tcPr>
          <w:p w14:paraId="09692F00" w14:textId="77777777" w:rsidR="00824C32" w:rsidRPr="00824C32" w:rsidRDefault="00824C32" w:rsidP="00824C32">
            <w:pPr>
              <w:spacing w:after="0" w:line="240" w:lineRule="auto"/>
              <w:jc w:val="left"/>
              <w:rPr>
                <w:rFonts w:ascii="Times New Roman" w:hAnsi="Times New Roman"/>
              </w:rPr>
            </w:pPr>
          </w:p>
        </w:tc>
      </w:tr>
      <w:tr w:rsidR="00824C32" w:rsidRPr="00824C32" w14:paraId="4259B983" w14:textId="77777777" w:rsidTr="00824C32">
        <w:trPr>
          <w:divId w:val="1680232015"/>
          <w:trHeight w:hRule="exact" w:val="225"/>
        </w:trPr>
        <w:tc>
          <w:tcPr>
            <w:tcW w:w="1960" w:type="pct"/>
            <w:tcBorders>
              <w:top w:val="nil"/>
              <w:left w:val="nil"/>
              <w:bottom w:val="nil"/>
              <w:right w:val="nil"/>
            </w:tcBorders>
            <w:shd w:val="clear" w:color="auto" w:fill="auto"/>
            <w:vAlign w:val="center"/>
            <w:hideMark/>
          </w:tcPr>
          <w:p w14:paraId="6E4C1FD8" w14:textId="77777777" w:rsidR="00824C32" w:rsidRPr="00824C32" w:rsidRDefault="00824C32" w:rsidP="00824C32">
            <w:pPr>
              <w:spacing w:after="0" w:line="240" w:lineRule="auto"/>
              <w:ind w:left="170"/>
              <w:jc w:val="left"/>
              <w:rPr>
                <w:rFonts w:ascii="Arial" w:hAnsi="Arial" w:cs="Arial"/>
                <w:color w:val="000000"/>
                <w:sz w:val="16"/>
                <w:szCs w:val="16"/>
              </w:rPr>
            </w:pPr>
            <w:r w:rsidRPr="00824C32">
              <w:rPr>
                <w:rFonts w:ascii="Arial" w:hAnsi="Arial" w:cs="Arial"/>
                <w:color w:val="000000"/>
                <w:sz w:val="16"/>
                <w:szCs w:val="16"/>
              </w:rPr>
              <w:t>Purchase of non-financial assets</w:t>
            </w:r>
          </w:p>
        </w:tc>
        <w:tc>
          <w:tcPr>
            <w:tcW w:w="623" w:type="pct"/>
            <w:tcBorders>
              <w:top w:val="nil"/>
              <w:left w:val="nil"/>
              <w:bottom w:val="nil"/>
              <w:right w:val="nil"/>
            </w:tcBorders>
            <w:shd w:val="clear" w:color="auto" w:fill="auto"/>
            <w:noWrap/>
            <w:vAlign w:val="center"/>
            <w:hideMark/>
          </w:tcPr>
          <w:p w14:paraId="796E83C6" w14:textId="77777777" w:rsidR="00824C32" w:rsidRPr="00824C32" w:rsidRDefault="00824C32" w:rsidP="00824C32">
            <w:pPr>
              <w:spacing w:after="0" w:line="240" w:lineRule="auto"/>
              <w:jc w:val="right"/>
              <w:rPr>
                <w:rFonts w:ascii="Arial" w:hAnsi="Arial" w:cs="Arial"/>
                <w:color w:val="000000"/>
                <w:sz w:val="16"/>
                <w:szCs w:val="16"/>
              </w:rPr>
            </w:pPr>
            <w:r w:rsidRPr="00824C32">
              <w:rPr>
                <w:rFonts w:ascii="Arial" w:hAnsi="Arial" w:cs="Arial"/>
                <w:color w:val="000000"/>
                <w:sz w:val="16"/>
                <w:szCs w:val="16"/>
              </w:rPr>
              <w:t xml:space="preserve">22 </w:t>
            </w:r>
          </w:p>
        </w:tc>
        <w:tc>
          <w:tcPr>
            <w:tcW w:w="604" w:type="pct"/>
            <w:tcBorders>
              <w:top w:val="nil"/>
              <w:left w:val="nil"/>
              <w:bottom w:val="nil"/>
              <w:right w:val="nil"/>
            </w:tcBorders>
            <w:shd w:val="clear" w:color="000000" w:fill="E6E6E6"/>
            <w:noWrap/>
            <w:vAlign w:val="center"/>
            <w:hideMark/>
          </w:tcPr>
          <w:p w14:paraId="1FC228C2" w14:textId="77777777" w:rsidR="00824C32" w:rsidRPr="00824C32" w:rsidRDefault="00824C32" w:rsidP="00824C32">
            <w:pPr>
              <w:spacing w:after="0" w:line="240" w:lineRule="auto"/>
              <w:jc w:val="right"/>
              <w:rPr>
                <w:rFonts w:ascii="Arial" w:hAnsi="Arial" w:cs="Arial"/>
                <w:color w:val="000000"/>
                <w:sz w:val="16"/>
                <w:szCs w:val="16"/>
              </w:rPr>
            </w:pPr>
            <w:r w:rsidRPr="00824C32">
              <w:rPr>
                <w:rFonts w:ascii="Arial" w:hAnsi="Arial" w:cs="Arial"/>
                <w:color w:val="000000"/>
                <w:sz w:val="16"/>
                <w:szCs w:val="16"/>
              </w:rPr>
              <w:t xml:space="preserve">1,102 </w:t>
            </w:r>
          </w:p>
        </w:tc>
        <w:tc>
          <w:tcPr>
            <w:tcW w:w="604" w:type="pct"/>
            <w:tcBorders>
              <w:top w:val="nil"/>
              <w:left w:val="nil"/>
              <w:bottom w:val="nil"/>
              <w:right w:val="nil"/>
            </w:tcBorders>
            <w:shd w:val="clear" w:color="auto" w:fill="auto"/>
            <w:noWrap/>
            <w:vAlign w:val="center"/>
            <w:hideMark/>
          </w:tcPr>
          <w:p w14:paraId="76A26E9E" w14:textId="77777777" w:rsidR="00824C32" w:rsidRPr="00824C32" w:rsidRDefault="00824C32" w:rsidP="00824C32">
            <w:pPr>
              <w:spacing w:after="0" w:line="240" w:lineRule="auto"/>
              <w:jc w:val="right"/>
              <w:rPr>
                <w:rFonts w:ascii="Arial" w:hAnsi="Arial" w:cs="Arial"/>
                <w:color w:val="000000"/>
                <w:sz w:val="16"/>
                <w:szCs w:val="16"/>
              </w:rPr>
            </w:pPr>
            <w:r w:rsidRPr="00824C32">
              <w:rPr>
                <w:rFonts w:ascii="Arial" w:hAnsi="Arial" w:cs="Arial"/>
                <w:color w:val="000000"/>
                <w:sz w:val="16"/>
                <w:szCs w:val="16"/>
              </w:rPr>
              <w:t xml:space="preserve">1,101 </w:t>
            </w:r>
          </w:p>
        </w:tc>
        <w:tc>
          <w:tcPr>
            <w:tcW w:w="604" w:type="pct"/>
            <w:tcBorders>
              <w:top w:val="nil"/>
              <w:left w:val="nil"/>
              <w:bottom w:val="nil"/>
              <w:right w:val="nil"/>
            </w:tcBorders>
            <w:shd w:val="clear" w:color="auto" w:fill="auto"/>
            <w:noWrap/>
            <w:vAlign w:val="center"/>
            <w:hideMark/>
          </w:tcPr>
          <w:p w14:paraId="507AA2ED" w14:textId="77777777" w:rsidR="00824C32" w:rsidRPr="00824C32" w:rsidRDefault="00824C32" w:rsidP="00824C32">
            <w:pPr>
              <w:spacing w:after="0" w:line="240" w:lineRule="auto"/>
              <w:jc w:val="right"/>
              <w:rPr>
                <w:rFonts w:ascii="Arial" w:hAnsi="Arial" w:cs="Arial"/>
                <w:color w:val="000000"/>
                <w:sz w:val="16"/>
                <w:szCs w:val="16"/>
              </w:rPr>
            </w:pPr>
            <w:r w:rsidRPr="00824C32">
              <w:rPr>
                <w:rFonts w:ascii="Arial" w:hAnsi="Arial" w:cs="Arial"/>
                <w:color w:val="000000"/>
                <w:sz w:val="16"/>
                <w:szCs w:val="16"/>
              </w:rPr>
              <w:t xml:space="preserve">998 </w:t>
            </w:r>
          </w:p>
        </w:tc>
        <w:tc>
          <w:tcPr>
            <w:tcW w:w="604" w:type="pct"/>
            <w:tcBorders>
              <w:top w:val="nil"/>
              <w:left w:val="nil"/>
              <w:bottom w:val="nil"/>
              <w:right w:val="nil"/>
            </w:tcBorders>
            <w:shd w:val="clear" w:color="auto" w:fill="auto"/>
            <w:noWrap/>
            <w:vAlign w:val="center"/>
            <w:hideMark/>
          </w:tcPr>
          <w:p w14:paraId="0BC93DEF" w14:textId="77777777" w:rsidR="00824C32" w:rsidRPr="00824C32" w:rsidRDefault="00824C32" w:rsidP="00824C32">
            <w:pPr>
              <w:spacing w:after="0" w:line="240" w:lineRule="auto"/>
              <w:jc w:val="right"/>
              <w:rPr>
                <w:rFonts w:ascii="Arial" w:hAnsi="Arial" w:cs="Arial"/>
                <w:color w:val="000000"/>
                <w:sz w:val="16"/>
                <w:szCs w:val="16"/>
              </w:rPr>
            </w:pPr>
            <w:r w:rsidRPr="00824C32">
              <w:rPr>
                <w:rFonts w:ascii="Arial" w:hAnsi="Arial" w:cs="Arial"/>
                <w:color w:val="000000"/>
                <w:sz w:val="16"/>
                <w:szCs w:val="16"/>
              </w:rPr>
              <w:t xml:space="preserve">265 </w:t>
            </w:r>
          </w:p>
        </w:tc>
      </w:tr>
      <w:tr w:rsidR="00824C32" w:rsidRPr="00824C32" w14:paraId="3E414230" w14:textId="77777777" w:rsidTr="00824C32">
        <w:trPr>
          <w:divId w:val="1680232015"/>
          <w:trHeight w:hRule="exact" w:val="210"/>
        </w:trPr>
        <w:tc>
          <w:tcPr>
            <w:tcW w:w="1960" w:type="pct"/>
            <w:tcBorders>
              <w:top w:val="nil"/>
              <w:left w:val="nil"/>
              <w:bottom w:val="nil"/>
              <w:right w:val="nil"/>
            </w:tcBorders>
            <w:shd w:val="clear" w:color="auto" w:fill="auto"/>
            <w:noWrap/>
            <w:vAlign w:val="center"/>
            <w:hideMark/>
          </w:tcPr>
          <w:p w14:paraId="072EBF91" w14:textId="77777777" w:rsidR="00824C32" w:rsidRPr="00824C32" w:rsidRDefault="00824C32" w:rsidP="00824C32">
            <w:pPr>
              <w:spacing w:after="0" w:line="240" w:lineRule="auto"/>
              <w:jc w:val="left"/>
              <w:rPr>
                <w:rFonts w:ascii="Arial" w:hAnsi="Arial" w:cs="Arial"/>
                <w:b/>
                <w:bCs/>
                <w:i/>
                <w:iCs/>
                <w:color w:val="000000"/>
                <w:sz w:val="16"/>
                <w:szCs w:val="16"/>
              </w:rPr>
            </w:pPr>
            <w:r w:rsidRPr="00824C32">
              <w:rPr>
                <w:rFonts w:ascii="Arial" w:hAnsi="Arial" w:cs="Arial"/>
                <w:b/>
                <w:bCs/>
                <w:i/>
                <w:iCs/>
                <w:color w:val="000000"/>
                <w:sz w:val="16"/>
                <w:szCs w:val="16"/>
              </w:rPr>
              <w:t>Total cash used</w:t>
            </w:r>
          </w:p>
        </w:tc>
        <w:tc>
          <w:tcPr>
            <w:tcW w:w="623" w:type="pct"/>
            <w:tcBorders>
              <w:top w:val="single" w:sz="4" w:space="0" w:color="000000"/>
              <w:left w:val="nil"/>
              <w:bottom w:val="single" w:sz="4" w:space="0" w:color="000000"/>
              <w:right w:val="nil"/>
            </w:tcBorders>
            <w:shd w:val="clear" w:color="auto" w:fill="auto"/>
            <w:noWrap/>
            <w:vAlign w:val="center"/>
            <w:hideMark/>
          </w:tcPr>
          <w:p w14:paraId="2777E383" w14:textId="77777777" w:rsidR="00824C32" w:rsidRPr="00824C32" w:rsidRDefault="00824C32" w:rsidP="00824C32">
            <w:pPr>
              <w:spacing w:after="0" w:line="240" w:lineRule="auto"/>
              <w:jc w:val="right"/>
              <w:rPr>
                <w:rFonts w:ascii="Arial" w:hAnsi="Arial" w:cs="Arial"/>
                <w:b/>
                <w:bCs/>
                <w:i/>
                <w:iCs/>
                <w:color w:val="000000"/>
                <w:sz w:val="16"/>
                <w:szCs w:val="16"/>
              </w:rPr>
            </w:pPr>
            <w:r w:rsidRPr="00824C32">
              <w:rPr>
                <w:rFonts w:ascii="Arial" w:hAnsi="Arial" w:cs="Arial"/>
                <w:b/>
                <w:bCs/>
                <w:i/>
                <w:iCs/>
                <w:color w:val="000000"/>
                <w:sz w:val="16"/>
                <w:szCs w:val="16"/>
              </w:rPr>
              <w:t xml:space="preserve">22 </w:t>
            </w:r>
          </w:p>
        </w:tc>
        <w:tc>
          <w:tcPr>
            <w:tcW w:w="604" w:type="pct"/>
            <w:tcBorders>
              <w:top w:val="single" w:sz="4" w:space="0" w:color="000000"/>
              <w:left w:val="nil"/>
              <w:bottom w:val="single" w:sz="4" w:space="0" w:color="000000"/>
              <w:right w:val="nil"/>
            </w:tcBorders>
            <w:shd w:val="clear" w:color="000000" w:fill="E6E6E6"/>
            <w:noWrap/>
            <w:vAlign w:val="center"/>
            <w:hideMark/>
          </w:tcPr>
          <w:p w14:paraId="3D5FD728" w14:textId="77777777" w:rsidR="00824C32" w:rsidRPr="00824C32" w:rsidRDefault="00824C32" w:rsidP="00824C32">
            <w:pPr>
              <w:spacing w:after="0" w:line="240" w:lineRule="auto"/>
              <w:jc w:val="right"/>
              <w:rPr>
                <w:rFonts w:ascii="Arial" w:hAnsi="Arial" w:cs="Arial"/>
                <w:b/>
                <w:bCs/>
                <w:i/>
                <w:iCs/>
                <w:color w:val="000000"/>
                <w:sz w:val="16"/>
                <w:szCs w:val="16"/>
              </w:rPr>
            </w:pPr>
            <w:r w:rsidRPr="00824C32">
              <w:rPr>
                <w:rFonts w:ascii="Arial" w:hAnsi="Arial" w:cs="Arial"/>
                <w:b/>
                <w:bCs/>
                <w:i/>
                <w:iCs/>
                <w:color w:val="000000"/>
                <w:sz w:val="16"/>
                <w:szCs w:val="16"/>
              </w:rPr>
              <w:t xml:space="preserve">1,102 </w:t>
            </w:r>
          </w:p>
        </w:tc>
        <w:tc>
          <w:tcPr>
            <w:tcW w:w="604" w:type="pct"/>
            <w:tcBorders>
              <w:top w:val="single" w:sz="4" w:space="0" w:color="000000"/>
              <w:left w:val="nil"/>
              <w:bottom w:val="single" w:sz="4" w:space="0" w:color="000000"/>
              <w:right w:val="nil"/>
            </w:tcBorders>
            <w:shd w:val="clear" w:color="auto" w:fill="auto"/>
            <w:noWrap/>
            <w:vAlign w:val="center"/>
            <w:hideMark/>
          </w:tcPr>
          <w:p w14:paraId="20CDE6B6" w14:textId="77777777" w:rsidR="00824C32" w:rsidRPr="00824C32" w:rsidRDefault="00824C32" w:rsidP="00824C32">
            <w:pPr>
              <w:spacing w:after="0" w:line="240" w:lineRule="auto"/>
              <w:jc w:val="right"/>
              <w:rPr>
                <w:rFonts w:ascii="Arial" w:hAnsi="Arial" w:cs="Arial"/>
                <w:b/>
                <w:bCs/>
                <w:i/>
                <w:iCs/>
                <w:color w:val="000000"/>
                <w:sz w:val="16"/>
                <w:szCs w:val="16"/>
              </w:rPr>
            </w:pPr>
            <w:r w:rsidRPr="00824C32">
              <w:rPr>
                <w:rFonts w:ascii="Arial" w:hAnsi="Arial" w:cs="Arial"/>
                <w:b/>
                <w:bCs/>
                <w:i/>
                <w:iCs/>
                <w:color w:val="000000"/>
                <w:sz w:val="16"/>
                <w:szCs w:val="16"/>
              </w:rPr>
              <w:t xml:space="preserve">1,101 </w:t>
            </w:r>
          </w:p>
        </w:tc>
        <w:tc>
          <w:tcPr>
            <w:tcW w:w="604" w:type="pct"/>
            <w:tcBorders>
              <w:top w:val="single" w:sz="4" w:space="0" w:color="000000"/>
              <w:left w:val="nil"/>
              <w:bottom w:val="single" w:sz="4" w:space="0" w:color="000000"/>
              <w:right w:val="nil"/>
            </w:tcBorders>
            <w:shd w:val="clear" w:color="auto" w:fill="auto"/>
            <w:noWrap/>
            <w:vAlign w:val="center"/>
            <w:hideMark/>
          </w:tcPr>
          <w:p w14:paraId="16188B0B" w14:textId="77777777" w:rsidR="00824C32" w:rsidRPr="00824C32" w:rsidRDefault="00824C32" w:rsidP="00824C32">
            <w:pPr>
              <w:spacing w:after="0" w:line="240" w:lineRule="auto"/>
              <w:jc w:val="right"/>
              <w:rPr>
                <w:rFonts w:ascii="Arial" w:hAnsi="Arial" w:cs="Arial"/>
                <w:b/>
                <w:bCs/>
                <w:i/>
                <w:iCs/>
                <w:color w:val="000000"/>
                <w:sz w:val="16"/>
                <w:szCs w:val="16"/>
              </w:rPr>
            </w:pPr>
            <w:r w:rsidRPr="00824C32">
              <w:rPr>
                <w:rFonts w:ascii="Arial" w:hAnsi="Arial" w:cs="Arial"/>
                <w:b/>
                <w:bCs/>
                <w:i/>
                <w:iCs/>
                <w:color w:val="000000"/>
                <w:sz w:val="16"/>
                <w:szCs w:val="16"/>
              </w:rPr>
              <w:t xml:space="preserve">998 </w:t>
            </w:r>
          </w:p>
        </w:tc>
        <w:tc>
          <w:tcPr>
            <w:tcW w:w="604" w:type="pct"/>
            <w:tcBorders>
              <w:top w:val="single" w:sz="4" w:space="0" w:color="000000"/>
              <w:left w:val="nil"/>
              <w:bottom w:val="single" w:sz="4" w:space="0" w:color="000000"/>
              <w:right w:val="nil"/>
            </w:tcBorders>
            <w:shd w:val="clear" w:color="auto" w:fill="auto"/>
            <w:noWrap/>
            <w:vAlign w:val="center"/>
            <w:hideMark/>
          </w:tcPr>
          <w:p w14:paraId="469ADDF1" w14:textId="77777777" w:rsidR="00824C32" w:rsidRPr="00824C32" w:rsidRDefault="00824C32" w:rsidP="00824C32">
            <w:pPr>
              <w:spacing w:after="0" w:line="240" w:lineRule="auto"/>
              <w:jc w:val="right"/>
              <w:rPr>
                <w:rFonts w:ascii="Arial" w:hAnsi="Arial" w:cs="Arial"/>
                <w:b/>
                <w:bCs/>
                <w:i/>
                <w:iCs/>
                <w:color w:val="000000"/>
                <w:sz w:val="16"/>
                <w:szCs w:val="16"/>
              </w:rPr>
            </w:pPr>
            <w:r w:rsidRPr="00824C32">
              <w:rPr>
                <w:rFonts w:ascii="Arial" w:hAnsi="Arial" w:cs="Arial"/>
                <w:b/>
                <w:bCs/>
                <w:i/>
                <w:iCs/>
                <w:color w:val="000000"/>
                <w:sz w:val="16"/>
                <w:szCs w:val="16"/>
              </w:rPr>
              <w:t xml:space="preserve">265 </w:t>
            </w:r>
          </w:p>
        </w:tc>
      </w:tr>
      <w:tr w:rsidR="00824C32" w:rsidRPr="00824C32" w14:paraId="57A74781" w14:textId="77777777" w:rsidTr="00824C32">
        <w:trPr>
          <w:divId w:val="1680232015"/>
          <w:trHeight w:hRule="exact" w:val="450"/>
        </w:trPr>
        <w:tc>
          <w:tcPr>
            <w:tcW w:w="1960" w:type="pct"/>
            <w:tcBorders>
              <w:top w:val="nil"/>
              <w:left w:val="nil"/>
              <w:bottom w:val="nil"/>
              <w:right w:val="nil"/>
            </w:tcBorders>
            <w:shd w:val="clear" w:color="auto" w:fill="auto"/>
            <w:vAlign w:val="center"/>
            <w:hideMark/>
          </w:tcPr>
          <w:p w14:paraId="68950AE5" w14:textId="77777777" w:rsidR="00824C32" w:rsidRPr="00824C32" w:rsidRDefault="00824C32" w:rsidP="00824C32">
            <w:pPr>
              <w:spacing w:after="0" w:line="240" w:lineRule="auto"/>
              <w:jc w:val="left"/>
              <w:rPr>
                <w:rFonts w:ascii="Arial" w:hAnsi="Arial" w:cs="Arial"/>
                <w:b/>
                <w:bCs/>
                <w:color w:val="000000"/>
                <w:sz w:val="16"/>
                <w:szCs w:val="16"/>
              </w:rPr>
            </w:pPr>
            <w:r w:rsidRPr="00824C32">
              <w:rPr>
                <w:rFonts w:ascii="Arial" w:hAnsi="Arial" w:cs="Arial"/>
                <w:b/>
                <w:bCs/>
                <w:color w:val="000000"/>
                <w:sz w:val="16"/>
                <w:szCs w:val="16"/>
              </w:rPr>
              <w:t>Net cash from/(used by)</w:t>
            </w:r>
            <w:r w:rsidRPr="00824C32">
              <w:rPr>
                <w:rFonts w:ascii="Arial" w:hAnsi="Arial" w:cs="Arial"/>
                <w:b/>
                <w:bCs/>
                <w:color w:val="000000"/>
                <w:sz w:val="16"/>
                <w:szCs w:val="16"/>
              </w:rPr>
              <w:br/>
              <w:t xml:space="preserve">  investing activities</w:t>
            </w:r>
          </w:p>
        </w:tc>
        <w:tc>
          <w:tcPr>
            <w:tcW w:w="623" w:type="pct"/>
            <w:tcBorders>
              <w:top w:val="nil"/>
              <w:left w:val="nil"/>
              <w:bottom w:val="single" w:sz="4" w:space="0" w:color="auto"/>
              <w:right w:val="nil"/>
            </w:tcBorders>
            <w:shd w:val="clear" w:color="auto" w:fill="auto"/>
            <w:noWrap/>
            <w:vAlign w:val="bottom"/>
            <w:hideMark/>
          </w:tcPr>
          <w:p w14:paraId="38CFDCC4" w14:textId="77777777" w:rsidR="00824C32" w:rsidRPr="00824C32" w:rsidRDefault="00824C32" w:rsidP="00824C32">
            <w:pPr>
              <w:spacing w:after="0" w:line="240" w:lineRule="auto"/>
              <w:jc w:val="right"/>
              <w:rPr>
                <w:rFonts w:ascii="Arial" w:hAnsi="Arial" w:cs="Arial"/>
                <w:b/>
                <w:bCs/>
                <w:color w:val="000000"/>
                <w:sz w:val="16"/>
                <w:szCs w:val="16"/>
              </w:rPr>
            </w:pPr>
            <w:r w:rsidRPr="00824C32">
              <w:rPr>
                <w:rFonts w:ascii="Arial" w:hAnsi="Arial" w:cs="Arial"/>
                <w:b/>
                <w:bCs/>
                <w:color w:val="000000"/>
                <w:sz w:val="16"/>
                <w:szCs w:val="16"/>
              </w:rPr>
              <w:t>(22)</w:t>
            </w:r>
          </w:p>
        </w:tc>
        <w:tc>
          <w:tcPr>
            <w:tcW w:w="604" w:type="pct"/>
            <w:tcBorders>
              <w:top w:val="nil"/>
              <w:left w:val="nil"/>
              <w:bottom w:val="single" w:sz="4" w:space="0" w:color="auto"/>
              <w:right w:val="nil"/>
            </w:tcBorders>
            <w:shd w:val="clear" w:color="000000" w:fill="E6E6E6"/>
            <w:noWrap/>
            <w:vAlign w:val="bottom"/>
            <w:hideMark/>
          </w:tcPr>
          <w:p w14:paraId="1955226C" w14:textId="77777777" w:rsidR="00824C32" w:rsidRPr="00824C32" w:rsidRDefault="00824C32" w:rsidP="00824C32">
            <w:pPr>
              <w:spacing w:after="0" w:line="240" w:lineRule="auto"/>
              <w:jc w:val="right"/>
              <w:rPr>
                <w:rFonts w:ascii="Arial" w:hAnsi="Arial" w:cs="Arial"/>
                <w:b/>
                <w:bCs/>
                <w:color w:val="000000"/>
                <w:sz w:val="16"/>
                <w:szCs w:val="16"/>
              </w:rPr>
            </w:pPr>
            <w:r w:rsidRPr="00824C32">
              <w:rPr>
                <w:rFonts w:ascii="Arial" w:hAnsi="Arial" w:cs="Arial"/>
                <w:b/>
                <w:bCs/>
                <w:color w:val="000000"/>
                <w:sz w:val="16"/>
                <w:szCs w:val="16"/>
              </w:rPr>
              <w:t>(1,102)</w:t>
            </w:r>
          </w:p>
        </w:tc>
        <w:tc>
          <w:tcPr>
            <w:tcW w:w="604" w:type="pct"/>
            <w:tcBorders>
              <w:top w:val="nil"/>
              <w:left w:val="nil"/>
              <w:bottom w:val="single" w:sz="4" w:space="0" w:color="auto"/>
              <w:right w:val="nil"/>
            </w:tcBorders>
            <w:shd w:val="clear" w:color="auto" w:fill="auto"/>
            <w:noWrap/>
            <w:vAlign w:val="bottom"/>
            <w:hideMark/>
          </w:tcPr>
          <w:p w14:paraId="72164D31" w14:textId="77777777" w:rsidR="00824C32" w:rsidRPr="00824C32" w:rsidRDefault="00824C32" w:rsidP="00824C32">
            <w:pPr>
              <w:spacing w:after="0" w:line="240" w:lineRule="auto"/>
              <w:jc w:val="right"/>
              <w:rPr>
                <w:rFonts w:ascii="Arial" w:hAnsi="Arial" w:cs="Arial"/>
                <w:b/>
                <w:bCs/>
                <w:color w:val="000000"/>
                <w:sz w:val="16"/>
                <w:szCs w:val="16"/>
              </w:rPr>
            </w:pPr>
            <w:r w:rsidRPr="00824C32">
              <w:rPr>
                <w:rFonts w:ascii="Arial" w:hAnsi="Arial" w:cs="Arial"/>
                <w:b/>
                <w:bCs/>
                <w:color w:val="000000"/>
                <w:sz w:val="16"/>
                <w:szCs w:val="16"/>
              </w:rPr>
              <w:t>(1,101)</w:t>
            </w:r>
          </w:p>
        </w:tc>
        <w:tc>
          <w:tcPr>
            <w:tcW w:w="604" w:type="pct"/>
            <w:tcBorders>
              <w:top w:val="nil"/>
              <w:left w:val="nil"/>
              <w:bottom w:val="single" w:sz="4" w:space="0" w:color="auto"/>
              <w:right w:val="nil"/>
            </w:tcBorders>
            <w:shd w:val="clear" w:color="auto" w:fill="auto"/>
            <w:noWrap/>
            <w:vAlign w:val="bottom"/>
            <w:hideMark/>
          </w:tcPr>
          <w:p w14:paraId="5C9C4756" w14:textId="77777777" w:rsidR="00824C32" w:rsidRPr="00824C32" w:rsidRDefault="00824C32" w:rsidP="00824C32">
            <w:pPr>
              <w:spacing w:after="0" w:line="240" w:lineRule="auto"/>
              <w:jc w:val="right"/>
              <w:rPr>
                <w:rFonts w:ascii="Arial" w:hAnsi="Arial" w:cs="Arial"/>
                <w:b/>
                <w:bCs/>
                <w:color w:val="000000"/>
                <w:sz w:val="16"/>
                <w:szCs w:val="16"/>
              </w:rPr>
            </w:pPr>
            <w:r w:rsidRPr="00824C32">
              <w:rPr>
                <w:rFonts w:ascii="Arial" w:hAnsi="Arial" w:cs="Arial"/>
                <w:b/>
                <w:bCs/>
                <w:color w:val="000000"/>
                <w:sz w:val="16"/>
                <w:szCs w:val="16"/>
              </w:rPr>
              <w:t>(998)</w:t>
            </w:r>
          </w:p>
        </w:tc>
        <w:tc>
          <w:tcPr>
            <w:tcW w:w="604" w:type="pct"/>
            <w:tcBorders>
              <w:top w:val="nil"/>
              <w:left w:val="nil"/>
              <w:bottom w:val="single" w:sz="4" w:space="0" w:color="auto"/>
              <w:right w:val="nil"/>
            </w:tcBorders>
            <w:shd w:val="clear" w:color="auto" w:fill="auto"/>
            <w:noWrap/>
            <w:vAlign w:val="bottom"/>
            <w:hideMark/>
          </w:tcPr>
          <w:p w14:paraId="726995DE" w14:textId="77777777" w:rsidR="00824C32" w:rsidRPr="00824C32" w:rsidRDefault="00824C32" w:rsidP="00824C32">
            <w:pPr>
              <w:spacing w:after="0" w:line="240" w:lineRule="auto"/>
              <w:jc w:val="right"/>
              <w:rPr>
                <w:rFonts w:ascii="Arial" w:hAnsi="Arial" w:cs="Arial"/>
                <w:b/>
                <w:bCs/>
                <w:color w:val="000000"/>
                <w:sz w:val="16"/>
                <w:szCs w:val="16"/>
              </w:rPr>
            </w:pPr>
            <w:r w:rsidRPr="00824C32">
              <w:rPr>
                <w:rFonts w:ascii="Arial" w:hAnsi="Arial" w:cs="Arial"/>
                <w:b/>
                <w:bCs/>
                <w:color w:val="000000"/>
                <w:sz w:val="16"/>
                <w:szCs w:val="16"/>
              </w:rPr>
              <w:t>(265)</w:t>
            </w:r>
          </w:p>
        </w:tc>
      </w:tr>
      <w:tr w:rsidR="00824C32" w:rsidRPr="00824C32" w14:paraId="4076BCBE" w14:textId="77777777" w:rsidTr="00824C32">
        <w:trPr>
          <w:divId w:val="1680232015"/>
          <w:trHeight w:hRule="exact" w:val="225"/>
        </w:trPr>
        <w:tc>
          <w:tcPr>
            <w:tcW w:w="1960" w:type="pct"/>
            <w:tcBorders>
              <w:top w:val="nil"/>
              <w:left w:val="nil"/>
              <w:bottom w:val="nil"/>
              <w:right w:val="nil"/>
            </w:tcBorders>
            <w:shd w:val="clear" w:color="auto" w:fill="auto"/>
            <w:noWrap/>
            <w:vAlign w:val="center"/>
            <w:hideMark/>
          </w:tcPr>
          <w:p w14:paraId="476F0265" w14:textId="77777777" w:rsidR="00824C32" w:rsidRPr="00824C32" w:rsidRDefault="00824C32" w:rsidP="00824C32">
            <w:pPr>
              <w:spacing w:after="0" w:line="240" w:lineRule="auto"/>
              <w:jc w:val="left"/>
              <w:rPr>
                <w:rFonts w:ascii="Arial" w:hAnsi="Arial" w:cs="Arial"/>
                <w:b/>
                <w:bCs/>
                <w:color w:val="000000"/>
                <w:sz w:val="16"/>
                <w:szCs w:val="16"/>
              </w:rPr>
            </w:pPr>
            <w:r w:rsidRPr="00824C32">
              <w:rPr>
                <w:rFonts w:ascii="Arial" w:hAnsi="Arial" w:cs="Arial"/>
                <w:b/>
                <w:bCs/>
                <w:color w:val="000000"/>
                <w:sz w:val="16"/>
                <w:szCs w:val="16"/>
              </w:rPr>
              <w:t>FINANCING ACTIVITIES</w:t>
            </w:r>
          </w:p>
        </w:tc>
        <w:tc>
          <w:tcPr>
            <w:tcW w:w="623" w:type="pct"/>
            <w:tcBorders>
              <w:top w:val="nil"/>
              <w:left w:val="nil"/>
              <w:bottom w:val="nil"/>
              <w:right w:val="nil"/>
            </w:tcBorders>
            <w:shd w:val="clear" w:color="auto" w:fill="auto"/>
            <w:noWrap/>
            <w:vAlign w:val="center"/>
            <w:hideMark/>
          </w:tcPr>
          <w:p w14:paraId="08BBB110" w14:textId="77777777" w:rsidR="00824C32" w:rsidRPr="00824C32" w:rsidRDefault="00824C32" w:rsidP="00824C32">
            <w:pPr>
              <w:spacing w:after="0" w:line="240" w:lineRule="auto"/>
              <w:jc w:val="left"/>
              <w:rPr>
                <w:rFonts w:ascii="Arial" w:hAnsi="Arial" w:cs="Arial"/>
                <w:b/>
                <w:bCs/>
                <w:color w:val="000000"/>
                <w:sz w:val="16"/>
                <w:szCs w:val="16"/>
              </w:rPr>
            </w:pPr>
          </w:p>
        </w:tc>
        <w:tc>
          <w:tcPr>
            <w:tcW w:w="604" w:type="pct"/>
            <w:tcBorders>
              <w:top w:val="nil"/>
              <w:left w:val="nil"/>
              <w:bottom w:val="nil"/>
              <w:right w:val="nil"/>
            </w:tcBorders>
            <w:shd w:val="clear" w:color="000000" w:fill="E6E6E6"/>
            <w:noWrap/>
            <w:vAlign w:val="center"/>
            <w:hideMark/>
          </w:tcPr>
          <w:p w14:paraId="23847A85" w14:textId="77777777" w:rsidR="00824C32" w:rsidRPr="00824C32" w:rsidRDefault="00824C32" w:rsidP="00824C32">
            <w:pPr>
              <w:spacing w:after="0" w:line="240" w:lineRule="auto"/>
              <w:jc w:val="left"/>
              <w:rPr>
                <w:rFonts w:ascii="Arial" w:hAnsi="Arial" w:cs="Arial"/>
                <w:color w:val="000000"/>
                <w:sz w:val="16"/>
                <w:szCs w:val="16"/>
              </w:rPr>
            </w:pPr>
            <w:r w:rsidRPr="00824C32">
              <w:rPr>
                <w:rFonts w:ascii="Arial" w:hAnsi="Arial" w:cs="Arial"/>
                <w:color w:val="000000"/>
                <w:sz w:val="16"/>
                <w:szCs w:val="16"/>
              </w:rPr>
              <w:t> </w:t>
            </w:r>
          </w:p>
        </w:tc>
        <w:tc>
          <w:tcPr>
            <w:tcW w:w="604" w:type="pct"/>
            <w:tcBorders>
              <w:top w:val="nil"/>
              <w:left w:val="nil"/>
              <w:bottom w:val="nil"/>
              <w:right w:val="nil"/>
            </w:tcBorders>
            <w:shd w:val="clear" w:color="auto" w:fill="auto"/>
            <w:noWrap/>
            <w:vAlign w:val="center"/>
            <w:hideMark/>
          </w:tcPr>
          <w:p w14:paraId="2C5D13A3" w14:textId="77777777" w:rsidR="00824C32" w:rsidRPr="00824C32" w:rsidRDefault="00824C32" w:rsidP="00824C32">
            <w:pPr>
              <w:spacing w:after="0" w:line="240" w:lineRule="auto"/>
              <w:jc w:val="left"/>
              <w:rPr>
                <w:rFonts w:ascii="Arial" w:hAnsi="Arial" w:cs="Arial"/>
                <w:color w:val="000000"/>
                <w:sz w:val="16"/>
                <w:szCs w:val="16"/>
              </w:rPr>
            </w:pPr>
          </w:p>
        </w:tc>
        <w:tc>
          <w:tcPr>
            <w:tcW w:w="604" w:type="pct"/>
            <w:tcBorders>
              <w:top w:val="nil"/>
              <w:left w:val="nil"/>
              <w:bottom w:val="nil"/>
              <w:right w:val="nil"/>
            </w:tcBorders>
            <w:shd w:val="clear" w:color="auto" w:fill="auto"/>
            <w:noWrap/>
            <w:vAlign w:val="center"/>
            <w:hideMark/>
          </w:tcPr>
          <w:p w14:paraId="09C72D75" w14:textId="77777777" w:rsidR="00824C32" w:rsidRPr="00824C32" w:rsidRDefault="00824C32" w:rsidP="00824C32">
            <w:pPr>
              <w:spacing w:after="0" w:line="240" w:lineRule="auto"/>
              <w:jc w:val="left"/>
              <w:rPr>
                <w:rFonts w:ascii="Times New Roman" w:hAnsi="Times New Roman"/>
              </w:rPr>
            </w:pPr>
          </w:p>
        </w:tc>
        <w:tc>
          <w:tcPr>
            <w:tcW w:w="604" w:type="pct"/>
            <w:tcBorders>
              <w:top w:val="nil"/>
              <w:left w:val="nil"/>
              <w:bottom w:val="nil"/>
              <w:right w:val="nil"/>
            </w:tcBorders>
            <w:shd w:val="clear" w:color="auto" w:fill="auto"/>
            <w:noWrap/>
            <w:vAlign w:val="center"/>
            <w:hideMark/>
          </w:tcPr>
          <w:p w14:paraId="3927A1CB" w14:textId="77777777" w:rsidR="00824C32" w:rsidRPr="00824C32" w:rsidRDefault="00824C32" w:rsidP="00824C32">
            <w:pPr>
              <w:spacing w:after="0" w:line="240" w:lineRule="auto"/>
              <w:jc w:val="left"/>
              <w:rPr>
                <w:rFonts w:ascii="Times New Roman" w:hAnsi="Times New Roman"/>
              </w:rPr>
            </w:pPr>
          </w:p>
        </w:tc>
      </w:tr>
      <w:tr w:rsidR="00824C32" w:rsidRPr="00824C32" w14:paraId="3BF3BDB6" w14:textId="77777777" w:rsidTr="00824C32">
        <w:trPr>
          <w:divId w:val="1680232015"/>
          <w:trHeight w:hRule="exact" w:val="225"/>
        </w:trPr>
        <w:tc>
          <w:tcPr>
            <w:tcW w:w="1960" w:type="pct"/>
            <w:tcBorders>
              <w:top w:val="nil"/>
              <w:left w:val="nil"/>
              <w:bottom w:val="nil"/>
              <w:right w:val="nil"/>
            </w:tcBorders>
            <w:shd w:val="clear" w:color="auto" w:fill="auto"/>
            <w:noWrap/>
            <w:vAlign w:val="center"/>
            <w:hideMark/>
          </w:tcPr>
          <w:p w14:paraId="26339041" w14:textId="77777777" w:rsidR="00824C32" w:rsidRPr="00824C32" w:rsidRDefault="00824C32" w:rsidP="00824C32">
            <w:pPr>
              <w:spacing w:after="0" w:line="240" w:lineRule="auto"/>
              <w:jc w:val="left"/>
              <w:rPr>
                <w:rFonts w:ascii="Arial" w:hAnsi="Arial" w:cs="Arial"/>
                <w:b/>
                <w:bCs/>
                <w:color w:val="000000"/>
                <w:sz w:val="16"/>
                <w:szCs w:val="16"/>
              </w:rPr>
            </w:pPr>
            <w:r w:rsidRPr="00824C32">
              <w:rPr>
                <w:rFonts w:ascii="Arial" w:hAnsi="Arial" w:cs="Arial"/>
                <w:b/>
                <w:bCs/>
                <w:color w:val="000000"/>
                <w:sz w:val="16"/>
                <w:szCs w:val="16"/>
              </w:rPr>
              <w:t>Cash received</w:t>
            </w:r>
          </w:p>
        </w:tc>
        <w:tc>
          <w:tcPr>
            <w:tcW w:w="623" w:type="pct"/>
            <w:tcBorders>
              <w:top w:val="nil"/>
              <w:left w:val="nil"/>
              <w:bottom w:val="nil"/>
              <w:right w:val="nil"/>
            </w:tcBorders>
            <w:shd w:val="clear" w:color="auto" w:fill="auto"/>
            <w:noWrap/>
            <w:vAlign w:val="center"/>
            <w:hideMark/>
          </w:tcPr>
          <w:p w14:paraId="2331CF2D" w14:textId="77777777" w:rsidR="00824C32" w:rsidRPr="00824C32" w:rsidRDefault="00824C32" w:rsidP="00824C32">
            <w:pPr>
              <w:spacing w:after="0" w:line="240" w:lineRule="auto"/>
              <w:jc w:val="left"/>
              <w:rPr>
                <w:rFonts w:ascii="Arial" w:hAnsi="Arial" w:cs="Arial"/>
                <w:b/>
                <w:bCs/>
                <w:color w:val="000000"/>
                <w:sz w:val="16"/>
                <w:szCs w:val="16"/>
              </w:rPr>
            </w:pPr>
          </w:p>
        </w:tc>
        <w:tc>
          <w:tcPr>
            <w:tcW w:w="604" w:type="pct"/>
            <w:tcBorders>
              <w:top w:val="nil"/>
              <w:left w:val="nil"/>
              <w:bottom w:val="nil"/>
              <w:right w:val="nil"/>
            </w:tcBorders>
            <w:shd w:val="clear" w:color="000000" w:fill="E6E6E6"/>
            <w:noWrap/>
            <w:vAlign w:val="center"/>
            <w:hideMark/>
          </w:tcPr>
          <w:p w14:paraId="48E5C8B7" w14:textId="77777777" w:rsidR="00824C32" w:rsidRPr="00824C32" w:rsidRDefault="00824C32" w:rsidP="00824C32">
            <w:pPr>
              <w:spacing w:after="0" w:line="240" w:lineRule="auto"/>
              <w:jc w:val="left"/>
              <w:rPr>
                <w:rFonts w:ascii="Arial" w:hAnsi="Arial" w:cs="Arial"/>
                <w:color w:val="000000"/>
                <w:sz w:val="16"/>
                <w:szCs w:val="16"/>
              </w:rPr>
            </w:pPr>
            <w:r w:rsidRPr="00824C32">
              <w:rPr>
                <w:rFonts w:ascii="Arial" w:hAnsi="Arial" w:cs="Arial"/>
                <w:color w:val="000000"/>
                <w:sz w:val="16"/>
                <w:szCs w:val="16"/>
              </w:rPr>
              <w:t> </w:t>
            </w:r>
          </w:p>
        </w:tc>
        <w:tc>
          <w:tcPr>
            <w:tcW w:w="604" w:type="pct"/>
            <w:tcBorders>
              <w:top w:val="nil"/>
              <w:left w:val="nil"/>
              <w:bottom w:val="nil"/>
              <w:right w:val="nil"/>
            </w:tcBorders>
            <w:shd w:val="clear" w:color="auto" w:fill="auto"/>
            <w:noWrap/>
            <w:vAlign w:val="center"/>
            <w:hideMark/>
          </w:tcPr>
          <w:p w14:paraId="3251E661" w14:textId="77777777" w:rsidR="00824C32" w:rsidRPr="00824C32" w:rsidRDefault="00824C32" w:rsidP="00824C32">
            <w:pPr>
              <w:spacing w:after="0" w:line="240" w:lineRule="auto"/>
              <w:jc w:val="left"/>
              <w:rPr>
                <w:rFonts w:ascii="Arial" w:hAnsi="Arial" w:cs="Arial"/>
                <w:color w:val="000000"/>
                <w:sz w:val="16"/>
                <w:szCs w:val="16"/>
              </w:rPr>
            </w:pPr>
          </w:p>
        </w:tc>
        <w:tc>
          <w:tcPr>
            <w:tcW w:w="604" w:type="pct"/>
            <w:tcBorders>
              <w:top w:val="nil"/>
              <w:left w:val="nil"/>
              <w:bottom w:val="nil"/>
              <w:right w:val="nil"/>
            </w:tcBorders>
            <w:shd w:val="clear" w:color="auto" w:fill="auto"/>
            <w:noWrap/>
            <w:vAlign w:val="center"/>
            <w:hideMark/>
          </w:tcPr>
          <w:p w14:paraId="0AFFDF2C" w14:textId="77777777" w:rsidR="00824C32" w:rsidRPr="00824C32" w:rsidRDefault="00824C32" w:rsidP="00824C32">
            <w:pPr>
              <w:spacing w:after="0" w:line="240" w:lineRule="auto"/>
              <w:jc w:val="left"/>
              <w:rPr>
                <w:rFonts w:ascii="Times New Roman" w:hAnsi="Times New Roman"/>
              </w:rPr>
            </w:pPr>
          </w:p>
        </w:tc>
        <w:tc>
          <w:tcPr>
            <w:tcW w:w="604" w:type="pct"/>
            <w:tcBorders>
              <w:top w:val="nil"/>
              <w:left w:val="nil"/>
              <w:bottom w:val="nil"/>
              <w:right w:val="nil"/>
            </w:tcBorders>
            <w:shd w:val="clear" w:color="auto" w:fill="auto"/>
            <w:noWrap/>
            <w:vAlign w:val="center"/>
            <w:hideMark/>
          </w:tcPr>
          <w:p w14:paraId="15215CD9" w14:textId="77777777" w:rsidR="00824C32" w:rsidRPr="00824C32" w:rsidRDefault="00824C32" w:rsidP="00824C32">
            <w:pPr>
              <w:spacing w:after="0" w:line="240" w:lineRule="auto"/>
              <w:jc w:val="left"/>
              <w:rPr>
                <w:rFonts w:ascii="Times New Roman" w:hAnsi="Times New Roman"/>
              </w:rPr>
            </w:pPr>
          </w:p>
        </w:tc>
      </w:tr>
      <w:tr w:rsidR="00824C32" w:rsidRPr="00824C32" w14:paraId="2C3515C4" w14:textId="77777777" w:rsidTr="00824C32">
        <w:trPr>
          <w:divId w:val="1680232015"/>
          <w:trHeight w:hRule="exact" w:val="225"/>
        </w:trPr>
        <w:tc>
          <w:tcPr>
            <w:tcW w:w="1960" w:type="pct"/>
            <w:tcBorders>
              <w:top w:val="nil"/>
              <w:left w:val="nil"/>
              <w:bottom w:val="nil"/>
              <w:right w:val="nil"/>
            </w:tcBorders>
            <w:shd w:val="clear" w:color="auto" w:fill="auto"/>
            <w:noWrap/>
            <w:vAlign w:val="center"/>
            <w:hideMark/>
          </w:tcPr>
          <w:p w14:paraId="10C1B088" w14:textId="77777777" w:rsidR="00824C32" w:rsidRPr="00824C32" w:rsidRDefault="00824C32" w:rsidP="00824C32">
            <w:pPr>
              <w:spacing w:after="0" w:line="240" w:lineRule="auto"/>
              <w:ind w:left="170"/>
              <w:jc w:val="left"/>
              <w:rPr>
                <w:rFonts w:ascii="Arial" w:hAnsi="Arial" w:cs="Arial"/>
                <w:color w:val="000000"/>
                <w:sz w:val="16"/>
                <w:szCs w:val="16"/>
              </w:rPr>
            </w:pPr>
            <w:r w:rsidRPr="00824C32">
              <w:rPr>
                <w:rFonts w:ascii="Arial" w:hAnsi="Arial" w:cs="Arial"/>
                <w:color w:val="000000"/>
                <w:sz w:val="16"/>
                <w:szCs w:val="16"/>
              </w:rPr>
              <w:t>Contributed equity</w:t>
            </w:r>
          </w:p>
        </w:tc>
        <w:tc>
          <w:tcPr>
            <w:tcW w:w="623" w:type="pct"/>
            <w:tcBorders>
              <w:top w:val="nil"/>
              <w:left w:val="nil"/>
              <w:bottom w:val="nil"/>
              <w:right w:val="nil"/>
            </w:tcBorders>
            <w:shd w:val="clear" w:color="auto" w:fill="auto"/>
            <w:noWrap/>
            <w:vAlign w:val="center"/>
            <w:hideMark/>
          </w:tcPr>
          <w:p w14:paraId="719E1AD5" w14:textId="77777777" w:rsidR="00824C32" w:rsidRPr="00824C32" w:rsidRDefault="00824C32" w:rsidP="00824C32">
            <w:pPr>
              <w:spacing w:after="0" w:line="240" w:lineRule="auto"/>
              <w:jc w:val="right"/>
              <w:rPr>
                <w:rFonts w:ascii="Arial" w:hAnsi="Arial" w:cs="Arial"/>
                <w:color w:val="000000"/>
                <w:sz w:val="16"/>
                <w:szCs w:val="16"/>
              </w:rPr>
            </w:pPr>
            <w:r w:rsidRPr="00824C32">
              <w:rPr>
                <w:rFonts w:ascii="Arial" w:hAnsi="Arial" w:cs="Arial"/>
                <w:color w:val="000000"/>
                <w:sz w:val="16"/>
                <w:szCs w:val="16"/>
              </w:rPr>
              <w:t xml:space="preserve">22 </w:t>
            </w:r>
          </w:p>
        </w:tc>
        <w:tc>
          <w:tcPr>
            <w:tcW w:w="604" w:type="pct"/>
            <w:tcBorders>
              <w:top w:val="nil"/>
              <w:left w:val="nil"/>
              <w:bottom w:val="nil"/>
              <w:right w:val="nil"/>
            </w:tcBorders>
            <w:shd w:val="clear" w:color="000000" w:fill="E6E6E6"/>
            <w:noWrap/>
            <w:vAlign w:val="center"/>
            <w:hideMark/>
          </w:tcPr>
          <w:p w14:paraId="59785DE1" w14:textId="77777777" w:rsidR="00824C32" w:rsidRPr="00824C32" w:rsidRDefault="00824C32" w:rsidP="00824C32">
            <w:pPr>
              <w:spacing w:after="0" w:line="240" w:lineRule="auto"/>
              <w:jc w:val="right"/>
              <w:rPr>
                <w:rFonts w:ascii="Arial" w:hAnsi="Arial" w:cs="Arial"/>
                <w:color w:val="000000"/>
                <w:sz w:val="16"/>
                <w:szCs w:val="16"/>
              </w:rPr>
            </w:pPr>
            <w:r w:rsidRPr="00824C32">
              <w:rPr>
                <w:rFonts w:ascii="Arial" w:hAnsi="Arial" w:cs="Arial"/>
                <w:color w:val="000000"/>
                <w:sz w:val="16"/>
                <w:szCs w:val="16"/>
              </w:rPr>
              <w:t xml:space="preserve">1,102 </w:t>
            </w:r>
          </w:p>
        </w:tc>
        <w:tc>
          <w:tcPr>
            <w:tcW w:w="604" w:type="pct"/>
            <w:tcBorders>
              <w:top w:val="nil"/>
              <w:left w:val="nil"/>
              <w:bottom w:val="nil"/>
              <w:right w:val="nil"/>
            </w:tcBorders>
            <w:shd w:val="clear" w:color="auto" w:fill="auto"/>
            <w:noWrap/>
            <w:vAlign w:val="center"/>
            <w:hideMark/>
          </w:tcPr>
          <w:p w14:paraId="79B66E5B" w14:textId="77777777" w:rsidR="00824C32" w:rsidRPr="00824C32" w:rsidRDefault="00824C32" w:rsidP="00824C32">
            <w:pPr>
              <w:spacing w:after="0" w:line="240" w:lineRule="auto"/>
              <w:jc w:val="right"/>
              <w:rPr>
                <w:rFonts w:ascii="Arial" w:hAnsi="Arial" w:cs="Arial"/>
                <w:color w:val="000000"/>
                <w:sz w:val="16"/>
                <w:szCs w:val="16"/>
              </w:rPr>
            </w:pPr>
            <w:r w:rsidRPr="00824C32">
              <w:rPr>
                <w:rFonts w:ascii="Arial" w:hAnsi="Arial" w:cs="Arial"/>
                <w:color w:val="000000"/>
                <w:sz w:val="16"/>
                <w:szCs w:val="16"/>
              </w:rPr>
              <w:t xml:space="preserve">1,101 </w:t>
            </w:r>
          </w:p>
        </w:tc>
        <w:tc>
          <w:tcPr>
            <w:tcW w:w="604" w:type="pct"/>
            <w:tcBorders>
              <w:top w:val="nil"/>
              <w:left w:val="nil"/>
              <w:bottom w:val="nil"/>
              <w:right w:val="nil"/>
            </w:tcBorders>
            <w:shd w:val="clear" w:color="auto" w:fill="auto"/>
            <w:noWrap/>
            <w:vAlign w:val="center"/>
            <w:hideMark/>
          </w:tcPr>
          <w:p w14:paraId="66B48F4B" w14:textId="77777777" w:rsidR="00824C32" w:rsidRPr="00824C32" w:rsidRDefault="00824C32" w:rsidP="00824C32">
            <w:pPr>
              <w:spacing w:after="0" w:line="240" w:lineRule="auto"/>
              <w:jc w:val="right"/>
              <w:rPr>
                <w:rFonts w:ascii="Arial" w:hAnsi="Arial" w:cs="Arial"/>
                <w:color w:val="000000"/>
                <w:sz w:val="16"/>
                <w:szCs w:val="16"/>
              </w:rPr>
            </w:pPr>
            <w:r w:rsidRPr="00824C32">
              <w:rPr>
                <w:rFonts w:ascii="Arial" w:hAnsi="Arial" w:cs="Arial"/>
                <w:color w:val="000000"/>
                <w:sz w:val="16"/>
                <w:szCs w:val="16"/>
              </w:rPr>
              <w:t xml:space="preserve">263 </w:t>
            </w:r>
          </w:p>
        </w:tc>
        <w:tc>
          <w:tcPr>
            <w:tcW w:w="604" w:type="pct"/>
            <w:tcBorders>
              <w:top w:val="nil"/>
              <w:left w:val="nil"/>
              <w:bottom w:val="nil"/>
              <w:right w:val="nil"/>
            </w:tcBorders>
            <w:shd w:val="clear" w:color="auto" w:fill="auto"/>
            <w:noWrap/>
            <w:vAlign w:val="center"/>
            <w:hideMark/>
          </w:tcPr>
          <w:p w14:paraId="37EA225D" w14:textId="77777777" w:rsidR="00824C32" w:rsidRPr="00824C32" w:rsidRDefault="00824C32" w:rsidP="00824C32">
            <w:pPr>
              <w:spacing w:after="0" w:line="240" w:lineRule="auto"/>
              <w:jc w:val="right"/>
              <w:rPr>
                <w:rFonts w:ascii="Arial" w:hAnsi="Arial" w:cs="Arial"/>
                <w:color w:val="000000"/>
                <w:sz w:val="16"/>
                <w:szCs w:val="16"/>
              </w:rPr>
            </w:pPr>
            <w:r w:rsidRPr="00824C32">
              <w:rPr>
                <w:rFonts w:ascii="Arial" w:hAnsi="Arial" w:cs="Arial"/>
                <w:color w:val="000000"/>
                <w:sz w:val="16"/>
                <w:szCs w:val="16"/>
              </w:rPr>
              <w:t xml:space="preserve">265 </w:t>
            </w:r>
          </w:p>
        </w:tc>
      </w:tr>
      <w:tr w:rsidR="00824C32" w:rsidRPr="00824C32" w14:paraId="11F682C3" w14:textId="77777777" w:rsidTr="00824C32">
        <w:trPr>
          <w:divId w:val="1680232015"/>
          <w:trHeight w:hRule="exact" w:val="210"/>
        </w:trPr>
        <w:tc>
          <w:tcPr>
            <w:tcW w:w="1960" w:type="pct"/>
            <w:tcBorders>
              <w:top w:val="nil"/>
              <w:left w:val="nil"/>
              <w:bottom w:val="nil"/>
              <w:right w:val="nil"/>
            </w:tcBorders>
            <w:shd w:val="clear" w:color="auto" w:fill="auto"/>
            <w:noWrap/>
            <w:vAlign w:val="center"/>
            <w:hideMark/>
          </w:tcPr>
          <w:p w14:paraId="0B90BABA" w14:textId="77777777" w:rsidR="00824C32" w:rsidRPr="00824C32" w:rsidRDefault="00824C32" w:rsidP="00824C32">
            <w:pPr>
              <w:spacing w:after="0" w:line="240" w:lineRule="auto"/>
              <w:jc w:val="left"/>
              <w:rPr>
                <w:rFonts w:ascii="Arial" w:hAnsi="Arial" w:cs="Arial"/>
                <w:b/>
                <w:bCs/>
                <w:i/>
                <w:iCs/>
                <w:color w:val="000000"/>
                <w:sz w:val="16"/>
                <w:szCs w:val="16"/>
              </w:rPr>
            </w:pPr>
            <w:r w:rsidRPr="00824C32">
              <w:rPr>
                <w:rFonts w:ascii="Arial" w:hAnsi="Arial" w:cs="Arial"/>
                <w:b/>
                <w:bCs/>
                <w:i/>
                <w:iCs/>
                <w:color w:val="000000"/>
                <w:sz w:val="16"/>
                <w:szCs w:val="16"/>
              </w:rPr>
              <w:t>Total cash received</w:t>
            </w:r>
          </w:p>
        </w:tc>
        <w:tc>
          <w:tcPr>
            <w:tcW w:w="623" w:type="pct"/>
            <w:tcBorders>
              <w:top w:val="single" w:sz="4" w:space="0" w:color="000000"/>
              <w:left w:val="nil"/>
              <w:bottom w:val="single" w:sz="4" w:space="0" w:color="000000"/>
              <w:right w:val="nil"/>
            </w:tcBorders>
            <w:shd w:val="clear" w:color="auto" w:fill="auto"/>
            <w:noWrap/>
            <w:vAlign w:val="center"/>
            <w:hideMark/>
          </w:tcPr>
          <w:p w14:paraId="4A581FBA" w14:textId="77777777" w:rsidR="00824C32" w:rsidRPr="00824C32" w:rsidRDefault="00824C32" w:rsidP="00824C32">
            <w:pPr>
              <w:spacing w:after="0" w:line="240" w:lineRule="auto"/>
              <w:jc w:val="right"/>
              <w:rPr>
                <w:rFonts w:ascii="Arial" w:hAnsi="Arial" w:cs="Arial"/>
                <w:b/>
                <w:bCs/>
                <w:i/>
                <w:iCs/>
                <w:color w:val="000000"/>
                <w:sz w:val="16"/>
                <w:szCs w:val="16"/>
              </w:rPr>
            </w:pPr>
            <w:r w:rsidRPr="00824C32">
              <w:rPr>
                <w:rFonts w:ascii="Arial" w:hAnsi="Arial" w:cs="Arial"/>
                <w:b/>
                <w:bCs/>
                <w:i/>
                <w:iCs/>
                <w:color w:val="000000"/>
                <w:sz w:val="16"/>
                <w:szCs w:val="16"/>
              </w:rPr>
              <w:t xml:space="preserve">22 </w:t>
            </w:r>
          </w:p>
        </w:tc>
        <w:tc>
          <w:tcPr>
            <w:tcW w:w="604" w:type="pct"/>
            <w:tcBorders>
              <w:top w:val="single" w:sz="4" w:space="0" w:color="000000"/>
              <w:left w:val="nil"/>
              <w:bottom w:val="single" w:sz="4" w:space="0" w:color="000000"/>
              <w:right w:val="nil"/>
            </w:tcBorders>
            <w:shd w:val="clear" w:color="000000" w:fill="E6E6E6"/>
            <w:noWrap/>
            <w:vAlign w:val="center"/>
            <w:hideMark/>
          </w:tcPr>
          <w:p w14:paraId="31C5F837" w14:textId="77777777" w:rsidR="00824C32" w:rsidRPr="00824C32" w:rsidRDefault="00824C32" w:rsidP="00824C32">
            <w:pPr>
              <w:spacing w:after="0" w:line="240" w:lineRule="auto"/>
              <w:jc w:val="right"/>
              <w:rPr>
                <w:rFonts w:ascii="Arial" w:hAnsi="Arial" w:cs="Arial"/>
                <w:b/>
                <w:bCs/>
                <w:i/>
                <w:iCs/>
                <w:color w:val="000000"/>
                <w:sz w:val="16"/>
                <w:szCs w:val="16"/>
              </w:rPr>
            </w:pPr>
            <w:r w:rsidRPr="00824C32">
              <w:rPr>
                <w:rFonts w:ascii="Arial" w:hAnsi="Arial" w:cs="Arial"/>
                <w:b/>
                <w:bCs/>
                <w:i/>
                <w:iCs/>
                <w:color w:val="000000"/>
                <w:sz w:val="16"/>
                <w:szCs w:val="16"/>
              </w:rPr>
              <w:t xml:space="preserve">1,102 </w:t>
            </w:r>
          </w:p>
        </w:tc>
        <w:tc>
          <w:tcPr>
            <w:tcW w:w="604" w:type="pct"/>
            <w:tcBorders>
              <w:top w:val="single" w:sz="4" w:space="0" w:color="000000"/>
              <w:left w:val="nil"/>
              <w:bottom w:val="single" w:sz="4" w:space="0" w:color="000000"/>
              <w:right w:val="nil"/>
            </w:tcBorders>
            <w:shd w:val="clear" w:color="auto" w:fill="auto"/>
            <w:noWrap/>
            <w:vAlign w:val="center"/>
            <w:hideMark/>
          </w:tcPr>
          <w:p w14:paraId="12D02110" w14:textId="77777777" w:rsidR="00824C32" w:rsidRPr="00824C32" w:rsidRDefault="00824C32" w:rsidP="00824C32">
            <w:pPr>
              <w:spacing w:after="0" w:line="240" w:lineRule="auto"/>
              <w:jc w:val="right"/>
              <w:rPr>
                <w:rFonts w:ascii="Arial" w:hAnsi="Arial" w:cs="Arial"/>
                <w:b/>
                <w:bCs/>
                <w:i/>
                <w:iCs/>
                <w:color w:val="000000"/>
                <w:sz w:val="16"/>
                <w:szCs w:val="16"/>
              </w:rPr>
            </w:pPr>
            <w:r w:rsidRPr="00824C32">
              <w:rPr>
                <w:rFonts w:ascii="Arial" w:hAnsi="Arial" w:cs="Arial"/>
                <w:b/>
                <w:bCs/>
                <w:i/>
                <w:iCs/>
                <w:color w:val="000000"/>
                <w:sz w:val="16"/>
                <w:szCs w:val="16"/>
              </w:rPr>
              <w:t xml:space="preserve">1,101 </w:t>
            </w:r>
          </w:p>
        </w:tc>
        <w:tc>
          <w:tcPr>
            <w:tcW w:w="604" w:type="pct"/>
            <w:tcBorders>
              <w:top w:val="single" w:sz="4" w:space="0" w:color="000000"/>
              <w:left w:val="nil"/>
              <w:bottom w:val="single" w:sz="4" w:space="0" w:color="000000"/>
              <w:right w:val="nil"/>
            </w:tcBorders>
            <w:shd w:val="clear" w:color="auto" w:fill="auto"/>
            <w:noWrap/>
            <w:vAlign w:val="center"/>
            <w:hideMark/>
          </w:tcPr>
          <w:p w14:paraId="55911670" w14:textId="77777777" w:rsidR="00824C32" w:rsidRPr="00824C32" w:rsidRDefault="00824C32" w:rsidP="00824C32">
            <w:pPr>
              <w:spacing w:after="0" w:line="240" w:lineRule="auto"/>
              <w:jc w:val="right"/>
              <w:rPr>
                <w:rFonts w:ascii="Arial" w:hAnsi="Arial" w:cs="Arial"/>
                <w:b/>
                <w:bCs/>
                <w:i/>
                <w:iCs/>
                <w:color w:val="000000"/>
                <w:sz w:val="16"/>
                <w:szCs w:val="16"/>
              </w:rPr>
            </w:pPr>
            <w:r w:rsidRPr="00824C32">
              <w:rPr>
                <w:rFonts w:ascii="Arial" w:hAnsi="Arial" w:cs="Arial"/>
                <w:b/>
                <w:bCs/>
                <w:i/>
                <w:iCs/>
                <w:color w:val="000000"/>
                <w:sz w:val="16"/>
                <w:szCs w:val="16"/>
              </w:rPr>
              <w:t xml:space="preserve">263 </w:t>
            </w:r>
          </w:p>
        </w:tc>
        <w:tc>
          <w:tcPr>
            <w:tcW w:w="604" w:type="pct"/>
            <w:tcBorders>
              <w:top w:val="single" w:sz="4" w:space="0" w:color="000000"/>
              <w:left w:val="nil"/>
              <w:bottom w:val="single" w:sz="4" w:space="0" w:color="000000"/>
              <w:right w:val="nil"/>
            </w:tcBorders>
            <w:shd w:val="clear" w:color="auto" w:fill="auto"/>
            <w:noWrap/>
            <w:vAlign w:val="center"/>
            <w:hideMark/>
          </w:tcPr>
          <w:p w14:paraId="3A16A64C" w14:textId="77777777" w:rsidR="00824C32" w:rsidRPr="00824C32" w:rsidRDefault="00824C32" w:rsidP="00824C32">
            <w:pPr>
              <w:spacing w:after="0" w:line="240" w:lineRule="auto"/>
              <w:jc w:val="right"/>
              <w:rPr>
                <w:rFonts w:ascii="Arial" w:hAnsi="Arial" w:cs="Arial"/>
                <w:b/>
                <w:bCs/>
                <w:i/>
                <w:iCs/>
                <w:color w:val="000000"/>
                <w:sz w:val="16"/>
                <w:szCs w:val="16"/>
              </w:rPr>
            </w:pPr>
            <w:r w:rsidRPr="00824C32">
              <w:rPr>
                <w:rFonts w:ascii="Arial" w:hAnsi="Arial" w:cs="Arial"/>
                <w:b/>
                <w:bCs/>
                <w:i/>
                <w:iCs/>
                <w:color w:val="000000"/>
                <w:sz w:val="16"/>
                <w:szCs w:val="16"/>
              </w:rPr>
              <w:t xml:space="preserve">265 </w:t>
            </w:r>
          </w:p>
        </w:tc>
      </w:tr>
      <w:tr w:rsidR="00824C32" w:rsidRPr="00824C32" w14:paraId="099D7F81" w14:textId="77777777" w:rsidTr="00824C32">
        <w:trPr>
          <w:divId w:val="1680232015"/>
          <w:trHeight w:hRule="exact" w:val="225"/>
        </w:trPr>
        <w:tc>
          <w:tcPr>
            <w:tcW w:w="1960" w:type="pct"/>
            <w:tcBorders>
              <w:top w:val="nil"/>
              <w:left w:val="nil"/>
              <w:bottom w:val="nil"/>
              <w:right w:val="nil"/>
            </w:tcBorders>
            <w:shd w:val="clear" w:color="auto" w:fill="auto"/>
            <w:noWrap/>
            <w:vAlign w:val="center"/>
            <w:hideMark/>
          </w:tcPr>
          <w:p w14:paraId="39031B74" w14:textId="77777777" w:rsidR="00824C32" w:rsidRPr="00824C32" w:rsidRDefault="00824C32" w:rsidP="00824C32">
            <w:pPr>
              <w:spacing w:after="0" w:line="240" w:lineRule="auto"/>
              <w:jc w:val="left"/>
              <w:rPr>
                <w:rFonts w:ascii="Arial" w:hAnsi="Arial" w:cs="Arial"/>
                <w:b/>
                <w:bCs/>
                <w:color w:val="000000"/>
                <w:sz w:val="16"/>
                <w:szCs w:val="16"/>
              </w:rPr>
            </w:pPr>
            <w:r w:rsidRPr="00824C32">
              <w:rPr>
                <w:rFonts w:ascii="Arial" w:hAnsi="Arial" w:cs="Arial"/>
                <w:b/>
                <w:bCs/>
                <w:color w:val="000000"/>
                <w:sz w:val="16"/>
                <w:szCs w:val="16"/>
              </w:rPr>
              <w:t>Cash used</w:t>
            </w:r>
          </w:p>
        </w:tc>
        <w:tc>
          <w:tcPr>
            <w:tcW w:w="623" w:type="pct"/>
            <w:tcBorders>
              <w:top w:val="nil"/>
              <w:left w:val="nil"/>
              <w:bottom w:val="nil"/>
              <w:right w:val="nil"/>
            </w:tcBorders>
            <w:shd w:val="clear" w:color="auto" w:fill="auto"/>
            <w:noWrap/>
            <w:vAlign w:val="center"/>
            <w:hideMark/>
          </w:tcPr>
          <w:p w14:paraId="4740F5DA" w14:textId="77777777" w:rsidR="00824C32" w:rsidRPr="00824C32" w:rsidRDefault="00824C32" w:rsidP="00824C32">
            <w:pPr>
              <w:spacing w:after="0" w:line="240" w:lineRule="auto"/>
              <w:jc w:val="left"/>
              <w:rPr>
                <w:rFonts w:ascii="Arial" w:hAnsi="Arial" w:cs="Arial"/>
                <w:b/>
                <w:bCs/>
                <w:color w:val="000000"/>
                <w:sz w:val="16"/>
                <w:szCs w:val="16"/>
              </w:rPr>
            </w:pPr>
          </w:p>
        </w:tc>
        <w:tc>
          <w:tcPr>
            <w:tcW w:w="604" w:type="pct"/>
            <w:tcBorders>
              <w:top w:val="nil"/>
              <w:left w:val="nil"/>
              <w:bottom w:val="nil"/>
              <w:right w:val="nil"/>
            </w:tcBorders>
            <w:shd w:val="clear" w:color="000000" w:fill="E6E6E6"/>
            <w:noWrap/>
            <w:vAlign w:val="center"/>
            <w:hideMark/>
          </w:tcPr>
          <w:p w14:paraId="22247554" w14:textId="77777777" w:rsidR="00824C32" w:rsidRPr="00824C32" w:rsidRDefault="00824C32" w:rsidP="00824C32">
            <w:pPr>
              <w:spacing w:after="0" w:line="240" w:lineRule="auto"/>
              <w:jc w:val="left"/>
              <w:rPr>
                <w:rFonts w:ascii="Arial" w:hAnsi="Arial" w:cs="Arial"/>
                <w:color w:val="000000"/>
                <w:sz w:val="16"/>
                <w:szCs w:val="16"/>
              </w:rPr>
            </w:pPr>
            <w:r w:rsidRPr="00824C32">
              <w:rPr>
                <w:rFonts w:ascii="Arial" w:hAnsi="Arial" w:cs="Arial"/>
                <w:color w:val="000000"/>
                <w:sz w:val="16"/>
                <w:szCs w:val="16"/>
              </w:rPr>
              <w:t> </w:t>
            </w:r>
          </w:p>
        </w:tc>
        <w:tc>
          <w:tcPr>
            <w:tcW w:w="604" w:type="pct"/>
            <w:tcBorders>
              <w:top w:val="nil"/>
              <w:left w:val="nil"/>
              <w:bottom w:val="nil"/>
              <w:right w:val="nil"/>
            </w:tcBorders>
            <w:shd w:val="clear" w:color="auto" w:fill="auto"/>
            <w:noWrap/>
            <w:vAlign w:val="center"/>
            <w:hideMark/>
          </w:tcPr>
          <w:p w14:paraId="6BB5D5C7" w14:textId="77777777" w:rsidR="00824C32" w:rsidRPr="00824C32" w:rsidRDefault="00824C32" w:rsidP="00824C32">
            <w:pPr>
              <w:spacing w:after="0" w:line="240" w:lineRule="auto"/>
              <w:jc w:val="left"/>
              <w:rPr>
                <w:rFonts w:ascii="Arial" w:hAnsi="Arial" w:cs="Arial"/>
                <w:color w:val="000000"/>
                <w:sz w:val="16"/>
                <w:szCs w:val="16"/>
              </w:rPr>
            </w:pPr>
          </w:p>
        </w:tc>
        <w:tc>
          <w:tcPr>
            <w:tcW w:w="604" w:type="pct"/>
            <w:tcBorders>
              <w:top w:val="nil"/>
              <w:left w:val="nil"/>
              <w:bottom w:val="nil"/>
              <w:right w:val="nil"/>
            </w:tcBorders>
            <w:shd w:val="clear" w:color="auto" w:fill="auto"/>
            <w:noWrap/>
            <w:vAlign w:val="center"/>
            <w:hideMark/>
          </w:tcPr>
          <w:p w14:paraId="39D73153" w14:textId="77777777" w:rsidR="00824C32" w:rsidRPr="00824C32" w:rsidRDefault="00824C32" w:rsidP="00824C32">
            <w:pPr>
              <w:spacing w:after="0" w:line="240" w:lineRule="auto"/>
              <w:jc w:val="left"/>
              <w:rPr>
                <w:rFonts w:ascii="Times New Roman" w:hAnsi="Times New Roman"/>
              </w:rPr>
            </w:pPr>
          </w:p>
        </w:tc>
        <w:tc>
          <w:tcPr>
            <w:tcW w:w="604" w:type="pct"/>
            <w:tcBorders>
              <w:top w:val="nil"/>
              <w:left w:val="nil"/>
              <w:bottom w:val="nil"/>
              <w:right w:val="nil"/>
            </w:tcBorders>
            <w:shd w:val="clear" w:color="auto" w:fill="auto"/>
            <w:noWrap/>
            <w:vAlign w:val="center"/>
            <w:hideMark/>
          </w:tcPr>
          <w:p w14:paraId="0F8C04B6" w14:textId="77777777" w:rsidR="00824C32" w:rsidRPr="00824C32" w:rsidRDefault="00824C32" w:rsidP="00824C32">
            <w:pPr>
              <w:spacing w:after="0" w:line="240" w:lineRule="auto"/>
              <w:jc w:val="left"/>
              <w:rPr>
                <w:rFonts w:ascii="Times New Roman" w:hAnsi="Times New Roman"/>
              </w:rPr>
            </w:pPr>
          </w:p>
        </w:tc>
      </w:tr>
      <w:tr w:rsidR="00824C32" w:rsidRPr="00824C32" w14:paraId="704E837E" w14:textId="77777777" w:rsidTr="00824C32">
        <w:trPr>
          <w:divId w:val="1680232015"/>
          <w:trHeight w:hRule="exact" w:val="225"/>
        </w:trPr>
        <w:tc>
          <w:tcPr>
            <w:tcW w:w="1960" w:type="pct"/>
            <w:tcBorders>
              <w:top w:val="nil"/>
              <w:left w:val="nil"/>
              <w:bottom w:val="nil"/>
              <w:right w:val="nil"/>
            </w:tcBorders>
            <w:shd w:val="clear" w:color="auto" w:fill="auto"/>
            <w:noWrap/>
            <w:vAlign w:val="center"/>
            <w:hideMark/>
          </w:tcPr>
          <w:p w14:paraId="7A3132FA" w14:textId="77777777" w:rsidR="00824C32" w:rsidRPr="00824C32" w:rsidRDefault="00824C32" w:rsidP="00824C32">
            <w:pPr>
              <w:spacing w:after="0" w:line="240" w:lineRule="auto"/>
              <w:ind w:left="170"/>
              <w:jc w:val="left"/>
              <w:rPr>
                <w:rFonts w:ascii="Arial" w:hAnsi="Arial" w:cs="Arial"/>
                <w:sz w:val="16"/>
                <w:szCs w:val="16"/>
              </w:rPr>
            </w:pPr>
            <w:r w:rsidRPr="00824C32">
              <w:rPr>
                <w:rFonts w:ascii="Arial" w:hAnsi="Arial" w:cs="Arial"/>
                <w:sz w:val="16"/>
                <w:szCs w:val="16"/>
              </w:rPr>
              <w:t>Principal payments on lease liability</w:t>
            </w:r>
          </w:p>
        </w:tc>
        <w:tc>
          <w:tcPr>
            <w:tcW w:w="623" w:type="pct"/>
            <w:tcBorders>
              <w:top w:val="nil"/>
              <w:left w:val="nil"/>
              <w:bottom w:val="nil"/>
              <w:right w:val="nil"/>
            </w:tcBorders>
            <w:shd w:val="clear" w:color="auto" w:fill="auto"/>
            <w:noWrap/>
            <w:vAlign w:val="center"/>
            <w:hideMark/>
          </w:tcPr>
          <w:p w14:paraId="4C7DAD16" w14:textId="77777777" w:rsidR="00824C32" w:rsidRPr="00824C32" w:rsidRDefault="00824C32" w:rsidP="00824C32">
            <w:pPr>
              <w:spacing w:after="0" w:line="240" w:lineRule="auto"/>
              <w:jc w:val="right"/>
              <w:rPr>
                <w:rFonts w:ascii="Arial" w:hAnsi="Arial" w:cs="Arial"/>
                <w:color w:val="000000"/>
                <w:sz w:val="16"/>
                <w:szCs w:val="16"/>
              </w:rPr>
            </w:pPr>
            <w:r w:rsidRPr="00824C32">
              <w:rPr>
                <w:rFonts w:ascii="Arial" w:hAnsi="Arial" w:cs="Arial"/>
                <w:color w:val="000000"/>
                <w:sz w:val="16"/>
                <w:szCs w:val="16"/>
              </w:rPr>
              <w:t xml:space="preserve">335 </w:t>
            </w:r>
          </w:p>
        </w:tc>
        <w:tc>
          <w:tcPr>
            <w:tcW w:w="604" w:type="pct"/>
            <w:tcBorders>
              <w:top w:val="nil"/>
              <w:left w:val="nil"/>
              <w:bottom w:val="nil"/>
              <w:right w:val="nil"/>
            </w:tcBorders>
            <w:shd w:val="clear" w:color="000000" w:fill="E6E6E6"/>
            <w:noWrap/>
            <w:vAlign w:val="center"/>
            <w:hideMark/>
          </w:tcPr>
          <w:p w14:paraId="0C660009" w14:textId="77777777" w:rsidR="00824C32" w:rsidRPr="00824C32" w:rsidRDefault="00824C32" w:rsidP="00824C32">
            <w:pPr>
              <w:spacing w:after="0" w:line="240" w:lineRule="auto"/>
              <w:jc w:val="right"/>
              <w:rPr>
                <w:rFonts w:ascii="Arial" w:hAnsi="Arial" w:cs="Arial"/>
                <w:color w:val="000000"/>
                <w:sz w:val="16"/>
                <w:szCs w:val="16"/>
              </w:rPr>
            </w:pPr>
            <w:r w:rsidRPr="00824C32">
              <w:rPr>
                <w:rFonts w:ascii="Arial" w:hAnsi="Arial" w:cs="Arial"/>
                <w:color w:val="000000"/>
                <w:sz w:val="16"/>
                <w:szCs w:val="16"/>
              </w:rPr>
              <w:t xml:space="preserve">351 </w:t>
            </w:r>
          </w:p>
        </w:tc>
        <w:tc>
          <w:tcPr>
            <w:tcW w:w="604" w:type="pct"/>
            <w:tcBorders>
              <w:top w:val="nil"/>
              <w:left w:val="nil"/>
              <w:bottom w:val="nil"/>
              <w:right w:val="nil"/>
            </w:tcBorders>
            <w:shd w:val="clear" w:color="auto" w:fill="auto"/>
            <w:noWrap/>
            <w:vAlign w:val="center"/>
            <w:hideMark/>
          </w:tcPr>
          <w:p w14:paraId="401C00FB" w14:textId="77777777" w:rsidR="00824C32" w:rsidRPr="00824C32" w:rsidRDefault="00824C32" w:rsidP="00824C32">
            <w:pPr>
              <w:spacing w:after="0" w:line="240" w:lineRule="auto"/>
              <w:jc w:val="right"/>
              <w:rPr>
                <w:rFonts w:ascii="Arial" w:hAnsi="Arial" w:cs="Arial"/>
                <w:color w:val="000000"/>
                <w:sz w:val="16"/>
                <w:szCs w:val="16"/>
              </w:rPr>
            </w:pPr>
            <w:r w:rsidRPr="00824C32">
              <w:rPr>
                <w:rFonts w:ascii="Arial" w:hAnsi="Arial" w:cs="Arial"/>
                <w:color w:val="000000"/>
                <w:sz w:val="16"/>
                <w:szCs w:val="16"/>
              </w:rPr>
              <w:t xml:space="preserve">335 </w:t>
            </w:r>
          </w:p>
        </w:tc>
        <w:tc>
          <w:tcPr>
            <w:tcW w:w="604" w:type="pct"/>
            <w:tcBorders>
              <w:top w:val="nil"/>
              <w:left w:val="nil"/>
              <w:bottom w:val="nil"/>
              <w:right w:val="nil"/>
            </w:tcBorders>
            <w:shd w:val="clear" w:color="auto" w:fill="auto"/>
            <w:noWrap/>
            <w:vAlign w:val="center"/>
            <w:hideMark/>
          </w:tcPr>
          <w:p w14:paraId="0D5E815E" w14:textId="77777777" w:rsidR="00824C32" w:rsidRPr="00824C32" w:rsidRDefault="00824C32" w:rsidP="00824C32">
            <w:pPr>
              <w:spacing w:after="0" w:line="240" w:lineRule="auto"/>
              <w:jc w:val="right"/>
              <w:rPr>
                <w:rFonts w:ascii="Arial" w:hAnsi="Arial" w:cs="Arial"/>
                <w:color w:val="000000"/>
                <w:sz w:val="16"/>
                <w:szCs w:val="16"/>
              </w:rPr>
            </w:pPr>
            <w:r w:rsidRPr="00824C32">
              <w:rPr>
                <w:rFonts w:ascii="Arial" w:hAnsi="Arial" w:cs="Arial"/>
                <w:color w:val="000000"/>
                <w:sz w:val="16"/>
                <w:szCs w:val="16"/>
              </w:rPr>
              <w:t xml:space="preserve">192 </w:t>
            </w:r>
          </w:p>
        </w:tc>
        <w:tc>
          <w:tcPr>
            <w:tcW w:w="604" w:type="pct"/>
            <w:tcBorders>
              <w:top w:val="nil"/>
              <w:left w:val="nil"/>
              <w:bottom w:val="nil"/>
              <w:right w:val="nil"/>
            </w:tcBorders>
            <w:shd w:val="clear" w:color="auto" w:fill="auto"/>
            <w:noWrap/>
            <w:vAlign w:val="center"/>
            <w:hideMark/>
          </w:tcPr>
          <w:p w14:paraId="7D95A100" w14:textId="77777777" w:rsidR="00824C32" w:rsidRPr="00824C32" w:rsidRDefault="00824C32" w:rsidP="00824C32">
            <w:pPr>
              <w:spacing w:after="0" w:line="240" w:lineRule="auto"/>
              <w:jc w:val="right"/>
              <w:rPr>
                <w:rFonts w:ascii="Arial" w:hAnsi="Arial" w:cs="Arial"/>
                <w:color w:val="000000"/>
                <w:sz w:val="16"/>
                <w:szCs w:val="16"/>
              </w:rPr>
            </w:pPr>
            <w:r w:rsidRPr="00824C32">
              <w:rPr>
                <w:rFonts w:ascii="Arial" w:hAnsi="Arial" w:cs="Arial"/>
                <w:color w:val="000000"/>
                <w:sz w:val="16"/>
                <w:szCs w:val="16"/>
              </w:rPr>
              <w:t xml:space="preserve">199 </w:t>
            </w:r>
          </w:p>
        </w:tc>
      </w:tr>
      <w:tr w:rsidR="00824C32" w:rsidRPr="00824C32" w14:paraId="09E9A92B" w14:textId="77777777" w:rsidTr="00824C32">
        <w:trPr>
          <w:divId w:val="1680232015"/>
          <w:trHeight w:hRule="exact" w:val="210"/>
        </w:trPr>
        <w:tc>
          <w:tcPr>
            <w:tcW w:w="1960" w:type="pct"/>
            <w:tcBorders>
              <w:top w:val="nil"/>
              <w:left w:val="nil"/>
              <w:bottom w:val="nil"/>
              <w:right w:val="nil"/>
            </w:tcBorders>
            <w:shd w:val="clear" w:color="auto" w:fill="auto"/>
            <w:noWrap/>
            <w:vAlign w:val="center"/>
            <w:hideMark/>
          </w:tcPr>
          <w:p w14:paraId="0F177AC7" w14:textId="77777777" w:rsidR="00824C32" w:rsidRPr="00824C32" w:rsidRDefault="00824C32" w:rsidP="00824C32">
            <w:pPr>
              <w:spacing w:after="0" w:line="240" w:lineRule="auto"/>
              <w:jc w:val="left"/>
              <w:rPr>
                <w:rFonts w:ascii="Arial" w:hAnsi="Arial" w:cs="Arial"/>
                <w:b/>
                <w:bCs/>
                <w:i/>
                <w:iCs/>
                <w:color w:val="000000"/>
                <w:sz w:val="16"/>
                <w:szCs w:val="16"/>
              </w:rPr>
            </w:pPr>
            <w:r w:rsidRPr="00824C32">
              <w:rPr>
                <w:rFonts w:ascii="Arial" w:hAnsi="Arial" w:cs="Arial"/>
                <w:b/>
                <w:bCs/>
                <w:i/>
                <w:iCs/>
                <w:color w:val="000000"/>
                <w:sz w:val="16"/>
                <w:szCs w:val="16"/>
              </w:rPr>
              <w:t>Total cash used</w:t>
            </w:r>
          </w:p>
        </w:tc>
        <w:tc>
          <w:tcPr>
            <w:tcW w:w="623" w:type="pct"/>
            <w:tcBorders>
              <w:top w:val="single" w:sz="4" w:space="0" w:color="000000"/>
              <w:left w:val="nil"/>
              <w:bottom w:val="single" w:sz="4" w:space="0" w:color="000000"/>
              <w:right w:val="nil"/>
            </w:tcBorders>
            <w:shd w:val="clear" w:color="auto" w:fill="auto"/>
            <w:noWrap/>
            <w:vAlign w:val="center"/>
            <w:hideMark/>
          </w:tcPr>
          <w:p w14:paraId="12CDDD77" w14:textId="77777777" w:rsidR="00824C32" w:rsidRPr="00824C32" w:rsidRDefault="00824C32" w:rsidP="00824C32">
            <w:pPr>
              <w:spacing w:after="0" w:line="240" w:lineRule="auto"/>
              <w:jc w:val="right"/>
              <w:rPr>
                <w:rFonts w:ascii="Arial" w:hAnsi="Arial" w:cs="Arial"/>
                <w:b/>
                <w:bCs/>
                <w:i/>
                <w:iCs/>
                <w:color w:val="000000"/>
                <w:sz w:val="16"/>
                <w:szCs w:val="16"/>
              </w:rPr>
            </w:pPr>
            <w:r w:rsidRPr="00824C32">
              <w:rPr>
                <w:rFonts w:ascii="Arial" w:hAnsi="Arial" w:cs="Arial"/>
                <w:b/>
                <w:bCs/>
                <w:i/>
                <w:iCs/>
                <w:color w:val="000000"/>
                <w:sz w:val="16"/>
                <w:szCs w:val="16"/>
              </w:rPr>
              <w:t xml:space="preserve">335 </w:t>
            </w:r>
          </w:p>
        </w:tc>
        <w:tc>
          <w:tcPr>
            <w:tcW w:w="604" w:type="pct"/>
            <w:tcBorders>
              <w:top w:val="single" w:sz="4" w:space="0" w:color="000000"/>
              <w:left w:val="nil"/>
              <w:bottom w:val="single" w:sz="4" w:space="0" w:color="000000"/>
              <w:right w:val="nil"/>
            </w:tcBorders>
            <w:shd w:val="clear" w:color="000000" w:fill="E6E6E6"/>
            <w:noWrap/>
            <w:vAlign w:val="center"/>
            <w:hideMark/>
          </w:tcPr>
          <w:p w14:paraId="7EB5E868" w14:textId="77777777" w:rsidR="00824C32" w:rsidRPr="00824C32" w:rsidRDefault="00824C32" w:rsidP="00824C32">
            <w:pPr>
              <w:spacing w:after="0" w:line="240" w:lineRule="auto"/>
              <w:jc w:val="right"/>
              <w:rPr>
                <w:rFonts w:ascii="Arial" w:hAnsi="Arial" w:cs="Arial"/>
                <w:b/>
                <w:bCs/>
                <w:i/>
                <w:iCs/>
                <w:color w:val="000000"/>
                <w:sz w:val="16"/>
                <w:szCs w:val="16"/>
              </w:rPr>
            </w:pPr>
            <w:r w:rsidRPr="00824C32">
              <w:rPr>
                <w:rFonts w:ascii="Arial" w:hAnsi="Arial" w:cs="Arial"/>
                <w:b/>
                <w:bCs/>
                <w:i/>
                <w:iCs/>
                <w:color w:val="000000"/>
                <w:sz w:val="16"/>
                <w:szCs w:val="16"/>
              </w:rPr>
              <w:t xml:space="preserve">351 </w:t>
            </w:r>
          </w:p>
        </w:tc>
        <w:tc>
          <w:tcPr>
            <w:tcW w:w="604" w:type="pct"/>
            <w:tcBorders>
              <w:top w:val="single" w:sz="4" w:space="0" w:color="000000"/>
              <w:left w:val="nil"/>
              <w:bottom w:val="single" w:sz="4" w:space="0" w:color="000000"/>
              <w:right w:val="nil"/>
            </w:tcBorders>
            <w:shd w:val="clear" w:color="auto" w:fill="auto"/>
            <w:noWrap/>
            <w:vAlign w:val="center"/>
            <w:hideMark/>
          </w:tcPr>
          <w:p w14:paraId="23A1D73E" w14:textId="77777777" w:rsidR="00824C32" w:rsidRPr="00824C32" w:rsidRDefault="00824C32" w:rsidP="00824C32">
            <w:pPr>
              <w:spacing w:after="0" w:line="240" w:lineRule="auto"/>
              <w:jc w:val="right"/>
              <w:rPr>
                <w:rFonts w:ascii="Arial" w:hAnsi="Arial" w:cs="Arial"/>
                <w:b/>
                <w:bCs/>
                <w:i/>
                <w:iCs/>
                <w:color w:val="000000"/>
                <w:sz w:val="16"/>
                <w:szCs w:val="16"/>
              </w:rPr>
            </w:pPr>
            <w:r w:rsidRPr="00824C32">
              <w:rPr>
                <w:rFonts w:ascii="Arial" w:hAnsi="Arial" w:cs="Arial"/>
                <w:b/>
                <w:bCs/>
                <w:i/>
                <w:iCs/>
                <w:color w:val="000000"/>
                <w:sz w:val="16"/>
                <w:szCs w:val="16"/>
              </w:rPr>
              <w:t xml:space="preserve">335 </w:t>
            </w:r>
          </w:p>
        </w:tc>
        <w:tc>
          <w:tcPr>
            <w:tcW w:w="604" w:type="pct"/>
            <w:tcBorders>
              <w:top w:val="single" w:sz="4" w:space="0" w:color="000000"/>
              <w:left w:val="nil"/>
              <w:bottom w:val="single" w:sz="4" w:space="0" w:color="000000"/>
              <w:right w:val="nil"/>
            </w:tcBorders>
            <w:shd w:val="clear" w:color="auto" w:fill="auto"/>
            <w:noWrap/>
            <w:vAlign w:val="center"/>
            <w:hideMark/>
          </w:tcPr>
          <w:p w14:paraId="12CB29F0" w14:textId="77777777" w:rsidR="00824C32" w:rsidRPr="00824C32" w:rsidRDefault="00824C32" w:rsidP="00824C32">
            <w:pPr>
              <w:spacing w:after="0" w:line="240" w:lineRule="auto"/>
              <w:jc w:val="right"/>
              <w:rPr>
                <w:rFonts w:ascii="Arial" w:hAnsi="Arial" w:cs="Arial"/>
                <w:b/>
                <w:bCs/>
                <w:i/>
                <w:iCs/>
                <w:color w:val="000000"/>
                <w:sz w:val="16"/>
                <w:szCs w:val="16"/>
              </w:rPr>
            </w:pPr>
            <w:r w:rsidRPr="00824C32">
              <w:rPr>
                <w:rFonts w:ascii="Arial" w:hAnsi="Arial" w:cs="Arial"/>
                <w:b/>
                <w:bCs/>
                <w:i/>
                <w:iCs/>
                <w:color w:val="000000"/>
                <w:sz w:val="16"/>
                <w:szCs w:val="16"/>
              </w:rPr>
              <w:t xml:space="preserve">192 </w:t>
            </w:r>
          </w:p>
        </w:tc>
        <w:tc>
          <w:tcPr>
            <w:tcW w:w="604" w:type="pct"/>
            <w:tcBorders>
              <w:top w:val="single" w:sz="4" w:space="0" w:color="000000"/>
              <w:left w:val="nil"/>
              <w:bottom w:val="single" w:sz="4" w:space="0" w:color="000000"/>
              <w:right w:val="nil"/>
            </w:tcBorders>
            <w:shd w:val="clear" w:color="auto" w:fill="auto"/>
            <w:noWrap/>
            <w:vAlign w:val="center"/>
            <w:hideMark/>
          </w:tcPr>
          <w:p w14:paraId="17148972" w14:textId="77777777" w:rsidR="00824C32" w:rsidRPr="00824C32" w:rsidRDefault="00824C32" w:rsidP="00824C32">
            <w:pPr>
              <w:spacing w:after="0" w:line="240" w:lineRule="auto"/>
              <w:jc w:val="right"/>
              <w:rPr>
                <w:rFonts w:ascii="Arial" w:hAnsi="Arial" w:cs="Arial"/>
                <w:b/>
                <w:bCs/>
                <w:i/>
                <w:iCs/>
                <w:color w:val="000000"/>
                <w:sz w:val="16"/>
                <w:szCs w:val="16"/>
              </w:rPr>
            </w:pPr>
            <w:r w:rsidRPr="00824C32">
              <w:rPr>
                <w:rFonts w:ascii="Arial" w:hAnsi="Arial" w:cs="Arial"/>
                <w:b/>
                <w:bCs/>
                <w:i/>
                <w:iCs/>
                <w:color w:val="000000"/>
                <w:sz w:val="16"/>
                <w:szCs w:val="16"/>
              </w:rPr>
              <w:t xml:space="preserve">199 </w:t>
            </w:r>
          </w:p>
        </w:tc>
      </w:tr>
      <w:tr w:rsidR="00824C32" w:rsidRPr="00824C32" w14:paraId="6D2C0D1E" w14:textId="77777777" w:rsidTr="00824C32">
        <w:trPr>
          <w:divId w:val="1680232015"/>
          <w:trHeight w:hRule="exact" w:val="450"/>
        </w:trPr>
        <w:tc>
          <w:tcPr>
            <w:tcW w:w="1960" w:type="pct"/>
            <w:tcBorders>
              <w:top w:val="nil"/>
              <w:left w:val="nil"/>
              <w:bottom w:val="nil"/>
              <w:right w:val="nil"/>
            </w:tcBorders>
            <w:shd w:val="clear" w:color="auto" w:fill="auto"/>
            <w:vAlign w:val="center"/>
            <w:hideMark/>
          </w:tcPr>
          <w:p w14:paraId="640B866C" w14:textId="77777777" w:rsidR="00824C32" w:rsidRPr="00824C32" w:rsidRDefault="00824C32" w:rsidP="00824C32">
            <w:pPr>
              <w:spacing w:after="0" w:line="240" w:lineRule="auto"/>
              <w:jc w:val="left"/>
              <w:rPr>
                <w:rFonts w:ascii="Arial" w:hAnsi="Arial" w:cs="Arial"/>
                <w:b/>
                <w:bCs/>
                <w:color w:val="000000"/>
                <w:sz w:val="16"/>
                <w:szCs w:val="16"/>
              </w:rPr>
            </w:pPr>
            <w:r w:rsidRPr="00824C32">
              <w:rPr>
                <w:rFonts w:ascii="Arial" w:hAnsi="Arial" w:cs="Arial"/>
                <w:b/>
                <w:bCs/>
                <w:color w:val="000000"/>
                <w:sz w:val="16"/>
                <w:szCs w:val="16"/>
              </w:rPr>
              <w:t>Net cash from/(used by)</w:t>
            </w:r>
            <w:r w:rsidRPr="00824C32">
              <w:rPr>
                <w:rFonts w:ascii="Arial" w:hAnsi="Arial" w:cs="Arial"/>
                <w:b/>
                <w:bCs/>
                <w:color w:val="000000"/>
                <w:sz w:val="16"/>
                <w:szCs w:val="16"/>
              </w:rPr>
              <w:br/>
              <w:t xml:space="preserve">  financing activities</w:t>
            </w:r>
          </w:p>
        </w:tc>
        <w:tc>
          <w:tcPr>
            <w:tcW w:w="623" w:type="pct"/>
            <w:tcBorders>
              <w:top w:val="nil"/>
              <w:left w:val="nil"/>
              <w:bottom w:val="single" w:sz="4" w:space="0" w:color="000000"/>
              <w:right w:val="nil"/>
            </w:tcBorders>
            <w:shd w:val="clear" w:color="auto" w:fill="auto"/>
            <w:noWrap/>
            <w:vAlign w:val="bottom"/>
            <w:hideMark/>
          </w:tcPr>
          <w:p w14:paraId="2930D918" w14:textId="77777777" w:rsidR="00824C32" w:rsidRPr="00824C32" w:rsidRDefault="00824C32" w:rsidP="00824C32">
            <w:pPr>
              <w:spacing w:after="0" w:line="240" w:lineRule="auto"/>
              <w:jc w:val="right"/>
              <w:rPr>
                <w:rFonts w:ascii="Arial" w:hAnsi="Arial" w:cs="Arial"/>
                <w:b/>
                <w:bCs/>
                <w:color w:val="000000"/>
                <w:sz w:val="16"/>
                <w:szCs w:val="16"/>
              </w:rPr>
            </w:pPr>
            <w:r w:rsidRPr="00824C32">
              <w:rPr>
                <w:rFonts w:ascii="Arial" w:hAnsi="Arial" w:cs="Arial"/>
                <w:b/>
                <w:bCs/>
                <w:color w:val="000000"/>
                <w:sz w:val="16"/>
                <w:szCs w:val="16"/>
              </w:rPr>
              <w:t>(313)</w:t>
            </w:r>
          </w:p>
        </w:tc>
        <w:tc>
          <w:tcPr>
            <w:tcW w:w="604" w:type="pct"/>
            <w:tcBorders>
              <w:top w:val="nil"/>
              <w:left w:val="nil"/>
              <w:bottom w:val="single" w:sz="4" w:space="0" w:color="000000"/>
              <w:right w:val="nil"/>
            </w:tcBorders>
            <w:shd w:val="clear" w:color="000000" w:fill="E6E6E6"/>
            <w:noWrap/>
            <w:vAlign w:val="bottom"/>
            <w:hideMark/>
          </w:tcPr>
          <w:p w14:paraId="52052ADC" w14:textId="77777777" w:rsidR="00824C32" w:rsidRPr="00824C32" w:rsidRDefault="00824C32" w:rsidP="00824C32">
            <w:pPr>
              <w:spacing w:after="0" w:line="240" w:lineRule="auto"/>
              <w:jc w:val="right"/>
              <w:rPr>
                <w:rFonts w:ascii="Arial" w:hAnsi="Arial" w:cs="Arial"/>
                <w:b/>
                <w:bCs/>
                <w:color w:val="000000"/>
                <w:sz w:val="16"/>
                <w:szCs w:val="16"/>
              </w:rPr>
            </w:pPr>
            <w:r w:rsidRPr="00824C32">
              <w:rPr>
                <w:rFonts w:ascii="Arial" w:hAnsi="Arial" w:cs="Arial"/>
                <w:b/>
                <w:bCs/>
                <w:color w:val="000000"/>
                <w:sz w:val="16"/>
                <w:szCs w:val="16"/>
              </w:rPr>
              <w:t xml:space="preserve">751 </w:t>
            </w:r>
          </w:p>
        </w:tc>
        <w:tc>
          <w:tcPr>
            <w:tcW w:w="604" w:type="pct"/>
            <w:tcBorders>
              <w:top w:val="nil"/>
              <w:left w:val="nil"/>
              <w:bottom w:val="single" w:sz="4" w:space="0" w:color="000000"/>
              <w:right w:val="nil"/>
            </w:tcBorders>
            <w:shd w:val="clear" w:color="auto" w:fill="auto"/>
            <w:noWrap/>
            <w:vAlign w:val="bottom"/>
            <w:hideMark/>
          </w:tcPr>
          <w:p w14:paraId="2B4A1C28" w14:textId="77777777" w:rsidR="00824C32" w:rsidRPr="00824C32" w:rsidRDefault="00824C32" w:rsidP="00824C32">
            <w:pPr>
              <w:spacing w:after="0" w:line="240" w:lineRule="auto"/>
              <w:jc w:val="right"/>
              <w:rPr>
                <w:rFonts w:ascii="Arial" w:hAnsi="Arial" w:cs="Arial"/>
                <w:b/>
                <w:bCs/>
                <w:color w:val="000000"/>
                <w:sz w:val="16"/>
                <w:szCs w:val="16"/>
              </w:rPr>
            </w:pPr>
            <w:r w:rsidRPr="00824C32">
              <w:rPr>
                <w:rFonts w:ascii="Arial" w:hAnsi="Arial" w:cs="Arial"/>
                <w:b/>
                <w:bCs/>
                <w:color w:val="000000"/>
                <w:sz w:val="16"/>
                <w:szCs w:val="16"/>
              </w:rPr>
              <w:t xml:space="preserve">766 </w:t>
            </w:r>
          </w:p>
        </w:tc>
        <w:tc>
          <w:tcPr>
            <w:tcW w:w="604" w:type="pct"/>
            <w:tcBorders>
              <w:top w:val="nil"/>
              <w:left w:val="nil"/>
              <w:bottom w:val="single" w:sz="4" w:space="0" w:color="000000"/>
              <w:right w:val="nil"/>
            </w:tcBorders>
            <w:shd w:val="clear" w:color="auto" w:fill="auto"/>
            <w:noWrap/>
            <w:vAlign w:val="bottom"/>
            <w:hideMark/>
          </w:tcPr>
          <w:p w14:paraId="5526E307" w14:textId="77777777" w:rsidR="00824C32" w:rsidRPr="00824C32" w:rsidRDefault="00824C32" w:rsidP="00824C32">
            <w:pPr>
              <w:spacing w:after="0" w:line="240" w:lineRule="auto"/>
              <w:jc w:val="right"/>
              <w:rPr>
                <w:rFonts w:ascii="Arial" w:hAnsi="Arial" w:cs="Arial"/>
                <w:b/>
                <w:bCs/>
                <w:color w:val="000000"/>
                <w:sz w:val="16"/>
                <w:szCs w:val="16"/>
              </w:rPr>
            </w:pPr>
            <w:r w:rsidRPr="00824C32">
              <w:rPr>
                <w:rFonts w:ascii="Arial" w:hAnsi="Arial" w:cs="Arial"/>
                <w:b/>
                <w:bCs/>
                <w:color w:val="000000"/>
                <w:sz w:val="16"/>
                <w:szCs w:val="16"/>
              </w:rPr>
              <w:t xml:space="preserve">71 </w:t>
            </w:r>
          </w:p>
        </w:tc>
        <w:tc>
          <w:tcPr>
            <w:tcW w:w="604" w:type="pct"/>
            <w:tcBorders>
              <w:top w:val="nil"/>
              <w:left w:val="nil"/>
              <w:bottom w:val="single" w:sz="4" w:space="0" w:color="000000"/>
              <w:right w:val="nil"/>
            </w:tcBorders>
            <w:shd w:val="clear" w:color="auto" w:fill="auto"/>
            <w:noWrap/>
            <w:vAlign w:val="bottom"/>
            <w:hideMark/>
          </w:tcPr>
          <w:p w14:paraId="4FE05BBC" w14:textId="77777777" w:rsidR="00824C32" w:rsidRPr="00824C32" w:rsidRDefault="00824C32" w:rsidP="00824C32">
            <w:pPr>
              <w:spacing w:after="0" w:line="240" w:lineRule="auto"/>
              <w:jc w:val="right"/>
              <w:rPr>
                <w:rFonts w:ascii="Arial" w:hAnsi="Arial" w:cs="Arial"/>
                <w:b/>
                <w:bCs/>
                <w:color w:val="000000"/>
                <w:sz w:val="16"/>
                <w:szCs w:val="16"/>
              </w:rPr>
            </w:pPr>
            <w:r w:rsidRPr="00824C32">
              <w:rPr>
                <w:rFonts w:ascii="Arial" w:hAnsi="Arial" w:cs="Arial"/>
                <w:b/>
                <w:bCs/>
                <w:color w:val="000000"/>
                <w:sz w:val="16"/>
                <w:szCs w:val="16"/>
              </w:rPr>
              <w:t xml:space="preserve">66 </w:t>
            </w:r>
          </w:p>
        </w:tc>
      </w:tr>
      <w:tr w:rsidR="00824C32" w:rsidRPr="00824C32" w14:paraId="050552D2" w14:textId="77777777" w:rsidTr="00824C32">
        <w:trPr>
          <w:divId w:val="1680232015"/>
          <w:trHeight w:hRule="exact" w:val="450"/>
        </w:trPr>
        <w:tc>
          <w:tcPr>
            <w:tcW w:w="1960" w:type="pct"/>
            <w:tcBorders>
              <w:top w:val="nil"/>
              <w:left w:val="nil"/>
              <w:bottom w:val="nil"/>
              <w:right w:val="nil"/>
            </w:tcBorders>
            <w:shd w:val="clear" w:color="auto" w:fill="auto"/>
            <w:vAlign w:val="center"/>
            <w:hideMark/>
          </w:tcPr>
          <w:p w14:paraId="4E001F39" w14:textId="77777777" w:rsidR="00824C32" w:rsidRPr="00824C32" w:rsidRDefault="00824C32" w:rsidP="00824C32">
            <w:pPr>
              <w:spacing w:after="0" w:line="240" w:lineRule="auto"/>
              <w:jc w:val="left"/>
              <w:rPr>
                <w:rFonts w:ascii="Arial" w:hAnsi="Arial" w:cs="Arial"/>
                <w:b/>
                <w:bCs/>
                <w:color w:val="000000"/>
                <w:sz w:val="16"/>
                <w:szCs w:val="16"/>
              </w:rPr>
            </w:pPr>
            <w:r w:rsidRPr="00824C32">
              <w:rPr>
                <w:rFonts w:ascii="Arial" w:hAnsi="Arial" w:cs="Arial"/>
                <w:b/>
                <w:bCs/>
                <w:color w:val="000000"/>
                <w:sz w:val="16"/>
                <w:szCs w:val="16"/>
              </w:rPr>
              <w:t>Net increase/(decrease) in cash</w:t>
            </w:r>
            <w:r w:rsidRPr="00824C32">
              <w:rPr>
                <w:rFonts w:ascii="Arial" w:hAnsi="Arial" w:cs="Arial"/>
                <w:b/>
                <w:bCs/>
                <w:color w:val="000000"/>
                <w:sz w:val="16"/>
                <w:szCs w:val="16"/>
              </w:rPr>
              <w:br/>
              <w:t xml:space="preserve">  held</w:t>
            </w:r>
          </w:p>
        </w:tc>
        <w:tc>
          <w:tcPr>
            <w:tcW w:w="623" w:type="pct"/>
            <w:tcBorders>
              <w:top w:val="nil"/>
              <w:left w:val="nil"/>
              <w:bottom w:val="single" w:sz="4" w:space="0" w:color="000000"/>
              <w:right w:val="nil"/>
            </w:tcBorders>
            <w:shd w:val="clear" w:color="auto" w:fill="auto"/>
            <w:noWrap/>
            <w:vAlign w:val="bottom"/>
            <w:hideMark/>
          </w:tcPr>
          <w:p w14:paraId="75BABA20" w14:textId="77777777" w:rsidR="00824C32" w:rsidRPr="00824C32" w:rsidRDefault="00824C32" w:rsidP="00824C32">
            <w:pPr>
              <w:spacing w:after="0" w:line="240" w:lineRule="auto"/>
              <w:jc w:val="right"/>
              <w:rPr>
                <w:rFonts w:ascii="Arial" w:hAnsi="Arial" w:cs="Arial"/>
                <w:b/>
                <w:bCs/>
                <w:color w:val="000000"/>
                <w:sz w:val="16"/>
                <w:szCs w:val="16"/>
              </w:rPr>
            </w:pPr>
            <w:r w:rsidRPr="00824C32">
              <w:rPr>
                <w:rFonts w:ascii="Arial" w:hAnsi="Arial" w:cs="Arial"/>
                <w:b/>
                <w:bCs/>
                <w:color w:val="000000"/>
                <w:sz w:val="16"/>
                <w:szCs w:val="16"/>
              </w:rPr>
              <w:t>(27)</w:t>
            </w:r>
          </w:p>
        </w:tc>
        <w:tc>
          <w:tcPr>
            <w:tcW w:w="604" w:type="pct"/>
            <w:tcBorders>
              <w:top w:val="nil"/>
              <w:left w:val="nil"/>
              <w:bottom w:val="single" w:sz="4" w:space="0" w:color="000000"/>
              <w:right w:val="nil"/>
            </w:tcBorders>
            <w:shd w:val="clear" w:color="000000" w:fill="E6E6E6"/>
            <w:noWrap/>
            <w:vAlign w:val="bottom"/>
            <w:hideMark/>
          </w:tcPr>
          <w:p w14:paraId="17835776" w14:textId="77777777" w:rsidR="00824C32" w:rsidRPr="00824C32" w:rsidRDefault="00824C32" w:rsidP="00824C32">
            <w:pPr>
              <w:spacing w:after="0" w:line="240" w:lineRule="auto"/>
              <w:jc w:val="right"/>
              <w:rPr>
                <w:rFonts w:ascii="Arial" w:hAnsi="Arial" w:cs="Arial"/>
                <w:b/>
                <w:bCs/>
                <w:color w:val="000000"/>
                <w:sz w:val="16"/>
                <w:szCs w:val="16"/>
              </w:rPr>
            </w:pPr>
            <w:r w:rsidRPr="00824C32">
              <w:rPr>
                <w:rFonts w:ascii="Arial" w:hAnsi="Arial" w:cs="Arial"/>
                <w:b/>
                <w:bCs/>
                <w:color w:val="000000"/>
                <w:sz w:val="16"/>
                <w:szCs w:val="16"/>
              </w:rPr>
              <w:t xml:space="preserve">- </w:t>
            </w:r>
          </w:p>
        </w:tc>
        <w:tc>
          <w:tcPr>
            <w:tcW w:w="604" w:type="pct"/>
            <w:tcBorders>
              <w:top w:val="nil"/>
              <w:left w:val="nil"/>
              <w:bottom w:val="single" w:sz="4" w:space="0" w:color="000000"/>
              <w:right w:val="nil"/>
            </w:tcBorders>
            <w:shd w:val="clear" w:color="auto" w:fill="auto"/>
            <w:noWrap/>
            <w:vAlign w:val="bottom"/>
            <w:hideMark/>
          </w:tcPr>
          <w:p w14:paraId="24BF0AD5" w14:textId="77777777" w:rsidR="00824C32" w:rsidRPr="00824C32" w:rsidRDefault="00824C32" w:rsidP="00824C32">
            <w:pPr>
              <w:spacing w:after="0" w:line="240" w:lineRule="auto"/>
              <w:jc w:val="right"/>
              <w:rPr>
                <w:rFonts w:ascii="Arial" w:hAnsi="Arial" w:cs="Arial"/>
                <w:b/>
                <w:bCs/>
                <w:color w:val="000000"/>
                <w:sz w:val="16"/>
                <w:szCs w:val="16"/>
              </w:rPr>
            </w:pPr>
            <w:r w:rsidRPr="00824C32">
              <w:rPr>
                <w:rFonts w:ascii="Arial" w:hAnsi="Arial" w:cs="Arial"/>
                <w:b/>
                <w:bCs/>
                <w:color w:val="000000"/>
                <w:sz w:val="16"/>
                <w:szCs w:val="16"/>
              </w:rPr>
              <w:t xml:space="preserve">- </w:t>
            </w:r>
          </w:p>
        </w:tc>
        <w:tc>
          <w:tcPr>
            <w:tcW w:w="604" w:type="pct"/>
            <w:tcBorders>
              <w:top w:val="nil"/>
              <w:left w:val="nil"/>
              <w:bottom w:val="single" w:sz="4" w:space="0" w:color="000000"/>
              <w:right w:val="nil"/>
            </w:tcBorders>
            <w:shd w:val="clear" w:color="auto" w:fill="auto"/>
            <w:noWrap/>
            <w:vAlign w:val="bottom"/>
            <w:hideMark/>
          </w:tcPr>
          <w:p w14:paraId="500F535C" w14:textId="77777777" w:rsidR="00824C32" w:rsidRPr="00824C32" w:rsidRDefault="00824C32" w:rsidP="00824C32">
            <w:pPr>
              <w:spacing w:after="0" w:line="240" w:lineRule="auto"/>
              <w:jc w:val="right"/>
              <w:rPr>
                <w:rFonts w:ascii="Arial" w:hAnsi="Arial" w:cs="Arial"/>
                <w:b/>
                <w:bCs/>
                <w:color w:val="000000"/>
                <w:sz w:val="16"/>
                <w:szCs w:val="16"/>
              </w:rPr>
            </w:pPr>
            <w:r w:rsidRPr="00824C32">
              <w:rPr>
                <w:rFonts w:ascii="Arial" w:hAnsi="Arial" w:cs="Arial"/>
                <w:b/>
                <w:bCs/>
                <w:color w:val="000000"/>
                <w:sz w:val="16"/>
                <w:szCs w:val="16"/>
              </w:rPr>
              <w:t xml:space="preserve">- </w:t>
            </w:r>
          </w:p>
        </w:tc>
        <w:tc>
          <w:tcPr>
            <w:tcW w:w="604" w:type="pct"/>
            <w:tcBorders>
              <w:top w:val="nil"/>
              <w:left w:val="nil"/>
              <w:bottom w:val="single" w:sz="4" w:space="0" w:color="000000"/>
              <w:right w:val="nil"/>
            </w:tcBorders>
            <w:shd w:val="clear" w:color="auto" w:fill="auto"/>
            <w:noWrap/>
            <w:vAlign w:val="bottom"/>
            <w:hideMark/>
          </w:tcPr>
          <w:p w14:paraId="76FDE349" w14:textId="77777777" w:rsidR="00824C32" w:rsidRPr="00824C32" w:rsidRDefault="00824C32" w:rsidP="00824C32">
            <w:pPr>
              <w:spacing w:after="0" w:line="240" w:lineRule="auto"/>
              <w:jc w:val="right"/>
              <w:rPr>
                <w:rFonts w:ascii="Arial" w:hAnsi="Arial" w:cs="Arial"/>
                <w:b/>
                <w:bCs/>
                <w:color w:val="000000"/>
                <w:sz w:val="16"/>
                <w:szCs w:val="16"/>
              </w:rPr>
            </w:pPr>
            <w:r w:rsidRPr="00824C32">
              <w:rPr>
                <w:rFonts w:ascii="Arial" w:hAnsi="Arial" w:cs="Arial"/>
                <w:b/>
                <w:bCs/>
                <w:color w:val="000000"/>
                <w:sz w:val="16"/>
                <w:szCs w:val="16"/>
              </w:rPr>
              <w:t xml:space="preserve">- </w:t>
            </w:r>
          </w:p>
        </w:tc>
      </w:tr>
      <w:tr w:rsidR="00824C32" w:rsidRPr="00824C32" w14:paraId="1DCE510A" w14:textId="77777777" w:rsidTr="00D66CC6">
        <w:trPr>
          <w:divId w:val="1680232015"/>
          <w:trHeight w:hRule="exact" w:val="450"/>
        </w:trPr>
        <w:tc>
          <w:tcPr>
            <w:tcW w:w="1960" w:type="pct"/>
            <w:tcBorders>
              <w:top w:val="nil"/>
              <w:left w:val="nil"/>
              <w:bottom w:val="nil"/>
              <w:right w:val="nil"/>
            </w:tcBorders>
            <w:shd w:val="clear" w:color="auto" w:fill="auto"/>
            <w:vAlign w:val="center"/>
            <w:hideMark/>
          </w:tcPr>
          <w:p w14:paraId="3846F9F6" w14:textId="77777777" w:rsidR="00824C32" w:rsidRPr="00824C32" w:rsidRDefault="00824C32" w:rsidP="00824C32">
            <w:pPr>
              <w:spacing w:after="0" w:line="240" w:lineRule="auto"/>
              <w:ind w:left="170"/>
              <w:jc w:val="left"/>
              <w:rPr>
                <w:rFonts w:ascii="Arial" w:hAnsi="Arial" w:cs="Arial"/>
                <w:color w:val="000000"/>
                <w:sz w:val="16"/>
                <w:szCs w:val="16"/>
              </w:rPr>
            </w:pPr>
            <w:r w:rsidRPr="00824C32">
              <w:rPr>
                <w:rFonts w:ascii="Arial" w:hAnsi="Arial" w:cs="Arial"/>
                <w:color w:val="000000"/>
                <w:sz w:val="16"/>
                <w:szCs w:val="16"/>
              </w:rPr>
              <w:t>Cash and cash equivalents at the</w:t>
            </w:r>
            <w:r w:rsidRPr="00824C32">
              <w:rPr>
                <w:rFonts w:ascii="Arial" w:hAnsi="Arial" w:cs="Arial"/>
                <w:color w:val="000000"/>
                <w:sz w:val="16"/>
                <w:szCs w:val="16"/>
              </w:rPr>
              <w:br/>
              <w:t xml:space="preserve">  beginning of the reporting period</w:t>
            </w:r>
          </w:p>
        </w:tc>
        <w:tc>
          <w:tcPr>
            <w:tcW w:w="623" w:type="pct"/>
            <w:tcBorders>
              <w:top w:val="nil"/>
              <w:left w:val="nil"/>
              <w:bottom w:val="nil"/>
              <w:right w:val="nil"/>
            </w:tcBorders>
            <w:shd w:val="clear" w:color="auto" w:fill="auto"/>
            <w:noWrap/>
            <w:vAlign w:val="bottom"/>
            <w:hideMark/>
          </w:tcPr>
          <w:p w14:paraId="15F02AA3" w14:textId="77777777" w:rsidR="00824C32" w:rsidRPr="00824C32" w:rsidRDefault="00824C32" w:rsidP="00463B90">
            <w:pPr>
              <w:spacing w:after="0" w:line="240" w:lineRule="auto"/>
              <w:jc w:val="right"/>
              <w:rPr>
                <w:rFonts w:ascii="Arial" w:hAnsi="Arial" w:cs="Arial"/>
                <w:color w:val="000000"/>
                <w:sz w:val="16"/>
                <w:szCs w:val="16"/>
              </w:rPr>
            </w:pPr>
            <w:r w:rsidRPr="00824C32">
              <w:rPr>
                <w:rFonts w:ascii="Arial" w:hAnsi="Arial" w:cs="Arial"/>
                <w:color w:val="000000"/>
                <w:sz w:val="16"/>
                <w:szCs w:val="16"/>
              </w:rPr>
              <w:t xml:space="preserve">127 </w:t>
            </w:r>
          </w:p>
        </w:tc>
        <w:tc>
          <w:tcPr>
            <w:tcW w:w="604" w:type="pct"/>
            <w:tcBorders>
              <w:top w:val="nil"/>
              <w:left w:val="nil"/>
              <w:bottom w:val="nil"/>
              <w:right w:val="nil"/>
            </w:tcBorders>
            <w:shd w:val="clear" w:color="000000" w:fill="E6E6E6"/>
            <w:noWrap/>
            <w:vAlign w:val="bottom"/>
            <w:hideMark/>
          </w:tcPr>
          <w:p w14:paraId="39A061A4" w14:textId="77777777" w:rsidR="00824C32" w:rsidRPr="00824C32" w:rsidRDefault="00824C32" w:rsidP="00463B90">
            <w:pPr>
              <w:spacing w:after="0" w:line="240" w:lineRule="auto"/>
              <w:jc w:val="right"/>
              <w:rPr>
                <w:rFonts w:ascii="Arial" w:hAnsi="Arial" w:cs="Arial"/>
                <w:color w:val="000000"/>
                <w:sz w:val="16"/>
                <w:szCs w:val="16"/>
              </w:rPr>
            </w:pPr>
            <w:r w:rsidRPr="00824C32">
              <w:rPr>
                <w:rFonts w:ascii="Arial" w:hAnsi="Arial" w:cs="Arial"/>
                <w:color w:val="000000"/>
                <w:sz w:val="16"/>
                <w:szCs w:val="16"/>
              </w:rPr>
              <w:t xml:space="preserve">100 </w:t>
            </w:r>
          </w:p>
        </w:tc>
        <w:tc>
          <w:tcPr>
            <w:tcW w:w="604" w:type="pct"/>
            <w:tcBorders>
              <w:top w:val="nil"/>
              <w:left w:val="nil"/>
              <w:bottom w:val="nil"/>
              <w:right w:val="nil"/>
            </w:tcBorders>
            <w:shd w:val="clear" w:color="auto" w:fill="auto"/>
            <w:noWrap/>
            <w:vAlign w:val="bottom"/>
            <w:hideMark/>
          </w:tcPr>
          <w:p w14:paraId="58CEB3C8" w14:textId="77777777" w:rsidR="00824C32" w:rsidRPr="00824C32" w:rsidRDefault="00824C32" w:rsidP="00463B90">
            <w:pPr>
              <w:spacing w:after="0" w:line="240" w:lineRule="auto"/>
              <w:jc w:val="right"/>
              <w:rPr>
                <w:rFonts w:ascii="Arial" w:hAnsi="Arial" w:cs="Arial"/>
                <w:color w:val="000000"/>
                <w:sz w:val="16"/>
                <w:szCs w:val="16"/>
              </w:rPr>
            </w:pPr>
            <w:r w:rsidRPr="00824C32">
              <w:rPr>
                <w:rFonts w:ascii="Arial" w:hAnsi="Arial" w:cs="Arial"/>
                <w:color w:val="000000"/>
                <w:sz w:val="16"/>
                <w:szCs w:val="16"/>
              </w:rPr>
              <w:t xml:space="preserve">100 </w:t>
            </w:r>
          </w:p>
        </w:tc>
        <w:tc>
          <w:tcPr>
            <w:tcW w:w="604" w:type="pct"/>
            <w:tcBorders>
              <w:top w:val="nil"/>
              <w:left w:val="nil"/>
              <w:bottom w:val="nil"/>
              <w:right w:val="nil"/>
            </w:tcBorders>
            <w:shd w:val="clear" w:color="auto" w:fill="auto"/>
            <w:noWrap/>
            <w:vAlign w:val="bottom"/>
            <w:hideMark/>
          </w:tcPr>
          <w:p w14:paraId="0CD3EC61" w14:textId="77777777" w:rsidR="00824C32" w:rsidRPr="00824C32" w:rsidRDefault="00824C32" w:rsidP="00463B90">
            <w:pPr>
              <w:spacing w:after="0" w:line="240" w:lineRule="auto"/>
              <w:jc w:val="right"/>
              <w:rPr>
                <w:rFonts w:ascii="Arial" w:hAnsi="Arial" w:cs="Arial"/>
                <w:color w:val="000000"/>
                <w:sz w:val="16"/>
                <w:szCs w:val="16"/>
              </w:rPr>
            </w:pPr>
            <w:r w:rsidRPr="00824C32">
              <w:rPr>
                <w:rFonts w:ascii="Arial" w:hAnsi="Arial" w:cs="Arial"/>
                <w:color w:val="000000"/>
                <w:sz w:val="16"/>
                <w:szCs w:val="16"/>
              </w:rPr>
              <w:t xml:space="preserve">100 </w:t>
            </w:r>
          </w:p>
        </w:tc>
        <w:tc>
          <w:tcPr>
            <w:tcW w:w="604" w:type="pct"/>
            <w:tcBorders>
              <w:top w:val="nil"/>
              <w:left w:val="nil"/>
              <w:bottom w:val="nil"/>
              <w:right w:val="nil"/>
            </w:tcBorders>
            <w:shd w:val="clear" w:color="auto" w:fill="auto"/>
            <w:noWrap/>
            <w:vAlign w:val="bottom"/>
            <w:hideMark/>
          </w:tcPr>
          <w:p w14:paraId="39200E38" w14:textId="77777777" w:rsidR="00824C32" w:rsidRPr="00824C32" w:rsidRDefault="00824C32" w:rsidP="00463B90">
            <w:pPr>
              <w:spacing w:after="0" w:line="240" w:lineRule="auto"/>
              <w:jc w:val="right"/>
              <w:rPr>
                <w:rFonts w:ascii="Arial" w:hAnsi="Arial" w:cs="Arial"/>
                <w:color w:val="000000"/>
                <w:sz w:val="16"/>
                <w:szCs w:val="16"/>
              </w:rPr>
            </w:pPr>
            <w:r w:rsidRPr="00824C32">
              <w:rPr>
                <w:rFonts w:ascii="Arial" w:hAnsi="Arial" w:cs="Arial"/>
                <w:color w:val="000000"/>
                <w:sz w:val="16"/>
                <w:szCs w:val="16"/>
              </w:rPr>
              <w:t xml:space="preserve">100 </w:t>
            </w:r>
          </w:p>
        </w:tc>
      </w:tr>
      <w:tr w:rsidR="00824C32" w:rsidRPr="00824C32" w14:paraId="45C5377E" w14:textId="77777777" w:rsidTr="00824C32">
        <w:trPr>
          <w:divId w:val="1680232015"/>
          <w:trHeight w:hRule="exact" w:val="450"/>
        </w:trPr>
        <w:tc>
          <w:tcPr>
            <w:tcW w:w="1960" w:type="pct"/>
            <w:tcBorders>
              <w:top w:val="nil"/>
              <w:left w:val="nil"/>
              <w:bottom w:val="single" w:sz="4" w:space="0" w:color="auto"/>
              <w:right w:val="nil"/>
            </w:tcBorders>
            <w:shd w:val="clear" w:color="auto" w:fill="auto"/>
            <w:vAlign w:val="center"/>
            <w:hideMark/>
          </w:tcPr>
          <w:p w14:paraId="0F07A62E" w14:textId="77777777" w:rsidR="00824C32" w:rsidRPr="00824C32" w:rsidRDefault="00824C32" w:rsidP="00824C32">
            <w:pPr>
              <w:spacing w:after="0" w:line="240" w:lineRule="auto"/>
              <w:jc w:val="left"/>
              <w:rPr>
                <w:rFonts w:ascii="Arial" w:hAnsi="Arial" w:cs="Arial"/>
                <w:b/>
                <w:bCs/>
                <w:color w:val="000000"/>
                <w:sz w:val="16"/>
                <w:szCs w:val="16"/>
              </w:rPr>
            </w:pPr>
            <w:r w:rsidRPr="00824C32">
              <w:rPr>
                <w:rFonts w:ascii="Arial" w:hAnsi="Arial" w:cs="Arial"/>
                <w:b/>
                <w:bCs/>
                <w:color w:val="000000"/>
                <w:sz w:val="16"/>
                <w:szCs w:val="16"/>
              </w:rPr>
              <w:t>Cash and cash equivalents at</w:t>
            </w:r>
            <w:r w:rsidRPr="00824C32">
              <w:rPr>
                <w:rFonts w:ascii="Arial" w:hAnsi="Arial" w:cs="Arial"/>
                <w:b/>
                <w:bCs/>
                <w:color w:val="000000"/>
                <w:sz w:val="16"/>
                <w:szCs w:val="16"/>
              </w:rPr>
              <w:br/>
              <w:t xml:space="preserve">  the end of the reporting period</w:t>
            </w:r>
          </w:p>
        </w:tc>
        <w:tc>
          <w:tcPr>
            <w:tcW w:w="623" w:type="pct"/>
            <w:tcBorders>
              <w:top w:val="single" w:sz="4" w:space="0" w:color="000000"/>
              <w:left w:val="nil"/>
              <w:bottom w:val="single" w:sz="4" w:space="0" w:color="auto"/>
              <w:right w:val="nil"/>
            </w:tcBorders>
            <w:shd w:val="clear" w:color="auto" w:fill="auto"/>
            <w:noWrap/>
            <w:vAlign w:val="bottom"/>
            <w:hideMark/>
          </w:tcPr>
          <w:p w14:paraId="337EF95F" w14:textId="77777777" w:rsidR="00824C32" w:rsidRPr="00824C32" w:rsidRDefault="00824C32" w:rsidP="00824C32">
            <w:pPr>
              <w:spacing w:after="0" w:line="240" w:lineRule="auto"/>
              <w:jc w:val="right"/>
              <w:rPr>
                <w:rFonts w:ascii="Arial" w:hAnsi="Arial" w:cs="Arial"/>
                <w:b/>
                <w:bCs/>
                <w:color w:val="000000"/>
                <w:sz w:val="16"/>
                <w:szCs w:val="16"/>
              </w:rPr>
            </w:pPr>
            <w:r w:rsidRPr="00824C32">
              <w:rPr>
                <w:rFonts w:ascii="Arial" w:hAnsi="Arial" w:cs="Arial"/>
                <w:b/>
                <w:bCs/>
                <w:color w:val="000000"/>
                <w:sz w:val="16"/>
                <w:szCs w:val="16"/>
              </w:rPr>
              <w:t xml:space="preserve">100 </w:t>
            </w:r>
          </w:p>
        </w:tc>
        <w:tc>
          <w:tcPr>
            <w:tcW w:w="604" w:type="pct"/>
            <w:tcBorders>
              <w:top w:val="single" w:sz="4" w:space="0" w:color="000000"/>
              <w:left w:val="nil"/>
              <w:bottom w:val="single" w:sz="4" w:space="0" w:color="auto"/>
              <w:right w:val="nil"/>
            </w:tcBorders>
            <w:shd w:val="clear" w:color="000000" w:fill="E6E6E6"/>
            <w:noWrap/>
            <w:vAlign w:val="bottom"/>
            <w:hideMark/>
          </w:tcPr>
          <w:p w14:paraId="29317001" w14:textId="77777777" w:rsidR="00824C32" w:rsidRPr="00824C32" w:rsidRDefault="00824C32" w:rsidP="00824C32">
            <w:pPr>
              <w:spacing w:after="0" w:line="240" w:lineRule="auto"/>
              <w:jc w:val="right"/>
              <w:rPr>
                <w:rFonts w:ascii="Arial" w:hAnsi="Arial" w:cs="Arial"/>
                <w:b/>
                <w:bCs/>
                <w:color w:val="000000"/>
                <w:sz w:val="16"/>
                <w:szCs w:val="16"/>
              </w:rPr>
            </w:pPr>
            <w:r w:rsidRPr="00824C32">
              <w:rPr>
                <w:rFonts w:ascii="Arial" w:hAnsi="Arial" w:cs="Arial"/>
                <w:b/>
                <w:bCs/>
                <w:color w:val="000000"/>
                <w:sz w:val="16"/>
                <w:szCs w:val="16"/>
              </w:rPr>
              <w:t xml:space="preserve">100 </w:t>
            </w:r>
          </w:p>
        </w:tc>
        <w:tc>
          <w:tcPr>
            <w:tcW w:w="604" w:type="pct"/>
            <w:tcBorders>
              <w:top w:val="single" w:sz="4" w:space="0" w:color="000000"/>
              <w:left w:val="nil"/>
              <w:bottom w:val="single" w:sz="4" w:space="0" w:color="auto"/>
              <w:right w:val="nil"/>
            </w:tcBorders>
            <w:shd w:val="clear" w:color="auto" w:fill="auto"/>
            <w:noWrap/>
            <w:vAlign w:val="bottom"/>
            <w:hideMark/>
          </w:tcPr>
          <w:p w14:paraId="68A29C92" w14:textId="77777777" w:rsidR="00824C32" w:rsidRPr="00824C32" w:rsidRDefault="00824C32" w:rsidP="00824C32">
            <w:pPr>
              <w:spacing w:after="0" w:line="240" w:lineRule="auto"/>
              <w:jc w:val="right"/>
              <w:rPr>
                <w:rFonts w:ascii="Arial" w:hAnsi="Arial" w:cs="Arial"/>
                <w:b/>
                <w:bCs/>
                <w:color w:val="000000"/>
                <w:sz w:val="16"/>
                <w:szCs w:val="16"/>
              </w:rPr>
            </w:pPr>
            <w:r w:rsidRPr="00824C32">
              <w:rPr>
                <w:rFonts w:ascii="Arial" w:hAnsi="Arial" w:cs="Arial"/>
                <w:b/>
                <w:bCs/>
                <w:color w:val="000000"/>
                <w:sz w:val="16"/>
                <w:szCs w:val="16"/>
              </w:rPr>
              <w:t xml:space="preserve">100 </w:t>
            </w:r>
          </w:p>
        </w:tc>
        <w:tc>
          <w:tcPr>
            <w:tcW w:w="604" w:type="pct"/>
            <w:tcBorders>
              <w:top w:val="single" w:sz="4" w:space="0" w:color="000000"/>
              <w:left w:val="nil"/>
              <w:bottom w:val="single" w:sz="4" w:space="0" w:color="auto"/>
              <w:right w:val="nil"/>
            </w:tcBorders>
            <w:shd w:val="clear" w:color="auto" w:fill="auto"/>
            <w:noWrap/>
            <w:vAlign w:val="bottom"/>
            <w:hideMark/>
          </w:tcPr>
          <w:p w14:paraId="415D6E72" w14:textId="77777777" w:rsidR="00824C32" w:rsidRPr="00824C32" w:rsidRDefault="00824C32" w:rsidP="00824C32">
            <w:pPr>
              <w:spacing w:after="0" w:line="240" w:lineRule="auto"/>
              <w:jc w:val="right"/>
              <w:rPr>
                <w:rFonts w:ascii="Arial" w:hAnsi="Arial" w:cs="Arial"/>
                <w:b/>
                <w:bCs/>
                <w:color w:val="000000"/>
                <w:sz w:val="16"/>
                <w:szCs w:val="16"/>
              </w:rPr>
            </w:pPr>
            <w:r w:rsidRPr="00824C32">
              <w:rPr>
                <w:rFonts w:ascii="Arial" w:hAnsi="Arial" w:cs="Arial"/>
                <w:b/>
                <w:bCs/>
                <w:color w:val="000000"/>
                <w:sz w:val="16"/>
                <w:szCs w:val="16"/>
              </w:rPr>
              <w:t xml:space="preserve">100 </w:t>
            </w:r>
          </w:p>
        </w:tc>
        <w:tc>
          <w:tcPr>
            <w:tcW w:w="604" w:type="pct"/>
            <w:tcBorders>
              <w:top w:val="single" w:sz="4" w:space="0" w:color="000000"/>
              <w:left w:val="nil"/>
              <w:bottom w:val="single" w:sz="4" w:space="0" w:color="auto"/>
              <w:right w:val="nil"/>
            </w:tcBorders>
            <w:shd w:val="clear" w:color="auto" w:fill="auto"/>
            <w:noWrap/>
            <w:vAlign w:val="bottom"/>
            <w:hideMark/>
          </w:tcPr>
          <w:p w14:paraId="3862EA59" w14:textId="77777777" w:rsidR="00824C32" w:rsidRPr="00824C32" w:rsidRDefault="00824C32" w:rsidP="00824C32">
            <w:pPr>
              <w:spacing w:after="0" w:line="240" w:lineRule="auto"/>
              <w:jc w:val="right"/>
              <w:rPr>
                <w:rFonts w:ascii="Arial" w:hAnsi="Arial" w:cs="Arial"/>
                <w:b/>
                <w:bCs/>
                <w:color w:val="000000"/>
                <w:sz w:val="16"/>
                <w:szCs w:val="16"/>
              </w:rPr>
            </w:pPr>
            <w:r w:rsidRPr="00824C32">
              <w:rPr>
                <w:rFonts w:ascii="Arial" w:hAnsi="Arial" w:cs="Arial"/>
                <w:b/>
                <w:bCs/>
                <w:color w:val="000000"/>
                <w:sz w:val="16"/>
                <w:szCs w:val="16"/>
              </w:rPr>
              <w:t xml:space="preserve">100 </w:t>
            </w:r>
          </w:p>
        </w:tc>
      </w:tr>
    </w:tbl>
    <w:p w14:paraId="563FB52A" w14:textId="6E968510" w:rsidR="00345CCD" w:rsidRPr="00450FD9" w:rsidRDefault="00345CCD" w:rsidP="00712ECF">
      <w:pPr>
        <w:pStyle w:val="TableGraphic"/>
        <w:tabs>
          <w:tab w:val="left" w:pos="6237"/>
        </w:tabs>
        <w:spacing w:before="60"/>
        <w:rPr>
          <w:rFonts w:ascii="Arial" w:hAnsi="Arial" w:cs="Arial"/>
          <w:sz w:val="16"/>
          <w:szCs w:val="16"/>
        </w:rPr>
      </w:pPr>
      <w:r w:rsidRPr="00450FD9">
        <w:rPr>
          <w:rFonts w:ascii="Arial" w:hAnsi="Arial" w:cs="Arial"/>
          <w:sz w:val="16"/>
          <w:szCs w:val="16"/>
        </w:rPr>
        <w:t>Prepared on Australian Accounting Standards basis.</w:t>
      </w:r>
    </w:p>
    <w:p w14:paraId="6515EF76" w14:textId="77777777" w:rsidR="0061675B" w:rsidRPr="00132F9E" w:rsidRDefault="0061675B" w:rsidP="00601A28">
      <w:pPr>
        <w:pStyle w:val="NoSpacing"/>
        <w:rPr>
          <w:rFonts w:ascii="Arial" w:hAnsi="Arial" w:cs="Arial"/>
          <w:sz w:val="16"/>
          <w:szCs w:val="16"/>
        </w:rPr>
      </w:pPr>
    </w:p>
    <w:p w14:paraId="59A0ABF2" w14:textId="624E3D67" w:rsidR="008D7668" w:rsidRDefault="000A24C4" w:rsidP="004A5BE5">
      <w:pPr>
        <w:pStyle w:val="TableGraphic"/>
        <w:rPr>
          <w:rFonts w:ascii="Times New Roman" w:hAnsi="Times New Roman"/>
        </w:rPr>
      </w:pPr>
      <w:r>
        <w:br w:type="page"/>
      </w:r>
      <w:r w:rsidR="008B4464" w:rsidRPr="008D7668">
        <w:rPr>
          <w:rFonts w:ascii="Arial" w:hAnsi="Arial"/>
          <w:b/>
          <w:color w:val="000000"/>
          <w:lang w:val="x-none" w:eastAsia="x-none"/>
        </w:rPr>
        <w:lastRenderedPageBreak/>
        <w:t>Table</w:t>
      </w:r>
      <w:r w:rsidR="00971CBF" w:rsidRPr="008D7668">
        <w:rPr>
          <w:rFonts w:ascii="Arial" w:hAnsi="Arial"/>
          <w:b/>
          <w:color w:val="000000"/>
          <w:lang w:val="x-none" w:eastAsia="x-none"/>
        </w:rPr>
        <w:t xml:space="preserve"> 3.</w:t>
      </w:r>
      <w:r w:rsidR="008B4464" w:rsidRPr="008D7668">
        <w:rPr>
          <w:rFonts w:ascii="Arial" w:hAnsi="Arial"/>
          <w:b/>
          <w:color w:val="000000"/>
          <w:lang w:val="x-none" w:eastAsia="x-none"/>
        </w:rPr>
        <w:t xml:space="preserve">5: </w:t>
      </w:r>
      <w:r w:rsidR="00F54947" w:rsidRPr="008D7668">
        <w:rPr>
          <w:rFonts w:ascii="Arial" w:hAnsi="Arial"/>
          <w:b/>
          <w:color w:val="000000"/>
          <w:lang w:val="x-none" w:eastAsia="x-none"/>
        </w:rPr>
        <w:t xml:space="preserve">Departmental </w:t>
      </w:r>
      <w:r w:rsidR="00F10305" w:rsidRPr="008D7668">
        <w:rPr>
          <w:rFonts w:ascii="Arial" w:hAnsi="Arial"/>
          <w:b/>
          <w:color w:val="000000"/>
          <w:lang w:val="x-none" w:eastAsia="x-none"/>
        </w:rPr>
        <w:t>capital budget statement</w:t>
      </w:r>
      <w:r w:rsidR="005067C7" w:rsidRPr="008D7668">
        <w:rPr>
          <w:rFonts w:ascii="Arial" w:hAnsi="Arial"/>
          <w:b/>
          <w:color w:val="000000"/>
          <w:lang w:val="x-none" w:eastAsia="x-none"/>
        </w:rPr>
        <w:t xml:space="preserve"> (for the period ended 30 June)</w:t>
      </w:r>
    </w:p>
    <w:tbl>
      <w:tblPr>
        <w:tblW w:w="5000" w:type="pct"/>
        <w:tblLook w:val="04A0" w:firstRow="1" w:lastRow="0" w:firstColumn="1" w:lastColumn="0" w:noHBand="0" w:noVBand="1"/>
      </w:tblPr>
      <w:tblGrid>
        <w:gridCol w:w="3213"/>
        <w:gridCol w:w="957"/>
        <w:gridCol w:w="885"/>
        <w:gridCol w:w="885"/>
        <w:gridCol w:w="885"/>
        <w:gridCol w:w="885"/>
      </w:tblGrid>
      <w:tr w:rsidR="008D7668" w:rsidRPr="008D7668" w14:paraId="0712D58A" w14:textId="77777777" w:rsidTr="00A32DB0">
        <w:trPr>
          <w:divId w:val="1633362255"/>
          <w:trHeight w:val="900"/>
        </w:trPr>
        <w:tc>
          <w:tcPr>
            <w:tcW w:w="2083" w:type="pct"/>
            <w:tcBorders>
              <w:top w:val="single" w:sz="4" w:space="0" w:color="auto"/>
              <w:left w:val="nil"/>
              <w:bottom w:val="nil"/>
              <w:right w:val="nil"/>
            </w:tcBorders>
            <w:shd w:val="clear" w:color="auto" w:fill="auto"/>
            <w:noWrap/>
            <w:hideMark/>
          </w:tcPr>
          <w:p w14:paraId="6B0825A1" w14:textId="1FA35FD8" w:rsidR="008D7668" w:rsidRPr="008D7668" w:rsidRDefault="008D7668" w:rsidP="008D7668">
            <w:pPr>
              <w:rPr>
                <w:rFonts w:ascii="Arial" w:hAnsi="Arial" w:cs="Arial"/>
                <w:b/>
                <w:bCs/>
                <w:sz w:val="16"/>
                <w:szCs w:val="16"/>
              </w:rPr>
            </w:pPr>
            <w:r w:rsidRPr="008D7668">
              <w:rPr>
                <w:rFonts w:ascii="Arial" w:hAnsi="Arial" w:cs="Arial"/>
                <w:b/>
                <w:bCs/>
                <w:sz w:val="16"/>
                <w:szCs w:val="16"/>
              </w:rPr>
              <w:t> </w:t>
            </w:r>
          </w:p>
        </w:tc>
        <w:tc>
          <w:tcPr>
            <w:tcW w:w="620" w:type="pct"/>
            <w:tcBorders>
              <w:top w:val="single" w:sz="4" w:space="0" w:color="auto"/>
              <w:left w:val="nil"/>
              <w:bottom w:val="single" w:sz="4" w:space="0" w:color="auto"/>
              <w:right w:val="nil"/>
            </w:tcBorders>
            <w:shd w:val="clear" w:color="auto" w:fill="auto"/>
            <w:vAlign w:val="center"/>
            <w:hideMark/>
          </w:tcPr>
          <w:p w14:paraId="329881BB" w14:textId="77777777" w:rsidR="008D7668" w:rsidRPr="008D7668" w:rsidRDefault="008D7668" w:rsidP="00A32DB0">
            <w:pPr>
              <w:spacing w:after="0" w:line="240" w:lineRule="auto"/>
              <w:jc w:val="right"/>
              <w:rPr>
                <w:rFonts w:ascii="Arial" w:hAnsi="Arial" w:cs="Arial"/>
                <w:sz w:val="16"/>
                <w:szCs w:val="16"/>
              </w:rPr>
            </w:pPr>
            <w:r w:rsidRPr="008D7668">
              <w:rPr>
                <w:rFonts w:ascii="Arial" w:hAnsi="Arial" w:cs="Arial"/>
                <w:sz w:val="16"/>
                <w:szCs w:val="16"/>
              </w:rPr>
              <w:t>2019-20 Estimated actual</w:t>
            </w:r>
            <w:r w:rsidRPr="008D7668">
              <w:rPr>
                <w:rFonts w:ascii="Arial" w:hAnsi="Arial" w:cs="Arial"/>
                <w:sz w:val="16"/>
                <w:szCs w:val="16"/>
              </w:rPr>
              <w:br/>
              <w:t>$'000</w:t>
            </w:r>
          </w:p>
        </w:tc>
        <w:tc>
          <w:tcPr>
            <w:tcW w:w="574" w:type="pct"/>
            <w:tcBorders>
              <w:top w:val="single" w:sz="4" w:space="0" w:color="auto"/>
              <w:left w:val="nil"/>
              <w:bottom w:val="single" w:sz="4" w:space="0" w:color="auto"/>
              <w:right w:val="nil"/>
            </w:tcBorders>
            <w:shd w:val="clear" w:color="000000" w:fill="E6E6E6"/>
            <w:vAlign w:val="center"/>
            <w:hideMark/>
          </w:tcPr>
          <w:p w14:paraId="1FB5C0AC" w14:textId="77777777" w:rsidR="008D7668" w:rsidRPr="008D7668" w:rsidRDefault="008D7668" w:rsidP="00A32DB0">
            <w:pPr>
              <w:spacing w:after="0" w:line="240" w:lineRule="auto"/>
              <w:jc w:val="right"/>
              <w:rPr>
                <w:rFonts w:ascii="Arial" w:hAnsi="Arial" w:cs="Arial"/>
                <w:sz w:val="16"/>
                <w:szCs w:val="16"/>
              </w:rPr>
            </w:pPr>
            <w:r w:rsidRPr="008D7668">
              <w:rPr>
                <w:rFonts w:ascii="Arial" w:hAnsi="Arial" w:cs="Arial"/>
                <w:sz w:val="16"/>
                <w:szCs w:val="16"/>
              </w:rPr>
              <w:t>2020-21</w:t>
            </w:r>
            <w:r w:rsidRPr="008D7668">
              <w:rPr>
                <w:rFonts w:ascii="Arial" w:hAnsi="Arial" w:cs="Arial"/>
                <w:sz w:val="16"/>
                <w:szCs w:val="16"/>
              </w:rPr>
              <w:br/>
              <w:t>Budget</w:t>
            </w:r>
            <w:r w:rsidRPr="008D7668">
              <w:rPr>
                <w:rFonts w:ascii="Arial" w:hAnsi="Arial" w:cs="Arial"/>
                <w:sz w:val="16"/>
                <w:szCs w:val="16"/>
              </w:rPr>
              <w:br/>
            </w:r>
            <w:r w:rsidRPr="008D7668">
              <w:rPr>
                <w:rFonts w:ascii="Arial" w:hAnsi="Arial" w:cs="Arial"/>
                <w:sz w:val="16"/>
                <w:szCs w:val="16"/>
              </w:rPr>
              <w:br/>
              <w:t>$'000</w:t>
            </w:r>
          </w:p>
        </w:tc>
        <w:tc>
          <w:tcPr>
            <w:tcW w:w="574" w:type="pct"/>
            <w:tcBorders>
              <w:top w:val="single" w:sz="4" w:space="0" w:color="auto"/>
              <w:left w:val="nil"/>
              <w:bottom w:val="single" w:sz="4" w:space="0" w:color="auto"/>
              <w:right w:val="nil"/>
            </w:tcBorders>
            <w:shd w:val="clear" w:color="auto" w:fill="auto"/>
            <w:vAlign w:val="center"/>
            <w:hideMark/>
          </w:tcPr>
          <w:p w14:paraId="1AAD42E1" w14:textId="77777777" w:rsidR="008D7668" w:rsidRPr="008D7668" w:rsidRDefault="008D7668" w:rsidP="00A32DB0">
            <w:pPr>
              <w:spacing w:after="0" w:line="240" w:lineRule="auto"/>
              <w:jc w:val="right"/>
              <w:rPr>
                <w:rFonts w:ascii="Arial" w:hAnsi="Arial" w:cs="Arial"/>
                <w:sz w:val="16"/>
                <w:szCs w:val="16"/>
              </w:rPr>
            </w:pPr>
            <w:r w:rsidRPr="008D7668">
              <w:rPr>
                <w:rFonts w:ascii="Arial" w:hAnsi="Arial" w:cs="Arial"/>
                <w:sz w:val="16"/>
                <w:szCs w:val="16"/>
              </w:rPr>
              <w:t>2021-22 Forward estimate</w:t>
            </w:r>
            <w:r w:rsidRPr="008D7668">
              <w:rPr>
                <w:rFonts w:ascii="Arial" w:hAnsi="Arial" w:cs="Arial"/>
                <w:sz w:val="16"/>
                <w:szCs w:val="16"/>
              </w:rPr>
              <w:br/>
              <w:t>$'000</w:t>
            </w:r>
          </w:p>
        </w:tc>
        <w:tc>
          <w:tcPr>
            <w:tcW w:w="574" w:type="pct"/>
            <w:tcBorders>
              <w:top w:val="single" w:sz="4" w:space="0" w:color="auto"/>
              <w:left w:val="nil"/>
              <w:bottom w:val="single" w:sz="4" w:space="0" w:color="auto"/>
              <w:right w:val="nil"/>
            </w:tcBorders>
            <w:shd w:val="clear" w:color="auto" w:fill="auto"/>
            <w:vAlign w:val="center"/>
            <w:hideMark/>
          </w:tcPr>
          <w:p w14:paraId="03EB74A7" w14:textId="77777777" w:rsidR="008D7668" w:rsidRPr="008D7668" w:rsidRDefault="008D7668" w:rsidP="00A32DB0">
            <w:pPr>
              <w:spacing w:after="0" w:line="240" w:lineRule="auto"/>
              <w:jc w:val="right"/>
              <w:rPr>
                <w:rFonts w:ascii="Arial" w:hAnsi="Arial" w:cs="Arial"/>
                <w:sz w:val="16"/>
                <w:szCs w:val="16"/>
              </w:rPr>
            </w:pPr>
            <w:r w:rsidRPr="008D7668">
              <w:rPr>
                <w:rFonts w:ascii="Arial" w:hAnsi="Arial" w:cs="Arial"/>
                <w:sz w:val="16"/>
                <w:szCs w:val="16"/>
              </w:rPr>
              <w:t>2022-23 Forward estimate</w:t>
            </w:r>
            <w:r w:rsidRPr="008D7668">
              <w:rPr>
                <w:rFonts w:ascii="Arial" w:hAnsi="Arial" w:cs="Arial"/>
                <w:sz w:val="16"/>
                <w:szCs w:val="16"/>
              </w:rPr>
              <w:br/>
              <w:t>$'000</w:t>
            </w:r>
          </w:p>
        </w:tc>
        <w:tc>
          <w:tcPr>
            <w:tcW w:w="574" w:type="pct"/>
            <w:tcBorders>
              <w:top w:val="single" w:sz="4" w:space="0" w:color="auto"/>
              <w:left w:val="nil"/>
              <w:bottom w:val="single" w:sz="4" w:space="0" w:color="auto"/>
              <w:right w:val="nil"/>
            </w:tcBorders>
            <w:shd w:val="clear" w:color="auto" w:fill="auto"/>
            <w:vAlign w:val="center"/>
            <w:hideMark/>
          </w:tcPr>
          <w:p w14:paraId="7AE6E602" w14:textId="77777777" w:rsidR="008D7668" w:rsidRPr="008D7668" w:rsidRDefault="008D7668" w:rsidP="00A32DB0">
            <w:pPr>
              <w:spacing w:after="0" w:line="240" w:lineRule="auto"/>
              <w:jc w:val="right"/>
              <w:rPr>
                <w:rFonts w:ascii="Arial" w:hAnsi="Arial" w:cs="Arial"/>
                <w:sz w:val="16"/>
                <w:szCs w:val="16"/>
              </w:rPr>
            </w:pPr>
            <w:r w:rsidRPr="008D7668">
              <w:rPr>
                <w:rFonts w:ascii="Arial" w:hAnsi="Arial" w:cs="Arial"/>
                <w:sz w:val="16"/>
                <w:szCs w:val="16"/>
              </w:rPr>
              <w:t>2023-24</w:t>
            </w:r>
            <w:r w:rsidRPr="008D7668">
              <w:rPr>
                <w:rFonts w:ascii="Arial" w:hAnsi="Arial" w:cs="Arial"/>
                <w:sz w:val="16"/>
                <w:szCs w:val="16"/>
              </w:rPr>
              <w:br/>
              <w:t>Forward estimate</w:t>
            </w:r>
            <w:r w:rsidRPr="008D7668">
              <w:rPr>
                <w:rFonts w:ascii="Arial" w:hAnsi="Arial" w:cs="Arial"/>
                <w:sz w:val="16"/>
                <w:szCs w:val="16"/>
              </w:rPr>
              <w:br/>
              <w:t>$'000</w:t>
            </w:r>
          </w:p>
        </w:tc>
      </w:tr>
      <w:tr w:rsidR="008D7668" w:rsidRPr="008D7668" w14:paraId="40F9615C" w14:textId="77777777" w:rsidTr="008D7668">
        <w:trPr>
          <w:divId w:val="1633362255"/>
          <w:trHeight w:val="237"/>
        </w:trPr>
        <w:tc>
          <w:tcPr>
            <w:tcW w:w="2083" w:type="pct"/>
            <w:tcBorders>
              <w:top w:val="nil"/>
              <w:left w:val="nil"/>
              <w:bottom w:val="nil"/>
              <w:right w:val="nil"/>
            </w:tcBorders>
            <w:shd w:val="clear" w:color="auto" w:fill="auto"/>
            <w:noWrap/>
            <w:vAlign w:val="bottom"/>
            <w:hideMark/>
          </w:tcPr>
          <w:p w14:paraId="7896B784" w14:textId="77777777" w:rsidR="008D7668" w:rsidRPr="008D7668" w:rsidRDefault="008D7668" w:rsidP="008D7668">
            <w:pPr>
              <w:spacing w:after="0" w:line="240" w:lineRule="auto"/>
              <w:jc w:val="left"/>
              <w:rPr>
                <w:rFonts w:ascii="Arial" w:hAnsi="Arial" w:cs="Arial"/>
                <w:b/>
                <w:bCs/>
                <w:sz w:val="16"/>
                <w:szCs w:val="16"/>
              </w:rPr>
            </w:pPr>
            <w:r w:rsidRPr="008D7668">
              <w:rPr>
                <w:rFonts w:ascii="Arial" w:hAnsi="Arial" w:cs="Arial"/>
                <w:b/>
                <w:bCs/>
                <w:sz w:val="16"/>
                <w:szCs w:val="16"/>
              </w:rPr>
              <w:t>NEW CAPITAL APPROPRIATIONS</w:t>
            </w:r>
          </w:p>
        </w:tc>
        <w:tc>
          <w:tcPr>
            <w:tcW w:w="620" w:type="pct"/>
            <w:tcBorders>
              <w:top w:val="nil"/>
              <w:left w:val="nil"/>
              <w:bottom w:val="nil"/>
              <w:right w:val="nil"/>
            </w:tcBorders>
            <w:shd w:val="clear" w:color="auto" w:fill="auto"/>
            <w:noWrap/>
            <w:vAlign w:val="center"/>
            <w:hideMark/>
          </w:tcPr>
          <w:p w14:paraId="490B3F7C" w14:textId="77777777" w:rsidR="008D7668" w:rsidRPr="008D7668" w:rsidRDefault="008D7668" w:rsidP="008D7668">
            <w:pPr>
              <w:spacing w:after="0" w:line="240" w:lineRule="auto"/>
              <w:jc w:val="left"/>
              <w:rPr>
                <w:rFonts w:ascii="Arial" w:hAnsi="Arial" w:cs="Arial"/>
                <w:b/>
                <w:bCs/>
                <w:sz w:val="16"/>
                <w:szCs w:val="16"/>
              </w:rPr>
            </w:pPr>
          </w:p>
        </w:tc>
        <w:tc>
          <w:tcPr>
            <w:tcW w:w="574" w:type="pct"/>
            <w:tcBorders>
              <w:top w:val="nil"/>
              <w:left w:val="nil"/>
              <w:bottom w:val="nil"/>
              <w:right w:val="nil"/>
            </w:tcBorders>
            <w:shd w:val="clear" w:color="000000" w:fill="E6E6E6"/>
            <w:noWrap/>
            <w:vAlign w:val="center"/>
            <w:hideMark/>
          </w:tcPr>
          <w:p w14:paraId="4F8F4DB0" w14:textId="77777777" w:rsidR="008D7668" w:rsidRPr="008D7668" w:rsidRDefault="008D7668" w:rsidP="008D7668">
            <w:pPr>
              <w:spacing w:after="0" w:line="240" w:lineRule="auto"/>
              <w:jc w:val="left"/>
              <w:rPr>
                <w:rFonts w:ascii="Arial" w:hAnsi="Arial" w:cs="Arial"/>
                <w:sz w:val="16"/>
                <w:szCs w:val="16"/>
              </w:rPr>
            </w:pPr>
            <w:r w:rsidRPr="008D7668">
              <w:rPr>
                <w:rFonts w:ascii="Arial" w:hAnsi="Arial" w:cs="Arial"/>
                <w:sz w:val="16"/>
                <w:szCs w:val="16"/>
              </w:rPr>
              <w:t> </w:t>
            </w:r>
          </w:p>
        </w:tc>
        <w:tc>
          <w:tcPr>
            <w:tcW w:w="574" w:type="pct"/>
            <w:tcBorders>
              <w:top w:val="nil"/>
              <w:left w:val="nil"/>
              <w:bottom w:val="nil"/>
              <w:right w:val="nil"/>
            </w:tcBorders>
            <w:shd w:val="clear" w:color="auto" w:fill="auto"/>
            <w:noWrap/>
            <w:vAlign w:val="center"/>
            <w:hideMark/>
          </w:tcPr>
          <w:p w14:paraId="47A44A61" w14:textId="77777777" w:rsidR="008D7668" w:rsidRPr="008D7668" w:rsidRDefault="008D7668" w:rsidP="008D7668">
            <w:pPr>
              <w:spacing w:after="0" w:line="240" w:lineRule="auto"/>
              <w:jc w:val="left"/>
              <w:rPr>
                <w:rFonts w:ascii="Arial" w:hAnsi="Arial" w:cs="Arial"/>
                <w:sz w:val="16"/>
                <w:szCs w:val="16"/>
              </w:rPr>
            </w:pPr>
          </w:p>
        </w:tc>
        <w:tc>
          <w:tcPr>
            <w:tcW w:w="574" w:type="pct"/>
            <w:tcBorders>
              <w:top w:val="nil"/>
              <w:left w:val="nil"/>
              <w:bottom w:val="nil"/>
              <w:right w:val="nil"/>
            </w:tcBorders>
            <w:shd w:val="clear" w:color="auto" w:fill="auto"/>
            <w:noWrap/>
            <w:vAlign w:val="center"/>
            <w:hideMark/>
          </w:tcPr>
          <w:p w14:paraId="04C6453B" w14:textId="77777777" w:rsidR="008D7668" w:rsidRPr="008D7668" w:rsidRDefault="008D7668" w:rsidP="008D7668">
            <w:pPr>
              <w:spacing w:after="0" w:line="240" w:lineRule="auto"/>
              <w:jc w:val="left"/>
              <w:rPr>
                <w:rFonts w:ascii="Times New Roman" w:hAnsi="Times New Roman"/>
              </w:rPr>
            </w:pPr>
          </w:p>
        </w:tc>
        <w:tc>
          <w:tcPr>
            <w:tcW w:w="574" w:type="pct"/>
            <w:tcBorders>
              <w:top w:val="nil"/>
              <w:left w:val="nil"/>
              <w:bottom w:val="nil"/>
              <w:right w:val="nil"/>
            </w:tcBorders>
            <w:shd w:val="clear" w:color="auto" w:fill="auto"/>
            <w:noWrap/>
            <w:vAlign w:val="center"/>
            <w:hideMark/>
          </w:tcPr>
          <w:p w14:paraId="455AA1AE" w14:textId="77777777" w:rsidR="008D7668" w:rsidRPr="008D7668" w:rsidRDefault="008D7668" w:rsidP="008D7668">
            <w:pPr>
              <w:spacing w:after="0" w:line="240" w:lineRule="auto"/>
              <w:jc w:val="left"/>
              <w:rPr>
                <w:rFonts w:ascii="Times New Roman" w:hAnsi="Times New Roman"/>
              </w:rPr>
            </w:pPr>
          </w:p>
        </w:tc>
      </w:tr>
      <w:tr w:rsidR="008D7668" w:rsidRPr="008D7668" w14:paraId="2CCBF249" w14:textId="77777777" w:rsidTr="008D7668">
        <w:trPr>
          <w:divId w:val="1633362255"/>
          <w:trHeight w:val="237"/>
        </w:trPr>
        <w:tc>
          <w:tcPr>
            <w:tcW w:w="2083" w:type="pct"/>
            <w:tcBorders>
              <w:top w:val="nil"/>
              <w:left w:val="nil"/>
              <w:bottom w:val="nil"/>
              <w:right w:val="nil"/>
            </w:tcBorders>
            <w:shd w:val="clear" w:color="auto" w:fill="auto"/>
            <w:noWrap/>
            <w:vAlign w:val="center"/>
            <w:hideMark/>
          </w:tcPr>
          <w:p w14:paraId="3A18D566" w14:textId="77777777" w:rsidR="008D7668" w:rsidRPr="008D7668" w:rsidRDefault="008D7668" w:rsidP="008D7668">
            <w:pPr>
              <w:spacing w:after="0" w:line="240" w:lineRule="auto"/>
              <w:ind w:firstLineChars="100" w:firstLine="160"/>
              <w:jc w:val="left"/>
              <w:rPr>
                <w:rFonts w:ascii="Arial" w:hAnsi="Arial" w:cs="Arial"/>
                <w:sz w:val="16"/>
                <w:szCs w:val="16"/>
              </w:rPr>
            </w:pPr>
            <w:r w:rsidRPr="008D7668">
              <w:rPr>
                <w:rFonts w:ascii="Arial" w:hAnsi="Arial" w:cs="Arial"/>
                <w:sz w:val="16"/>
                <w:szCs w:val="16"/>
              </w:rPr>
              <w:t>Capital budget - Bill 1 (DCB)</w:t>
            </w:r>
          </w:p>
        </w:tc>
        <w:tc>
          <w:tcPr>
            <w:tcW w:w="620" w:type="pct"/>
            <w:tcBorders>
              <w:top w:val="nil"/>
              <w:left w:val="nil"/>
              <w:bottom w:val="nil"/>
              <w:right w:val="nil"/>
            </w:tcBorders>
            <w:shd w:val="clear" w:color="auto" w:fill="auto"/>
            <w:noWrap/>
            <w:vAlign w:val="center"/>
            <w:hideMark/>
          </w:tcPr>
          <w:p w14:paraId="65BF6EC3" w14:textId="77777777" w:rsidR="008D7668" w:rsidRPr="008D7668" w:rsidRDefault="008D7668" w:rsidP="008D7668">
            <w:pPr>
              <w:spacing w:after="0" w:line="240" w:lineRule="auto"/>
              <w:jc w:val="right"/>
              <w:rPr>
                <w:rFonts w:ascii="Arial" w:hAnsi="Arial" w:cs="Arial"/>
                <w:sz w:val="16"/>
                <w:szCs w:val="16"/>
              </w:rPr>
            </w:pPr>
            <w:r w:rsidRPr="008D7668">
              <w:rPr>
                <w:rFonts w:ascii="Arial" w:hAnsi="Arial" w:cs="Arial"/>
                <w:sz w:val="16"/>
                <w:szCs w:val="16"/>
              </w:rPr>
              <w:t xml:space="preserve">825 </w:t>
            </w:r>
          </w:p>
        </w:tc>
        <w:tc>
          <w:tcPr>
            <w:tcW w:w="574" w:type="pct"/>
            <w:tcBorders>
              <w:top w:val="nil"/>
              <w:left w:val="nil"/>
              <w:bottom w:val="nil"/>
              <w:right w:val="nil"/>
            </w:tcBorders>
            <w:shd w:val="clear" w:color="000000" w:fill="E6E6E6"/>
            <w:noWrap/>
            <w:vAlign w:val="center"/>
            <w:hideMark/>
          </w:tcPr>
          <w:p w14:paraId="7C091E54" w14:textId="77777777" w:rsidR="008D7668" w:rsidRPr="008D7668" w:rsidRDefault="008D7668" w:rsidP="008D7668">
            <w:pPr>
              <w:spacing w:after="0" w:line="240" w:lineRule="auto"/>
              <w:jc w:val="right"/>
              <w:rPr>
                <w:rFonts w:ascii="Arial" w:hAnsi="Arial" w:cs="Arial"/>
                <w:sz w:val="16"/>
                <w:szCs w:val="16"/>
              </w:rPr>
            </w:pPr>
            <w:r w:rsidRPr="008D7668">
              <w:rPr>
                <w:rFonts w:ascii="Arial" w:hAnsi="Arial" w:cs="Arial"/>
                <w:sz w:val="16"/>
                <w:szCs w:val="16"/>
              </w:rPr>
              <w:t xml:space="preserve">1,102 </w:t>
            </w:r>
          </w:p>
        </w:tc>
        <w:tc>
          <w:tcPr>
            <w:tcW w:w="574" w:type="pct"/>
            <w:tcBorders>
              <w:top w:val="nil"/>
              <w:left w:val="nil"/>
              <w:bottom w:val="nil"/>
              <w:right w:val="nil"/>
            </w:tcBorders>
            <w:shd w:val="clear" w:color="auto" w:fill="auto"/>
            <w:noWrap/>
            <w:vAlign w:val="center"/>
            <w:hideMark/>
          </w:tcPr>
          <w:p w14:paraId="04DD8783" w14:textId="77777777" w:rsidR="008D7668" w:rsidRPr="008D7668" w:rsidRDefault="008D7668" w:rsidP="008D7668">
            <w:pPr>
              <w:spacing w:after="0" w:line="240" w:lineRule="auto"/>
              <w:jc w:val="right"/>
              <w:rPr>
                <w:rFonts w:ascii="Arial" w:hAnsi="Arial" w:cs="Arial"/>
                <w:sz w:val="16"/>
                <w:szCs w:val="16"/>
              </w:rPr>
            </w:pPr>
            <w:r w:rsidRPr="008D7668">
              <w:rPr>
                <w:rFonts w:ascii="Arial" w:hAnsi="Arial" w:cs="Arial"/>
                <w:sz w:val="16"/>
                <w:szCs w:val="16"/>
              </w:rPr>
              <w:t xml:space="preserve">1,101 </w:t>
            </w:r>
          </w:p>
        </w:tc>
        <w:tc>
          <w:tcPr>
            <w:tcW w:w="574" w:type="pct"/>
            <w:tcBorders>
              <w:top w:val="nil"/>
              <w:left w:val="nil"/>
              <w:bottom w:val="nil"/>
              <w:right w:val="nil"/>
            </w:tcBorders>
            <w:shd w:val="clear" w:color="auto" w:fill="auto"/>
            <w:noWrap/>
            <w:vAlign w:val="center"/>
            <w:hideMark/>
          </w:tcPr>
          <w:p w14:paraId="41A45DF8" w14:textId="77777777" w:rsidR="008D7668" w:rsidRPr="008D7668" w:rsidRDefault="008D7668" w:rsidP="008D7668">
            <w:pPr>
              <w:spacing w:after="0" w:line="240" w:lineRule="auto"/>
              <w:jc w:val="right"/>
              <w:rPr>
                <w:rFonts w:ascii="Arial" w:hAnsi="Arial" w:cs="Arial"/>
                <w:sz w:val="16"/>
                <w:szCs w:val="16"/>
              </w:rPr>
            </w:pPr>
            <w:r w:rsidRPr="008D7668">
              <w:rPr>
                <w:rFonts w:ascii="Arial" w:hAnsi="Arial" w:cs="Arial"/>
                <w:sz w:val="16"/>
                <w:szCs w:val="16"/>
              </w:rPr>
              <w:t xml:space="preserve">263 </w:t>
            </w:r>
          </w:p>
        </w:tc>
        <w:tc>
          <w:tcPr>
            <w:tcW w:w="574" w:type="pct"/>
            <w:tcBorders>
              <w:top w:val="nil"/>
              <w:left w:val="nil"/>
              <w:bottom w:val="nil"/>
              <w:right w:val="nil"/>
            </w:tcBorders>
            <w:shd w:val="clear" w:color="auto" w:fill="auto"/>
            <w:noWrap/>
            <w:vAlign w:val="center"/>
            <w:hideMark/>
          </w:tcPr>
          <w:p w14:paraId="59B5C178" w14:textId="77777777" w:rsidR="008D7668" w:rsidRPr="008D7668" w:rsidRDefault="008D7668" w:rsidP="008D7668">
            <w:pPr>
              <w:spacing w:after="0" w:line="240" w:lineRule="auto"/>
              <w:jc w:val="right"/>
              <w:rPr>
                <w:rFonts w:ascii="Arial" w:hAnsi="Arial" w:cs="Arial"/>
                <w:sz w:val="16"/>
                <w:szCs w:val="16"/>
              </w:rPr>
            </w:pPr>
            <w:r w:rsidRPr="008D7668">
              <w:rPr>
                <w:rFonts w:ascii="Arial" w:hAnsi="Arial" w:cs="Arial"/>
                <w:sz w:val="16"/>
                <w:szCs w:val="16"/>
              </w:rPr>
              <w:t xml:space="preserve">265 </w:t>
            </w:r>
          </w:p>
        </w:tc>
      </w:tr>
      <w:tr w:rsidR="008D7668" w:rsidRPr="008D7668" w14:paraId="5EDBF7AA" w14:textId="77777777" w:rsidTr="008D7668">
        <w:trPr>
          <w:divId w:val="1633362255"/>
          <w:trHeight w:val="237"/>
        </w:trPr>
        <w:tc>
          <w:tcPr>
            <w:tcW w:w="2083" w:type="pct"/>
            <w:tcBorders>
              <w:top w:val="nil"/>
              <w:left w:val="nil"/>
              <w:bottom w:val="nil"/>
              <w:right w:val="nil"/>
            </w:tcBorders>
            <w:shd w:val="clear" w:color="auto" w:fill="auto"/>
            <w:noWrap/>
            <w:vAlign w:val="center"/>
            <w:hideMark/>
          </w:tcPr>
          <w:p w14:paraId="271A9E42" w14:textId="77777777" w:rsidR="008D7668" w:rsidRPr="008D7668" w:rsidRDefault="008D7668" w:rsidP="008D7668">
            <w:pPr>
              <w:spacing w:after="0" w:line="240" w:lineRule="auto"/>
              <w:jc w:val="left"/>
              <w:rPr>
                <w:rFonts w:ascii="Arial" w:hAnsi="Arial" w:cs="Arial"/>
                <w:b/>
                <w:bCs/>
                <w:sz w:val="16"/>
                <w:szCs w:val="16"/>
              </w:rPr>
            </w:pPr>
            <w:r w:rsidRPr="008D7668">
              <w:rPr>
                <w:rFonts w:ascii="Arial" w:hAnsi="Arial" w:cs="Arial"/>
                <w:b/>
                <w:bCs/>
                <w:sz w:val="16"/>
                <w:szCs w:val="16"/>
              </w:rPr>
              <w:t>Total new capital appropriations</w:t>
            </w:r>
          </w:p>
        </w:tc>
        <w:tc>
          <w:tcPr>
            <w:tcW w:w="620" w:type="pct"/>
            <w:tcBorders>
              <w:top w:val="single" w:sz="4" w:space="0" w:color="auto"/>
              <w:left w:val="nil"/>
              <w:bottom w:val="single" w:sz="4" w:space="0" w:color="auto"/>
              <w:right w:val="nil"/>
            </w:tcBorders>
            <w:shd w:val="clear" w:color="auto" w:fill="auto"/>
            <w:noWrap/>
            <w:vAlign w:val="center"/>
            <w:hideMark/>
          </w:tcPr>
          <w:p w14:paraId="4336053F" w14:textId="77777777" w:rsidR="008D7668" w:rsidRPr="008D7668" w:rsidRDefault="008D7668" w:rsidP="008D7668">
            <w:pPr>
              <w:spacing w:after="0" w:line="240" w:lineRule="auto"/>
              <w:jc w:val="right"/>
              <w:rPr>
                <w:rFonts w:ascii="Arial" w:hAnsi="Arial" w:cs="Arial"/>
                <w:b/>
                <w:bCs/>
                <w:sz w:val="16"/>
                <w:szCs w:val="16"/>
              </w:rPr>
            </w:pPr>
            <w:r w:rsidRPr="008D7668">
              <w:rPr>
                <w:rFonts w:ascii="Arial" w:hAnsi="Arial" w:cs="Arial"/>
                <w:b/>
                <w:bCs/>
                <w:sz w:val="16"/>
                <w:szCs w:val="16"/>
              </w:rPr>
              <w:t xml:space="preserve">825 </w:t>
            </w:r>
          </w:p>
        </w:tc>
        <w:tc>
          <w:tcPr>
            <w:tcW w:w="574" w:type="pct"/>
            <w:tcBorders>
              <w:top w:val="single" w:sz="4" w:space="0" w:color="auto"/>
              <w:left w:val="nil"/>
              <w:bottom w:val="single" w:sz="4" w:space="0" w:color="auto"/>
              <w:right w:val="nil"/>
            </w:tcBorders>
            <w:shd w:val="clear" w:color="000000" w:fill="E6E6E6"/>
            <w:noWrap/>
            <w:vAlign w:val="center"/>
            <w:hideMark/>
          </w:tcPr>
          <w:p w14:paraId="0A740F5E" w14:textId="77777777" w:rsidR="008D7668" w:rsidRPr="008D7668" w:rsidRDefault="008D7668" w:rsidP="008D7668">
            <w:pPr>
              <w:spacing w:after="0" w:line="240" w:lineRule="auto"/>
              <w:jc w:val="right"/>
              <w:rPr>
                <w:rFonts w:ascii="Arial" w:hAnsi="Arial" w:cs="Arial"/>
                <w:b/>
                <w:bCs/>
                <w:sz w:val="16"/>
                <w:szCs w:val="16"/>
              </w:rPr>
            </w:pPr>
            <w:r w:rsidRPr="008D7668">
              <w:rPr>
                <w:rFonts w:ascii="Arial" w:hAnsi="Arial" w:cs="Arial"/>
                <w:b/>
                <w:bCs/>
                <w:sz w:val="16"/>
                <w:szCs w:val="16"/>
              </w:rPr>
              <w:t xml:space="preserve">1,102 </w:t>
            </w:r>
          </w:p>
        </w:tc>
        <w:tc>
          <w:tcPr>
            <w:tcW w:w="574" w:type="pct"/>
            <w:tcBorders>
              <w:top w:val="single" w:sz="4" w:space="0" w:color="auto"/>
              <w:left w:val="nil"/>
              <w:bottom w:val="single" w:sz="4" w:space="0" w:color="auto"/>
              <w:right w:val="nil"/>
            </w:tcBorders>
            <w:shd w:val="clear" w:color="auto" w:fill="auto"/>
            <w:noWrap/>
            <w:vAlign w:val="center"/>
            <w:hideMark/>
          </w:tcPr>
          <w:p w14:paraId="217E3595" w14:textId="77777777" w:rsidR="008D7668" w:rsidRPr="008D7668" w:rsidRDefault="008D7668" w:rsidP="008D7668">
            <w:pPr>
              <w:spacing w:after="0" w:line="240" w:lineRule="auto"/>
              <w:jc w:val="right"/>
              <w:rPr>
                <w:rFonts w:ascii="Arial" w:hAnsi="Arial" w:cs="Arial"/>
                <w:b/>
                <w:bCs/>
                <w:sz w:val="16"/>
                <w:szCs w:val="16"/>
              </w:rPr>
            </w:pPr>
            <w:r w:rsidRPr="008D7668">
              <w:rPr>
                <w:rFonts w:ascii="Arial" w:hAnsi="Arial" w:cs="Arial"/>
                <w:b/>
                <w:bCs/>
                <w:sz w:val="16"/>
                <w:szCs w:val="16"/>
              </w:rPr>
              <w:t xml:space="preserve">1,101 </w:t>
            </w:r>
          </w:p>
        </w:tc>
        <w:tc>
          <w:tcPr>
            <w:tcW w:w="574" w:type="pct"/>
            <w:tcBorders>
              <w:top w:val="single" w:sz="4" w:space="0" w:color="auto"/>
              <w:left w:val="nil"/>
              <w:bottom w:val="single" w:sz="4" w:space="0" w:color="auto"/>
              <w:right w:val="nil"/>
            </w:tcBorders>
            <w:shd w:val="clear" w:color="auto" w:fill="auto"/>
            <w:noWrap/>
            <w:vAlign w:val="center"/>
            <w:hideMark/>
          </w:tcPr>
          <w:p w14:paraId="01DA63F5" w14:textId="77777777" w:rsidR="008D7668" w:rsidRPr="008D7668" w:rsidRDefault="008D7668" w:rsidP="008D7668">
            <w:pPr>
              <w:spacing w:after="0" w:line="240" w:lineRule="auto"/>
              <w:jc w:val="right"/>
              <w:rPr>
                <w:rFonts w:ascii="Arial" w:hAnsi="Arial" w:cs="Arial"/>
                <w:b/>
                <w:bCs/>
                <w:sz w:val="16"/>
                <w:szCs w:val="16"/>
              </w:rPr>
            </w:pPr>
            <w:r w:rsidRPr="008D7668">
              <w:rPr>
                <w:rFonts w:ascii="Arial" w:hAnsi="Arial" w:cs="Arial"/>
                <w:b/>
                <w:bCs/>
                <w:sz w:val="16"/>
                <w:szCs w:val="16"/>
              </w:rPr>
              <w:t xml:space="preserve">263 </w:t>
            </w:r>
          </w:p>
        </w:tc>
        <w:tc>
          <w:tcPr>
            <w:tcW w:w="574" w:type="pct"/>
            <w:tcBorders>
              <w:top w:val="single" w:sz="4" w:space="0" w:color="auto"/>
              <w:left w:val="nil"/>
              <w:bottom w:val="single" w:sz="4" w:space="0" w:color="auto"/>
              <w:right w:val="nil"/>
            </w:tcBorders>
            <w:shd w:val="clear" w:color="auto" w:fill="auto"/>
            <w:noWrap/>
            <w:vAlign w:val="center"/>
            <w:hideMark/>
          </w:tcPr>
          <w:p w14:paraId="323964C7" w14:textId="77777777" w:rsidR="008D7668" w:rsidRPr="008D7668" w:rsidRDefault="008D7668" w:rsidP="008D7668">
            <w:pPr>
              <w:spacing w:after="0" w:line="240" w:lineRule="auto"/>
              <w:jc w:val="right"/>
              <w:rPr>
                <w:rFonts w:ascii="Arial" w:hAnsi="Arial" w:cs="Arial"/>
                <w:b/>
                <w:bCs/>
                <w:sz w:val="16"/>
                <w:szCs w:val="16"/>
              </w:rPr>
            </w:pPr>
            <w:r w:rsidRPr="008D7668">
              <w:rPr>
                <w:rFonts w:ascii="Arial" w:hAnsi="Arial" w:cs="Arial"/>
                <w:b/>
                <w:bCs/>
                <w:sz w:val="16"/>
                <w:szCs w:val="16"/>
              </w:rPr>
              <w:t xml:space="preserve">265 </w:t>
            </w:r>
          </w:p>
        </w:tc>
      </w:tr>
      <w:tr w:rsidR="008D7668" w:rsidRPr="008D7668" w14:paraId="00FDC962" w14:textId="77777777" w:rsidTr="008D7668">
        <w:trPr>
          <w:divId w:val="1633362255"/>
          <w:trHeight w:val="237"/>
        </w:trPr>
        <w:tc>
          <w:tcPr>
            <w:tcW w:w="2083" w:type="pct"/>
            <w:tcBorders>
              <w:top w:val="nil"/>
              <w:left w:val="nil"/>
              <w:bottom w:val="nil"/>
              <w:right w:val="nil"/>
            </w:tcBorders>
            <w:shd w:val="clear" w:color="auto" w:fill="auto"/>
            <w:noWrap/>
            <w:vAlign w:val="center"/>
            <w:hideMark/>
          </w:tcPr>
          <w:p w14:paraId="37B92FA4" w14:textId="77777777" w:rsidR="008D7668" w:rsidRPr="008D7668" w:rsidRDefault="008D7668" w:rsidP="008D7668">
            <w:pPr>
              <w:spacing w:after="0" w:line="240" w:lineRule="auto"/>
              <w:jc w:val="left"/>
              <w:rPr>
                <w:rFonts w:ascii="Arial" w:hAnsi="Arial" w:cs="Arial"/>
                <w:b/>
                <w:bCs/>
                <w:i/>
                <w:iCs/>
                <w:sz w:val="16"/>
                <w:szCs w:val="16"/>
              </w:rPr>
            </w:pPr>
            <w:r w:rsidRPr="008D7668">
              <w:rPr>
                <w:rFonts w:ascii="Arial" w:hAnsi="Arial" w:cs="Arial"/>
                <w:b/>
                <w:bCs/>
                <w:i/>
                <w:iCs/>
                <w:sz w:val="16"/>
                <w:szCs w:val="16"/>
              </w:rPr>
              <w:t>Provided for:</w:t>
            </w:r>
          </w:p>
        </w:tc>
        <w:tc>
          <w:tcPr>
            <w:tcW w:w="620" w:type="pct"/>
            <w:tcBorders>
              <w:top w:val="nil"/>
              <w:left w:val="nil"/>
              <w:bottom w:val="nil"/>
              <w:right w:val="nil"/>
            </w:tcBorders>
            <w:shd w:val="clear" w:color="auto" w:fill="auto"/>
            <w:noWrap/>
            <w:vAlign w:val="center"/>
            <w:hideMark/>
          </w:tcPr>
          <w:p w14:paraId="56657C38" w14:textId="77777777" w:rsidR="008D7668" w:rsidRPr="008D7668" w:rsidRDefault="008D7668" w:rsidP="008D7668">
            <w:pPr>
              <w:spacing w:after="0" w:line="240" w:lineRule="auto"/>
              <w:jc w:val="left"/>
              <w:rPr>
                <w:rFonts w:ascii="Arial" w:hAnsi="Arial" w:cs="Arial"/>
                <w:b/>
                <w:bCs/>
                <w:i/>
                <w:iCs/>
                <w:sz w:val="16"/>
                <w:szCs w:val="16"/>
              </w:rPr>
            </w:pPr>
          </w:p>
        </w:tc>
        <w:tc>
          <w:tcPr>
            <w:tcW w:w="574" w:type="pct"/>
            <w:tcBorders>
              <w:top w:val="nil"/>
              <w:left w:val="nil"/>
              <w:bottom w:val="nil"/>
              <w:right w:val="nil"/>
            </w:tcBorders>
            <w:shd w:val="clear" w:color="000000" w:fill="E6E6E6"/>
            <w:noWrap/>
            <w:vAlign w:val="center"/>
            <w:hideMark/>
          </w:tcPr>
          <w:p w14:paraId="0E5B61CA" w14:textId="77777777" w:rsidR="008D7668" w:rsidRPr="008D7668" w:rsidRDefault="008D7668" w:rsidP="008D7668">
            <w:pPr>
              <w:spacing w:after="0" w:line="240" w:lineRule="auto"/>
              <w:jc w:val="left"/>
              <w:rPr>
                <w:rFonts w:ascii="Arial" w:hAnsi="Arial" w:cs="Arial"/>
                <w:i/>
                <w:iCs/>
                <w:sz w:val="16"/>
                <w:szCs w:val="16"/>
              </w:rPr>
            </w:pPr>
            <w:r w:rsidRPr="008D7668">
              <w:rPr>
                <w:rFonts w:ascii="Arial" w:hAnsi="Arial" w:cs="Arial"/>
                <w:i/>
                <w:iCs/>
                <w:sz w:val="16"/>
                <w:szCs w:val="16"/>
              </w:rPr>
              <w:t> </w:t>
            </w:r>
          </w:p>
        </w:tc>
        <w:tc>
          <w:tcPr>
            <w:tcW w:w="574" w:type="pct"/>
            <w:tcBorders>
              <w:top w:val="nil"/>
              <w:left w:val="nil"/>
              <w:bottom w:val="nil"/>
              <w:right w:val="nil"/>
            </w:tcBorders>
            <w:shd w:val="clear" w:color="auto" w:fill="auto"/>
            <w:noWrap/>
            <w:vAlign w:val="center"/>
            <w:hideMark/>
          </w:tcPr>
          <w:p w14:paraId="62C33602" w14:textId="77777777" w:rsidR="008D7668" w:rsidRPr="008D7668" w:rsidRDefault="008D7668" w:rsidP="008D7668">
            <w:pPr>
              <w:spacing w:after="0" w:line="240" w:lineRule="auto"/>
              <w:jc w:val="left"/>
              <w:rPr>
                <w:rFonts w:ascii="Arial" w:hAnsi="Arial" w:cs="Arial"/>
                <w:i/>
                <w:iCs/>
                <w:sz w:val="16"/>
                <w:szCs w:val="16"/>
              </w:rPr>
            </w:pPr>
          </w:p>
        </w:tc>
        <w:tc>
          <w:tcPr>
            <w:tcW w:w="574" w:type="pct"/>
            <w:tcBorders>
              <w:top w:val="nil"/>
              <w:left w:val="nil"/>
              <w:bottom w:val="nil"/>
              <w:right w:val="nil"/>
            </w:tcBorders>
            <w:shd w:val="clear" w:color="auto" w:fill="auto"/>
            <w:noWrap/>
            <w:vAlign w:val="center"/>
            <w:hideMark/>
          </w:tcPr>
          <w:p w14:paraId="75FBCA55" w14:textId="77777777" w:rsidR="008D7668" w:rsidRPr="008D7668" w:rsidRDefault="008D7668" w:rsidP="008D7668">
            <w:pPr>
              <w:spacing w:after="0" w:line="240" w:lineRule="auto"/>
              <w:jc w:val="left"/>
              <w:rPr>
                <w:rFonts w:ascii="Times New Roman" w:hAnsi="Times New Roman"/>
              </w:rPr>
            </w:pPr>
          </w:p>
        </w:tc>
        <w:tc>
          <w:tcPr>
            <w:tcW w:w="574" w:type="pct"/>
            <w:tcBorders>
              <w:top w:val="nil"/>
              <w:left w:val="nil"/>
              <w:bottom w:val="nil"/>
              <w:right w:val="nil"/>
            </w:tcBorders>
            <w:shd w:val="clear" w:color="auto" w:fill="auto"/>
            <w:noWrap/>
            <w:vAlign w:val="center"/>
            <w:hideMark/>
          </w:tcPr>
          <w:p w14:paraId="578E1663" w14:textId="77777777" w:rsidR="008D7668" w:rsidRPr="008D7668" w:rsidRDefault="008D7668" w:rsidP="008D7668">
            <w:pPr>
              <w:spacing w:after="0" w:line="240" w:lineRule="auto"/>
              <w:jc w:val="left"/>
              <w:rPr>
                <w:rFonts w:ascii="Times New Roman" w:hAnsi="Times New Roman"/>
              </w:rPr>
            </w:pPr>
          </w:p>
        </w:tc>
      </w:tr>
      <w:tr w:rsidR="008D7668" w:rsidRPr="008D7668" w14:paraId="7C5D2814" w14:textId="77777777" w:rsidTr="008D7668">
        <w:trPr>
          <w:divId w:val="1633362255"/>
          <w:trHeight w:val="237"/>
        </w:trPr>
        <w:tc>
          <w:tcPr>
            <w:tcW w:w="2083" w:type="pct"/>
            <w:tcBorders>
              <w:top w:val="nil"/>
              <w:left w:val="nil"/>
              <w:bottom w:val="nil"/>
              <w:right w:val="nil"/>
            </w:tcBorders>
            <w:shd w:val="clear" w:color="auto" w:fill="auto"/>
            <w:noWrap/>
            <w:vAlign w:val="center"/>
            <w:hideMark/>
          </w:tcPr>
          <w:p w14:paraId="232359EB" w14:textId="77777777" w:rsidR="008D7668" w:rsidRPr="008D7668" w:rsidRDefault="008D7668" w:rsidP="008D7668">
            <w:pPr>
              <w:spacing w:after="0" w:line="240" w:lineRule="auto"/>
              <w:ind w:firstLineChars="100" w:firstLine="160"/>
              <w:jc w:val="left"/>
              <w:rPr>
                <w:rFonts w:ascii="Arial" w:hAnsi="Arial" w:cs="Arial"/>
                <w:i/>
                <w:iCs/>
                <w:sz w:val="16"/>
                <w:szCs w:val="16"/>
              </w:rPr>
            </w:pPr>
            <w:r w:rsidRPr="008D7668">
              <w:rPr>
                <w:rFonts w:ascii="Arial" w:hAnsi="Arial" w:cs="Arial"/>
                <w:i/>
                <w:iCs/>
                <w:sz w:val="16"/>
                <w:szCs w:val="16"/>
              </w:rPr>
              <w:t>Purchase of non-financial assets</w:t>
            </w:r>
          </w:p>
        </w:tc>
        <w:tc>
          <w:tcPr>
            <w:tcW w:w="620" w:type="pct"/>
            <w:tcBorders>
              <w:top w:val="nil"/>
              <w:left w:val="nil"/>
              <w:bottom w:val="nil"/>
              <w:right w:val="nil"/>
            </w:tcBorders>
            <w:shd w:val="clear" w:color="auto" w:fill="auto"/>
            <w:noWrap/>
            <w:vAlign w:val="center"/>
            <w:hideMark/>
          </w:tcPr>
          <w:p w14:paraId="1E3D5162" w14:textId="77777777" w:rsidR="008D7668" w:rsidRPr="008D7668" w:rsidRDefault="008D7668" w:rsidP="008D7668">
            <w:pPr>
              <w:spacing w:after="0" w:line="240" w:lineRule="auto"/>
              <w:jc w:val="right"/>
              <w:rPr>
                <w:rFonts w:ascii="Arial" w:hAnsi="Arial" w:cs="Arial"/>
                <w:i/>
                <w:iCs/>
                <w:sz w:val="16"/>
                <w:szCs w:val="16"/>
              </w:rPr>
            </w:pPr>
            <w:r w:rsidRPr="008D7668">
              <w:rPr>
                <w:rFonts w:ascii="Arial" w:hAnsi="Arial" w:cs="Arial"/>
                <w:i/>
                <w:iCs/>
                <w:sz w:val="16"/>
                <w:szCs w:val="16"/>
              </w:rPr>
              <w:t xml:space="preserve">825 </w:t>
            </w:r>
          </w:p>
        </w:tc>
        <w:tc>
          <w:tcPr>
            <w:tcW w:w="574" w:type="pct"/>
            <w:tcBorders>
              <w:top w:val="nil"/>
              <w:left w:val="nil"/>
              <w:bottom w:val="nil"/>
              <w:right w:val="nil"/>
            </w:tcBorders>
            <w:shd w:val="clear" w:color="000000" w:fill="E6E6E6"/>
            <w:noWrap/>
            <w:vAlign w:val="center"/>
            <w:hideMark/>
          </w:tcPr>
          <w:p w14:paraId="3167E6BF" w14:textId="77777777" w:rsidR="008D7668" w:rsidRPr="008D7668" w:rsidRDefault="008D7668" w:rsidP="008D7668">
            <w:pPr>
              <w:spacing w:after="0" w:line="240" w:lineRule="auto"/>
              <w:jc w:val="right"/>
              <w:rPr>
                <w:rFonts w:ascii="Arial" w:hAnsi="Arial" w:cs="Arial"/>
                <w:i/>
                <w:iCs/>
                <w:sz w:val="16"/>
                <w:szCs w:val="16"/>
              </w:rPr>
            </w:pPr>
            <w:r w:rsidRPr="008D7668">
              <w:rPr>
                <w:rFonts w:ascii="Arial" w:hAnsi="Arial" w:cs="Arial"/>
                <w:i/>
                <w:iCs/>
                <w:sz w:val="16"/>
                <w:szCs w:val="16"/>
              </w:rPr>
              <w:t xml:space="preserve">1,102 </w:t>
            </w:r>
          </w:p>
        </w:tc>
        <w:tc>
          <w:tcPr>
            <w:tcW w:w="574" w:type="pct"/>
            <w:tcBorders>
              <w:top w:val="nil"/>
              <w:left w:val="nil"/>
              <w:bottom w:val="nil"/>
              <w:right w:val="nil"/>
            </w:tcBorders>
            <w:shd w:val="clear" w:color="auto" w:fill="auto"/>
            <w:noWrap/>
            <w:vAlign w:val="center"/>
            <w:hideMark/>
          </w:tcPr>
          <w:p w14:paraId="7A0BE9D0" w14:textId="77777777" w:rsidR="008D7668" w:rsidRPr="008D7668" w:rsidRDefault="008D7668" w:rsidP="008D7668">
            <w:pPr>
              <w:spacing w:after="0" w:line="240" w:lineRule="auto"/>
              <w:jc w:val="right"/>
              <w:rPr>
                <w:rFonts w:ascii="Arial" w:hAnsi="Arial" w:cs="Arial"/>
                <w:i/>
                <w:iCs/>
                <w:sz w:val="16"/>
                <w:szCs w:val="16"/>
              </w:rPr>
            </w:pPr>
            <w:r w:rsidRPr="008D7668">
              <w:rPr>
                <w:rFonts w:ascii="Arial" w:hAnsi="Arial" w:cs="Arial"/>
                <w:i/>
                <w:iCs/>
                <w:sz w:val="16"/>
                <w:szCs w:val="16"/>
              </w:rPr>
              <w:t xml:space="preserve">1,101 </w:t>
            </w:r>
          </w:p>
        </w:tc>
        <w:tc>
          <w:tcPr>
            <w:tcW w:w="574" w:type="pct"/>
            <w:tcBorders>
              <w:top w:val="nil"/>
              <w:left w:val="nil"/>
              <w:bottom w:val="nil"/>
              <w:right w:val="nil"/>
            </w:tcBorders>
            <w:shd w:val="clear" w:color="auto" w:fill="auto"/>
            <w:noWrap/>
            <w:vAlign w:val="center"/>
            <w:hideMark/>
          </w:tcPr>
          <w:p w14:paraId="3615D081" w14:textId="77777777" w:rsidR="008D7668" w:rsidRPr="008D7668" w:rsidRDefault="008D7668" w:rsidP="008D7668">
            <w:pPr>
              <w:spacing w:after="0" w:line="240" w:lineRule="auto"/>
              <w:jc w:val="right"/>
              <w:rPr>
                <w:rFonts w:ascii="Arial" w:hAnsi="Arial" w:cs="Arial"/>
                <w:i/>
                <w:iCs/>
                <w:sz w:val="16"/>
                <w:szCs w:val="16"/>
              </w:rPr>
            </w:pPr>
            <w:r w:rsidRPr="008D7668">
              <w:rPr>
                <w:rFonts w:ascii="Arial" w:hAnsi="Arial" w:cs="Arial"/>
                <w:i/>
                <w:iCs/>
                <w:sz w:val="16"/>
                <w:szCs w:val="16"/>
              </w:rPr>
              <w:t xml:space="preserve">263 </w:t>
            </w:r>
          </w:p>
        </w:tc>
        <w:tc>
          <w:tcPr>
            <w:tcW w:w="574" w:type="pct"/>
            <w:tcBorders>
              <w:top w:val="nil"/>
              <w:left w:val="nil"/>
              <w:bottom w:val="nil"/>
              <w:right w:val="nil"/>
            </w:tcBorders>
            <w:shd w:val="clear" w:color="auto" w:fill="auto"/>
            <w:noWrap/>
            <w:vAlign w:val="center"/>
            <w:hideMark/>
          </w:tcPr>
          <w:p w14:paraId="7DECB15D" w14:textId="77777777" w:rsidR="008D7668" w:rsidRPr="008D7668" w:rsidRDefault="008D7668" w:rsidP="008D7668">
            <w:pPr>
              <w:spacing w:after="0" w:line="240" w:lineRule="auto"/>
              <w:jc w:val="right"/>
              <w:rPr>
                <w:rFonts w:ascii="Arial" w:hAnsi="Arial" w:cs="Arial"/>
                <w:i/>
                <w:iCs/>
                <w:sz w:val="16"/>
                <w:szCs w:val="16"/>
              </w:rPr>
            </w:pPr>
            <w:r w:rsidRPr="008D7668">
              <w:rPr>
                <w:rFonts w:ascii="Arial" w:hAnsi="Arial" w:cs="Arial"/>
                <w:i/>
                <w:iCs/>
                <w:sz w:val="16"/>
                <w:szCs w:val="16"/>
              </w:rPr>
              <w:t xml:space="preserve">265 </w:t>
            </w:r>
          </w:p>
        </w:tc>
      </w:tr>
      <w:tr w:rsidR="008D7668" w:rsidRPr="008D7668" w14:paraId="51390E85" w14:textId="77777777" w:rsidTr="008D7668">
        <w:trPr>
          <w:divId w:val="1633362255"/>
          <w:trHeight w:val="237"/>
        </w:trPr>
        <w:tc>
          <w:tcPr>
            <w:tcW w:w="2083" w:type="pct"/>
            <w:tcBorders>
              <w:top w:val="nil"/>
              <w:left w:val="nil"/>
              <w:bottom w:val="nil"/>
              <w:right w:val="nil"/>
            </w:tcBorders>
            <w:shd w:val="clear" w:color="auto" w:fill="auto"/>
            <w:noWrap/>
            <w:vAlign w:val="center"/>
            <w:hideMark/>
          </w:tcPr>
          <w:p w14:paraId="1CD78BAB" w14:textId="77777777" w:rsidR="008D7668" w:rsidRPr="008D7668" w:rsidRDefault="008D7668" w:rsidP="008D7668">
            <w:pPr>
              <w:spacing w:after="0" w:line="240" w:lineRule="auto"/>
              <w:jc w:val="left"/>
              <w:rPr>
                <w:rFonts w:ascii="Arial" w:hAnsi="Arial" w:cs="Arial"/>
                <w:b/>
                <w:bCs/>
                <w:i/>
                <w:iCs/>
                <w:sz w:val="16"/>
                <w:szCs w:val="16"/>
              </w:rPr>
            </w:pPr>
            <w:r w:rsidRPr="008D7668">
              <w:rPr>
                <w:rFonts w:ascii="Arial" w:hAnsi="Arial" w:cs="Arial"/>
                <w:b/>
                <w:bCs/>
                <w:i/>
                <w:iCs/>
                <w:sz w:val="16"/>
                <w:szCs w:val="16"/>
              </w:rPr>
              <w:t>Total items</w:t>
            </w:r>
          </w:p>
        </w:tc>
        <w:tc>
          <w:tcPr>
            <w:tcW w:w="620" w:type="pct"/>
            <w:tcBorders>
              <w:top w:val="single" w:sz="4" w:space="0" w:color="auto"/>
              <w:left w:val="nil"/>
              <w:bottom w:val="single" w:sz="4" w:space="0" w:color="auto"/>
              <w:right w:val="nil"/>
            </w:tcBorders>
            <w:shd w:val="clear" w:color="auto" w:fill="auto"/>
            <w:noWrap/>
            <w:vAlign w:val="center"/>
            <w:hideMark/>
          </w:tcPr>
          <w:p w14:paraId="1415D11A" w14:textId="77777777" w:rsidR="008D7668" w:rsidRPr="008D7668" w:rsidRDefault="008D7668" w:rsidP="008D7668">
            <w:pPr>
              <w:spacing w:after="0" w:line="240" w:lineRule="auto"/>
              <w:jc w:val="right"/>
              <w:rPr>
                <w:rFonts w:ascii="Arial" w:hAnsi="Arial" w:cs="Arial"/>
                <w:b/>
                <w:bCs/>
                <w:i/>
                <w:iCs/>
                <w:sz w:val="16"/>
                <w:szCs w:val="16"/>
              </w:rPr>
            </w:pPr>
            <w:r w:rsidRPr="008D7668">
              <w:rPr>
                <w:rFonts w:ascii="Arial" w:hAnsi="Arial" w:cs="Arial"/>
                <w:b/>
                <w:bCs/>
                <w:i/>
                <w:iCs/>
                <w:sz w:val="16"/>
                <w:szCs w:val="16"/>
              </w:rPr>
              <w:t xml:space="preserve">825 </w:t>
            </w:r>
          </w:p>
        </w:tc>
        <w:tc>
          <w:tcPr>
            <w:tcW w:w="574" w:type="pct"/>
            <w:tcBorders>
              <w:top w:val="single" w:sz="4" w:space="0" w:color="auto"/>
              <w:left w:val="nil"/>
              <w:bottom w:val="single" w:sz="4" w:space="0" w:color="auto"/>
              <w:right w:val="nil"/>
            </w:tcBorders>
            <w:shd w:val="clear" w:color="000000" w:fill="E6E6E6"/>
            <w:noWrap/>
            <w:vAlign w:val="center"/>
            <w:hideMark/>
          </w:tcPr>
          <w:p w14:paraId="24038BD8" w14:textId="77777777" w:rsidR="008D7668" w:rsidRPr="008D7668" w:rsidRDefault="008D7668" w:rsidP="008D7668">
            <w:pPr>
              <w:spacing w:after="0" w:line="240" w:lineRule="auto"/>
              <w:jc w:val="right"/>
              <w:rPr>
                <w:rFonts w:ascii="Arial" w:hAnsi="Arial" w:cs="Arial"/>
                <w:b/>
                <w:bCs/>
                <w:i/>
                <w:iCs/>
                <w:sz w:val="16"/>
                <w:szCs w:val="16"/>
              </w:rPr>
            </w:pPr>
            <w:r w:rsidRPr="008D7668">
              <w:rPr>
                <w:rFonts w:ascii="Arial" w:hAnsi="Arial" w:cs="Arial"/>
                <w:b/>
                <w:bCs/>
                <w:i/>
                <w:iCs/>
                <w:sz w:val="16"/>
                <w:szCs w:val="16"/>
              </w:rPr>
              <w:t xml:space="preserve">1,102 </w:t>
            </w:r>
          </w:p>
        </w:tc>
        <w:tc>
          <w:tcPr>
            <w:tcW w:w="574" w:type="pct"/>
            <w:tcBorders>
              <w:top w:val="single" w:sz="4" w:space="0" w:color="auto"/>
              <w:left w:val="nil"/>
              <w:bottom w:val="single" w:sz="4" w:space="0" w:color="auto"/>
              <w:right w:val="nil"/>
            </w:tcBorders>
            <w:shd w:val="clear" w:color="auto" w:fill="auto"/>
            <w:noWrap/>
            <w:vAlign w:val="center"/>
            <w:hideMark/>
          </w:tcPr>
          <w:p w14:paraId="37189631" w14:textId="77777777" w:rsidR="008D7668" w:rsidRPr="008D7668" w:rsidRDefault="008D7668" w:rsidP="008D7668">
            <w:pPr>
              <w:spacing w:after="0" w:line="240" w:lineRule="auto"/>
              <w:jc w:val="right"/>
              <w:rPr>
                <w:rFonts w:ascii="Arial" w:hAnsi="Arial" w:cs="Arial"/>
                <w:b/>
                <w:bCs/>
                <w:i/>
                <w:iCs/>
                <w:sz w:val="16"/>
                <w:szCs w:val="16"/>
              </w:rPr>
            </w:pPr>
            <w:r w:rsidRPr="008D7668">
              <w:rPr>
                <w:rFonts w:ascii="Arial" w:hAnsi="Arial" w:cs="Arial"/>
                <w:b/>
                <w:bCs/>
                <w:i/>
                <w:iCs/>
                <w:sz w:val="16"/>
                <w:szCs w:val="16"/>
              </w:rPr>
              <w:t xml:space="preserve">1,101 </w:t>
            </w:r>
          </w:p>
        </w:tc>
        <w:tc>
          <w:tcPr>
            <w:tcW w:w="574" w:type="pct"/>
            <w:tcBorders>
              <w:top w:val="single" w:sz="4" w:space="0" w:color="auto"/>
              <w:left w:val="nil"/>
              <w:bottom w:val="single" w:sz="4" w:space="0" w:color="auto"/>
              <w:right w:val="nil"/>
            </w:tcBorders>
            <w:shd w:val="clear" w:color="auto" w:fill="auto"/>
            <w:noWrap/>
            <w:vAlign w:val="center"/>
            <w:hideMark/>
          </w:tcPr>
          <w:p w14:paraId="45469C88" w14:textId="77777777" w:rsidR="008D7668" w:rsidRPr="008D7668" w:rsidRDefault="008D7668" w:rsidP="008D7668">
            <w:pPr>
              <w:spacing w:after="0" w:line="240" w:lineRule="auto"/>
              <w:jc w:val="right"/>
              <w:rPr>
                <w:rFonts w:ascii="Arial" w:hAnsi="Arial" w:cs="Arial"/>
                <w:b/>
                <w:bCs/>
                <w:i/>
                <w:iCs/>
                <w:sz w:val="16"/>
                <w:szCs w:val="16"/>
              </w:rPr>
            </w:pPr>
            <w:r w:rsidRPr="008D7668">
              <w:rPr>
                <w:rFonts w:ascii="Arial" w:hAnsi="Arial" w:cs="Arial"/>
                <w:b/>
                <w:bCs/>
                <w:i/>
                <w:iCs/>
                <w:sz w:val="16"/>
                <w:szCs w:val="16"/>
              </w:rPr>
              <w:t xml:space="preserve">263 </w:t>
            </w:r>
          </w:p>
        </w:tc>
        <w:tc>
          <w:tcPr>
            <w:tcW w:w="574" w:type="pct"/>
            <w:tcBorders>
              <w:top w:val="single" w:sz="4" w:space="0" w:color="auto"/>
              <w:left w:val="nil"/>
              <w:bottom w:val="single" w:sz="4" w:space="0" w:color="auto"/>
              <w:right w:val="nil"/>
            </w:tcBorders>
            <w:shd w:val="clear" w:color="auto" w:fill="auto"/>
            <w:noWrap/>
            <w:vAlign w:val="center"/>
            <w:hideMark/>
          </w:tcPr>
          <w:p w14:paraId="40EFF93A" w14:textId="77777777" w:rsidR="008D7668" w:rsidRPr="008D7668" w:rsidRDefault="008D7668" w:rsidP="008D7668">
            <w:pPr>
              <w:spacing w:after="0" w:line="240" w:lineRule="auto"/>
              <w:jc w:val="right"/>
              <w:rPr>
                <w:rFonts w:ascii="Arial" w:hAnsi="Arial" w:cs="Arial"/>
                <w:b/>
                <w:bCs/>
                <w:i/>
                <w:iCs/>
                <w:sz w:val="16"/>
                <w:szCs w:val="16"/>
              </w:rPr>
            </w:pPr>
            <w:r w:rsidRPr="008D7668">
              <w:rPr>
                <w:rFonts w:ascii="Arial" w:hAnsi="Arial" w:cs="Arial"/>
                <w:b/>
                <w:bCs/>
                <w:i/>
                <w:iCs/>
                <w:sz w:val="16"/>
                <w:szCs w:val="16"/>
              </w:rPr>
              <w:t xml:space="preserve">265 </w:t>
            </w:r>
          </w:p>
        </w:tc>
      </w:tr>
      <w:tr w:rsidR="008D7668" w:rsidRPr="008D7668" w14:paraId="0D06CA87" w14:textId="77777777" w:rsidTr="008D7668">
        <w:trPr>
          <w:divId w:val="1633362255"/>
          <w:trHeight w:val="450"/>
        </w:trPr>
        <w:tc>
          <w:tcPr>
            <w:tcW w:w="2083" w:type="pct"/>
            <w:tcBorders>
              <w:top w:val="nil"/>
              <w:left w:val="nil"/>
              <w:bottom w:val="nil"/>
              <w:right w:val="nil"/>
            </w:tcBorders>
            <w:shd w:val="clear" w:color="auto" w:fill="auto"/>
            <w:vAlign w:val="center"/>
            <w:hideMark/>
          </w:tcPr>
          <w:p w14:paraId="14EEE61A" w14:textId="77777777" w:rsidR="008D7668" w:rsidRPr="008D7668" w:rsidRDefault="008D7668" w:rsidP="008D7668">
            <w:pPr>
              <w:spacing w:after="0" w:line="240" w:lineRule="auto"/>
              <w:jc w:val="left"/>
              <w:rPr>
                <w:rFonts w:ascii="Arial" w:hAnsi="Arial" w:cs="Arial"/>
                <w:b/>
                <w:bCs/>
                <w:sz w:val="16"/>
                <w:szCs w:val="16"/>
              </w:rPr>
            </w:pPr>
            <w:r w:rsidRPr="008D7668">
              <w:rPr>
                <w:rFonts w:ascii="Arial" w:hAnsi="Arial" w:cs="Arial"/>
                <w:b/>
                <w:bCs/>
                <w:sz w:val="16"/>
                <w:szCs w:val="16"/>
              </w:rPr>
              <w:t>PURCHASE OF NON-FINANCIAL</w:t>
            </w:r>
            <w:r w:rsidRPr="008D7668">
              <w:rPr>
                <w:rFonts w:ascii="Arial" w:hAnsi="Arial" w:cs="Arial"/>
                <w:b/>
                <w:bCs/>
                <w:sz w:val="16"/>
                <w:szCs w:val="16"/>
              </w:rPr>
              <w:br/>
              <w:t xml:space="preserve">  ASSETS</w:t>
            </w:r>
          </w:p>
        </w:tc>
        <w:tc>
          <w:tcPr>
            <w:tcW w:w="620" w:type="pct"/>
            <w:tcBorders>
              <w:top w:val="nil"/>
              <w:left w:val="nil"/>
              <w:bottom w:val="nil"/>
              <w:right w:val="nil"/>
            </w:tcBorders>
            <w:shd w:val="clear" w:color="auto" w:fill="auto"/>
            <w:vAlign w:val="center"/>
            <w:hideMark/>
          </w:tcPr>
          <w:p w14:paraId="2BFE287F" w14:textId="77777777" w:rsidR="008D7668" w:rsidRPr="008D7668" w:rsidRDefault="008D7668" w:rsidP="008D7668">
            <w:pPr>
              <w:spacing w:after="0" w:line="240" w:lineRule="auto"/>
              <w:jc w:val="left"/>
              <w:rPr>
                <w:rFonts w:ascii="Arial" w:hAnsi="Arial" w:cs="Arial"/>
                <w:b/>
                <w:bCs/>
                <w:sz w:val="16"/>
                <w:szCs w:val="16"/>
              </w:rPr>
            </w:pPr>
          </w:p>
        </w:tc>
        <w:tc>
          <w:tcPr>
            <w:tcW w:w="574" w:type="pct"/>
            <w:tcBorders>
              <w:top w:val="nil"/>
              <w:left w:val="nil"/>
              <w:bottom w:val="nil"/>
              <w:right w:val="nil"/>
            </w:tcBorders>
            <w:shd w:val="clear" w:color="000000" w:fill="E6E6E6"/>
            <w:vAlign w:val="center"/>
            <w:hideMark/>
          </w:tcPr>
          <w:p w14:paraId="50645AB1" w14:textId="77777777" w:rsidR="008D7668" w:rsidRPr="008D7668" w:rsidRDefault="008D7668" w:rsidP="008D7668">
            <w:pPr>
              <w:spacing w:after="0" w:line="240" w:lineRule="auto"/>
              <w:jc w:val="left"/>
              <w:rPr>
                <w:rFonts w:ascii="Arial" w:hAnsi="Arial" w:cs="Arial"/>
                <w:sz w:val="16"/>
                <w:szCs w:val="16"/>
              </w:rPr>
            </w:pPr>
            <w:r w:rsidRPr="008D7668">
              <w:rPr>
                <w:rFonts w:ascii="Arial" w:hAnsi="Arial" w:cs="Arial"/>
                <w:sz w:val="16"/>
                <w:szCs w:val="16"/>
              </w:rPr>
              <w:t> </w:t>
            </w:r>
          </w:p>
        </w:tc>
        <w:tc>
          <w:tcPr>
            <w:tcW w:w="574" w:type="pct"/>
            <w:tcBorders>
              <w:top w:val="nil"/>
              <w:left w:val="nil"/>
              <w:bottom w:val="nil"/>
              <w:right w:val="nil"/>
            </w:tcBorders>
            <w:shd w:val="clear" w:color="auto" w:fill="auto"/>
            <w:vAlign w:val="center"/>
            <w:hideMark/>
          </w:tcPr>
          <w:p w14:paraId="34F807E0" w14:textId="77777777" w:rsidR="008D7668" w:rsidRPr="008D7668" w:rsidRDefault="008D7668" w:rsidP="008D7668">
            <w:pPr>
              <w:spacing w:after="0" w:line="240" w:lineRule="auto"/>
              <w:jc w:val="left"/>
              <w:rPr>
                <w:rFonts w:ascii="Arial" w:hAnsi="Arial" w:cs="Arial"/>
                <w:sz w:val="16"/>
                <w:szCs w:val="16"/>
              </w:rPr>
            </w:pPr>
          </w:p>
        </w:tc>
        <w:tc>
          <w:tcPr>
            <w:tcW w:w="574" w:type="pct"/>
            <w:tcBorders>
              <w:top w:val="nil"/>
              <w:left w:val="nil"/>
              <w:bottom w:val="nil"/>
              <w:right w:val="nil"/>
            </w:tcBorders>
            <w:shd w:val="clear" w:color="auto" w:fill="auto"/>
            <w:vAlign w:val="center"/>
            <w:hideMark/>
          </w:tcPr>
          <w:p w14:paraId="2A52F278" w14:textId="77777777" w:rsidR="008D7668" w:rsidRPr="008D7668" w:rsidRDefault="008D7668" w:rsidP="008D7668">
            <w:pPr>
              <w:spacing w:after="0" w:line="240" w:lineRule="auto"/>
              <w:jc w:val="left"/>
              <w:rPr>
                <w:rFonts w:ascii="Times New Roman" w:hAnsi="Times New Roman"/>
              </w:rPr>
            </w:pPr>
          </w:p>
        </w:tc>
        <w:tc>
          <w:tcPr>
            <w:tcW w:w="574" w:type="pct"/>
            <w:tcBorders>
              <w:top w:val="nil"/>
              <w:left w:val="nil"/>
              <w:bottom w:val="nil"/>
              <w:right w:val="nil"/>
            </w:tcBorders>
            <w:shd w:val="clear" w:color="auto" w:fill="auto"/>
            <w:vAlign w:val="center"/>
            <w:hideMark/>
          </w:tcPr>
          <w:p w14:paraId="4B2CB41E" w14:textId="77777777" w:rsidR="008D7668" w:rsidRPr="008D7668" w:rsidRDefault="008D7668" w:rsidP="008D7668">
            <w:pPr>
              <w:spacing w:after="0" w:line="240" w:lineRule="auto"/>
              <w:jc w:val="left"/>
              <w:rPr>
                <w:rFonts w:ascii="Times New Roman" w:hAnsi="Times New Roman"/>
              </w:rPr>
            </w:pPr>
          </w:p>
        </w:tc>
      </w:tr>
      <w:tr w:rsidR="008D7668" w:rsidRPr="008D7668" w14:paraId="168045C3" w14:textId="77777777" w:rsidTr="008D7668">
        <w:trPr>
          <w:divId w:val="1633362255"/>
          <w:trHeight w:val="450"/>
        </w:trPr>
        <w:tc>
          <w:tcPr>
            <w:tcW w:w="2083" w:type="pct"/>
            <w:tcBorders>
              <w:top w:val="nil"/>
              <w:left w:val="nil"/>
              <w:bottom w:val="nil"/>
              <w:right w:val="nil"/>
            </w:tcBorders>
            <w:shd w:val="clear" w:color="auto" w:fill="auto"/>
            <w:vAlign w:val="center"/>
            <w:hideMark/>
          </w:tcPr>
          <w:p w14:paraId="58945889" w14:textId="77777777" w:rsidR="008D7668" w:rsidRPr="008D7668" w:rsidRDefault="008D7668" w:rsidP="008D7668">
            <w:pPr>
              <w:spacing w:after="0" w:line="240" w:lineRule="auto"/>
              <w:ind w:firstLineChars="100" w:firstLine="160"/>
              <w:jc w:val="left"/>
              <w:rPr>
                <w:rFonts w:ascii="Arial" w:hAnsi="Arial" w:cs="Arial"/>
                <w:sz w:val="16"/>
                <w:szCs w:val="16"/>
              </w:rPr>
            </w:pPr>
            <w:r w:rsidRPr="008D7668">
              <w:rPr>
                <w:rFonts w:ascii="Arial" w:hAnsi="Arial" w:cs="Arial"/>
                <w:sz w:val="16"/>
                <w:szCs w:val="16"/>
              </w:rPr>
              <w:t>Funded by capital appropriation -</w:t>
            </w:r>
            <w:r w:rsidRPr="008D7668">
              <w:rPr>
                <w:rFonts w:ascii="Arial" w:hAnsi="Arial" w:cs="Arial"/>
                <w:sz w:val="16"/>
                <w:szCs w:val="16"/>
              </w:rPr>
              <w:br/>
              <w:t xml:space="preserve">  DCB (a)</w:t>
            </w:r>
          </w:p>
        </w:tc>
        <w:tc>
          <w:tcPr>
            <w:tcW w:w="620" w:type="pct"/>
            <w:tcBorders>
              <w:top w:val="nil"/>
              <w:left w:val="nil"/>
              <w:bottom w:val="nil"/>
              <w:right w:val="nil"/>
            </w:tcBorders>
            <w:shd w:val="clear" w:color="auto" w:fill="auto"/>
            <w:noWrap/>
            <w:vAlign w:val="bottom"/>
            <w:hideMark/>
          </w:tcPr>
          <w:p w14:paraId="4E156226" w14:textId="77777777" w:rsidR="008D7668" w:rsidRPr="008D7668" w:rsidRDefault="008D7668" w:rsidP="008D7668">
            <w:pPr>
              <w:spacing w:after="0" w:line="240" w:lineRule="auto"/>
              <w:jc w:val="right"/>
              <w:rPr>
                <w:rFonts w:ascii="Arial" w:hAnsi="Arial" w:cs="Arial"/>
                <w:sz w:val="16"/>
                <w:szCs w:val="16"/>
              </w:rPr>
            </w:pPr>
            <w:r w:rsidRPr="008D7668">
              <w:rPr>
                <w:rFonts w:ascii="Arial" w:hAnsi="Arial" w:cs="Arial"/>
                <w:sz w:val="16"/>
                <w:szCs w:val="16"/>
              </w:rPr>
              <w:t xml:space="preserve">825 </w:t>
            </w:r>
          </w:p>
        </w:tc>
        <w:tc>
          <w:tcPr>
            <w:tcW w:w="574" w:type="pct"/>
            <w:tcBorders>
              <w:top w:val="nil"/>
              <w:left w:val="nil"/>
              <w:bottom w:val="nil"/>
              <w:right w:val="nil"/>
            </w:tcBorders>
            <w:shd w:val="clear" w:color="000000" w:fill="E6E6E6"/>
            <w:noWrap/>
            <w:vAlign w:val="bottom"/>
            <w:hideMark/>
          </w:tcPr>
          <w:p w14:paraId="2563389A" w14:textId="77777777" w:rsidR="008D7668" w:rsidRPr="008D7668" w:rsidRDefault="008D7668" w:rsidP="008D7668">
            <w:pPr>
              <w:spacing w:after="0" w:line="240" w:lineRule="auto"/>
              <w:jc w:val="right"/>
              <w:rPr>
                <w:rFonts w:ascii="Arial" w:hAnsi="Arial" w:cs="Arial"/>
                <w:sz w:val="16"/>
                <w:szCs w:val="16"/>
              </w:rPr>
            </w:pPr>
            <w:r w:rsidRPr="008D7668">
              <w:rPr>
                <w:rFonts w:ascii="Arial" w:hAnsi="Arial" w:cs="Arial"/>
                <w:sz w:val="16"/>
                <w:szCs w:val="16"/>
              </w:rPr>
              <w:t xml:space="preserve">1,102 </w:t>
            </w:r>
          </w:p>
        </w:tc>
        <w:tc>
          <w:tcPr>
            <w:tcW w:w="574" w:type="pct"/>
            <w:tcBorders>
              <w:top w:val="nil"/>
              <w:left w:val="nil"/>
              <w:bottom w:val="nil"/>
              <w:right w:val="nil"/>
            </w:tcBorders>
            <w:shd w:val="clear" w:color="auto" w:fill="auto"/>
            <w:noWrap/>
            <w:vAlign w:val="bottom"/>
            <w:hideMark/>
          </w:tcPr>
          <w:p w14:paraId="6A7F3BE4" w14:textId="77777777" w:rsidR="008D7668" w:rsidRPr="008D7668" w:rsidRDefault="008D7668" w:rsidP="008D7668">
            <w:pPr>
              <w:spacing w:after="0" w:line="240" w:lineRule="auto"/>
              <w:jc w:val="right"/>
              <w:rPr>
                <w:rFonts w:ascii="Arial" w:hAnsi="Arial" w:cs="Arial"/>
                <w:sz w:val="16"/>
                <w:szCs w:val="16"/>
              </w:rPr>
            </w:pPr>
            <w:r w:rsidRPr="008D7668">
              <w:rPr>
                <w:rFonts w:ascii="Arial" w:hAnsi="Arial" w:cs="Arial"/>
                <w:sz w:val="16"/>
                <w:szCs w:val="16"/>
              </w:rPr>
              <w:t xml:space="preserve">1,101 </w:t>
            </w:r>
          </w:p>
        </w:tc>
        <w:tc>
          <w:tcPr>
            <w:tcW w:w="574" w:type="pct"/>
            <w:tcBorders>
              <w:top w:val="nil"/>
              <w:left w:val="nil"/>
              <w:bottom w:val="nil"/>
              <w:right w:val="nil"/>
            </w:tcBorders>
            <w:shd w:val="clear" w:color="auto" w:fill="auto"/>
            <w:noWrap/>
            <w:vAlign w:val="bottom"/>
            <w:hideMark/>
          </w:tcPr>
          <w:p w14:paraId="2E2992C4" w14:textId="77777777" w:rsidR="008D7668" w:rsidRPr="008D7668" w:rsidRDefault="008D7668" w:rsidP="008D7668">
            <w:pPr>
              <w:spacing w:after="0" w:line="240" w:lineRule="auto"/>
              <w:jc w:val="right"/>
              <w:rPr>
                <w:rFonts w:ascii="Arial" w:hAnsi="Arial" w:cs="Arial"/>
                <w:sz w:val="16"/>
                <w:szCs w:val="16"/>
              </w:rPr>
            </w:pPr>
            <w:r w:rsidRPr="008D7668">
              <w:rPr>
                <w:rFonts w:ascii="Arial" w:hAnsi="Arial" w:cs="Arial"/>
                <w:sz w:val="16"/>
                <w:szCs w:val="16"/>
              </w:rPr>
              <w:t xml:space="preserve">263 </w:t>
            </w:r>
          </w:p>
        </w:tc>
        <w:tc>
          <w:tcPr>
            <w:tcW w:w="574" w:type="pct"/>
            <w:tcBorders>
              <w:top w:val="nil"/>
              <w:left w:val="nil"/>
              <w:bottom w:val="nil"/>
              <w:right w:val="nil"/>
            </w:tcBorders>
            <w:shd w:val="clear" w:color="auto" w:fill="auto"/>
            <w:noWrap/>
            <w:vAlign w:val="bottom"/>
            <w:hideMark/>
          </w:tcPr>
          <w:p w14:paraId="0BF02320" w14:textId="77777777" w:rsidR="008D7668" w:rsidRPr="008D7668" w:rsidRDefault="008D7668" w:rsidP="008D7668">
            <w:pPr>
              <w:spacing w:after="0" w:line="240" w:lineRule="auto"/>
              <w:jc w:val="right"/>
              <w:rPr>
                <w:rFonts w:ascii="Arial" w:hAnsi="Arial" w:cs="Arial"/>
                <w:sz w:val="16"/>
                <w:szCs w:val="16"/>
              </w:rPr>
            </w:pPr>
            <w:r w:rsidRPr="008D7668">
              <w:rPr>
                <w:rFonts w:ascii="Arial" w:hAnsi="Arial" w:cs="Arial"/>
                <w:sz w:val="16"/>
                <w:szCs w:val="16"/>
              </w:rPr>
              <w:t xml:space="preserve">265 </w:t>
            </w:r>
          </w:p>
        </w:tc>
      </w:tr>
      <w:tr w:rsidR="008D7668" w:rsidRPr="008D7668" w14:paraId="41F2D078" w14:textId="77777777" w:rsidTr="008D7668">
        <w:trPr>
          <w:divId w:val="1633362255"/>
          <w:trHeight w:val="450"/>
        </w:trPr>
        <w:tc>
          <w:tcPr>
            <w:tcW w:w="2083" w:type="pct"/>
            <w:tcBorders>
              <w:top w:val="nil"/>
              <w:left w:val="nil"/>
              <w:bottom w:val="nil"/>
              <w:right w:val="nil"/>
            </w:tcBorders>
            <w:shd w:val="clear" w:color="auto" w:fill="auto"/>
            <w:vAlign w:val="center"/>
            <w:hideMark/>
          </w:tcPr>
          <w:p w14:paraId="52011A16" w14:textId="77777777" w:rsidR="008D7668" w:rsidRPr="008D7668" w:rsidRDefault="008D7668" w:rsidP="008D7668">
            <w:pPr>
              <w:spacing w:after="0" w:line="240" w:lineRule="auto"/>
              <w:ind w:firstLineChars="100" w:firstLine="160"/>
              <w:jc w:val="left"/>
              <w:rPr>
                <w:rFonts w:ascii="Arial" w:hAnsi="Arial" w:cs="Arial"/>
                <w:sz w:val="16"/>
                <w:szCs w:val="16"/>
              </w:rPr>
            </w:pPr>
            <w:r w:rsidRPr="008D7668">
              <w:rPr>
                <w:rFonts w:ascii="Arial" w:hAnsi="Arial" w:cs="Arial"/>
                <w:sz w:val="16"/>
                <w:szCs w:val="16"/>
              </w:rPr>
              <w:t>Funded internally from departmental</w:t>
            </w:r>
            <w:r w:rsidRPr="008D7668">
              <w:rPr>
                <w:rFonts w:ascii="Arial" w:hAnsi="Arial" w:cs="Arial"/>
                <w:sz w:val="16"/>
                <w:szCs w:val="16"/>
              </w:rPr>
              <w:br/>
              <w:t xml:space="preserve">  resources (b)</w:t>
            </w:r>
          </w:p>
        </w:tc>
        <w:tc>
          <w:tcPr>
            <w:tcW w:w="620" w:type="pct"/>
            <w:tcBorders>
              <w:top w:val="nil"/>
              <w:left w:val="nil"/>
              <w:bottom w:val="nil"/>
              <w:right w:val="nil"/>
            </w:tcBorders>
            <w:shd w:val="clear" w:color="auto" w:fill="auto"/>
            <w:noWrap/>
            <w:vAlign w:val="bottom"/>
            <w:hideMark/>
          </w:tcPr>
          <w:p w14:paraId="0F52AC71" w14:textId="77777777" w:rsidR="008D7668" w:rsidRPr="008D7668" w:rsidRDefault="008D7668" w:rsidP="008D7668">
            <w:pPr>
              <w:spacing w:after="0" w:line="240" w:lineRule="auto"/>
              <w:jc w:val="right"/>
              <w:rPr>
                <w:rFonts w:ascii="Arial" w:hAnsi="Arial" w:cs="Arial"/>
                <w:sz w:val="16"/>
                <w:szCs w:val="16"/>
              </w:rPr>
            </w:pPr>
            <w:r w:rsidRPr="008D7668">
              <w:rPr>
                <w:rFonts w:ascii="Arial" w:hAnsi="Arial" w:cs="Arial"/>
                <w:sz w:val="16"/>
                <w:szCs w:val="16"/>
              </w:rPr>
              <w:t xml:space="preserve">- </w:t>
            </w:r>
          </w:p>
        </w:tc>
        <w:tc>
          <w:tcPr>
            <w:tcW w:w="574" w:type="pct"/>
            <w:tcBorders>
              <w:top w:val="nil"/>
              <w:left w:val="nil"/>
              <w:bottom w:val="nil"/>
              <w:right w:val="nil"/>
            </w:tcBorders>
            <w:shd w:val="clear" w:color="000000" w:fill="E6E6E6"/>
            <w:noWrap/>
            <w:vAlign w:val="bottom"/>
            <w:hideMark/>
          </w:tcPr>
          <w:p w14:paraId="71AE147C" w14:textId="77777777" w:rsidR="008D7668" w:rsidRPr="008D7668" w:rsidRDefault="008D7668" w:rsidP="008D7668">
            <w:pPr>
              <w:spacing w:after="0" w:line="240" w:lineRule="auto"/>
              <w:jc w:val="right"/>
              <w:rPr>
                <w:rFonts w:ascii="Arial" w:hAnsi="Arial" w:cs="Arial"/>
                <w:sz w:val="16"/>
                <w:szCs w:val="16"/>
              </w:rPr>
            </w:pPr>
            <w:r w:rsidRPr="008D7668">
              <w:rPr>
                <w:rFonts w:ascii="Arial" w:hAnsi="Arial" w:cs="Arial"/>
                <w:sz w:val="16"/>
                <w:szCs w:val="16"/>
              </w:rPr>
              <w:t xml:space="preserve">- </w:t>
            </w:r>
          </w:p>
        </w:tc>
        <w:tc>
          <w:tcPr>
            <w:tcW w:w="574" w:type="pct"/>
            <w:tcBorders>
              <w:top w:val="nil"/>
              <w:left w:val="nil"/>
              <w:bottom w:val="nil"/>
              <w:right w:val="nil"/>
            </w:tcBorders>
            <w:shd w:val="clear" w:color="auto" w:fill="auto"/>
            <w:noWrap/>
            <w:vAlign w:val="bottom"/>
            <w:hideMark/>
          </w:tcPr>
          <w:p w14:paraId="3E54C40B" w14:textId="77777777" w:rsidR="008D7668" w:rsidRPr="008D7668" w:rsidRDefault="008D7668" w:rsidP="008D7668">
            <w:pPr>
              <w:spacing w:after="0" w:line="240" w:lineRule="auto"/>
              <w:jc w:val="right"/>
              <w:rPr>
                <w:rFonts w:ascii="Arial" w:hAnsi="Arial" w:cs="Arial"/>
                <w:sz w:val="16"/>
                <w:szCs w:val="16"/>
              </w:rPr>
            </w:pPr>
            <w:r w:rsidRPr="008D7668">
              <w:rPr>
                <w:rFonts w:ascii="Arial" w:hAnsi="Arial" w:cs="Arial"/>
                <w:sz w:val="16"/>
                <w:szCs w:val="16"/>
              </w:rPr>
              <w:t xml:space="preserve">- </w:t>
            </w:r>
          </w:p>
        </w:tc>
        <w:tc>
          <w:tcPr>
            <w:tcW w:w="574" w:type="pct"/>
            <w:tcBorders>
              <w:top w:val="nil"/>
              <w:left w:val="nil"/>
              <w:bottom w:val="nil"/>
              <w:right w:val="nil"/>
            </w:tcBorders>
            <w:shd w:val="clear" w:color="auto" w:fill="auto"/>
            <w:noWrap/>
            <w:vAlign w:val="bottom"/>
            <w:hideMark/>
          </w:tcPr>
          <w:p w14:paraId="54F1C285" w14:textId="77777777" w:rsidR="008D7668" w:rsidRPr="008D7668" w:rsidRDefault="008D7668" w:rsidP="008D7668">
            <w:pPr>
              <w:spacing w:after="0" w:line="240" w:lineRule="auto"/>
              <w:jc w:val="right"/>
              <w:rPr>
                <w:rFonts w:ascii="Arial" w:hAnsi="Arial" w:cs="Arial"/>
                <w:sz w:val="16"/>
                <w:szCs w:val="16"/>
              </w:rPr>
            </w:pPr>
            <w:r w:rsidRPr="008D7668">
              <w:rPr>
                <w:rFonts w:ascii="Arial" w:hAnsi="Arial" w:cs="Arial"/>
                <w:sz w:val="16"/>
                <w:szCs w:val="16"/>
              </w:rPr>
              <w:t xml:space="preserve">735 </w:t>
            </w:r>
          </w:p>
        </w:tc>
        <w:tc>
          <w:tcPr>
            <w:tcW w:w="574" w:type="pct"/>
            <w:tcBorders>
              <w:top w:val="nil"/>
              <w:left w:val="nil"/>
              <w:bottom w:val="nil"/>
              <w:right w:val="nil"/>
            </w:tcBorders>
            <w:shd w:val="clear" w:color="auto" w:fill="auto"/>
            <w:noWrap/>
            <w:vAlign w:val="bottom"/>
            <w:hideMark/>
          </w:tcPr>
          <w:p w14:paraId="59C05111" w14:textId="77777777" w:rsidR="008D7668" w:rsidRPr="008D7668" w:rsidRDefault="008D7668" w:rsidP="008D7668">
            <w:pPr>
              <w:spacing w:after="0" w:line="240" w:lineRule="auto"/>
              <w:jc w:val="right"/>
              <w:rPr>
                <w:rFonts w:ascii="Arial" w:hAnsi="Arial" w:cs="Arial"/>
                <w:sz w:val="16"/>
                <w:szCs w:val="16"/>
              </w:rPr>
            </w:pPr>
            <w:r w:rsidRPr="008D7668">
              <w:rPr>
                <w:rFonts w:ascii="Arial" w:hAnsi="Arial" w:cs="Arial"/>
                <w:sz w:val="16"/>
                <w:szCs w:val="16"/>
              </w:rPr>
              <w:t xml:space="preserve">- </w:t>
            </w:r>
          </w:p>
        </w:tc>
      </w:tr>
      <w:tr w:rsidR="008D7668" w:rsidRPr="008D7668" w14:paraId="619DFD7F" w14:textId="77777777" w:rsidTr="008D7668">
        <w:trPr>
          <w:divId w:val="1633362255"/>
          <w:trHeight w:val="237"/>
        </w:trPr>
        <w:tc>
          <w:tcPr>
            <w:tcW w:w="2083" w:type="pct"/>
            <w:tcBorders>
              <w:top w:val="nil"/>
              <w:left w:val="nil"/>
              <w:bottom w:val="nil"/>
              <w:right w:val="nil"/>
            </w:tcBorders>
            <w:shd w:val="clear" w:color="auto" w:fill="auto"/>
            <w:noWrap/>
            <w:vAlign w:val="center"/>
            <w:hideMark/>
          </w:tcPr>
          <w:p w14:paraId="1B345686" w14:textId="77777777" w:rsidR="008D7668" w:rsidRPr="008D7668" w:rsidRDefault="008D7668" w:rsidP="008D7668">
            <w:pPr>
              <w:spacing w:after="0" w:line="240" w:lineRule="auto"/>
              <w:jc w:val="left"/>
              <w:rPr>
                <w:rFonts w:ascii="Arial" w:hAnsi="Arial" w:cs="Arial"/>
                <w:b/>
                <w:bCs/>
                <w:sz w:val="16"/>
                <w:szCs w:val="16"/>
              </w:rPr>
            </w:pPr>
            <w:r w:rsidRPr="008D7668">
              <w:rPr>
                <w:rFonts w:ascii="Arial" w:hAnsi="Arial" w:cs="Arial"/>
                <w:b/>
                <w:bCs/>
                <w:sz w:val="16"/>
                <w:szCs w:val="16"/>
              </w:rPr>
              <w:t>TOTAL</w:t>
            </w:r>
          </w:p>
        </w:tc>
        <w:tc>
          <w:tcPr>
            <w:tcW w:w="620" w:type="pct"/>
            <w:tcBorders>
              <w:top w:val="single" w:sz="4" w:space="0" w:color="auto"/>
              <w:left w:val="nil"/>
              <w:bottom w:val="single" w:sz="4" w:space="0" w:color="auto"/>
              <w:right w:val="nil"/>
            </w:tcBorders>
            <w:shd w:val="clear" w:color="auto" w:fill="auto"/>
            <w:noWrap/>
            <w:vAlign w:val="center"/>
            <w:hideMark/>
          </w:tcPr>
          <w:p w14:paraId="41E81EBB" w14:textId="77777777" w:rsidR="008D7668" w:rsidRPr="008D7668" w:rsidRDefault="008D7668" w:rsidP="008D7668">
            <w:pPr>
              <w:spacing w:after="0" w:line="240" w:lineRule="auto"/>
              <w:jc w:val="right"/>
              <w:rPr>
                <w:rFonts w:ascii="Arial" w:hAnsi="Arial" w:cs="Arial"/>
                <w:b/>
                <w:bCs/>
                <w:sz w:val="16"/>
                <w:szCs w:val="16"/>
              </w:rPr>
            </w:pPr>
            <w:r w:rsidRPr="008D7668">
              <w:rPr>
                <w:rFonts w:ascii="Arial" w:hAnsi="Arial" w:cs="Arial"/>
                <w:b/>
                <w:bCs/>
                <w:sz w:val="16"/>
                <w:szCs w:val="16"/>
              </w:rPr>
              <w:t xml:space="preserve">825 </w:t>
            </w:r>
          </w:p>
        </w:tc>
        <w:tc>
          <w:tcPr>
            <w:tcW w:w="574" w:type="pct"/>
            <w:tcBorders>
              <w:top w:val="single" w:sz="4" w:space="0" w:color="auto"/>
              <w:left w:val="nil"/>
              <w:bottom w:val="single" w:sz="4" w:space="0" w:color="auto"/>
              <w:right w:val="nil"/>
            </w:tcBorders>
            <w:shd w:val="clear" w:color="000000" w:fill="E6E6E6"/>
            <w:noWrap/>
            <w:vAlign w:val="center"/>
            <w:hideMark/>
          </w:tcPr>
          <w:p w14:paraId="00EFD3CA" w14:textId="77777777" w:rsidR="008D7668" w:rsidRPr="008D7668" w:rsidRDefault="008D7668" w:rsidP="008D7668">
            <w:pPr>
              <w:spacing w:after="0" w:line="240" w:lineRule="auto"/>
              <w:jc w:val="right"/>
              <w:rPr>
                <w:rFonts w:ascii="Arial" w:hAnsi="Arial" w:cs="Arial"/>
                <w:b/>
                <w:bCs/>
                <w:sz w:val="16"/>
                <w:szCs w:val="16"/>
              </w:rPr>
            </w:pPr>
            <w:r w:rsidRPr="008D7668">
              <w:rPr>
                <w:rFonts w:ascii="Arial" w:hAnsi="Arial" w:cs="Arial"/>
                <w:b/>
                <w:bCs/>
                <w:sz w:val="16"/>
                <w:szCs w:val="16"/>
              </w:rPr>
              <w:t xml:space="preserve">1,102 </w:t>
            </w:r>
          </w:p>
        </w:tc>
        <w:tc>
          <w:tcPr>
            <w:tcW w:w="574" w:type="pct"/>
            <w:tcBorders>
              <w:top w:val="single" w:sz="4" w:space="0" w:color="auto"/>
              <w:left w:val="nil"/>
              <w:bottom w:val="single" w:sz="4" w:space="0" w:color="auto"/>
              <w:right w:val="nil"/>
            </w:tcBorders>
            <w:shd w:val="clear" w:color="auto" w:fill="auto"/>
            <w:noWrap/>
            <w:vAlign w:val="center"/>
            <w:hideMark/>
          </w:tcPr>
          <w:p w14:paraId="0B9C966C" w14:textId="77777777" w:rsidR="008D7668" w:rsidRPr="008D7668" w:rsidRDefault="008D7668" w:rsidP="008D7668">
            <w:pPr>
              <w:spacing w:after="0" w:line="240" w:lineRule="auto"/>
              <w:jc w:val="right"/>
              <w:rPr>
                <w:rFonts w:ascii="Arial" w:hAnsi="Arial" w:cs="Arial"/>
                <w:b/>
                <w:bCs/>
                <w:sz w:val="16"/>
                <w:szCs w:val="16"/>
              </w:rPr>
            </w:pPr>
            <w:r w:rsidRPr="008D7668">
              <w:rPr>
                <w:rFonts w:ascii="Arial" w:hAnsi="Arial" w:cs="Arial"/>
                <w:b/>
                <w:bCs/>
                <w:sz w:val="16"/>
                <w:szCs w:val="16"/>
              </w:rPr>
              <w:t xml:space="preserve">1,101 </w:t>
            </w:r>
          </w:p>
        </w:tc>
        <w:tc>
          <w:tcPr>
            <w:tcW w:w="574" w:type="pct"/>
            <w:tcBorders>
              <w:top w:val="single" w:sz="4" w:space="0" w:color="auto"/>
              <w:left w:val="nil"/>
              <w:bottom w:val="single" w:sz="4" w:space="0" w:color="auto"/>
              <w:right w:val="nil"/>
            </w:tcBorders>
            <w:shd w:val="clear" w:color="auto" w:fill="auto"/>
            <w:noWrap/>
            <w:vAlign w:val="center"/>
            <w:hideMark/>
          </w:tcPr>
          <w:p w14:paraId="11435CE5" w14:textId="77777777" w:rsidR="008D7668" w:rsidRPr="008D7668" w:rsidRDefault="008D7668" w:rsidP="008D7668">
            <w:pPr>
              <w:spacing w:after="0" w:line="240" w:lineRule="auto"/>
              <w:jc w:val="right"/>
              <w:rPr>
                <w:rFonts w:ascii="Arial" w:hAnsi="Arial" w:cs="Arial"/>
                <w:b/>
                <w:bCs/>
                <w:sz w:val="16"/>
                <w:szCs w:val="16"/>
              </w:rPr>
            </w:pPr>
            <w:r w:rsidRPr="008D7668">
              <w:rPr>
                <w:rFonts w:ascii="Arial" w:hAnsi="Arial" w:cs="Arial"/>
                <w:b/>
                <w:bCs/>
                <w:sz w:val="16"/>
                <w:szCs w:val="16"/>
              </w:rPr>
              <w:t xml:space="preserve">998 </w:t>
            </w:r>
          </w:p>
        </w:tc>
        <w:tc>
          <w:tcPr>
            <w:tcW w:w="574" w:type="pct"/>
            <w:tcBorders>
              <w:top w:val="single" w:sz="4" w:space="0" w:color="auto"/>
              <w:left w:val="nil"/>
              <w:bottom w:val="single" w:sz="4" w:space="0" w:color="auto"/>
              <w:right w:val="nil"/>
            </w:tcBorders>
            <w:shd w:val="clear" w:color="auto" w:fill="auto"/>
            <w:noWrap/>
            <w:vAlign w:val="center"/>
            <w:hideMark/>
          </w:tcPr>
          <w:p w14:paraId="604F69E2" w14:textId="77777777" w:rsidR="008D7668" w:rsidRPr="008D7668" w:rsidRDefault="008D7668" w:rsidP="008D7668">
            <w:pPr>
              <w:spacing w:after="0" w:line="240" w:lineRule="auto"/>
              <w:jc w:val="right"/>
              <w:rPr>
                <w:rFonts w:ascii="Arial" w:hAnsi="Arial" w:cs="Arial"/>
                <w:b/>
                <w:bCs/>
                <w:sz w:val="16"/>
                <w:szCs w:val="16"/>
              </w:rPr>
            </w:pPr>
            <w:r w:rsidRPr="008D7668">
              <w:rPr>
                <w:rFonts w:ascii="Arial" w:hAnsi="Arial" w:cs="Arial"/>
                <w:b/>
                <w:bCs/>
                <w:sz w:val="16"/>
                <w:szCs w:val="16"/>
              </w:rPr>
              <w:t xml:space="preserve">265 </w:t>
            </w:r>
          </w:p>
        </w:tc>
      </w:tr>
      <w:tr w:rsidR="008D7668" w:rsidRPr="008D7668" w14:paraId="0D226231" w14:textId="77777777" w:rsidTr="008D7668">
        <w:trPr>
          <w:divId w:val="1633362255"/>
          <w:trHeight w:val="675"/>
        </w:trPr>
        <w:tc>
          <w:tcPr>
            <w:tcW w:w="2083" w:type="pct"/>
            <w:tcBorders>
              <w:top w:val="nil"/>
              <w:left w:val="nil"/>
              <w:bottom w:val="nil"/>
              <w:right w:val="nil"/>
            </w:tcBorders>
            <w:shd w:val="clear" w:color="auto" w:fill="auto"/>
            <w:vAlign w:val="center"/>
            <w:hideMark/>
          </w:tcPr>
          <w:p w14:paraId="0512D2FF" w14:textId="77777777" w:rsidR="008D7668" w:rsidRPr="008D7668" w:rsidRDefault="008D7668" w:rsidP="008D7668">
            <w:pPr>
              <w:spacing w:after="0" w:line="240" w:lineRule="auto"/>
              <w:jc w:val="left"/>
              <w:rPr>
                <w:rFonts w:ascii="Arial" w:hAnsi="Arial" w:cs="Arial"/>
                <w:b/>
                <w:bCs/>
                <w:sz w:val="16"/>
                <w:szCs w:val="16"/>
              </w:rPr>
            </w:pPr>
            <w:r w:rsidRPr="008D7668">
              <w:rPr>
                <w:rFonts w:ascii="Arial" w:hAnsi="Arial" w:cs="Arial"/>
                <w:b/>
                <w:bCs/>
                <w:sz w:val="16"/>
                <w:szCs w:val="16"/>
              </w:rPr>
              <w:t>RECONCILIATION OF CASH USED</w:t>
            </w:r>
            <w:r w:rsidRPr="008D7668">
              <w:rPr>
                <w:rFonts w:ascii="Arial" w:hAnsi="Arial" w:cs="Arial"/>
                <w:b/>
                <w:bCs/>
                <w:sz w:val="16"/>
                <w:szCs w:val="16"/>
              </w:rPr>
              <w:br/>
              <w:t xml:space="preserve">  TO ACQUIRE ASSETS TO ASSET</w:t>
            </w:r>
            <w:r w:rsidRPr="008D7668">
              <w:rPr>
                <w:rFonts w:ascii="Arial" w:hAnsi="Arial" w:cs="Arial"/>
                <w:b/>
                <w:bCs/>
                <w:sz w:val="16"/>
                <w:szCs w:val="16"/>
              </w:rPr>
              <w:br/>
              <w:t xml:space="preserve">  MOVEMENT TABLE</w:t>
            </w:r>
          </w:p>
        </w:tc>
        <w:tc>
          <w:tcPr>
            <w:tcW w:w="620" w:type="pct"/>
            <w:tcBorders>
              <w:top w:val="nil"/>
              <w:left w:val="nil"/>
              <w:bottom w:val="nil"/>
              <w:right w:val="nil"/>
            </w:tcBorders>
            <w:shd w:val="clear" w:color="auto" w:fill="auto"/>
            <w:noWrap/>
            <w:vAlign w:val="center"/>
            <w:hideMark/>
          </w:tcPr>
          <w:p w14:paraId="3E353CA8" w14:textId="77777777" w:rsidR="008D7668" w:rsidRPr="008D7668" w:rsidRDefault="008D7668" w:rsidP="008D7668">
            <w:pPr>
              <w:spacing w:after="0" w:line="240" w:lineRule="auto"/>
              <w:jc w:val="left"/>
              <w:rPr>
                <w:rFonts w:ascii="Arial" w:hAnsi="Arial" w:cs="Arial"/>
                <w:b/>
                <w:bCs/>
                <w:sz w:val="16"/>
                <w:szCs w:val="16"/>
              </w:rPr>
            </w:pPr>
          </w:p>
        </w:tc>
        <w:tc>
          <w:tcPr>
            <w:tcW w:w="574" w:type="pct"/>
            <w:tcBorders>
              <w:top w:val="nil"/>
              <w:left w:val="nil"/>
              <w:bottom w:val="nil"/>
              <w:right w:val="nil"/>
            </w:tcBorders>
            <w:shd w:val="clear" w:color="000000" w:fill="E6E6E6"/>
            <w:noWrap/>
            <w:vAlign w:val="center"/>
            <w:hideMark/>
          </w:tcPr>
          <w:p w14:paraId="1B64BF77" w14:textId="77777777" w:rsidR="008D7668" w:rsidRPr="008D7668" w:rsidRDefault="008D7668" w:rsidP="008D7668">
            <w:pPr>
              <w:spacing w:after="0" w:line="240" w:lineRule="auto"/>
              <w:jc w:val="left"/>
              <w:rPr>
                <w:rFonts w:ascii="Arial" w:hAnsi="Arial" w:cs="Arial"/>
                <w:sz w:val="16"/>
                <w:szCs w:val="16"/>
              </w:rPr>
            </w:pPr>
            <w:r w:rsidRPr="008D7668">
              <w:rPr>
                <w:rFonts w:ascii="Arial" w:hAnsi="Arial" w:cs="Arial"/>
                <w:sz w:val="16"/>
                <w:szCs w:val="16"/>
              </w:rPr>
              <w:t> </w:t>
            </w:r>
          </w:p>
        </w:tc>
        <w:tc>
          <w:tcPr>
            <w:tcW w:w="574" w:type="pct"/>
            <w:tcBorders>
              <w:top w:val="nil"/>
              <w:left w:val="nil"/>
              <w:bottom w:val="nil"/>
              <w:right w:val="nil"/>
            </w:tcBorders>
            <w:shd w:val="clear" w:color="auto" w:fill="auto"/>
            <w:noWrap/>
            <w:vAlign w:val="center"/>
            <w:hideMark/>
          </w:tcPr>
          <w:p w14:paraId="0312082F" w14:textId="77777777" w:rsidR="008D7668" w:rsidRPr="008D7668" w:rsidRDefault="008D7668" w:rsidP="008D7668">
            <w:pPr>
              <w:spacing w:after="0" w:line="240" w:lineRule="auto"/>
              <w:jc w:val="left"/>
              <w:rPr>
                <w:rFonts w:ascii="Arial" w:hAnsi="Arial" w:cs="Arial"/>
                <w:sz w:val="16"/>
                <w:szCs w:val="16"/>
              </w:rPr>
            </w:pPr>
          </w:p>
        </w:tc>
        <w:tc>
          <w:tcPr>
            <w:tcW w:w="574" w:type="pct"/>
            <w:tcBorders>
              <w:top w:val="nil"/>
              <w:left w:val="nil"/>
              <w:bottom w:val="nil"/>
              <w:right w:val="nil"/>
            </w:tcBorders>
            <w:shd w:val="clear" w:color="auto" w:fill="auto"/>
            <w:noWrap/>
            <w:vAlign w:val="center"/>
            <w:hideMark/>
          </w:tcPr>
          <w:p w14:paraId="65D09F48" w14:textId="77777777" w:rsidR="008D7668" w:rsidRPr="008D7668" w:rsidRDefault="008D7668" w:rsidP="008D7668">
            <w:pPr>
              <w:spacing w:after="0" w:line="240" w:lineRule="auto"/>
              <w:jc w:val="left"/>
              <w:rPr>
                <w:rFonts w:ascii="Times New Roman" w:hAnsi="Times New Roman"/>
              </w:rPr>
            </w:pPr>
          </w:p>
        </w:tc>
        <w:tc>
          <w:tcPr>
            <w:tcW w:w="574" w:type="pct"/>
            <w:tcBorders>
              <w:top w:val="nil"/>
              <w:left w:val="nil"/>
              <w:bottom w:val="nil"/>
              <w:right w:val="nil"/>
            </w:tcBorders>
            <w:shd w:val="clear" w:color="auto" w:fill="auto"/>
            <w:noWrap/>
            <w:vAlign w:val="center"/>
            <w:hideMark/>
          </w:tcPr>
          <w:p w14:paraId="0F7B6D72" w14:textId="77777777" w:rsidR="008D7668" w:rsidRPr="008D7668" w:rsidRDefault="008D7668" w:rsidP="008D7668">
            <w:pPr>
              <w:spacing w:after="0" w:line="240" w:lineRule="auto"/>
              <w:jc w:val="left"/>
              <w:rPr>
                <w:rFonts w:ascii="Times New Roman" w:hAnsi="Times New Roman"/>
              </w:rPr>
            </w:pPr>
          </w:p>
        </w:tc>
      </w:tr>
      <w:tr w:rsidR="008D7668" w:rsidRPr="008D7668" w14:paraId="32D71C2C" w14:textId="77777777" w:rsidTr="008D7668">
        <w:trPr>
          <w:divId w:val="1633362255"/>
          <w:trHeight w:val="237"/>
        </w:trPr>
        <w:tc>
          <w:tcPr>
            <w:tcW w:w="2083" w:type="pct"/>
            <w:tcBorders>
              <w:top w:val="nil"/>
              <w:left w:val="nil"/>
              <w:bottom w:val="nil"/>
              <w:right w:val="nil"/>
            </w:tcBorders>
            <w:shd w:val="clear" w:color="auto" w:fill="auto"/>
            <w:noWrap/>
            <w:vAlign w:val="center"/>
            <w:hideMark/>
          </w:tcPr>
          <w:p w14:paraId="7B1DB8FB" w14:textId="77777777" w:rsidR="008D7668" w:rsidRPr="008D7668" w:rsidRDefault="008D7668" w:rsidP="008D7668">
            <w:pPr>
              <w:spacing w:after="0" w:line="240" w:lineRule="auto"/>
              <w:ind w:firstLineChars="100" w:firstLine="160"/>
              <w:jc w:val="left"/>
              <w:rPr>
                <w:rFonts w:ascii="Arial" w:hAnsi="Arial" w:cs="Arial"/>
                <w:sz w:val="16"/>
                <w:szCs w:val="16"/>
              </w:rPr>
            </w:pPr>
            <w:r w:rsidRPr="008D7668">
              <w:rPr>
                <w:rFonts w:ascii="Arial" w:hAnsi="Arial" w:cs="Arial"/>
                <w:sz w:val="16"/>
                <w:szCs w:val="16"/>
              </w:rPr>
              <w:t>Total purchases</w:t>
            </w:r>
          </w:p>
        </w:tc>
        <w:tc>
          <w:tcPr>
            <w:tcW w:w="620" w:type="pct"/>
            <w:tcBorders>
              <w:top w:val="nil"/>
              <w:left w:val="nil"/>
              <w:bottom w:val="nil"/>
              <w:right w:val="nil"/>
            </w:tcBorders>
            <w:shd w:val="clear" w:color="auto" w:fill="auto"/>
            <w:noWrap/>
            <w:vAlign w:val="center"/>
            <w:hideMark/>
          </w:tcPr>
          <w:p w14:paraId="3E4E6474" w14:textId="77777777" w:rsidR="008D7668" w:rsidRPr="008D7668" w:rsidRDefault="008D7668" w:rsidP="008D7668">
            <w:pPr>
              <w:spacing w:after="0" w:line="240" w:lineRule="auto"/>
              <w:jc w:val="right"/>
              <w:rPr>
                <w:rFonts w:ascii="Arial" w:hAnsi="Arial" w:cs="Arial"/>
                <w:sz w:val="16"/>
                <w:szCs w:val="16"/>
              </w:rPr>
            </w:pPr>
            <w:r w:rsidRPr="008D7668">
              <w:rPr>
                <w:rFonts w:ascii="Arial" w:hAnsi="Arial" w:cs="Arial"/>
                <w:sz w:val="16"/>
                <w:szCs w:val="16"/>
              </w:rPr>
              <w:t xml:space="preserve">825 </w:t>
            </w:r>
          </w:p>
        </w:tc>
        <w:tc>
          <w:tcPr>
            <w:tcW w:w="574" w:type="pct"/>
            <w:tcBorders>
              <w:top w:val="nil"/>
              <w:left w:val="nil"/>
              <w:bottom w:val="nil"/>
              <w:right w:val="nil"/>
            </w:tcBorders>
            <w:shd w:val="clear" w:color="000000" w:fill="E6E6E6"/>
            <w:noWrap/>
            <w:vAlign w:val="center"/>
            <w:hideMark/>
          </w:tcPr>
          <w:p w14:paraId="607085F0" w14:textId="77777777" w:rsidR="008D7668" w:rsidRPr="008D7668" w:rsidRDefault="008D7668" w:rsidP="008D7668">
            <w:pPr>
              <w:spacing w:after="0" w:line="240" w:lineRule="auto"/>
              <w:jc w:val="right"/>
              <w:rPr>
                <w:rFonts w:ascii="Arial" w:hAnsi="Arial" w:cs="Arial"/>
                <w:sz w:val="16"/>
                <w:szCs w:val="16"/>
              </w:rPr>
            </w:pPr>
            <w:r w:rsidRPr="008D7668">
              <w:rPr>
                <w:rFonts w:ascii="Arial" w:hAnsi="Arial" w:cs="Arial"/>
                <w:sz w:val="16"/>
                <w:szCs w:val="16"/>
              </w:rPr>
              <w:t xml:space="preserve">1,102 </w:t>
            </w:r>
          </w:p>
        </w:tc>
        <w:tc>
          <w:tcPr>
            <w:tcW w:w="574" w:type="pct"/>
            <w:tcBorders>
              <w:top w:val="nil"/>
              <w:left w:val="nil"/>
              <w:bottom w:val="nil"/>
              <w:right w:val="nil"/>
            </w:tcBorders>
            <w:shd w:val="clear" w:color="auto" w:fill="auto"/>
            <w:noWrap/>
            <w:vAlign w:val="center"/>
            <w:hideMark/>
          </w:tcPr>
          <w:p w14:paraId="57CF332F" w14:textId="77777777" w:rsidR="008D7668" w:rsidRPr="008D7668" w:rsidRDefault="008D7668" w:rsidP="008D7668">
            <w:pPr>
              <w:spacing w:after="0" w:line="240" w:lineRule="auto"/>
              <w:jc w:val="right"/>
              <w:rPr>
                <w:rFonts w:ascii="Arial" w:hAnsi="Arial" w:cs="Arial"/>
                <w:sz w:val="16"/>
                <w:szCs w:val="16"/>
              </w:rPr>
            </w:pPr>
            <w:r w:rsidRPr="008D7668">
              <w:rPr>
                <w:rFonts w:ascii="Arial" w:hAnsi="Arial" w:cs="Arial"/>
                <w:sz w:val="16"/>
                <w:szCs w:val="16"/>
              </w:rPr>
              <w:t xml:space="preserve">1,101 </w:t>
            </w:r>
          </w:p>
        </w:tc>
        <w:tc>
          <w:tcPr>
            <w:tcW w:w="574" w:type="pct"/>
            <w:tcBorders>
              <w:top w:val="nil"/>
              <w:left w:val="nil"/>
              <w:bottom w:val="nil"/>
              <w:right w:val="nil"/>
            </w:tcBorders>
            <w:shd w:val="clear" w:color="auto" w:fill="auto"/>
            <w:noWrap/>
            <w:vAlign w:val="center"/>
            <w:hideMark/>
          </w:tcPr>
          <w:p w14:paraId="42EB7A99" w14:textId="77777777" w:rsidR="008D7668" w:rsidRPr="008D7668" w:rsidRDefault="008D7668" w:rsidP="008D7668">
            <w:pPr>
              <w:spacing w:after="0" w:line="240" w:lineRule="auto"/>
              <w:jc w:val="right"/>
              <w:rPr>
                <w:rFonts w:ascii="Arial" w:hAnsi="Arial" w:cs="Arial"/>
                <w:sz w:val="16"/>
                <w:szCs w:val="16"/>
              </w:rPr>
            </w:pPr>
            <w:r w:rsidRPr="008D7668">
              <w:rPr>
                <w:rFonts w:ascii="Arial" w:hAnsi="Arial" w:cs="Arial"/>
                <w:sz w:val="16"/>
                <w:szCs w:val="16"/>
              </w:rPr>
              <w:t xml:space="preserve">998 </w:t>
            </w:r>
          </w:p>
        </w:tc>
        <w:tc>
          <w:tcPr>
            <w:tcW w:w="574" w:type="pct"/>
            <w:tcBorders>
              <w:top w:val="nil"/>
              <w:left w:val="nil"/>
              <w:bottom w:val="nil"/>
              <w:right w:val="nil"/>
            </w:tcBorders>
            <w:shd w:val="clear" w:color="auto" w:fill="auto"/>
            <w:noWrap/>
            <w:vAlign w:val="center"/>
            <w:hideMark/>
          </w:tcPr>
          <w:p w14:paraId="5ECB2855" w14:textId="77777777" w:rsidR="008D7668" w:rsidRPr="008D7668" w:rsidRDefault="008D7668" w:rsidP="008D7668">
            <w:pPr>
              <w:spacing w:after="0" w:line="240" w:lineRule="auto"/>
              <w:jc w:val="right"/>
              <w:rPr>
                <w:rFonts w:ascii="Arial" w:hAnsi="Arial" w:cs="Arial"/>
                <w:sz w:val="16"/>
                <w:szCs w:val="16"/>
              </w:rPr>
            </w:pPr>
            <w:r w:rsidRPr="008D7668">
              <w:rPr>
                <w:rFonts w:ascii="Arial" w:hAnsi="Arial" w:cs="Arial"/>
                <w:sz w:val="16"/>
                <w:szCs w:val="16"/>
              </w:rPr>
              <w:t xml:space="preserve">265 </w:t>
            </w:r>
          </w:p>
        </w:tc>
      </w:tr>
      <w:tr w:rsidR="008D7668" w:rsidRPr="008D7668" w14:paraId="3FE3C257" w14:textId="77777777" w:rsidTr="008D7668">
        <w:trPr>
          <w:divId w:val="1633362255"/>
          <w:trHeight w:val="237"/>
        </w:trPr>
        <w:tc>
          <w:tcPr>
            <w:tcW w:w="2083" w:type="pct"/>
            <w:tcBorders>
              <w:top w:val="nil"/>
              <w:left w:val="nil"/>
              <w:bottom w:val="single" w:sz="4" w:space="0" w:color="auto"/>
              <w:right w:val="nil"/>
            </w:tcBorders>
            <w:shd w:val="clear" w:color="auto" w:fill="auto"/>
            <w:vAlign w:val="center"/>
            <w:hideMark/>
          </w:tcPr>
          <w:p w14:paraId="01608EEB" w14:textId="77777777" w:rsidR="008D7668" w:rsidRPr="008D7668" w:rsidRDefault="008D7668" w:rsidP="008D7668">
            <w:pPr>
              <w:spacing w:after="0" w:line="240" w:lineRule="auto"/>
              <w:jc w:val="left"/>
              <w:rPr>
                <w:rFonts w:ascii="Arial" w:hAnsi="Arial" w:cs="Arial"/>
                <w:b/>
                <w:bCs/>
                <w:sz w:val="16"/>
                <w:szCs w:val="16"/>
              </w:rPr>
            </w:pPr>
            <w:r w:rsidRPr="008D7668">
              <w:rPr>
                <w:rFonts w:ascii="Arial" w:hAnsi="Arial" w:cs="Arial"/>
                <w:b/>
                <w:bCs/>
                <w:sz w:val="16"/>
                <w:szCs w:val="16"/>
              </w:rPr>
              <w:t>Total cash used to acquire assets</w:t>
            </w:r>
          </w:p>
        </w:tc>
        <w:tc>
          <w:tcPr>
            <w:tcW w:w="620" w:type="pct"/>
            <w:tcBorders>
              <w:top w:val="single" w:sz="4" w:space="0" w:color="auto"/>
              <w:left w:val="nil"/>
              <w:bottom w:val="single" w:sz="4" w:space="0" w:color="auto"/>
              <w:right w:val="nil"/>
            </w:tcBorders>
            <w:shd w:val="clear" w:color="auto" w:fill="auto"/>
            <w:noWrap/>
            <w:vAlign w:val="center"/>
            <w:hideMark/>
          </w:tcPr>
          <w:p w14:paraId="7057730F" w14:textId="77777777" w:rsidR="008D7668" w:rsidRPr="008D7668" w:rsidRDefault="008D7668" w:rsidP="008D7668">
            <w:pPr>
              <w:spacing w:after="0" w:line="240" w:lineRule="auto"/>
              <w:jc w:val="right"/>
              <w:rPr>
                <w:rFonts w:ascii="Arial" w:hAnsi="Arial" w:cs="Arial"/>
                <w:b/>
                <w:bCs/>
                <w:sz w:val="16"/>
                <w:szCs w:val="16"/>
              </w:rPr>
            </w:pPr>
            <w:r w:rsidRPr="008D7668">
              <w:rPr>
                <w:rFonts w:ascii="Arial" w:hAnsi="Arial" w:cs="Arial"/>
                <w:b/>
                <w:bCs/>
                <w:sz w:val="16"/>
                <w:szCs w:val="16"/>
              </w:rPr>
              <w:t xml:space="preserve">825 </w:t>
            </w:r>
          </w:p>
        </w:tc>
        <w:tc>
          <w:tcPr>
            <w:tcW w:w="574" w:type="pct"/>
            <w:tcBorders>
              <w:top w:val="single" w:sz="4" w:space="0" w:color="auto"/>
              <w:left w:val="nil"/>
              <w:bottom w:val="single" w:sz="4" w:space="0" w:color="auto"/>
              <w:right w:val="nil"/>
            </w:tcBorders>
            <w:shd w:val="clear" w:color="000000" w:fill="E6E6E6"/>
            <w:noWrap/>
            <w:vAlign w:val="center"/>
            <w:hideMark/>
          </w:tcPr>
          <w:p w14:paraId="65E5EE4D" w14:textId="77777777" w:rsidR="008D7668" w:rsidRPr="008D7668" w:rsidRDefault="008D7668" w:rsidP="008D7668">
            <w:pPr>
              <w:spacing w:after="0" w:line="240" w:lineRule="auto"/>
              <w:jc w:val="right"/>
              <w:rPr>
                <w:rFonts w:ascii="Arial" w:hAnsi="Arial" w:cs="Arial"/>
                <w:b/>
                <w:bCs/>
                <w:sz w:val="16"/>
                <w:szCs w:val="16"/>
              </w:rPr>
            </w:pPr>
            <w:r w:rsidRPr="008D7668">
              <w:rPr>
                <w:rFonts w:ascii="Arial" w:hAnsi="Arial" w:cs="Arial"/>
                <w:b/>
                <w:bCs/>
                <w:sz w:val="16"/>
                <w:szCs w:val="16"/>
              </w:rPr>
              <w:t xml:space="preserve">1,102 </w:t>
            </w:r>
          </w:p>
        </w:tc>
        <w:tc>
          <w:tcPr>
            <w:tcW w:w="574" w:type="pct"/>
            <w:tcBorders>
              <w:top w:val="single" w:sz="4" w:space="0" w:color="auto"/>
              <w:left w:val="nil"/>
              <w:bottom w:val="single" w:sz="4" w:space="0" w:color="auto"/>
              <w:right w:val="nil"/>
            </w:tcBorders>
            <w:shd w:val="clear" w:color="auto" w:fill="auto"/>
            <w:noWrap/>
            <w:vAlign w:val="center"/>
            <w:hideMark/>
          </w:tcPr>
          <w:p w14:paraId="40F3DBE9" w14:textId="77777777" w:rsidR="008D7668" w:rsidRPr="008D7668" w:rsidRDefault="008D7668" w:rsidP="008D7668">
            <w:pPr>
              <w:spacing w:after="0" w:line="240" w:lineRule="auto"/>
              <w:jc w:val="right"/>
              <w:rPr>
                <w:rFonts w:ascii="Arial" w:hAnsi="Arial" w:cs="Arial"/>
                <w:b/>
                <w:bCs/>
                <w:sz w:val="16"/>
                <w:szCs w:val="16"/>
              </w:rPr>
            </w:pPr>
            <w:r w:rsidRPr="008D7668">
              <w:rPr>
                <w:rFonts w:ascii="Arial" w:hAnsi="Arial" w:cs="Arial"/>
                <w:b/>
                <w:bCs/>
                <w:sz w:val="16"/>
                <w:szCs w:val="16"/>
              </w:rPr>
              <w:t xml:space="preserve">1,101 </w:t>
            </w:r>
          </w:p>
        </w:tc>
        <w:tc>
          <w:tcPr>
            <w:tcW w:w="574" w:type="pct"/>
            <w:tcBorders>
              <w:top w:val="single" w:sz="4" w:space="0" w:color="auto"/>
              <w:left w:val="nil"/>
              <w:bottom w:val="single" w:sz="4" w:space="0" w:color="auto"/>
              <w:right w:val="nil"/>
            </w:tcBorders>
            <w:shd w:val="clear" w:color="auto" w:fill="auto"/>
            <w:noWrap/>
            <w:vAlign w:val="center"/>
            <w:hideMark/>
          </w:tcPr>
          <w:p w14:paraId="66484E9C" w14:textId="77777777" w:rsidR="008D7668" w:rsidRPr="008D7668" w:rsidRDefault="008D7668" w:rsidP="008D7668">
            <w:pPr>
              <w:spacing w:after="0" w:line="240" w:lineRule="auto"/>
              <w:jc w:val="right"/>
              <w:rPr>
                <w:rFonts w:ascii="Arial" w:hAnsi="Arial" w:cs="Arial"/>
                <w:b/>
                <w:bCs/>
                <w:sz w:val="16"/>
                <w:szCs w:val="16"/>
              </w:rPr>
            </w:pPr>
            <w:r w:rsidRPr="008D7668">
              <w:rPr>
                <w:rFonts w:ascii="Arial" w:hAnsi="Arial" w:cs="Arial"/>
                <w:b/>
                <w:bCs/>
                <w:sz w:val="16"/>
                <w:szCs w:val="16"/>
              </w:rPr>
              <w:t xml:space="preserve">998 </w:t>
            </w:r>
          </w:p>
        </w:tc>
        <w:tc>
          <w:tcPr>
            <w:tcW w:w="574" w:type="pct"/>
            <w:tcBorders>
              <w:top w:val="single" w:sz="4" w:space="0" w:color="auto"/>
              <w:left w:val="nil"/>
              <w:bottom w:val="single" w:sz="4" w:space="0" w:color="auto"/>
              <w:right w:val="nil"/>
            </w:tcBorders>
            <w:shd w:val="clear" w:color="auto" w:fill="auto"/>
            <w:noWrap/>
            <w:vAlign w:val="center"/>
            <w:hideMark/>
          </w:tcPr>
          <w:p w14:paraId="7EFCB61F" w14:textId="77777777" w:rsidR="008D7668" w:rsidRPr="008D7668" w:rsidRDefault="008D7668" w:rsidP="008D7668">
            <w:pPr>
              <w:spacing w:after="0" w:line="240" w:lineRule="auto"/>
              <w:jc w:val="right"/>
              <w:rPr>
                <w:rFonts w:ascii="Arial" w:hAnsi="Arial" w:cs="Arial"/>
                <w:b/>
                <w:bCs/>
                <w:sz w:val="16"/>
                <w:szCs w:val="16"/>
              </w:rPr>
            </w:pPr>
            <w:r w:rsidRPr="008D7668">
              <w:rPr>
                <w:rFonts w:ascii="Arial" w:hAnsi="Arial" w:cs="Arial"/>
                <w:b/>
                <w:bCs/>
                <w:sz w:val="16"/>
                <w:szCs w:val="16"/>
              </w:rPr>
              <w:t xml:space="preserve">265 </w:t>
            </w:r>
          </w:p>
        </w:tc>
      </w:tr>
    </w:tbl>
    <w:p w14:paraId="64107C0A" w14:textId="491268E0" w:rsidR="004A5BE5" w:rsidRPr="004A5BE5" w:rsidRDefault="004A5BE5" w:rsidP="00712ECF">
      <w:pPr>
        <w:pStyle w:val="TableGraphic"/>
        <w:spacing w:before="60"/>
        <w:rPr>
          <w:rFonts w:ascii="Arial" w:hAnsi="Arial" w:cs="Arial"/>
          <w:sz w:val="16"/>
          <w:szCs w:val="16"/>
        </w:rPr>
      </w:pPr>
      <w:r w:rsidRPr="004A5BE5">
        <w:rPr>
          <w:rFonts w:ascii="Arial" w:hAnsi="Arial" w:cs="Arial"/>
          <w:sz w:val="16"/>
          <w:szCs w:val="16"/>
        </w:rPr>
        <w:t>Prepared on Australian Accounting Standards basis.</w:t>
      </w:r>
    </w:p>
    <w:p w14:paraId="1F890175" w14:textId="51EBF485" w:rsidR="00F20FF5" w:rsidRPr="00450FD9" w:rsidRDefault="00F20FF5" w:rsidP="005C26BF">
      <w:pPr>
        <w:pStyle w:val="TableGraphic"/>
        <w:numPr>
          <w:ilvl w:val="0"/>
          <w:numId w:val="10"/>
        </w:numPr>
        <w:rPr>
          <w:rFonts w:ascii="Arial" w:hAnsi="Arial" w:cs="Arial"/>
          <w:sz w:val="16"/>
          <w:szCs w:val="16"/>
        </w:rPr>
      </w:pPr>
      <w:r w:rsidRPr="00450FD9">
        <w:rPr>
          <w:rFonts w:ascii="Arial" w:hAnsi="Arial" w:cs="Arial"/>
          <w:sz w:val="16"/>
          <w:szCs w:val="16"/>
        </w:rPr>
        <w:t>Does not include annual finance lease costs. Includes purchases from current an</w:t>
      </w:r>
      <w:r w:rsidR="00EE2ED0" w:rsidRPr="00450FD9">
        <w:rPr>
          <w:rFonts w:ascii="Arial" w:hAnsi="Arial" w:cs="Arial"/>
          <w:sz w:val="16"/>
          <w:szCs w:val="16"/>
        </w:rPr>
        <w:t>d previous years’ Departmental c</w:t>
      </w:r>
      <w:r w:rsidRPr="00450FD9">
        <w:rPr>
          <w:rFonts w:ascii="Arial" w:hAnsi="Arial" w:cs="Arial"/>
          <w:sz w:val="16"/>
          <w:szCs w:val="16"/>
        </w:rPr>
        <w:t xml:space="preserve">apital </w:t>
      </w:r>
      <w:r w:rsidR="00EE2ED0" w:rsidRPr="00450FD9">
        <w:rPr>
          <w:rFonts w:ascii="Arial" w:hAnsi="Arial" w:cs="Arial"/>
          <w:sz w:val="16"/>
          <w:szCs w:val="16"/>
        </w:rPr>
        <w:t>b</w:t>
      </w:r>
      <w:r w:rsidRPr="00450FD9">
        <w:rPr>
          <w:rFonts w:ascii="Arial" w:hAnsi="Arial" w:cs="Arial"/>
          <w:sz w:val="16"/>
          <w:szCs w:val="16"/>
        </w:rPr>
        <w:t>udgets (DCBs).</w:t>
      </w:r>
    </w:p>
    <w:p w14:paraId="43C0E10E" w14:textId="78AC6002" w:rsidR="002E2885" w:rsidRPr="00450FD9" w:rsidRDefault="002E2885" w:rsidP="005C26BF">
      <w:pPr>
        <w:pStyle w:val="ChartandTableFootnoteAlpha"/>
        <w:numPr>
          <w:ilvl w:val="0"/>
          <w:numId w:val="10"/>
        </w:numPr>
        <w:rPr>
          <w:rFonts w:cs="Arial"/>
          <w:szCs w:val="16"/>
        </w:rPr>
      </w:pPr>
      <w:r w:rsidRPr="00450FD9">
        <w:rPr>
          <w:rFonts w:cs="Arial"/>
          <w:szCs w:val="16"/>
        </w:rPr>
        <w:t>Includes funding from current and prior year Act 1 appropriations (excluding amounts from the DCB).</w:t>
      </w:r>
    </w:p>
    <w:p w14:paraId="4C0DC641" w14:textId="5203F108" w:rsidR="001B415C" w:rsidRPr="00132F9E" w:rsidRDefault="001B415C" w:rsidP="0014500E">
      <w:pPr>
        <w:pStyle w:val="ChartandTableFootnoteAlpha"/>
        <w:numPr>
          <w:ilvl w:val="0"/>
          <w:numId w:val="0"/>
        </w:numPr>
      </w:pPr>
    </w:p>
    <w:p w14:paraId="796F7AB0" w14:textId="5480C616" w:rsidR="00881AF8" w:rsidRDefault="00881AF8">
      <w:pPr>
        <w:spacing w:after="0" w:line="240" w:lineRule="auto"/>
        <w:jc w:val="left"/>
      </w:pPr>
      <w:r>
        <w:br w:type="page"/>
      </w:r>
    </w:p>
    <w:p w14:paraId="62479977" w14:textId="20D93D53" w:rsidR="006550A5" w:rsidRDefault="00881AF8" w:rsidP="00450FD9">
      <w:pPr>
        <w:pStyle w:val="TableHeading"/>
        <w:rPr>
          <w:rFonts w:ascii="Times New Roman" w:hAnsi="Times New Roman"/>
          <w:b w:val="0"/>
          <w:color w:val="auto"/>
          <w:lang w:val="en-AU" w:eastAsia="en-AU"/>
        </w:rPr>
      </w:pPr>
      <w:r w:rsidRPr="00D30CBA">
        <w:lastRenderedPageBreak/>
        <w:t>Table</w:t>
      </w:r>
      <w:r>
        <w:t xml:space="preserve"> 3.6</w:t>
      </w:r>
      <w:r w:rsidRPr="00D30CBA">
        <w:t xml:space="preserve">: </w:t>
      </w:r>
      <w:r>
        <w:t xml:space="preserve">Statement of asset movements (Budget year </w:t>
      </w:r>
      <w:r>
        <w:rPr>
          <w:lang w:val="en-AU"/>
        </w:rPr>
        <w:t>2020-21</w:t>
      </w:r>
      <w:r>
        <w:t>)</w:t>
      </w:r>
    </w:p>
    <w:tbl>
      <w:tblPr>
        <w:tblW w:w="5000" w:type="pct"/>
        <w:tblLook w:val="04A0" w:firstRow="1" w:lastRow="0" w:firstColumn="1" w:lastColumn="0" w:noHBand="0" w:noVBand="1"/>
      </w:tblPr>
      <w:tblGrid>
        <w:gridCol w:w="3233"/>
        <w:gridCol w:w="1120"/>
        <w:gridCol w:w="1119"/>
        <w:gridCol w:w="1119"/>
        <w:gridCol w:w="1119"/>
      </w:tblGrid>
      <w:tr w:rsidR="006550A5" w:rsidRPr="006550A5" w14:paraId="05D2CB43" w14:textId="77777777" w:rsidTr="006550A5">
        <w:trPr>
          <w:trHeight w:hRule="exact" w:val="1125"/>
        </w:trPr>
        <w:tc>
          <w:tcPr>
            <w:tcW w:w="2096" w:type="pct"/>
            <w:tcBorders>
              <w:top w:val="single" w:sz="4" w:space="0" w:color="auto"/>
              <w:left w:val="nil"/>
              <w:bottom w:val="nil"/>
              <w:right w:val="nil"/>
            </w:tcBorders>
            <w:shd w:val="clear" w:color="auto" w:fill="auto"/>
            <w:noWrap/>
            <w:vAlign w:val="center"/>
            <w:hideMark/>
          </w:tcPr>
          <w:p w14:paraId="5D26975E" w14:textId="2C5F6237" w:rsidR="006550A5" w:rsidRPr="006550A5" w:rsidRDefault="006550A5">
            <w:pPr>
              <w:rPr>
                <w:rFonts w:ascii="Arial" w:hAnsi="Arial" w:cs="Arial"/>
                <w:sz w:val="16"/>
                <w:szCs w:val="16"/>
              </w:rPr>
            </w:pPr>
            <w:r w:rsidRPr="006550A5">
              <w:rPr>
                <w:rFonts w:ascii="Arial" w:hAnsi="Arial" w:cs="Arial"/>
                <w:sz w:val="16"/>
                <w:szCs w:val="16"/>
              </w:rPr>
              <w:t> </w:t>
            </w:r>
          </w:p>
        </w:tc>
        <w:tc>
          <w:tcPr>
            <w:tcW w:w="726" w:type="pct"/>
            <w:tcBorders>
              <w:top w:val="single" w:sz="4" w:space="0" w:color="auto"/>
              <w:left w:val="nil"/>
              <w:bottom w:val="single" w:sz="4" w:space="0" w:color="auto"/>
              <w:right w:val="nil"/>
            </w:tcBorders>
            <w:shd w:val="clear" w:color="auto" w:fill="auto"/>
            <w:vAlign w:val="center"/>
            <w:hideMark/>
          </w:tcPr>
          <w:p w14:paraId="2C89E0B8" w14:textId="77777777" w:rsidR="006550A5" w:rsidRPr="006550A5" w:rsidRDefault="006550A5" w:rsidP="006550A5">
            <w:pPr>
              <w:spacing w:after="0" w:line="240" w:lineRule="auto"/>
              <w:jc w:val="right"/>
              <w:rPr>
                <w:rFonts w:ascii="Arial" w:hAnsi="Arial" w:cs="Arial"/>
                <w:sz w:val="16"/>
                <w:szCs w:val="16"/>
              </w:rPr>
            </w:pPr>
            <w:r w:rsidRPr="006550A5">
              <w:rPr>
                <w:rFonts w:ascii="Arial" w:hAnsi="Arial" w:cs="Arial"/>
                <w:sz w:val="16"/>
                <w:szCs w:val="16"/>
              </w:rPr>
              <w:t>Buildings</w:t>
            </w:r>
            <w:r w:rsidRPr="006550A5">
              <w:rPr>
                <w:rFonts w:ascii="Arial" w:hAnsi="Arial" w:cs="Arial"/>
                <w:sz w:val="16"/>
                <w:szCs w:val="16"/>
              </w:rPr>
              <w:br/>
            </w:r>
            <w:r w:rsidRPr="006550A5">
              <w:rPr>
                <w:rFonts w:ascii="Arial" w:hAnsi="Arial" w:cs="Arial"/>
                <w:sz w:val="16"/>
                <w:szCs w:val="16"/>
              </w:rPr>
              <w:br/>
            </w:r>
            <w:r w:rsidRPr="006550A5">
              <w:rPr>
                <w:rFonts w:ascii="Arial" w:hAnsi="Arial" w:cs="Arial"/>
                <w:sz w:val="16"/>
                <w:szCs w:val="16"/>
              </w:rPr>
              <w:br/>
            </w:r>
            <w:r w:rsidRPr="006550A5">
              <w:rPr>
                <w:rFonts w:ascii="Arial" w:hAnsi="Arial" w:cs="Arial"/>
                <w:sz w:val="16"/>
                <w:szCs w:val="16"/>
              </w:rPr>
              <w:br/>
              <w:t>$'000</w:t>
            </w:r>
          </w:p>
        </w:tc>
        <w:tc>
          <w:tcPr>
            <w:tcW w:w="726" w:type="pct"/>
            <w:tcBorders>
              <w:top w:val="single" w:sz="4" w:space="0" w:color="auto"/>
              <w:left w:val="nil"/>
              <w:bottom w:val="single" w:sz="4" w:space="0" w:color="auto"/>
              <w:right w:val="nil"/>
            </w:tcBorders>
            <w:shd w:val="clear" w:color="auto" w:fill="auto"/>
            <w:vAlign w:val="center"/>
            <w:hideMark/>
          </w:tcPr>
          <w:p w14:paraId="407EB814" w14:textId="77777777" w:rsidR="006550A5" w:rsidRPr="006550A5" w:rsidRDefault="006550A5" w:rsidP="006550A5">
            <w:pPr>
              <w:spacing w:after="0" w:line="240" w:lineRule="auto"/>
              <w:jc w:val="right"/>
              <w:rPr>
                <w:rFonts w:ascii="Arial" w:hAnsi="Arial" w:cs="Arial"/>
                <w:sz w:val="16"/>
                <w:szCs w:val="16"/>
              </w:rPr>
            </w:pPr>
            <w:r w:rsidRPr="006550A5">
              <w:rPr>
                <w:rFonts w:ascii="Arial" w:hAnsi="Arial" w:cs="Arial"/>
                <w:sz w:val="16"/>
                <w:szCs w:val="16"/>
              </w:rPr>
              <w:t>Other</w:t>
            </w:r>
            <w:r w:rsidRPr="006550A5">
              <w:rPr>
                <w:rFonts w:ascii="Arial" w:hAnsi="Arial" w:cs="Arial"/>
                <w:sz w:val="16"/>
                <w:szCs w:val="16"/>
              </w:rPr>
              <w:br/>
              <w:t>property,</w:t>
            </w:r>
            <w:r w:rsidRPr="006550A5">
              <w:rPr>
                <w:rFonts w:ascii="Arial" w:hAnsi="Arial" w:cs="Arial"/>
                <w:sz w:val="16"/>
                <w:szCs w:val="16"/>
              </w:rPr>
              <w:br/>
              <w:t>plant and</w:t>
            </w:r>
            <w:r w:rsidRPr="006550A5">
              <w:rPr>
                <w:rFonts w:ascii="Arial" w:hAnsi="Arial" w:cs="Arial"/>
                <w:sz w:val="16"/>
                <w:szCs w:val="16"/>
              </w:rPr>
              <w:br/>
              <w:t>equipment</w:t>
            </w:r>
            <w:r w:rsidRPr="006550A5">
              <w:rPr>
                <w:rFonts w:ascii="Arial" w:hAnsi="Arial" w:cs="Arial"/>
                <w:sz w:val="16"/>
                <w:szCs w:val="16"/>
              </w:rPr>
              <w:br/>
              <w:t>$'000</w:t>
            </w:r>
          </w:p>
        </w:tc>
        <w:tc>
          <w:tcPr>
            <w:tcW w:w="726" w:type="pct"/>
            <w:tcBorders>
              <w:top w:val="single" w:sz="4" w:space="0" w:color="auto"/>
              <w:left w:val="nil"/>
              <w:bottom w:val="single" w:sz="4" w:space="0" w:color="auto"/>
              <w:right w:val="nil"/>
            </w:tcBorders>
            <w:shd w:val="clear" w:color="auto" w:fill="auto"/>
            <w:hideMark/>
          </w:tcPr>
          <w:p w14:paraId="5D6C18C0" w14:textId="77777777" w:rsidR="006550A5" w:rsidRPr="003F1F08" w:rsidRDefault="006550A5" w:rsidP="006550A5">
            <w:pPr>
              <w:spacing w:after="0" w:line="240" w:lineRule="auto"/>
              <w:jc w:val="right"/>
              <w:rPr>
                <w:rFonts w:ascii="Arial" w:hAnsi="Arial" w:cs="Arial"/>
                <w:sz w:val="8"/>
                <w:szCs w:val="8"/>
              </w:rPr>
            </w:pPr>
            <w:r w:rsidRPr="003F1F08">
              <w:rPr>
                <w:rFonts w:ascii="Arial" w:hAnsi="Arial" w:cs="Arial"/>
                <w:sz w:val="8"/>
                <w:szCs w:val="8"/>
              </w:rPr>
              <w:t xml:space="preserve"> </w:t>
            </w:r>
          </w:p>
          <w:p w14:paraId="637C92AC" w14:textId="343E8474" w:rsidR="006550A5" w:rsidRDefault="006550A5" w:rsidP="006550A5">
            <w:pPr>
              <w:spacing w:after="0" w:line="240" w:lineRule="auto"/>
              <w:jc w:val="right"/>
              <w:rPr>
                <w:rFonts w:ascii="Arial" w:hAnsi="Arial" w:cs="Arial"/>
                <w:sz w:val="16"/>
                <w:szCs w:val="16"/>
              </w:rPr>
            </w:pPr>
            <w:r w:rsidRPr="006550A5">
              <w:rPr>
                <w:rFonts w:ascii="Arial" w:hAnsi="Arial" w:cs="Arial"/>
                <w:sz w:val="16"/>
                <w:szCs w:val="16"/>
              </w:rPr>
              <w:t>Computer</w:t>
            </w:r>
            <w:r w:rsidRPr="006550A5">
              <w:rPr>
                <w:rFonts w:ascii="Arial" w:hAnsi="Arial" w:cs="Arial"/>
                <w:sz w:val="16"/>
                <w:szCs w:val="16"/>
              </w:rPr>
              <w:br/>
              <w:t xml:space="preserve">software </w:t>
            </w:r>
            <w:r>
              <w:rPr>
                <w:rFonts w:ascii="Arial" w:hAnsi="Arial" w:cs="Arial"/>
                <w:sz w:val="16"/>
                <w:szCs w:val="16"/>
              </w:rPr>
              <w:t xml:space="preserve">  </w:t>
            </w:r>
            <w:r w:rsidRPr="006550A5">
              <w:rPr>
                <w:rFonts w:ascii="Arial" w:hAnsi="Arial" w:cs="Arial"/>
                <w:sz w:val="16"/>
                <w:szCs w:val="16"/>
              </w:rPr>
              <w:t>and</w:t>
            </w:r>
          </w:p>
          <w:p w14:paraId="5868AACF" w14:textId="3D13CE5D" w:rsidR="006550A5" w:rsidRPr="006550A5" w:rsidRDefault="006550A5" w:rsidP="006550A5">
            <w:pPr>
              <w:spacing w:after="0" w:line="240" w:lineRule="auto"/>
              <w:jc w:val="right"/>
              <w:rPr>
                <w:rFonts w:ascii="Arial" w:hAnsi="Arial" w:cs="Arial"/>
                <w:sz w:val="16"/>
                <w:szCs w:val="16"/>
              </w:rPr>
            </w:pPr>
            <w:r w:rsidRPr="006550A5">
              <w:rPr>
                <w:rFonts w:ascii="Arial" w:hAnsi="Arial" w:cs="Arial"/>
                <w:sz w:val="16"/>
                <w:szCs w:val="16"/>
              </w:rPr>
              <w:t>intangibles</w:t>
            </w:r>
            <w:r w:rsidRPr="006550A5">
              <w:rPr>
                <w:rFonts w:ascii="Arial" w:hAnsi="Arial" w:cs="Arial"/>
                <w:sz w:val="16"/>
                <w:szCs w:val="16"/>
              </w:rPr>
              <w:br/>
              <w:t>$'000</w:t>
            </w:r>
          </w:p>
        </w:tc>
        <w:tc>
          <w:tcPr>
            <w:tcW w:w="726" w:type="pct"/>
            <w:tcBorders>
              <w:top w:val="single" w:sz="4" w:space="0" w:color="auto"/>
              <w:left w:val="nil"/>
              <w:bottom w:val="single" w:sz="4" w:space="0" w:color="auto"/>
              <w:right w:val="nil"/>
            </w:tcBorders>
            <w:shd w:val="clear" w:color="auto" w:fill="auto"/>
            <w:vAlign w:val="center"/>
            <w:hideMark/>
          </w:tcPr>
          <w:p w14:paraId="426DB558" w14:textId="77777777" w:rsidR="006550A5" w:rsidRPr="006550A5" w:rsidRDefault="006550A5" w:rsidP="006550A5">
            <w:pPr>
              <w:spacing w:after="0" w:line="240" w:lineRule="auto"/>
              <w:jc w:val="right"/>
              <w:rPr>
                <w:rFonts w:ascii="Arial" w:hAnsi="Arial" w:cs="Arial"/>
                <w:sz w:val="16"/>
                <w:szCs w:val="16"/>
              </w:rPr>
            </w:pPr>
            <w:r w:rsidRPr="006550A5">
              <w:rPr>
                <w:rFonts w:ascii="Arial" w:hAnsi="Arial" w:cs="Arial"/>
                <w:sz w:val="16"/>
                <w:szCs w:val="16"/>
              </w:rPr>
              <w:t>Total</w:t>
            </w:r>
            <w:r w:rsidRPr="006550A5">
              <w:rPr>
                <w:rFonts w:ascii="Arial" w:hAnsi="Arial" w:cs="Arial"/>
                <w:sz w:val="16"/>
                <w:szCs w:val="16"/>
              </w:rPr>
              <w:br/>
            </w:r>
            <w:r w:rsidRPr="006550A5">
              <w:rPr>
                <w:rFonts w:ascii="Arial" w:hAnsi="Arial" w:cs="Arial"/>
                <w:sz w:val="16"/>
                <w:szCs w:val="16"/>
              </w:rPr>
              <w:br/>
            </w:r>
            <w:r w:rsidRPr="006550A5">
              <w:rPr>
                <w:rFonts w:ascii="Arial" w:hAnsi="Arial" w:cs="Arial"/>
                <w:sz w:val="16"/>
                <w:szCs w:val="16"/>
              </w:rPr>
              <w:br/>
            </w:r>
            <w:r w:rsidRPr="006550A5">
              <w:rPr>
                <w:rFonts w:ascii="Arial" w:hAnsi="Arial" w:cs="Arial"/>
                <w:sz w:val="16"/>
                <w:szCs w:val="16"/>
              </w:rPr>
              <w:br/>
              <w:t>$'000</w:t>
            </w:r>
          </w:p>
        </w:tc>
      </w:tr>
      <w:tr w:rsidR="006550A5" w:rsidRPr="006550A5" w14:paraId="62EFEDB6" w14:textId="77777777" w:rsidTr="006550A5">
        <w:trPr>
          <w:trHeight w:hRule="exact" w:val="225"/>
        </w:trPr>
        <w:tc>
          <w:tcPr>
            <w:tcW w:w="2096" w:type="pct"/>
            <w:tcBorders>
              <w:top w:val="nil"/>
              <w:left w:val="nil"/>
              <w:bottom w:val="nil"/>
              <w:right w:val="nil"/>
            </w:tcBorders>
            <w:shd w:val="clear" w:color="auto" w:fill="auto"/>
            <w:vAlign w:val="bottom"/>
            <w:hideMark/>
          </w:tcPr>
          <w:p w14:paraId="02CC7819" w14:textId="77777777" w:rsidR="006550A5" w:rsidRPr="006550A5" w:rsidRDefault="006550A5" w:rsidP="006550A5">
            <w:pPr>
              <w:spacing w:after="0" w:line="240" w:lineRule="auto"/>
              <w:jc w:val="left"/>
              <w:rPr>
                <w:rFonts w:ascii="Arial" w:hAnsi="Arial" w:cs="Arial"/>
                <w:b/>
                <w:bCs/>
                <w:sz w:val="16"/>
                <w:szCs w:val="16"/>
              </w:rPr>
            </w:pPr>
            <w:r w:rsidRPr="006550A5">
              <w:rPr>
                <w:rFonts w:ascii="Arial" w:hAnsi="Arial" w:cs="Arial"/>
                <w:b/>
                <w:bCs/>
                <w:sz w:val="16"/>
                <w:szCs w:val="16"/>
              </w:rPr>
              <w:t>As at 1 July 2020</w:t>
            </w:r>
          </w:p>
        </w:tc>
        <w:tc>
          <w:tcPr>
            <w:tcW w:w="726" w:type="pct"/>
            <w:tcBorders>
              <w:top w:val="nil"/>
              <w:left w:val="nil"/>
              <w:bottom w:val="nil"/>
              <w:right w:val="nil"/>
            </w:tcBorders>
            <w:shd w:val="clear" w:color="auto" w:fill="auto"/>
            <w:noWrap/>
            <w:vAlign w:val="bottom"/>
            <w:hideMark/>
          </w:tcPr>
          <w:p w14:paraId="792817BE" w14:textId="77777777" w:rsidR="006550A5" w:rsidRPr="006550A5" w:rsidRDefault="006550A5" w:rsidP="006550A5">
            <w:pPr>
              <w:spacing w:after="0" w:line="240" w:lineRule="auto"/>
              <w:jc w:val="left"/>
              <w:rPr>
                <w:rFonts w:ascii="Arial" w:hAnsi="Arial" w:cs="Arial"/>
                <w:b/>
                <w:bCs/>
                <w:sz w:val="16"/>
                <w:szCs w:val="16"/>
              </w:rPr>
            </w:pPr>
          </w:p>
        </w:tc>
        <w:tc>
          <w:tcPr>
            <w:tcW w:w="726" w:type="pct"/>
            <w:tcBorders>
              <w:top w:val="nil"/>
              <w:left w:val="nil"/>
              <w:bottom w:val="nil"/>
              <w:right w:val="nil"/>
            </w:tcBorders>
            <w:shd w:val="clear" w:color="auto" w:fill="auto"/>
            <w:noWrap/>
            <w:vAlign w:val="bottom"/>
            <w:hideMark/>
          </w:tcPr>
          <w:p w14:paraId="1223CADD" w14:textId="77777777" w:rsidR="006550A5" w:rsidRPr="006550A5" w:rsidRDefault="006550A5" w:rsidP="006550A5">
            <w:pPr>
              <w:spacing w:after="0" w:line="240" w:lineRule="auto"/>
              <w:jc w:val="left"/>
              <w:rPr>
                <w:rFonts w:ascii="Times New Roman" w:hAnsi="Times New Roman"/>
              </w:rPr>
            </w:pPr>
          </w:p>
        </w:tc>
        <w:tc>
          <w:tcPr>
            <w:tcW w:w="726" w:type="pct"/>
            <w:tcBorders>
              <w:top w:val="nil"/>
              <w:left w:val="nil"/>
              <w:bottom w:val="nil"/>
              <w:right w:val="nil"/>
            </w:tcBorders>
            <w:shd w:val="clear" w:color="auto" w:fill="auto"/>
            <w:noWrap/>
            <w:vAlign w:val="bottom"/>
            <w:hideMark/>
          </w:tcPr>
          <w:p w14:paraId="022A4DFD" w14:textId="77777777" w:rsidR="006550A5" w:rsidRPr="006550A5" w:rsidRDefault="006550A5" w:rsidP="006550A5">
            <w:pPr>
              <w:spacing w:after="0" w:line="240" w:lineRule="auto"/>
              <w:jc w:val="left"/>
              <w:rPr>
                <w:rFonts w:ascii="Times New Roman" w:hAnsi="Times New Roman"/>
              </w:rPr>
            </w:pPr>
          </w:p>
        </w:tc>
        <w:tc>
          <w:tcPr>
            <w:tcW w:w="726" w:type="pct"/>
            <w:tcBorders>
              <w:top w:val="nil"/>
              <w:left w:val="nil"/>
              <w:bottom w:val="nil"/>
              <w:right w:val="nil"/>
            </w:tcBorders>
            <w:shd w:val="clear" w:color="auto" w:fill="auto"/>
            <w:noWrap/>
            <w:vAlign w:val="bottom"/>
            <w:hideMark/>
          </w:tcPr>
          <w:p w14:paraId="2BFEA440" w14:textId="77777777" w:rsidR="006550A5" w:rsidRPr="006550A5" w:rsidRDefault="006550A5" w:rsidP="006550A5">
            <w:pPr>
              <w:spacing w:after="0" w:line="240" w:lineRule="auto"/>
              <w:jc w:val="left"/>
              <w:rPr>
                <w:rFonts w:ascii="Times New Roman" w:hAnsi="Times New Roman"/>
              </w:rPr>
            </w:pPr>
          </w:p>
        </w:tc>
      </w:tr>
      <w:tr w:rsidR="006550A5" w:rsidRPr="006550A5" w14:paraId="23B14395" w14:textId="77777777" w:rsidTr="006550A5">
        <w:trPr>
          <w:trHeight w:hRule="exact" w:val="225"/>
        </w:trPr>
        <w:tc>
          <w:tcPr>
            <w:tcW w:w="2096" w:type="pct"/>
            <w:tcBorders>
              <w:top w:val="nil"/>
              <w:left w:val="nil"/>
              <w:bottom w:val="nil"/>
              <w:right w:val="nil"/>
            </w:tcBorders>
            <w:shd w:val="clear" w:color="auto" w:fill="auto"/>
            <w:vAlign w:val="bottom"/>
            <w:hideMark/>
          </w:tcPr>
          <w:p w14:paraId="297F5462" w14:textId="77777777" w:rsidR="006550A5" w:rsidRPr="006550A5" w:rsidRDefault="006550A5" w:rsidP="006550A5">
            <w:pPr>
              <w:spacing w:after="0" w:line="240" w:lineRule="auto"/>
              <w:ind w:left="170"/>
              <w:jc w:val="left"/>
              <w:rPr>
                <w:rFonts w:ascii="Arial" w:hAnsi="Arial" w:cs="Arial"/>
                <w:sz w:val="16"/>
                <w:szCs w:val="16"/>
              </w:rPr>
            </w:pPr>
            <w:r w:rsidRPr="006550A5">
              <w:rPr>
                <w:rFonts w:ascii="Arial" w:hAnsi="Arial" w:cs="Arial"/>
                <w:sz w:val="16"/>
                <w:szCs w:val="16"/>
              </w:rPr>
              <w:t xml:space="preserve">Gross book value </w:t>
            </w:r>
          </w:p>
        </w:tc>
        <w:tc>
          <w:tcPr>
            <w:tcW w:w="726" w:type="pct"/>
            <w:tcBorders>
              <w:top w:val="nil"/>
              <w:left w:val="nil"/>
              <w:bottom w:val="nil"/>
              <w:right w:val="nil"/>
            </w:tcBorders>
            <w:shd w:val="clear" w:color="auto" w:fill="auto"/>
            <w:noWrap/>
            <w:vAlign w:val="bottom"/>
            <w:hideMark/>
          </w:tcPr>
          <w:p w14:paraId="14D4F158" w14:textId="77777777" w:rsidR="006550A5" w:rsidRPr="006550A5" w:rsidRDefault="006550A5" w:rsidP="006550A5">
            <w:pPr>
              <w:spacing w:after="0" w:line="240" w:lineRule="auto"/>
              <w:jc w:val="right"/>
              <w:rPr>
                <w:rFonts w:ascii="Arial" w:hAnsi="Arial" w:cs="Arial"/>
                <w:sz w:val="16"/>
                <w:szCs w:val="16"/>
              </w:rPr>
            </w:pPr>
            <w:r w:rsidRPr="006550A5">
              <w:rPr>
                <w:rFonts w:ascii="Arial" w:hAnsi="Arial" w:cs="Arial"/>
                <w:sz w:val="16"/>
                <w:szCs w:val="16"/>
              </w:rPr>
              <w:t xml:space="preserve">156 </w:t>
            </w:r>
          </w:p>
        </w:tc>
        <w:tc>
          <w:tcPr>
            <w:tcW w:w="726" w:type="pct"/>
            <w:tcBorders>
              <w:top w:val="nil"/>
              <w:left w:val="nil"/>
              <w:bottom w:val="nil"/>
              <w:right w:val="nil"/>
            </w:tcBorders>
            <w:shd w:val="clear" w:color="auto" w:fill="auto"/>
            <w:noWrap/>
            <w:vAlign w:val="bottom"/>
            <w:hideMark/>
          </w:tcPr>
          <w:p w14:paraId="483B8A38" w14:textId="77777777" w:rsidR="006550A5" w:rsidRPr="006550A5" w:rsidRDefault="006550A5" w:rsidP="006550A5">
            <w:pPr>
              <w:spacing w:after="0" w:line="240" w:lineRule="auto"/>
              <w:jc w:val="right"/>
              <w:rPr>
                <w:rFonts w:ascii="Arial" w:hAnsi="Arial" w:cs="Arial"/>
                <w:sz w:val="16"/>
                <w:szCs w:val="16"/>
              </w:rPr>
            </w:pPr>
            <w:r w:rsidRPr="006550A5">
              <w:rPr>
                <w:rFonts w:ascii="Arial" w:hAnsi="Arial" w:cs="Arial"/>
                <w:sz w:val="16"/>
                <w:szCs w:val="16"/>
              </w:rPr>
              <w:t xml:space="preserve">296 </w:t>
            </w:r>
          </w:p>
        </w:tc>
        <w:tc>
          <w:tcPr>
            <w:tcW w:w="726" w:type="pct"/>
            <w:tcBorders>
              <w:top w:val="nil"/>
              <w:left w:val="nil"/>
              <w:bottom w:val="nil"/>
              <w:right w:val="nil"/>
            </w:tcBorders>
            <w:shd w:val="clear" w:color="auto" w:fill="auto"/>
            <w:noWrap/>
            <w:vAlign w:val="bottom"/>
            <w:hideMark/>
          </w:tcPr>
          <w:p w14:paraId="2F326A99" w14:textId="77777777" w:rsidR="006550A5" w:rsidRPr="006550A5" w:rsidRDefault="006550A5" w:rsidP="006550A5">
            <w:pPr>
              <w:spacing w:after="0" w:line="240" w:lineRule="auto"/>
              <w:jc w:val="right"/>
              <w:rPr>
                <w:rFonts w:ascii="Arial" w:hAnsi="Arial" w:cs="Arial"/>
                <w:sz w:val="16"/>
                <w:szCs w:val="16"/>
              </w:rPr>
            </w:pPr>
            <w:r w:rsidRPr="006550A5">
              <w:rPr>
                <w:rFonts w:ascii="Arial" w:hAnsi="Arial" w:cs="Arial"/>
                <w:sz w:val="16"/>
                <w:szCs w:val="16"/>
              </w:rPr>
              <w:t xml:space="preserve">22 </w:t>
            </w:r>
          </w:p>
        </w:tc>
        <w:tc>
          <w:tcPr>
            <w:tcW w:w="726" w:type="pct"/>
            <w:tcBorders>
              <w:top w:val="nil"/>
              <w:left w:val="nil"/>
              <w:bottom w:val="nil"/>
              <w:right w:val="nil"/>
            </w:tcBorders>
            <w:shd w:val="clear" w:color="auto" w:fill="auto"/>
            <w:noWrap/>
            <w:vAlign w:val="bottom"/>
            <w:hideMark/>
          </w:tcPr>
          <w:p w14:paraId="3C304AC5" w14:textId="77777777" w:rsidR="006550A5" w:rsidRPr="006550A5" w:rsidRDefault="006550A5" w:rsidP="006550A5">
            <w:pPr>
              <w:spacing w:after="0" w:line="240" w:lineRule="auto"/>
              <w:jc w:val="right"/>
              <w:rPr>
                <w:rFonts w:ascii="Arial" w:hAnsi="Arial" w:cs="Arial"/>
                <w:sz w:val="16"/>
                <w:szCs w:val="16"/>
              </w:rPr>
            </w:pPr>
            <w:r w:rsidRPr="006550A5">
              <w:rPr>
                <w:rFonts w:ascii="Arial" w:hAnsi="Arial" w:cs="Arial"/>
                <w:sz w:val="16"/>
                <w:szCs w:val="16"/>
              </w:rPr>
              <w:t xml:space="preserve">474 </w:t>
            </w:r>
          </w:p>
        </w:tc>
      </w:tr>
      <w:tr w:rsidR="006550A5" w:rsidRPr="006550A5" w14:paraId="79A8AFF4" w14:textId="77777777" w:rsidTr="006550A5">
        <w:trPr>
          <w:trHeight w:hRule="exact" w:val="225"/>
        </w:trPr>
        <w:tc>
          <w:tcPr>
            <w:tcW w:w="2096" w:type="pct"/>
            <w:tcBorders>
              <w:top w:val="nil"/>
              <w:left w:val="nil"/>
              <w:bottom w:val="nil"/>
              <w:right w:val="nil"/>
            </w:tcBorders>
            <w:shd w:val="clear" w:color="auto" w:fill="auto"/>
            <w:noWrap/>
            <w:vAlign w:val="center"/>
            <w:hideMark/>
          </w:tcPr>
          <w:p w14:paraId="627A60B3" w14:textId="77777777" w:rsidR="006550A5" w:rsidRPr="006550A5" w:rsidRDefault="006550A5" w:rsidP="006550A5">
            <w:pPr>
              <w:spacing w:after="0" w:line="240" w:lineRule="auto"/>
              <w:ind w:left="170"/>
              <w:jc w:val="left"/>
              <w:rPr>
                <w:rFonts w:ascii="Arial" w:hAnsi="Arial" w:cs="Arial"/>
                <w:sz w:val="16"/>
                <w:szCs w:val="16"/>
              </w:rPr>
            </w:pPr>
            <w:r w:rsidRPr="006550A5">
              <w:rPr>
                <w:rFonts w:ascii="Arial" w:hAnsi="Arial" w:cs="Arial"/>
                <w:sz w:val="16"/>
                <w:szCs w:val="16"/>
              </w:rPr>
              <w:t>Gross book value - ROU assets</w:t>
            </w:r>
          </w:p>
        </w:tc>
        <w:tc>
          <w:tcPr>
            <w:tcW w:w="726" w:type="pct"/>
            <w:tcBorders>
              <w:top w:val="nil"/>
              <w:left w:val="nil"/>
              <w:bottom w:val="nil"/>
              <w:right w:val="nil"/>
            </w:tcBorders>
            <w:shd w:val="clear" w:color="auto" w:fill="auto"/>
            <w:noWrap/>
            <w:vAlign w:val="bottom"/>
            <w:hideMark/>
          </w:tcPr>
          <w:p w14:paraId="0BDCAE5D" w14:textId="77777777" w:rsidR="006550A5" w:rsidRPr="006550A5" w:rsidRDefault="006550A5" w:rsidP="006550A5">
            <w:pPr>
              <w:spacing w:after="0" w:line="240" w:lineRule="auto"/>
              <w:jc w:val="right"/>
              <w:rPr>
                <w:rFonts w:ascii="Arial" w:hAnsi="Arial" w:cs="Arial"/>
                <w:sz w:val="16"/>
                <w:szCs w:val="16"/>
              </w:rPr>
            </w:pPr>
            <w:r w:rsidRPr="006550A5">
              <w:rPr>
                <w:rFonts w:ascii="Arial" w:hAnsi="Arial" w:cs="Arial"/>
                <w:sz w:val="16"/>
                <w:szCs w:val="16"/>
              </w:rPr>
              <w:t xml:space="preserve">1,050 </w:t>
            </w:r>
          </w:p>
        </w:tc>
        <w:tc>
          <w:tcPr>
            <w:tcW w:w="726" w:type="pct"/>
            <w:tcBorders>
              <w:top w:val="nil"/>
              <w:left w:val="nil"/>
              <w:bottom w:val="nil"/>
              <w:right w:val="nil"/>
            </w:tcBorders>
            <w:shd w:val="clear" w:color="auto" w:fill="auto"/>
            <w:noWrap/>
            <w:vAlign w:val="bottom"/>
            <w:hideMark/>
          </w:tcPr>
          <w:p w14:paraId="2C19D883" w14:textId="77777777" w:rsidR="006550A5" w:rsidRPr="006550A5" w:rsidRDefault="006550A5" w:rsidP="006550A5">
            <w:pPr>
              <w:spacing w:after="0" w:line="240" w:lineRule="auto"/>
              <w:jc w:val="right"/>
              <w:rPr>
                <w:rFonts w:ascii="Arial" w:hAnsi="Arial" w:cs="Arial"/>
                <w:sz w:val="16"/>
                <w:szCs w:val="16"/>
              </w:rPr>
            </w:pPr>
            <w:r w:rsidRPr="006550A5">
              <w:rPr>
                <w:rFonts w:ascii="Arial" w:hAnsi="Arial" w:cs="Arial"/>
                <w:sz w:val="16"/>
                <w:szCs w:val="16"/>
              </w:rPr>
              <w:t xml:space="preserve">- </w:t>
            </w:r>
          </w:p>
        </w:tc>
        <w:tc>
          <w:tcPr>
            <w:tcW w:w="726" w:type="pct"/>
            <w:tcBorders>
              <w:top w:val="nil"/>
              <w:left w:val="nil"/>
              <w:bottom w:val="nil"/>
              <w:right w:val="nil"/>
            </w:tcBorders>
            <w:shd w:val="clear" w:color="auto" w:fill="auto"/>
            <w:noWrap/>
            <w:vAlign w:val="bottom"/>
            <w:hideMark/>
          </w:tcPr>
          <w:p w14:paraId="7693F24D" w14:textId="77777777" w:rsidR="006550A5" w:rsidRPr="006550A5" w:rsidRDefault="006550A5" w:rsidP="006550A5">
            <w:pPr>
              <w:spacing w:after="0" w:line="240" w:lineRule="auto"/>
              <w:jc w:val="right"/>
              <w:rPr>
                <w:rFonts w:ascii="Arial" w:hAnsi="Arial" w:cs="Arial"/>
                <w:sz w:val="16"/>
                <w:szCs w:val="16"/>
              </w:rPr>
            </w:pPr>
            <w:r w:rsidRPr="006550A5">
              <w:rPr>
                <w:rFonts w:ascii="Arial" w:hAnsi="Arial" w:cs="Arial"/>
                <w:sz w:val="16"/>
                <w:szCs w:val="16"/>
              </w:rPr>
              <w:t xml:space="preserve">- </w:t>
            </w:r>
          </w:p>
        </w:tc>
        <w:tc>
          <w:tcPr>
            <w:tcW w:w="726" w:type="pct"/>
            <w:tcBorders>
              <w:top w:val="nil"/>
              <w:left w:val="nil"/>
              <w:bottom w:val="nil"/>
              <w:right w:val="nil"/>
            </w:tcBorders>
            <w:shd w:val="clear" w:color="auto" w:fill="auto"/>
            <w:noWrap/>
            <w:vAlign w:val="bottom"/>
            <w:hideMark/>
          </w:tcPr>
          <w:p w14:paraId="24C37693" w14:textId="77777777" w:rsidR="006550A5" w:rsidRPr="006550A5" w:rsidRDefault="006550A5" w:rsidP="006550A5">
            <w:pPr>
              <w:spacing w:after="0" w:line="240" w:lineRule="auto"/>
              <w:jc w:val="right"/>
              <w:rPr>
                <w:rFonts w:ascii="Arial" w:hAnsi="Arial" w:cs="Arial"/>
                <w:sz w:val="16"/>
                <w:szCs w:val="16"/>
              </w:rPr>
            </w:pPr>
            <w:r w:rsidRPr="006550A5">
              <w:rPr>
                <w:rFonts w:ascii="Arial" w:hAnsi="Arial" w:cs="Arial"/>
                <w:sz w:val="16"/>
                <w:szCs w:val="16"/>
              </w:rPr>
              <w:t xml:space="preserve">1,050 </w:t>
            </w:r>
          </w:p>
        </w:tc>
      </w:tr>
      <w:tr w:rsidR="006550A5" w:rsidRPr="006550A5" w14:paraId="412E582E" w14:textId="77777777" w:rsidTr="006550A5">
        <w:trPr>
          <w:trHeight w:hRule="exact" w:val="450"/>
        </w:trPr>
        <w:tc>
          <w:tcPr>
            <w:tcW w:w="2096" w:type="pct"/>
            <w:tcBorders>
              <w:top w:val="nil"/>
              <w:left w:val="nil"/>
              <w:bottom w:val="nil"/>
              <w:right w:val="nil"/>
            </w:tcBorders>
            <w:shd w:val="clear" w:color="auto" w:fill="auto"/>
            <w:vAlign w:val="bottom"/>
            <w:hideMark/>
          </w:tcPr>
          <w:p w14:paraId="57731994" w14:textId="77777777" w:rsidR="006550A5" w:rsidRPr="006550A5" w:rsidRDefault="006550A5" w:rsidP="006550A5">
            <w:pPr>
              <w:spacing w:after="0" w:line="240" w:lineRule="auto"/>
              <w:ind w:left="170"/>
              <w:jc w:val="left"/>
              <w:rPr>
                <w:rFonts w:ascii="Arial" w:hAnsi="Arial" w:cs="Arial"/>
                <w:sz w:val="16"/>
                <w:szCs w:val="16"/>
              </w:rPr>
            </w:pPr>
            <w:r w:rsidRPr="006550A5">
              <w:rPr>
                <w:rFonts w:ascii="Arial" w:hAnsi="Arial" w:cs="Arial"/>
                <w:sz w:val="16"/>
                <w:szCs w:val="16"/>
              </w:rPr>
              <w:t>Accumulated depreciation/</w:t>
            </w:r>
            <w:r w:rsidRPr="006550A5">
              <w:rPr>
                <w:rFonts w:ascii="Arial" w:hAnsi="Arial" w:cs="Arial"/>
                <w:sz w:val="16"/>
                <w:szCs w:val="16"/>
              </w:rPr>
              <w:br/>
              <w:t>amortisation and impairment</w:t>
            </w:r>
          </w:p>
        </w:tc>
        <w:tc>
          <w:tcPr>
            <w:tcW w:w="726" w:type="pct"/>
            <w:tcBorders>
              <w:top w:val="nil"/>
              <w:left w:val="nil"/>
              <w:bottom w:val="nil"/>
              <w:right w:val="nil"/>
            </w:tcBorders>
            <w:shd w:val="clear" w:color="auto" w:fill="auto"/>
            <w:noWrap/>
            <w:vAlign w:val="bottom"/>
            <w:hideMark/>
          </w:tcPr>
          <w:p w14:paraId="75A91901" w14:textId="77777777" w:rsidR="006550A5" w:rsidRPr="006550A5" w:rsidRDefault="006550A5" w:rsidP="006550A5">
            <w:pPr>
              <w:spacing w:after="0" w:line="240" w:lineRule="auto"/>
              <w:jc w:val="right"/>
              <w:rPr>
                <w:rFonts w:ascii="Arial" w:hAnsi="Arial" w:cs="Arial"/>
                <w:sz w:val="16"/>
                <w:szCs w:val="16"/>
              </w:rPr>
            </w:pPr>
            <w:r w:rsidRPr="006550A5">
              <w:rPr>
                <w:rFonts w:ascii="Arial" w:hAnsi="Arial" w:cs="Arial"/>
                <w:sz w:val="16"/>
                <w:szCs w:val="16"/>
              </w:rPr>
              <w:t xml:space="preserve">- </w:t>
            </w:r>
          </w:p>
        </w:tc>
        <w:tc>
          <w:tcPr>
            <w:tcW w:w="726" w:type="pct"/>
            <w:tcBorders>
              <w:top w:val="nil"/>
              <w:left w:val="nil"/>
              <w:bottom w:val="nil"/>
              <w:right w:val="nil"/>
            </w:tcBorders>
            <w:shd w:val="clear" w:color="auto" w:fill="auto"/>
            <w:noWrap/>
            <w:vAlign w:val="bottom"/>
            <w:hideMark/>
          </w:tcPr>
          <w:p w14:paraId="73313E2F" w14:textId="77777777" w:rsidR="006550A5" w:rsidRPr="006550A5" w:rsidRDefault="006550A5" w:rsidP="006550A5">
            <w:pPr>
              <w:spacing w:after="0" w:line="240" w:lineRule="auto"/>
              <w:jc w:val="right"/>
              <w:rPr>
                <w:rFonts w:ascii="Arial" w:hAnsi="Arial" w:cs="Arial"/>
                <w:sz w:val="16"/>
                <w:szCs w:val="16"/>
              </w:rPr>
            </w:pPr>
            <w:r w:rsidRPr="006550A5">
              <w:rPr>
                <w:rFonts w:ascii="Arial" w:hAnsi="Arial" w:cs="Arial"/>
                <w:sz w:val="16"/>
                <w:szCs w:val="16"/>
              </w:rPr>
              <w:t>(207)</w:t>
            </w:r>
          </w:p>
        </w:tc>
        <w:tc>
          <w:tcPr>
            <w:tcW w:w="726" w:type="pct"/>
            <w:tcBorders>
              <w:top w:val="nil"/>
              <w:left w:val="nil"/>
              <w:bottom w:val="nil"/>
              <w:right w:val="nil"/>
            </w:tcBorders>
            <w:shd w:val="clear" w:color="auto" w:fill="auto"/>
            <w:noWrap/>
            <w:vAlign w:val="bottom"/>
            <w:hideMark/>
          </w:tcPr>
          <w:p w14:paraId="432B96F9" w14:textId="77777777" w:rsidR="006550A5" w:rsidRPr="006550A5" w:rsidRDefault="006550A5" w:rsidP="006550A5">
            <w:pPr>
              <w:spacing w:after="0" w:line="240" w:lineRule="auto"/>
              <w:jc w:val="right"/>
              <w:rPr>
                <w:rFonts w:ascii="Arial" w:hAnsi="Arial" w:cs="Arial"/>
                <w:sz w:val="16"/>
                <w:szCs w:val="16"/>
              </w:rPr>
            </w:pPr>
            <w:r w:rsidRPr="006550A5">
              <w:rPr>
                <w:rFonts w:ascii="Arial" w:hAnsi="Arial" w:cs="Arial"/>
                <w:sz w:val="16"/>
                <w:szCs w:val="16"/>
              </w:rPr>
              <w:t>(7)</w:t>
            </w:r>
          </w:p>
        </w:tc>
        <w:tc>
          <w:tcPr>
            <w:tcW w:w="726" w:type="pct"/>
            <w:tcBorders>
              <w:top w:val="nil"/>
              <w:left w:val="nil"/>
              <w:bottom w:val="nil"/>
              <w:right w:val="nil"/>
            </w:tcBorders>
            <w:shd w:val="clear" w:color="auto" w:fill="auto"/>
            <w:noWrap/>
            <w:vAlign w:val="bottom"/>
            <w:hideMark/>
          </w:tcPr>
          <w:p w14:paraId="7A4B98B5" w14:textId="77777777" w:rsidR="006550A5" w:rsidRPr="006550A5" w:rsidRDefault="006550A5" w:rsidP="006550A5">
            <w:pPr>
              <w:spacing w:after="0" w:line="240" w:lineRule="auto"/>
              <w:jc w:val="right"/>
              <w:rPr>
                <w:rFonts w:ascii="Arial" w:hAnsi="Arial" w:cs="Arial"/>
                <w:sz w:val="16"/>
                <w:szCs w:val="16"/>
              </w:rPr>
            </w:pPr>
            <w:r w:rsidRPr="006550A5">
              <w:rPr>
                <w:rFonts w:ascii="Arial" w:hAnsi="Arial" w:cs="Arial"/>
                <w:sz w:val="16"/>
                <w:szCs w:val="16"/>
              </w:rPr>
              <w:t>(214)</w:t>
            </w:r>
          </w:p>
        </w:tc>
      </w:tr>
      <w:tr w:rsidR="006550A5" w:rsidRPr="006550A5" w14:paraId="0F6ADF57" w14:textId="77777777" w:rsidTr="006550A5">
        <w:trPr>
          <w:trHeight w:hRule="exact" w:val="450"/>
        </w:trPr>
        <w:tc>
          <w:tcPr>
            <w:tcW w:w="2096" w:type="pct"/>
            <w:tcBorders>
              <w:top w:val="nil"/>
              <w:left w:val="nil"/>
              <w:bottom w:val="nil"/>
              <w:right w:val="nil"/>
            </w:tcBorders>
            <w:shd w:val="clear" w:color="auto" w:fill="auto"/>
            <w:vAlign w:val="center"/>
            <w:hideMark/>
          </w:tcPr>
          <w:p w14:paraId="29F9C370" w14:textId="33550DEE" w:rsidR="006550A5" w:rsidRPr="006550A5" w:rsidRDefault="006550A5" w:rsidP="006550A5">
            <w:pPr>
              <w:spacing w:after="0" w:line="240" w:lineRule="auto"/>
              <w:ind w:left="170"/>
              <w:jc w:val="left"/>
              <w:rPr>
                <w:rFonts w:ascii="Arial" w:hAnsi="Arial" w:cs="Arial"/>
                <w:sz w:val="16"/>
                <w:szCs w:val="16"/>
              </w:rPr>
            </w:pPr>
            <w:r w:rsidRPr="006550A5">
              <w:rPr>
                <w:rFonts w:ascii="Arial" w:hAnsi="Arial" w:cs="Arial"/>
                <w:sz w:val="16"/>
                <w:szCs w:val="16"/>
              </w:rPr>
              <w:t>Accumulated depreciation/amor</w:t>
            </w:r>
            <w:r w:rsidR="00B00EB8">
              <w:rPr>
                <w:rFonts w:ascii="Arial" w:hAnsi="Arial" w:cs="Arial"/>
                <w:sz w:val="16"/>
                <w:szCs w:val="16"/>
              </w:rPr>
              <w:t>t</w:t>
            </w:r>
            <w:r w:rsidRPr="006550A5">
              <w:rPr>
                <w:rFonts w:ascii="Arial" w:hAnsi="Arial" w:cs="Arial"/>
                <w:sz w:val="16"/>
                <w:szCs w:val="16"/>
              </w:rPr>
              <w:t>isation and impairment - ROU assets</w:t>
            </w:r>
          </w:p>
        </w:tc>
        <w:tc>
          <w:tcPr>
            <w:tcW w:w="726" w:type="pct"/>
            <w:tcBorders>
              <w:top w:val="nil"/>
              <w:left w:val="nil"/>
              <w:bottom w:val="nil"/>
              <w:right w:val="nil"/>
            </w:tcBorders>
            <w:shd w:val="clear" w:color="auto" w:fill="auto"/>
            <w:noWrap/>
            <w:vAlign w:val="bottom"/>
            <w:hideMark/>
          </w:tcPr>
          <w:p w14:paraId="6DCB7AA6" w14:textId="77777777" w:rsidR="006550A5" w:rsidRPr="006550A5" w:rsidRDefault="006550A5" w:rsidP="006550A5">
            <w:pPr>
              <w:spacing w:after="0" w:line="240" w:lineRule="auto"/>
              <w:jc w:val="right"/>
              <w:rPr>
                <w:rFonts w:ascii="Arial" w:hAnsi="Arial" w:cs="Arial"/>
                <w:sz w:val="16"/>
                <w:szCs w:val="16"/>
              </w:rPr>
            </w:pPr>
            <w:r w:rsidRPr="006550A5">
              <w:rPr>
                <w:rFonts w:ascii="Arial" w:hAnsi="Arial" w:cs="Arial"/>
                <w:sz w:val="16"/>
                <w:szCs w:val="16"/>
              </w:rPr>
              <w:t>(350)</w:t>
            </w:r>
          </w:p>
        </w:tc>
        <w:tc>
          <w:tcPr>
            <w:tcW w:w="726" w:type="pct"/>
            <w:tcBorders>
              <w:top w:val="nil"/>
              <w:left w:val="nil"/>
              <w:bottom w:val="nil"/>
              <w:right w:val="nil"/>
            </w:tcBorders>
            <w:shd w:val="clear" w:color="auto" w:fill="auto"/>
            <w:noWrap/>
            <w:vAlign w:val="bottom"/>
            <w:hideMark/>
          </w:tcPr>
          <w:p w14:paraId="322D1FC7" w14:textId="77777777" w:rsidR="006550A5" w:rsidRPr="006550A5" w:rsidRDefault="006550A5" w:rsidP="006550A5">
            <w:pPr>
              <w:spacing w:after="0" w:line="240" w:lineRule="auto"/>
              <w:jc w:val="right"/>
              <w:rPr>
                <w:rFonts w:ascii="Arial" w:hAnsi="Arial" w:cs="Arial"/>
                <w:sz w:val="16"/>
                <w:szCs w:val="16"/>
              </w:rPr>
            </w:pPr>
            <w:r w:rsidRPr="006550A5">
              <w:rPr>
                <w:rFonts w:ascii="Arial" w:hAnsi="Arial" w:cs="Arial"/>
                <w:sz w:val="16"/>
                <w:szCs w:val="16"/>
              </w:rPr>
              <w:t xml:space="preserve">- </w:t>
            </w:r>
          </w:p>
        </w:tc>
        <w:tc>
          <w:tcPr>
            <w:tcW w:w="726" w:type="pct"/>
            <w:tcBorders>
              <w:top w:val="nil"/>
              <w:left w:val="nil"/>
              <w:bottom w:val="nil"/>
              <w:right w:val="nil"/>
            </w:tcBorders>
            <w:shd w:val="clear" w:color="auto" w:fill="auto"/>
            <w:noWrap/>
            <w:vAlign w:val="bottom"/>
            <w:hideMark/>
          </w:tcPr>
          <w:p w14:paraId="0828D74F" w14:textId="77777777" w:rsidR="006550A5" w:rsidRPr="006550A5" w:rsidRDefault="006550A5" w:rsidP="006550A5">
            <w:pPr>
              <w:spacing w:after="0" w:line="240" w:lineRule="auto"/>
              <w:jc w:val="right"/>
              <w:rPr>
                <w:rFonts w:ascii="Arial" w:hAnsi="Arial" w:cs="Arial"/>
                <w:sz w:val="16"/>
                <w:szCs w:val="16"/>
              </w:rPr>
            </w:pPr>
            <w:r w:rsidRPr="006550A5">
              <w:rPr>
                <w:rFonts w:ascii="Arial" w:hAnsi="Arial" w:cs="Arial"/>
                <w:sz w:val="16"/>
                <w:szCs w:val="16"/>
              </w:rPr>
              <w:t xml:space="preserve">- </w:t>
            </w:r>
          </w:p>
        </w:tc>
        <w:tc>
          <w:tcPr>
            <w:tcW w:w="726" w:type="pct"/>
            <w:tcBorders>
              <w:top w:val="nil"/>
              <w:left w:val="nil"/>
              <w:bottom w:val="nil"/>
              <w:right w:val="nil"/>
            </w:tcBorders>
            <w:shd w:val="clear" w:color="auto" w:fill="auto"/>
            <w:noWrap/>
            <w:vAlign w:val="bottom"/>
            <w:hideMark/>
          </w:tcPr>
          <w:p w14:paraId="21D8A627" w14:textId="77777777" w:rsidR="006550A5" w:rsidRPr="006550A5" w:rsidRDefault="006550A5" w:rsidP="006550A5">
            <w:pPr>
              <w:spacing w:after="0" w:line="240" w:lineRule="auto"/>
              <w:jc w:val="right"/>
              <w:rPr>
                <w:rFonts w:ascii="Arial" w:hAnsi="Arial" w:cs="Arial"/>
                <w:sz w:val="16"/>
                <w:szCs w:val="16"/>
              </w:rPr>
            </w:pPr>
            <w:r w:rsidRPr="006550A5">
              <w:rPr>
                <w:rFonts w:ascii="Arial" w:hAnsi="Arial" w:cs="Arial"/>
                <w:sz w:val="16"/>
                <w:szCs w:val="16"/>
              </w:rPr>
              <w:t>(350)</w:t>
            </w:r>
          </w:p>
        </w:tc>
      </w:tr>
      <w:tr w:rsidR="006550A5" w:rsidRPr="006550A5" w14:paraId="16FA651A" w14:textId="77777777" w:rsidTr="006550A5">
        <w:trPr>
          <w:trHeight w:hRule="exact" w:val="225"/>
        </w:trPr>
        <w:tc>
          <w:tcPr>
            <w:tcW w:w="2096" w:type="pct"/>
            <w:tcBorders>
              <w:top w:val="nil"/>
              <w:left w:val="nil"/>
              <w:bottom w:val="nil"/>
              <w:right w:val="nil"/>
            </w:tcBorders>
            <w:shd w:val="clear" w:color="auto" w:fill="auto"/>
            <w:vAlign w:val="bottom"/>
            <w:hideMark/>
          </w:tcPr>
          <w:p w14:paraId="1206D6CA" w14:textId="77777777" w:rsidR="006550A5" w:rsidRPr="006550A5" w:rsidRDefault="006550A5" w:rsidP="006550A5">
            <w:pPr>
              <w:spacing w:after="0" w:line="240" w:lineRule="auto"/>
              <w:jc w:val="left"/>
              <w:rPr>
                <w:rFonts w:ascii="Arial" w:hAnsi="Arial" w:cs="Arial"/>
                <w:b/>
                <w:bCs/>
                <w:sz w:val="16"/>
                <w:szCs w:val="16"/>
              </w:rPr>
            </w:pPr>
            <w:r w:rsidRPr="006550A5">
              <w:rPr>
                <w:rFonts w:ascii="Arial" w:hAnsi="Arial" w:cs="Arial"/>
                <w:b/>
                <w:bCs/>
                <w:sz w:val="16"/>
                <w:szCs w:val="16"/>
              </w:rPr>
              <w:t>Opening net book balance</w:t>
            </w:r>
          </w:p>
        </w:tc>
        <w:tc>
          <w:tcPr>
            <w:tcW w:w="726" w:type="pct"/>
            <w:tcBorders>
              <w:top w:val="single" w:sz="4" w:space="0" w:color="auto"/>
              <w:left w:val="nil"/>
              <w:bottom w:val="single" w:sz="4" w:space="0" w:color="auto"/>
              <w:right w:val="nil"/>
            </w:tcBorders>
            <w:shd w:val="clear" w:color="auto" w:fill="auto"/>
            <w:noWrap/>
            <w:vAlign w:val="center"/>
            <w:hideMark/>
          </w:tcPr>
          <w:p w14:paraId="2B6AB01E" w14:textId="77777777" w:rsidR="006550A5" w:rsidRPr="006550A5" w:rsidRDefault="006550A5" w:rsidP="006550A5">
            <w:pPr>
              <w:spacing w:after="0" w:line="240" w:lineRule="auto"/>
              <w:jc w:val="right"/>
              <w:rPr>
                <w:rFonts w:ascii="Arial" w:hAnsi="Arial" w:cs="Arial"/>
                <w:b/>
                <w:bCs/>
                <w:sz w:val="16"/>
                <w:szCs w:val="16"/>
              </w:rPr>
            </w:pPr>
            <w:r w:rsidRPr="006550A5">
              <w:rPr>
                <w:rFonts w:ascii="Arial" w:hAnsi="Arial" w:cs="Arial"/>
                <w:b/>
                <w:bCs/>
                <w:sz w:val="16"/>
                <w:szCs w:val="16"/>
              </w:rPr>
              <w:t xml:space="preserve">856 </w:t>
            </w:r>
          </w:p>
        </w:tc>
        <w:tc>
          <w:tcPr>
            <w:tcW w:w="726" w:type="pct"/>
            <w:tcBorders>
              <w:top w:val="single" w:sz="4" w:space="0" w:color="auto"/>
              <w:left w:val="nil"/>
              <w:bottom w:val="single" w:sz="4" w:space="0" w:color="auto"/>
              <w:right w:val="nil"/>
            </w:tcBorders>
            <w:shd w:val="clear" w:color="auto" w:fill="auto"/>
            <w:noWrap/>
            <w:vAlign w:val="center"/>
            <w:hideMark/>
          </w:tcPr>
          <w:p w14:paraId="36F3333C" w14:textId="77777777" w:rsidR="006550A5" w:rsidRPr="006550A5" w:rsidRDefault="006550A5" w:rsidP="006550A5">
            <w:pPr>
              <w:spacing w:after="0" w:line="240" w:lineRule="auto"/>
              <w:jc w:val="right"/>
              <w:rPr>
                <w:rFonts w:ascii="Arial" w:hAnsi="Arial" w:cs="Arial"/>
                <w:b/>
                <w:bCs/>
                <w:sz w:val="16"/>
                <w:szCs w:val="16"/>
              </w:rPr>
            </w:pPr>
            <w:r w:rsidRPr="006550A5">
              <w:rPr>
                <w:rFonts w:ascii="Arial" w:hAnsi="Arial" w:cs="Arial"/>
                <w:b/>
                <w:bCs/>
                <w:sz w:val="16"/>
                <w:szCs w:val="16"/>
              </w:rPr>
              <w:t xml:space="preserve">89 </w:t>
            </w:r>
          </w:p>
        </w:tc>
        <w:tc>
          <w:tcPr>
            <w:tcW w:w="726" w:type="pct"/>
            <w:tcBorders>
              <w:top w:val="single" w:sz="4" w:space="0" w:color="auto"/>
              <w:left w:val="nil"/>
              <w:bottom w:val="single" w:sz="4" w:space="0" w:color="auto"/>
              <w:right w:val="nil"/>
            </w:tcBorders>
            <w:shd w:val="clear" w:color="auto" w:fill="auto"/>
            <w:noWrap/>
            <w:vAlign w:val="center"/>
            <w:hideMark/>
          </w:tcPr>
          <w:p w14:paraId="2B015173" w14:textId="77777777" w:rsidR="006550A5" w:rsidRPr="006550A5" w:rsidRDefault="006550A5" w:rsidP="006550A5">
            <w:pPr>
              <w:spacing w:after="0" w:line="240" w:lineRule="auto"/>
              <w:jc w:val="right"/>
              <w:rPr>
                <w:rFonts w:ascii="Arial" w:hAnsi="Arial" w:cs="Arial"/>
                <w:b/>
                <w:bCs/>
                <w:sz w:val="16"/>
                <w:szCs w:val="16"/>
              </w:rPr>
            </w:pPr>
            <w:r w:rsidRPr="006550A5">
              <w:rPr>
                <w:rFonts w:ascii="Arial" w:hAnsi="Arial" w:cs="Arial"/>
                <w:b/>
                <w:bCs/>
                <w:sz w:val="16"/>
                <w:szCs w:val="16"/>
              </w:rPr>
              <w:t xml:space="preserve">15 </w:t>
            </w:r>
          </w:p>
        </w:tc>
        <w:tc>
          <w:tcPr>
            <w:tcW w:w="726" w:type="pct"/>
            <w:tcBorders>
              <w:top w:val="single" w:sz="4" w:space="0" w:color="auto"/>
              <w:left w:val="nil"/>
              <w:bottom w:val="single" w:sz="4" w:space="0" w:color="auto"/>
              <w:right w:val="nil"/>
            </w:tcBorders>
            <w:shd w:val="clear" w:color="auto" w:fill="auto"/>
            <w:noWrap/>
            <w:vAlign w:val="center"/>
            <w:hideMark/>
          </w:tcPr>
          <w:p w14:paraId="6C9E7BA5" w14:textId="77777777" w:rsidR="006550A5" w:rsidRPr="006550A5" w:rsidRDefault="006550A5" w:rsidP="006550A5">
            <w:pPr>
              <w:spacing w:after="0" w:line="240" w:lineRule="auto"/>
              <w:jc w:val="right"/>
              <w:rPr>
                <w:rFonts w:ascii="Arial" w:hAnsi="Arial" w:cs="Arial"/>
                <w:b/>
                <w:bCs/>
                <w:sz w:val="16"/>
                <w:szCs w:val="16"/>
              </w:rPr>
            </w:pPr>
            <w:r w:rsidRPr="006550A5">
              <w:rPr>
                <w:rFonts w:ascii="Arial" w:hAnsi="Arial" w:cs="Arial"/>
                <w:b/>
                <w:bCs/>
                <w:sz w:val="16"/>
                <w:szCs w:val="16"/>
              </w:rPr>
              <w:t xml:space="preserve">960 </w:t>
            </w:r>
          </w:p>
        </w:tc>
      </w:tr>
      <w:tr w:rsidR="006550A5" w:rsidRPr="006550A5" w14:paraId="4DF41780" w14:textId="77777777" w:rsidTr="006550A5">
        <w:trPr>
          <w:trHeight w:hRule="exact" w:val="225"/>
        </w:trPr>
        <w:tc>
          <w:tcPr>
            <w:tcW w:w="2096" w:type="pct"/>
            <w:tcBorders>
              <w:top w:val="nil"/>
              <w:left w:val="nil"/>
              <w:bottom w:val="nil"/>
              <w:right w:val="nil"/>
            </w:tcBorders>
            <w:shd w:val="clear" w:color="auto" w:fill="auto"/>
            <w:vAlign w:val="bottom"/>
            <w:hideMark/>
          </w:tcPr>
          <w:p w14:paraId="1F05492D" w14:textId="77777777" w:rsidR="006550A5" w:rsidRPr="006550A5" w:rsidRDefault="006550A5" w:rsidP="006550A5">
            <w:pPr>
              <w:spacing w:after="0" w:line="240" w:lineRule="auto"/>
              <w:jc w:val="left"/>
              <w:rPr>
                <w:rFonts w:ascii="Arial" w:hAnsi="Arial" w:cs="Arial"/>
                <w:b/>
                <w:bCs/>
                <w:sz w:val="16"/>
                <w:szCs w:val="16"/>
              </w:rPr>
            </w:pPr>
            <w:r w:rsidRPr="006550A5">
              <w:rPr>
                <w:rFonts w:ascii="Arial" w:hAnsi="Arial" w:cs="Arial"/>
                <w:b/>
                <w:bCs/>
                <w:sz w:val="16"/>
                <w:szCs w:val="16"/>
              </w:rPr>
              <w:t>Capital asset additions</w:t>
            </w:r>
          </w:p>
        </w:tc>
        <w:tc>
          <w:tcPr>
            <w:tcW w:w="726" w:type="pct"/>
            <w:tcBorders>
              <w:top w:val="nil"/>
              <w:left w:val="nil"/>
              <w:bottom w:val="nil"/>
              <w:right w:val="nil"/>
            </w:tcBorders>
            <w:shd w:val="clear" w:color="auto" w:fill="auto"/>
            <w:noWrap/>
            <w:vAlign w:val="center"/>
            <w:hideMark/>
          </w:tcPr>
          <w:p w14:paraId="28D4F5B4" w14:textId="77777777" w:rsidR="006550A5" w:rsidRPr="006550A5" w:rsidRDefault="006550A5" w:rsidP="006550A5">
            <w:pPr>
              <w:spacing w:after="0" w:line="240" w:lineRule="auto"/>
              <w:jc w:val="left"/>
              <w:rPr>
                <w:rFonts w:ascii="Arial" w:hAnsi="Arial" w:cs="Arial"/>
                <w:b/>
                <w:bCs/>
                <w:sz w:val="16"/>
                <w:szCs w:val="16"/>
              </w:rPr>
            </w:pPr>
          </w:p>
        </w:tc>
        <w:tc>
          <w:tcPr>
            <w:tcW w:w="726" w:type="pct"/>
            <w:tcBorders>
              <w:top w:val="nil"/>
              <w:left w:val="nil"/>
              <w:bottom w:val="nil"/>
              <w:right w:val="nil"/>
            </w:tcBorders>
            <w:shd w:val="clear" w:color="auto" w:fill="auto"/>
            <w:noWrap/>
            <w:vAlign w:val="center"/>
            <w:hideMark/>
          </w:tcPr>
          <w:p w14:paraId="0CE2B044" w14:textId="77777777" w:rsidR="006550A5" w:rsidRPr="006550A5" w:rsidRDefault="006550A5" w:rsidP="006550A5">
            <w:pPr>
              <w:spacing w:after="0" w:line="240" w:lineRule="auto"/>
              <w:jc w:val="left"/>
              <w:rPr>
                <w:rFonts w:ascii="Times New Roman" w:hAnsi="Times New Roman"/>
              </w:rPr>
            </w:pPr>
          </w:p>
        </w:tc>
        <w:tc>
          <w:tcPr>
            <w:tcW w:w="726" w:type="pct"/>
            <w:tcBorders>
              <w:top w:val="nil"/>
              <w:left w:val="nil"/>
              <w:bottom w:val="nil"/>
              <w:right w:val="nil"/>
            </w:tcBorders>
            <w:shd w:val="clear" w:color="auto" w:fill="auto"/>
            <w:noWrap/>
            <w:vAlign w:val="center"/>
            <w:hideMark/>
          </w:tcPr>
          <w:p w14:paraId="6F90EB2E" w14:textId="77777777" w:rsidR="006550A5" w:rsidRPr="006550A5" w:rsidRDefault="006550A5" w:rsidP="006550A5">
            <w:pPr>
              <w:spacing w:after="0" w:line="240" w:lineRule="auto"/>
              <w:jc w:val="left"/>
              <w:rPr>
                <w:rFonts w:ascii="Times New Roman" w:hAnsi="Times New Roman"/>
              </w:rPr>
            </w:pPr>
          </w:p>
        </w:tc>
        <w:tc>
          <w:tcPr>
            <w:tcW w:w="726" w:type="pct"/>
            <w:tcBorders>
              <w:top w:val="nil"/>
              <w:left w:val="nil"/>
              <w:bottom w:val="nil"/>
              <w:right w:val="nil"/>
            </w:tcBorders>
            <w:shd w:val="clear" w:color="auto" w:fill="auto"/>
            <w:noWrap/>
            <w:vAlign w:val="center"/>
            <w:hideMark/>
          </w:tcPr>
          <w:p w14:paraId="259B32AF" w14:textId="77777777" w:rsidR="006550A5" w:rsidRPr="006550A5" w:rsidRDefault="006550A5" w:rsidP="006550A5">
            <w:pPr>
              <w:spacing w:after="0" w:line="240" w:lineRule="auto"/>
              <w:jc w:val="left"/>
              <w:rPr>
                <w:rFonts w:ascii="Times New Roman" w:hAnsi="Times New Roman"/>
              </w:rPr>
            </w:pPr>
          </w:p>
        </w:tc>
      </w:tr>
      <w:tr w:rsidR="006550A5" w:rsidRPr="006550A5" w14:paraId="53A15971" w14:textId="77777777" w:rsidTr="006550A5">
        <w:trPr>
          <w:trHeight w:hRule="exact" w:val="450"/>
        </w:trPr>
        <w:tc>
          <w:tcPr>
            <w:tcW w:w="2096" w:type="pct"/>
            <w:tcBorders>
              <w:top w:val="nil"/>
              <w:left w:val="nil"/>
              <w:bottom w:val="nil"/>
              <w:right w:val="nil"/>
            </w:tcBorders>
            <w:shd w:val="clear" w:color="auto" w:fill="auto"/>
            <w:vAlign w:val="bottom"/>
            <w:hideMark/>
          </w:tcPr>
          <w:p w14:paraId="28365E9F" w14:textId="77777777" w:rsidR="006550A5" w:rsidRPr="006550A5" w:rsidRDefault="006550A5" w:rsidP="006550A5">
            <w:pPr>
              <w:spacing w:after="0" w:line="240" w:lineRule="auto"/>
              <w:ind w:left="170"/>
              <w:jc w:val="left"/>
              <w:rPr>
                <w:rFonts w:ascii="Arial" w:hAnsi="Arial" w:cs="Arial"/>
                <w:b/>
                <w:bCs/>
                <w:sz w:val="16"/>
                <w:szCs w:val="16"/>
              </w:rPr>
            </w:pPr>
            <w:r w:rsidRPr="006550A5">
              <w:rPr>
                <w:rFonts w:ascii="Arial" w:hAnsi="Arial" w:cs="Arial"/>
                <w:b/>
                <w:bCs/>
                <w:sz w:val="16"/>
                <w:szCs w:val="16"/>
              </w:rPr>
              <w:t>Estimated expenditure on new</w:t>
            </w:r>
            <w:r w:rsidRPr="006550A5">
              <w:rPr>
                <w:rFonts w:ascii="Arial" w:hAnsi="Arial" w:cs="Arial"/>
                <w:b/>
                <w:bCs/>
                <w:sz w:val="16"/>
                <w:szCs w:val="16"/>
              </w:rPr>
              <w:br/>
              <w:t xml:space="preserve">  or replacement assets</w:t>
            </w:r>
          </w:p>
        </w:tc>
        <w:tc>
          <w:tcPr>
            <w:tcW w:w="726" w:type="pct"/>
            <w:tcBorders>
              <w:top w:val="nil"/>
              <w:left w:val="nil"/>
              <w:bottom w:val="nil"/>
              <w:right w:val="nil"/>
            </w:tcBorders>
            <w:shd w:val="clear" w:color="auto" w:fill="auto"/>
            <w:noWrap/>
            <w:vAlign w:val="center"/>
            <w:hideMark/>
          </w:tcPr>
          <w:p w14:paraId="48D8BA6D" w14:textId="77777777" w:rsidR="006550A5" w:rsidRPr="006550A5" w:rsidRDefault="006550A5" w:rsidP="006550A5">
            <w:pPr>
              <w:spacing w:after="0" w:line="240" w:lineRule="auto"/>
              <w:ind w:firstLineChars="100" w:firstLine="160"/>
              <w:jc w:val="left"/>
              <w:rPr>
                <w:rFonts w:ascii="Arial" w:hAnsi="Arial" w:cs="Arial"/>
                <w:b/>
                <w:bCs/>
                <w:sz w:val="16"/>
                <w:szCs w:val="16"/>
              </w:rPr>
            </w:pPr>
          </w:p>
        </w:tc>
        <w:tc>
          <w:tcPr>
            <w:tcW w:w="726" w:type="pct"/>
            <w:tcBorders>
              <w:top w:val="nil"/>
              <w:left w:val="nil"/>
              <w:bottom w:val="nil"/>
              <w:right w:val="nil"/>
            </w:tcBorders>
            <w:shd w:val="clear" w:color="auto" w:fill="auto"/>
            <w:noWrap/>
            <w:vAlign w:val="center"/>
            <w:hideMark/>
          </w:tcPr>
          <w:p w14:paraId="3D74B812" w14:textId="77777777" w:rsidR="006550A5" w:rsidRPr="006550A5" w:rsidRDefault="006550A5" w:rsidP="006550A5">
            <w:pPr>
              <w:spacing w:after="0" w:line="240" w:lineRule="auto"/>
              <w:jc w:val="left"/>
              <w:rPr>
                <w:rFonts w:ascii="Times New Roman" w:hAnsi="Times New Roman"/>
              </w:rPr>
            </w:pPr>
          </w:p>
        </w:tc>
        <w:tc>
          <w:tcPr>
            <w:tcW w:w="726" w:type="pct"/>
            <w:tcBorders>
              <w:top w:val="nil"/>
              <w:left w:val="nil"/>
              <w:bottom w:val="nil"/>
              <w:right w:val="nil"/>
            </w:tcBorders>
            <w:shd w:val="clear" w:color="auto" w:fill="auto"/>
            <w:noWrap/>
            <w:vAlign w:val="center"/>
            <w:hideMark/>
          </w:tcPr>
          <w:p w14:paraId="41C66786" w14:textId="77777777" w:rsidR="006550A5" w:rsidRPr="006550A5" w:rsidRDefault="006550A5" w:rsidP="006550A5">
            <w:pPr>
              <w:spacing w:after="0" w:line="240" w:lineRule="auto"/>
              <w:jc w:val="left"/>
              <w:rPr>
                <w:rFonts w:ascii="Times New Roman" w:hAnsi="Times New Roman"/>
              </w:rPr>
            </w:pPr>
          </w:p>
        </w:tc>
        <w:tc>
          <w:tcPr>
            <w:tcW w:w="726" w:type="pct"/>
            <w:tcBorders>
              <w:top w:val="nil"/>
              <w:left w:val="nil"/>
              <w:bottom w:val="nil"/>
              <w:right w:val="nil"/>
            </w:tcBorders>
            <w:shd w:val="clear" w:color="auto" w:fill="auto"/>
            <w:noWrap/>
            <w:vAlign w:val="center"/>
            <w:hideMark/>
          </w:tcPr>
          <w:p w14:paraId="737E697A" w14:textId="77777777" w:rsidR="006550A5" w:rsidRPr="006550A5" w:rsidRDefault="006550A5" w:rsidP="006550A5">
            <w:pPr>
              <w:spacing w:after="0" w:line="240" w:lineRule="auto"/>
              <w:jc w:val="left"/>
              <w:rPr>
                <w:rFonts w:ascii="Times New Roman" w:hAnsi="Times New Roman"/>
              </w:rPr>
            </w:pPr>
          </w:p>
        </w:tc>
      </w:tr>
      <w:tr w:rsidR="006550A5" w:rsidRPr="006550A5" w14:paraId="23775453" w14:textId="77777777" w:rsidTr="006550A5">
        <w:trPr>
          <w:trHeight w:hRule="exact" w:val="450"/>
        </w:trPr>
        <w:tc>
          <w:tcPr>
            <w:tcW w:w="2096" w:type="pct"/>
            <w:tcBorders>
              <w:top w:val="nil"/>
              <w:left w:val="nil"/>
              <w:bottom w:val="nil"/>
              <w:right w:val="nil"/>
            </w:tcBorders>
            <w:shd w:val="clear" w:color="auto" w:fill="auto"/>
            <w:vAlign w:val="bottom"/>
            <w:hideMark/>
          </w:tcPr>
          <w:p w14:paraId="6FF12215" w14:textId="77777777" w:rsidR="006550A5" w:rsidRPr="006550A5" w:rsidRDefault="006550A5" w:rsidP="006550A5">
            <w:pPr>
              <w:spacing w:after="0" w:line="240" w:lineRule="auto"/>
              <w:ind w:left="170"/>
              <w:jc w:val="left"/>
              <w:rPr>
                <w:rFonts w:ascii="Arial" w:hAnsi="Arial" w:cs="Arial"/>
                <w:sz w:val="16"/>
                <w:szCs w:val="16"/>
              </w:rPr>
            </w:pPr>
            <w:r w:rsidRPr="006550A5">
              <w:rPr>
                <w:rFonts w:ascii="Arial" w:hAnsi="Arial" w:cs="Arial"/>
                <w:sz w:val="16"/>
                <w:szCs w:val="16"/>
              </w:rPr>
              <w:t>By purchase - appropriation</w:t>
            </w:r>
            <w:r w:rsidRPr="006550A5">
              <w:rPr>
                <w:rFonts w:ascii="Arial" w:hAnsi="Arial" w:cs="Arial"/>
                <w:sz w:val="16"/>
                <w:szCs w:val="16"/>
              </w:rPr>
              <w:br/>
              <w:t xml:space="preserve">  ordinary annual services (a)</w:t>
            </w:r>
          </w:p>
        </w:tc>
        <w:tc>
          <w:tcPr>
            <w:tcW w:w="726" w:type="pct"/>
            <w:tcBorders>
              <w:top w:val="nil"/>
              <w:left w:val="nil"/>
              <w:bottom w:val="nil"/>
              <w:right w:val="nil"/>
            </w:tcBorders>
            <w:shd w:val="clear" w:color="auto" w:fill="auto"/>
            <w:noWrap/>
            <w:vAlign w:val="bottom"/>
            <w:hideMark/>
          </w:tcPr>
          <w:p w14:paraId="10B57E43" w14:textId="77777777" w:rsidR="006550A5" w:rsidRPr="006550A5" w:rsidRDefault="006550A5" w:rsidP="006550A5">
            <w:pPr>
              <w:spacing w:after="0" w:line="240" w:lineRule="auto"/>
              <w:jc w:val="right"/>
              <w:rPr>
                <w:rFonts w:ascii="Arial" w:hAnsi="Arial" w:cs="Arial"/>
                <w:sz w:val="16"/>
                <w:szCs w:val="16"/>
              </w:rPr>
            </w:pPr>
            <w:r w:rsidRPr="006550A5">
              <w:rPr>
                <w:rFonts w:ascii="Arial" w:hAnsi="Arial" w:cs="Arial"/>
                <w:sz w:val="16"/>
                <w:szCs w:val="16"/>
              </w:rPr>
              <w:t xml:space="preserve">- </w:t>
            </w:r>
          </w:p>
        </w:tc>
        <w:tc>
          <w:tcPr>
            <w:tcW w:w="726" w:type="pct"/>
            <w:tcBorders>
              <w:top w:val="nil"/>
              <w:left w:val="nil"/>
              <w:bottom w:val="nil"/>
              <w:right w:val="nil"/>
            </w:tcBorders>
            <w:shd w:val="clear" w:color="auto" w:fill="auto"/>
            <w:noWrap/>
            <w:vAlign w:val="bottom"/>
            <w:hideMark/>
          </w:tcPr>
          <w:p w14:paraId="1DB982EB" w14:textId="77777777" w:rsidR="006550A5" w:rsidRPr="006550A5" w:rsidRDefault="006550A5" w:rsidP="006550A5">
            <w:pPr>
              <w:spacing w:after="0" w:line="240" w:lineRule="auto"/>
              <w:jc w:val="right"/>
              <w:rPr>
                <w:rFonts w:ascii="Arial" w:hAnsi="Arial" w:cs="Arial"/>
                <w:sz w:val="16"/>
                <w:szCs w:val="16"/>
              </w:rPr>
            </w:pPr>
            <w:r w:rsidRPr="006550A5">
              <w:rPr>
                <w:rFonts w:ascii="Arial" w:hAnsi="Arial" w:cs="Arial"/>
                <w:sz w:val="16"/>
                <w:szCs w:val="16"/>
              </w:rPr>
              <w:t xml:space="preserve">61 </w:t>
            </w:r>
          </w:p>
        </w:tc>
        <w:tc>
          <w:tcPr>
            <w:tcW w:w="726" w:type="pct"/>
            <w:tcBorders>
              <w:top w:val="nil"/>
              <w:left w:val="nil"/>
              <w:bottom w:val="nil"/>
              <w:right w:val="nil"/>
            </w:tcBorders>
            <w:shd w:val="clear" w:color="auto" w:fill="auto"/>
            <w:noWrap/>
            <w:vAlign w:val="bottom"/>
            <w:hideMark/>
          </w:tcPr>
          <w:p w14:paraId="70E03C26" w14:textId="77777777" w:rsidR="006550A5" w:rsidRPr="006550A5" w:rsidRDefault="006550A5" w:rsidP="006550A5">
            <w:pPr>
              <w:spacing w:after="0" w:line="240" w:lineRule="auto"/>
              <w:jc w:val="right"/>
              <w:rPr>
                <w:rFonts w:ascii="Arial" w:hAnsi="Arial" w:cs="Arial"/>
                <w:sz w:val="16"/>
                <w:szCs w:val="16"/>
              </w:rPr>
            </w:pPr>
            <w:r w:rsidRPr="006550A5">
              <w:rPr>
                <w:rFonts w:ascii="Arial" w:hAnsi="Arial" w:cs="Arial"/>
                <w:sz w:val="16"/>
                <w:szCs w:val="16"/>
              </w:rPr>
              <w:t xml:space="preserve">1,041 </w:t>
            </w:r>
          </w:p>
        </w:tc>
        <w:tc>
          <w:tcPr>
            <w:tcW w:w="726" w:type="pct"/>
            <w:tcBorders>
              <w:top w:val="nil"/>
              <w:left w:val="nil"/>
              <w:bottom w:val="nil"/>
              <w:right w:val="nil"/>
            </w:tcBorders>
            <w:shd w:val="clear" w:color="auto" w:fill="auto"/>
            <w:noWrap/>
            <w:vAlign w:val="bottom"/>
            <w:hideMark/>
          </w:tcPr>
          <w:p w14:paraId="65706248" w14:textId="77777777" w:rsidR="006550A5" w:rsidRPr="006550A5" w:rsidRDefault="006550A5" w:rsidP="006550A5">
            <w:pPr>
              <w:spacing w:after="0" w:line="240" w:lineRule="auto"/>
              <w:jc w:val="right"/>
              <w:rPr>
                <w:rFonts w:ascii="Arial" w:hAnsi="Arial" w:cs="Arial"/>
                <w:sz w:val="16"/>
                <w:szCs w:val="16"/>
              </w:rPr>
            </w:pPr>
            <w:r w:rsidRPr="006550A5">
              <w:rPr>
                <w:rFonts w:ascii="Arial" w:hAnsi="Arial" w:cs="Arial"/>
                <w:sz w:val="16"/>
                <w:szCs w:val="16"/>
              </w:rPr>
              <w:t xml:space="preserve">1,102 </w:t>
            </w:r>
          </w:p>
        </w:tc>
      </w:tr>
      <w:tr w:rsidR="006550A5" w:rsidRPr="006550A5" w14:paraId="3479F42D" w14:textId="77777777" w:rsidTr="006550A5">
        <w:trPr>
          <w:trHeight w:hRule="exact" w:val="225"/>
        </w:trPr>
        <w:tc>
          <w:tcPr>
            <w:tcW w:w="2096" w:type="pct"/>
            <w:tcBorders>
              <w:top w:val="nil"/>
              <w:left w:val="nil"/>
              <w:bottom w:val="nil"/>
              <w:right w:val="nil"/>
            </w:tcBorders>
            <w:shd w:val="clear" w:color="auto" w:fill="auto"/>
            <w:vAlign w:val="bottom"/>
            <w:hideMark/>
          </w:tcPr>
          <w:p w14:paraId="33EACAC5" w14:textId="77777777" w:rsidR="006550A5" w:rsidRPr="006550A5" w:rsidRDefault="006550A5" w:rsidP="006550A5">
            <w:pPr>
              <w:spacing w:after="0" w:line="240" w:lineRule="auto"/>
              <w:ind w:left="170"/>
              <w:jc w:val="left"/>
              <w:rPr>
                <w:rFonts w:ascii="Arial" w:hAnsi="Arial" w:cs="Arial"/>
                <w:b/>
                <w:bCs/>
                <w:sz w:val="16"/>
                <w:szCs w:val="16"/>
              </w:rPr>
            </w:pPr>
            <w:r w:rsidRPr="006550A5">
              <w:rPr>
                <w:rFonts w:ascii="Arial" w:hAnsi="Arial" w:cs="Arial"/>
                <w:b/>
                <w:bCs/>
                <w:sz w:val="16"/>
                <w:szCs w:val="16"/>
              </w:rPr>
              <w:t>Total additions</w:t>
            </w:r>
          </w:p>
        </w:tc>
        <w:tc>
          <w:tcPr>
            <w:tcW w:w="726" w:type="pct"/>
            <w:tcBorders>
              <w:top w:val="single" w:sz="4" w:space="0" w:color="auto"/>
              <w:left w:val="nil"/>
              <w:bottom w:val="nil"/>
              <w:right w:val="nil"/>
            </w:tcBorders>
            <w:shd w:val="clear" w:color="auto" w:fill="auto"/>
            <w:noWrap/>
            <w:vAlign w:val="center"/>
            <w:hideMark/>
          </w:tcPr>
          <w:p w14:paraId="5171C081" w14:textId="77777777" w:rsidR="006550A5" w:rsidRPr="006550A5" w:rsidRDefault="006550A5" w:rsidP="006550A5">
            <w:pPr>
              <w:spacing w:after="0" w:line="240" w:lineRule="auto"/>
              <w:jc w:val="right"/>
              <w:rPr>
                <w:rFonts w:ascii="Arial" w:hAnsi="Arial" w:cs="Arial"/>
                <w:b/>
                <w:bCs/>
                <w:sz w:val="16"/>
                <w:szCs w:val="16"/>
              </w:rPr>
            </w:pPr>
            <w:r w:rsidRPr="006550A5">
              <w:rPr>
                <w:rFonts w:ascii="Arial" w:hAnsi="Arial" w:cs="Arial"/>
                <w:b/>
                <w:bCs/>
                <w:sz w:val="16"/>
                <w:szCs w:val="16"/>
              </w:rPr>
              <w:t xml:space="preserve">- </w:t>
            </w:r>
          </w:p>
        </w:tc>
        <w:tc>
          <w:tcPr>
            <w:tcW w:w="726" w:type="pct"/>
            <w:tcBorders>
              <w:top w:val="single" w:sz="4" w:space="0" w:color="auto"/>
              <w:left w:val="nil"/>
              <w:bottom w:val="nil"/>
              <w:right w:val="nil"/>
            </w:tcBorders>
            <w:shd w:val="clear" w:color="auto" w:fill="auto"/>
            <w:noWrap/>
            <w:vAlign w:val="center"/>
            <w:hideMark/>
          </w:tcPr>
          <w:p w14:paraId="13F30602" w14:textId="77777777" w:rsidR="006550A5" w:rsidRPr="006550A5" w:rsidRDefault="006550A5" w:rsidP="006550A5">
            <w:pPr>
              <w:spacing w:after="0" w:line="240" w:lineRule="auto"/>
              <w:jc w:val="right"/>
              <w:rPr>
                <w:rFonts w:ascii="Arial" w:hAnsi="Arial" w:cs="Arial"/>
                <w:b/>
                <w:bCs/>
                <w:sz w:val="16"/>
                <w:szCs w:val="16"/>
              </w:rPr>
            </w:pPr>
            <w:r w:rsidRPr="006550A5">
              <w:rPr>
                <w:rFonts w:ascii="Arial" w:hAnsi="Arial" w:cs="Arial"/>
                <w:b/>
                <w:bCs/>
                <w:sz w:val="16"/>
                <w:szCs w:val="16"/>
              </w:rPr>
              <w:t xml:space="preserve">61 </w:t>
            </w:r>
          </w:p>
        </w:tc>
        <w:tc>
          <w:tcPr>
            <w:tcW w:w="726" w:type="pct"/>
            <w:tcBorders>
              <w:top w:val="single" w:sz="4" w:space="0" w:color="auto"/>
              <w:left w:val="nil"/>
              <w:bottom w:val="nil"/>
              <w:right w:val="nil"/>
            </w:tcBorders>
            <w:shd w:val="clear" w:color="auto" w:fill="auto"/>
            <w:noWrap/>
            <w:vAlign w:val="center"/>
            <w:hideMark/>
          </w:tcPr>
          <w:p w14:paraId="6D3A38D7" w14:textId="77777777" w:rsidR="006550A5" w:rsidRPr="006550A5" w:rsidRDefault="006550A5" w:rsidP="006550A5">
            <w:pPr>
              <w:spacing w:after="0" w:line="240" w:lineRule="auto"/>
              <w:jc w:val="right"/>
              <w:rPr>
                <w:rFonts w:ascii="Arial" w:hAnsi="Arial" w:cs="Arial"/>
                <w:b/>
                <w:bCs/>
                <w:sz w:val="16"/>
                <w:szCs w:val="16"/>
              </w:rPr>
            </w:pPr>
            <w:r w:rsidRPr="006550A5">
              <w:rPr>
                <w:rFonts w:ascii="Arial" w:hAnsi="Arial" w:cs="Arial"/>
                <w:b/>
                <w:bCs/>
                <w:sz w:val="16"/>
                <w:szCs w:val="16"/>
              </w:rPr>
              <w:t xml:space="preserve">1,041 </w:t>
            </w:r>
          </w:p>
        </w:tc>
        <w:tc>
          <w:tcPr>
            <w:tcW w:w="726" w:type="pct"/>
            <w:tcBorders>
              <w:top w:val="single" w:sz="4" w:space="0" w:color="auto"/>
              <w:left w:val="nil"/>
              <w:bottom w:val="nil"/>
              <w:right w:val="nil"/>
            </w:tcBorders>
            <w:shd w:val="clear" w:color="auto" w:fill="auto"/>
            <w:noWrap/>
            <w:vAlign w:val="center"/>
            <w:hideMark/>
          </w:tcPr>
          <w:p w14:paraId="6DA38032" w14:textId="77777777" w:rsidR="006550A5" w:rsidRPr="006550A5" w:rsidRDefault="006550A5" w:rsidP="006550A5">
            <w:pPr>
              <w:spacing w:after="0" w:line="240" w:lineRule="auto"/>
              <w:jc w:val="right"/>
              <w:rPr>
                <w:rFonts w:ascii="Arial" w:hAnsi="Arial" w:cs="Arial"/>
                <w:b/>
                <w:bCs/>
                <w:sz w:val="16"/>
                <w:szCs w:val="16"/>
              </w:rPr>
            </w:pPr>
            <w:r w:rsidRPr="006550A5">
              <w:rPr>
                <w:rFonts w:ascii="Arial" w:hAnsi="Arial" w:cs="Arial"/>
                <w:b/>
                <w:bCs/>
                <w:sz w:val="16"/>
                <w:szCs w:val="16"/>
              </w:rPr>
              <w:t xml:space="preserve">1,102 </w:t>
            </w:r>
          </w:p>
        </w:tc>
      </w:tr>
      <w:tr w:rsidR="006550A5" w:rsidRPr="006550A5" w14:paraId="5E9F6D53" w14:textId="77777777" w:rsidTr="006550A5">
        <w:trPr>
          <w:trHeight w:hRule="exact" w:val="225"/>
        </w:trPr>
        <w:tc>
          <w:tcPr>
            <w:tcW w:w="2096" w:type="pct"/>
            <w:tcBorders>
              <w:top w:val="nil"/>
              <w:left w:val="nil"/>
              <w:bottom w:val="nil"/>
              <w:right w:val="nil"/>
            </w:tcBorders>
            <w:shd w:val="clear" w:color="auto" w:fill="auto"/>
            <w:vAlign w:val="bottom"/>
            <w:hideMark/>
          </w:tcPr>
          <w:p w14:paraId="45993F7C" w14:textId="77777777" w:rsidR="006550A5" w:rsidRPr="006550A5" w:rsidRDefault="006550A5" w:rsidP="006550A5">
            <w:pPr>
              <w:spacing w:after="0" w:line="240" w:lineRule="auto"/>
              <w:ind w:left="170"/>
              <w:jc w:val="left"/>
              <w:rPr>
                <w:rFonts w:ascii="Arial" w:hAnsi="Arial" w:cs="Arial"/>
                <w:b/>
                <w:bCs/>
                <w:sz w:val="16"/>
                <w:szCs w:val="16"/>
              </w:rPr>
            </w:pPr>
            <w:r w:rsidRPr="006550A5">
              <w:rPr>
                <w:rFonts w:ascii="Arial" w:hAnsi="Arial" w:cs="Arial"/>
                <w:b/>
                <w:bCs/>
                <w:sz w:val="16"/>
                <w:szCs w:val="16"/>
              </w:rPr>
              <w:t>Other movements</w:t>
            </w:r>
          </w:p>
        </w:tc>
        <w:tc>
          <w:tcPr>
            <w:tcW w:w="726" w:type="pct"/>
            <w:tcBorders>
              <w:top w:val="single" w:sz="4" w:space="0" w:color="auto"/>
              <w:left w:val="nil"/>
              <w:bottom w:val="nil"/>
              <w:right w:val="nil"/>
            </w:tcBorders>
            <w:shd w:val="clear" w:color="auto" w:fill="auto"/>
            <w:noWrap/>
            <w:vAlign w:val="center"/>
            <w:hideMark/>
          </w:tcPr>
          <w:p w14:paraId="2325496C" w14:textId="77777777" w:rsidR="006550A5" w:rsidRPr="006550A5" w:rsidRDefault="006550A5" w:rsidP="006550A5">
            <w:pPr>
              <w:spacing w:after="0" w:line="240" w:lineRule="auto"/>
              <w:jc w:val="left"/>
              <w:rPr>
                <w:rFonts w:ascii="Arial" w:hAnsi="Arial" w:cs="Arial"/>
                <w:b/>
                <w:bCs/>
                <w:sz w:val="16"/>
                <w:szCs w:val="16"/>
              </w:rPr>
            </w:pPr>
            <w:r w:rsidRPr="006550A5">
              <w:rPr>
                <w:rFonts w:ascii="Arial" w:hAnsi="Arial" w:cs="Arial"/>
                <w:b/>
                <w:bCs/>
                <w:sz w:val="16"/>
                <w:szCs w:val="16"/>
              </w:rPr>
              <w:t> </w:t>
            </w:r>
          </w:p>
        </w:tc>
        <w:tc>
          <w:tcPr>
            <w:tcW w:w="726" w:type="pct"/>
            <w:tcBorders>
              <w:top w:val="single" w:sz="4" w:space="0" w:color="auto"/>
              <w:left w:val="nil"/>
              <w:bottom w:val="nil"/>
              <w:right w:val="nil"/>
            </w:tcBorders>
            <w:shd w:val="clear" w:color="auto" w:fill="auto"/>
            <w:noWrap/>
            <w:vAlign w:val="center"/>
            <w:hideMark/>
          </w:tcPr>
          <w:p w14:paraId="687E71C0" w14:textId="77777777" w:rsidR="006550A5" w:rsidRPr="006550A5" w:rsidRDefault="006550A5" w:rsidP="006550A5">
            <w:pPr>
              <w:spacing w:after="0" w:line="240" w:lineRule="auto"/>
              <w:jc w:val="left"/>
              <w:rPr>
                <w:rFonts w:ascii="Arial" w:hAnsi="Arial" w:cs="Arial"/>
                <w:b/>
                <w:bCs/>
                <w:sz w:val="16"/>
                <w:szCs w:val="16"/>
              </w:rPr>
            </w:pPr>
            <w:r w:rsidRPr="006550A5">
              <w:rPr>
                <w:rFonts w:ascii="Arial" w:hAnsi="Arial" w:cs="Arial"/>
                <w:b/>
                <w:bCs/>
                <w:sz w:val="16"/>
                <w:szCs w:val="16"/>
              </w:rPr>
              <w:t> </w:t>
            </w:r>
          </w:p>
        </w:tc>
        <w:tc>
          <w:tcPr>
            <w:tcW w:w="726" w:type="pct"/>
            <w:tcBorders>
              <w:top w:val="single" w:sz="4" w:space="0" w:color="auto"/>
              <w:left w:val="nil"/>
              <w:bottom w:val="nil"/>
              <w:right w:val="nil"/>
            </w:tcBorders>
            <w:shd w:val="clear" w:color="auto" w:fill="auto"/>
            <w:noWrap/>
            <w:vAlign w:val="center"/>
            <w:hideMark/>
          </w:tcPr>
          <w:p w14:paraId="55DEB175" w14:textId="77777777" w:rsidR="006550A5" w:rsidRPr="006550A5" w:rsidRDefault="006550A5" w:rsidP="006550A5">
            <w:pPr>
              <w:spacing w:after="0" w:line="240" w:lineRule="auto"/>
              <w:jc w:val="left"/>
              <w:rPr>
                <w:rFonts w:ascii="Arial" w:hAnsi="Arial" w:cs="Arial"/>
                <w:b/>
                <w:bCs/>
                <w:sz w:val="16"/>
                <w:szCs w:val="16"/>
              </w:rPr>
            </w:pPr>
            <w:r w:rsidRPr="006550A5">
              <w:rPr>
                <w:rFonts w:ascii="Arial" w:hAnsi="Arial" w:cs="Arial"/>
                <w:b/>
                <w:bCs/>
                <w:sz w:val="16"/>
                <w:szCs w:val="16"/>
              </w:rPr>
              <w:t> </w:t>
            </w:r>
          </w:p>
        </w:tc>
        <w:tc>
          <w:tcPr>
            <w:tcW w:w="726" w:type="pct"/>
            <w:tcBorders>
              <w:top w:val="single" w:sz="4" w:space="0" w:color="auto"/>
              <w:left w:val="nil"/>
              <w:bottom w:val="nil"/>
              <w:right w:val="nil"/>
            </w:tcBorders>
            <w:shd w:val="clear" w:color="auto" w:fill="auto"/>
            <w:noWrap/>
            <w:vAlign w:val="center"/>
            <w:hideMark/>
          </w:tcPr>
          <w:p w14:paraId="5B4AC61F" w14:textId="77777777" w:rsidR="006550A5" w:rsidRPr="006550A5" w:rsidRDefault="006550A5" w:rsidP="006550A5">
            <w:pPr>
              <w:spacing w:after="0" w:line="240" w:lineRule="auto"/>
              <w:jc w:val="left"/>
              <w:rPr>
                <w:rFonts w:ascii="Arial" w:hAnsi="Arial" w:cs="Arial"/>
                <w:b/>
                <w:bCs/>
                <w:sz w:val="16"/>
                <w:szCs w:val="16"/>
              </w:rPr>
            </w:pPr>
            <w:r w:rsidRPr="006550A5">
              <w:rPr>
                <w:rFonts w:ascii="Arial" w:hAnsi="Arial" w:cs="Arial"/>
                <w:b/>
                <w:bCs/>
                <w:sz w:val="16"/>
                <w:szCs w:val="16"/>
              </w:rPr>
              <w:t> </w:t>
            </w:r>
          </w:p>
        </w:tc>
      </w:tr>
      <w:tr w:rsidR="006550A5" w:rsidRPr="006550A5" w14:paraId="49CFCFFD" w14:textId="77777777" w:rsidTr="006550A5">
        <w:trPr>
          <w:trHeight w:hRule="exact" w:val="225"/>
        </w:trPr>
        <w:tc>
          <w:tcPr>
            <w:tcW w:w="2096" w:type="pct"/>
            <w:tcBorders>
              <w:top w:val="nil"/>
              <w:left w:val="nil"/>
              <w:bottom w:val="nil"/>
              <w:right w:val="nil"/>
            </w:tcBorders>
            <w:shd w:val="clear" w:color="auto" w:fill="auto"/>
            <w:vAlign w:val="bottom"/>
            <w:hideMark/>
          </w:tcPr>
          <w:p w14:paraId="2531EFBB" w14:textId="77777777" w:rsidR="006550A5" w:rsidRPr="006550A5" w:rsidRDefault="006550A5" w:rsidP="006550A5">
            <w:pPr>
              <w:spacing w:after="0" w:line="240" w:lineRule="auto"/>
              <w:ind w:left="170"/>
              <w:jc w:val="left"/>
              <w:rPr>
                <w:rFonts w:ascii="Arial" w:hAnsi="Arial" w:cs="Arial"/>
                <w:sz w:val="16"/>
                <w:szCs w:val="16"/>
              </w:rPr>
            </w:pPr>
            <w:r w:rsidRPr="006550A5">
              <w:rPr>
                <w:rFonts w:ascii="Arial" w:hAnsi="Arial" w:cs="Arial"/>
                <w:sz w:val="16"/>
                <w:szCs w:val="16"/>
              </w:rPr>
              <w:t>Depreciation/amortisation expense</w:t>
            </w:r>
          </w:p>
        </w:tc>
        <w:tc>
          <w:tcPr>
            <w:tcW w:w="726" w:type="pct"/>
            <w:tcBorders>
              <w:top w:val="nil"/>
              <w:left w:val="nil"/>
              <w:bottom w:val="nil"/>
              <w:right w:val="nil"/>
            </w:tcBorders>
            <w:shd w:val="clear" w:color="auto" w:fill="auto"/>
            <w:noWrap/>
            <w:vAlign w:val="bottom"/>
            <w:hideMark/>
          </w:tcPr>
          <w:p w14:paraId="07C6A5F7" w14:textId="77777777" w:rsidR="006550A5" w:rsidRPr="006550A5" w:rsidRDefault="006550A5" w:rsidP="006550A5">
            <w:pPr>
              <w:spacing w:after="0" w:line="240" w:lineRule="auto"/>
              <w:jc w:val="right"/>
              <w:rPr>
                <w:rFonts w:ascii="Arial" w:hAnsi="Arial" w:cs="Arial"/>
                <w:sz w:val="16"/>
                <w:szCs w:val="16"/>
              </w:rPr>
            </w:pPr>
            <w:r w:rsidRPr="006550A5">
              <w:rPr>
                <w:rFonts w:ascii="Arial" w:hAnsi="Arial" w:cs="Arial"/>
                <w:sz w:val="16"/>
                <w:szCs w:val="16"/>
              </w:rPr>
              <w:t>(78)</w:t>
            </w:r>
          </w:p>
        </w:tc>
        <w:tc>
          <w:tcPr>
            <w:tcW w:w="726" w:type="pct"/>
            <w:tcBorders>
              <w:top w:val="nil"/>
              <w:left w:val="nil"/>
              <w:bottom w:val="nil"/>
              <w:right w:val="nil"/>
            </w:tcBorders>
            <w:shd w:val="clear" w:color="auto" w:fill="auto"/>
            <w:noWrap/>
            <w:vAlign w:val="bottom"/>
            <w:hideMark/>
          </w:tcPr>
          <w:p w14:paraId="6AD99DB7" w14:textId="77777777" w:rsidR="006550A5" w:rsidRPr="006550A5" w:rsidRDefault="006550A5" w:rsidP="006550A5">
            <w:pPr>
              <w:spacing w:after="0" w:line="240" w:lineRule="auto"/>
              <w:jc w:val="right"/>
              <w:rPr>
                <w:rFonts w:ascii="Arial" w:hAnsi="Arial" w:cs="Arial"/>
                <w:sz w:val="16"/>
                <w:szCs w:val="16"/>
              </w:rPr>
            </w:pPr>
            <w:r w:rsidRPr="006550A5">
              <w:rPr>
                <w:rFonts w:ascii="Arial" w:hAnsi="Arial" w:cs="Arial"/>
                <w:sz w:val="16"/>
                <w:szCs w:val="16"/>
              </w:rPr>
              <w:t>(61)</w:t>
            </w:r>
          </w:p>
        </w:tc>
        <w:tc>
          <w:tcPr>
            <w:tcW w:w="726" w:type="pct"/>
            <w:tcBorders>
              <w:top w:val="nil"/>
              <w:left w:val="nil"/>
              <w:bottom w:val="nil"/>
              <w:right w:val="nil"/>
            </w:tcBorders>
            <w:shd w:val="clear" w:color="auto" w:fill="auto"/>
            <w:noWrap/>
            <w:vAlign w:val="bottom"/>
            <w:hideMark/>
          </w:tcPr>
          <w:p w14:paraId="39845D08" w14:textId="77777777" w:rsidR="006550A5" w:rsidRPr="006550A5" w:rsidRDefault="006550A5" w:rsidP="006550A5">
            <w:pPr>
              <w:spacing w:after="0" w:line="240" w:lineRule="auto"/>
              <w:jc w:val="right"/>
              <w:rPr>
                <w:rFonts w:ascii="Arial" w:hAnsi="Arial" w:cs="Arial"/>
                <w:sz w:val="16"/>
                <w:szCs w:val="16"/>
              </w:rPr>
            </w:pPr>
            <w:r w:rsidRPr="006550A5">
              <w:rPr>
                <w:rFonts w:ascii="Arial" w:hAnsi="Arial" w:cs="Arial"/>
                <w:sz w:val="16"/>
                <w:szCs w:val="16"/>
              </w:rPr>
              <w:t xml:space="preserve">- </w:t>
            </w:r>
          </w:p>
        </w:tc>
        <w:tc>
          <w:tcPr>
            <w:tcW w:w="726" w:type="pct"/>
            <w:tcBorders>
              <w:top w:val="nil"/>
              <w:left w:val="nil"/>
              <w:bottom w:val="nil"/>
              <w:right w:val="nil"/>
            </w:tcBorders>
            <w:shd w:val="clear" w:color="auto" w:fill="auto"/>
            <w:noWrap/>
            <w:vAlign w:val="bottom"/>
            <w:hideMark/>
          </w:tcPr>
          <w:p w14:paraId="25F1D6F2" w14:textId="77777777" w:rsidR="006550A5" w:rsidRPr="006550A5" w:rsidRDefault="006550A5" w:rsidP="006550A5">
            <w:pPr>
              <w:spacing w:after="0" w:line="240" w:lineRule="auto"/>
              <w:jc w:val="right"/>
              <w:rPr>
                <w:rFonts w:ascii="Arial" w:hAnsi="Arial" w:cs="Arial"/>
                <w:sz w:val="16"/>
                <w:szCs w:val="16"/>
              </w:rPr>
            </w:pPr>
            <w:r w:rsidRPr="006550A5">
              <w:rPr>
                <w:rFonts w:ascii="Arial" w:hAnsi="Arial" w:cs="Arial"/>
                <w:sz w:val="16"/>
                <w:szCs w:val="16"/>
              </w:rPr>
              <w:t>(139)</w:t>
            </w:r>
          </w:p>
        </w:tc>
      </w:tr>
      <w:tr w:rsidR="006550A5" w:rsidRPr="006550A5" w14:paraId="3F3775D8" w14:textId="77777777" w:rsidTr="006550A5">
        <w:trPr>
          <w:trHeight w:hRule="exact" w:val="450"/>
        </w:trPr>
        <w:tc>
          <w:tcPr>
            <w:tcW w:w="2096" w:type="pct"/>
            <w:tcBorders>
              <w:top w:val="nil"/>
              <w:left w:val="nil"/>
              <w:bottom w:val="nil"/>
              <w:right w:val="nil"/>
            </w:tcBorders>
            <w:shd w:val="clear" w:color="auto" w:fill="auto"/>
            <w:vAlign w:val="center"/>
            <w:hideMark/>
          </w:tcPr>
          <w:p w14:paraId="446B0117" w14:textId="77777777" w:rsidR="006550A5" w:rsidRPr="006550A5" w:rsidRDefault="006550A5" w:rsidP="006550A5">
            <w:pPr>
              <w:spacing w:after="0" w:line="240" w:lineRule="auto"/>
              <w:ind w:left="170"/>
              <w:jc w:val="left"/>
              <w:rPr>
                <w:rFonts w:ascii="Arial" w:hAnsi="Arial" w:cs="Arial"/>
                <w:sz w:val="16"/>
                <w:szCs w:val="16"/>
              </w:rPr>
            </w:pPr>
            <w:r w:rsidRPr="006550A5">
              <w:rPr>
                <w:rFonts w:ascii="Arial" w:hAnsi="Arial" w:cs="Arial"/>
                <w:sz w:val="16"/>
                <w:szCs w:val="16"/>
              </w:rPr>
              <w:t xml:space="preserve">Depreciation/amortisation on </w:t>
            </w:r>
            <w:r w:rsidRPr="006550A5">
              <w:rPr>
                <w:rFonts w:ascii="Arial" w:hAnsi="Arial" w:cs="Arial"/>
                <w:sz w:val="16"/>
                <w:szCs w:val="16"/>
              </w:rPr>
              <w:br/>
              <w:t xml:space="preserve"> ROU assets</w:t>
            </w:r>
          </w:p>
        </w:tc>
        <w:tc>
          <w:tcPr>
            <w:tcW w:w="726" w:type="pct"/>
            <w:tcBorders>
              <w:top w:val="nil"/>
              <w:left w:val="nil"/>
              <w:bottom w:val="nil"/>
              <w:right w:val="nil"/>
            </w:tcBorders>
            <w:shd w:val="clear" w:color="auto" w:fill="auto"/>
            <w:noWrap/>
            <w:vAlign w:val="bottom"/>
            <w:hideMark/>
          </w:tcPr>
          <w:p w14:paraId="5815A393" w14:textId="77777777" w:rsidR="006550A5" w:rsidRPr="006550A5" w:rsidRDefault="006550A5" w:rsidP="006550A5">
            <w:pPr>
              <w:spacing w:after="0" w:line="240" w:lineRule="auto"/>
              <w:jc w:val="right"/>
              <w:rPr>
                <w:rFonts w:ascii="Arial" w:hAnsi="Arial" w:cs="Arial"/>
                <w:sz w:val="16"/>
                <w:szCs w:val="16"/>
              </w:rPr>
            </w:pPr>
            <w:r w:rsidRPr="006550A5">
              <w:rPr>
                <w:rFonts w:ascii="Arial" w:hAnsi="Arial" w:cs="Arial"/>
                <w:sz w:val="16"/>
                <w:szCs w:val="16"/>
              </w:rPr>
              <w:t>(350)</w:t>
            </w:r>
          </w:p>
        </w:tc>
        <w:tc>
          <w:tcPr>
            <w:tcW w:w="726" w:type="pct"/>
            <w:tcBorders>
              <w:top w:val="nil"/>
              <w:left w:val="nil"/>
              <w:bottom w:val="nil"/>
              <w:right w:val="nil"/>
            </w:tcBorders>
            <w:shd w:val="clear" w:color="auto" w:fill="auto"/>
            <w:noWrap/>
            <w:vAlign w:val="bottom"/>
            <w:hideMark/>
          </w:tcPr>
          <w:p w14:paraId="51311E89" w14:textId="77777777" w:rsidR="006550A5" w:rsidRPr="006550A5" w:rsidRDefault="006550A5" w:rsidP="006550A5">
            <w:pPr>
              <w:spacing w:after="0" w:line="240" w:lineRule="auto"/>
              <w:jc w:val="right"/>
              <w:rPr>
                <w:rFonts w:ascii="Arial" w:hAnsi="Arial" w:cs="Arial"/>
                <w:sz w:val="16"/>
                <w:szCs w:val="16"/>
              </w:rPr>
            </w:pPr>
            <w:r w:rsidRPr="006550A5">
              <w:rPr>
                <w:rFonts w:ascii="Arial" w:hAnsi="Arial" w:cs="Arial"/>
                <w:sz w:val="16"/>
                <w:szCs w:val="16"/>
              </w:rPr>
              <w:t xml:space="preserve">- </w:t>
            </w:r>
          </w:p>
        </w:tc>
        <w:tc>
          <w:tcPr>
            <w:tcW w:w="726" w:type="pct"/>
            <w:tcBorders>
              <w:top w:val="nil"/>
              <w:left w:val="nil"/>
              <w:bottom w:val="nil"/>
              <w:right w:val="nil"/>
            </w:tcBorders>
            <w:shd w:val="clear" w:color="auto" w:fill="auto"/>
            <w:noWrap/>
            <w:vAlign w:val="bottom"/>
            <w:hideMark/>
          </w:tcPr>
          <w:p w14:paraId="646D4954" w14:textId="77777777" w:rsidR="006550A5" w:rsidRPr="006550A5" w:rsidRDefault="006550A5" w:rsidP="006550A5">
            <w:pPr>
              <w:spacing w:after="0" w:line="240" w:lineRule="auto"/>
              <w:jc w:val="right"/>
              <w:rPr>
                <w:rFonts w:ascii="Arial" w:hAnsi="Arial" w:cs="Arial"/>
                <w:sz w:val="16"/>
                <w:szCs w:val="16"/>
              </w:rPr>
            </w:pPr>
            <w:r w:rsidRPr="006550A5">
              <w:rPr>
                <w:rFonts w:ascii="Arial" w:hAnsi="Arial" w:cs="Arial"/>
                <w:sz w:val="16"/>
                <w:szCs w:val="16"/>
              </w:rPr>
              <w:t xml:space="preserve">- </w:t>
            </w:r>
          </w:p>
        </w:tc>
        <w:tc>
          <w:tcPr>
            <w:tcW w:w="726" w:type="pct"/>
            <w:tcBorders>
              <w:top w:val="nil"/>
              <w:left w:val="nil"/>
              <w:bottom w:val="nil"/>
              <w:right w:val="nil"/>
            </w:tcBorders>
            <w:shd w:val="clear" w:color="auto" w:fill="auto"/>
            <w:noWrap/>
            <w:vAlign w:val="bottom"/>
            <w:hideMark/>
          </w:tcPr>
          <w:p w14:paraId="4FA31A5E" w14:textId="77777777" w:rsidR="006550A5" w:rsidRPr="006550A5" w:rsidRDefault="006550A5" w:rsidP="006550A5">
            <w:pPr>
              <w:spacing w:after="0" w:line="240" w:lineRule="auto"/>
              <w:jc w:val="right"/>
              <w:rPr>
                <w:rFonts w:ascii="Arial" w:hAnsi="Arial" w:cs="Arial"/>
                <w:sz w:val="16"/>
                <w:szCs w:val="16"/>
              </w:rPr>
            </w:pPr>
            <w:r w:rsidRPr="006550A5">
              <w:rPr>
                <w:rFonts w:ascii="Arial" w:hAnsi="Arial" w:cs="Arial"/>
                <w:sz w:val="16"/>
                <w:szCs w:val="16"/>
              </w:rPr>
              <w:t>(350)</w:t>
            </w:r>
          </w:p>
        </w:tc>
      </w:tr>
      <w:tr w:rsidR="006550A5" w:rsidRPr="006550A5" w14:paraId="44C512E2" w14:textId="77777777" w:rsidTr="006550A5">
        <w:trPr>
          <w:trHeight w:hRule="exact" w:val="225"/>
        </w:trPr>
        <w:tc>
          <w:tcPr>
            <w:tcW w:w="2096" w:type="pct"/>
            <w:tcBorders>
              <w:top w:val="nil"/>
              <w:left w:val="nil"/>
              <w:bottom w:val="nil"/>
              <w:right w:val="nil"/>
            </w:tcBorders>
            <w:shd w:val="clear" w:color="auto" w:fill="auto"/>
            <w:vAlign w:val="bottom"/>
            <w:hideMark/>
          </w:tcPr>
          <w:p w14:paraId="4DB0B64F" w14:textId="77777777" w:rsidR="006550A5" w:rsidRPr="006550A5" w:rsidRDefault="006550A5" w:rsidP="006550A5">
            <w:pPr>
              <w:spacing w:after="0" w:line="240" w:lineRule="auto"/>
              <w:ind w:left="170"/>
              <w:jc w:val="left"/>
              <w:rPr>
                <w:rFonts w:ascii="Arial" w:hAnsi="Arial" w:cs="Arial"/>
                <w:b/>
                <w:bCs/>
                <w:sz w:val="16"/>
                <w:szCs w:val="16"/>
              </w:rPr>
            </w:pPr>
            <w:r w:rsidRPr="006550A5">
              <w:rPr>
                <w:rFonts w:ascii="Arial" w:hAnsi="Arial" w:cs="Arial"/>
                <w:b/>
                <w:bCs/>
                <w:sz w:val="16"/>
                <w:szCs w:val="16"/>
              </w:rPr>
              <w:t>Total other movements</w:t>
            </w:r>
          </w:p>
        </w:tc>
        <w:tc>
          <w:tcPr>
            <w:tcW w:w="726" w:type="pct"/>
            <w:tcBorders>
              <w:top w:val="single" w:sz="4" w:space="0" w:color="auto"/>
              <w:left w:val="nil"/>
              <w:bottom w:val="single" w:sz="4" w:space="0" w:color="auto"/>
              <w:right w:val="nil"/>
            </w:tcBorders>
            <w:shd w:val="clear" w:color="auto" w:fill="auto"/>
            <w:noWrap/>
            <w:vAlign w:val="center"/>
            <w:hideMark/>
          </w:tcPr>
          <w:p w14:paraId="0F4EE28C" w14:textId="77777777" w:rsidR="006550A5" w:rsidRPr="006550A5" w:rsidRDefault="006550A5" w:rsidP="006550A5">
            <w:pPr>
              <w:spacing w:after="0" w:line="240" w:lineRule="auto"/>
              <w:jc w:val="right"/>
              <w:rPr>
                <w:rFonts w:ascii="Arial" w:hAnsi="Arial" w:cs="Arial"/>
                <w:b/>
                <w:bCs/>
                <w:sz w:val="16"/>
                <w:szCs w:val="16"/>
              </w:rPr>
            </w:pPr>
            <w:r w:rsidRPr="006550A5">
              <w:rPr>
                <w:rFonts w:ascii="Arial" w:hAnsi="Arial" w:cs="Arial"/>
                <w:b/>
                <w:bCs/>
                <w:sz w:val="16"/>
                <w:szCs w:val="16"/>
              </w:rPr>
              <w:t>(428)</w:t>
            </w:r>
          </w:p>
        </w:tc>
        <w:tc>
          <w:tcPr>
            <w:tcW w:w="726" w:type="pct"/>
            <w:tcBorders>
              <w:top w:val="single" w:sz="4" w:space="0" w:color="auto"/>
              <w:left w:val="nil"/>
              <w:bottom w:val="single" w:sz="4" w:space="0" w:color="auto"/>
              <w:right w:val="nil"/>
            </w:tcBorders>
            <w:shd w:val="clear" w:color="auto" w:fill="auto"/>
            <w:noWrap/>
            <w:vAlign w:val="center"/>
            <w:hideMark/>
          </w:tcPr>
          <w:p w14:paraId="6055D346" w14:textId="77777777" w:rsidR="006550A5" w:rsidRPr="006550A5" w:rsidRDefault="006550A5" w:rsidP="006550A5">
            <w:pPr>
              <w:spacing w:after="0" w:line="240" w:lineRule="auto"/>
              <w:jc w:val="right"/>
              <w:rPr>
                <w:rFonts w:ascii="Arial" w:hAnsi="Arial" w:cs="Arial"/>
                <w:b/>
                <w:bCs/>
                <w:sz w:val="16"/>
                <w:szCs w:val="16"/>
              </w:rPr>
            </w:pPr>
            <w:r w:rsidRPr="006550A5">
              <w:rPr>
                <w:rFonts w:ascii="Arial" w:hAnsi="Arial" w:cs="Arial"/>
                <w:b/>
                <w:bCs/>
                <w:sz w:val="16"/>
                <w:szCs w:val="16"/>
              </w:rPr>
              <w:t>(61)</w:t>
            </w:r>
          </w:p>
        </w:tc>
        <w:tc>
          <w:tcPr>
            <w:tcW w:w="726" w:type="pct"/>
            <w:tcBorders>
              <w:top w:val="single" w:sz="4" w:space="0" w:color="auto"/>
              <w:left w:val="nil"/>
              <w:bottom w:val="single" w:sz="4" w:space="0" w:color="auto"/>
              <w:right w:val="nil"/>
            </w:tcBorders>
            <w:shd w:val="clear" w:color="auto" w:fill="auto"/>
            <w:noWrap/>
            <w:vAlign w:val="center"/>
            <w:hideMark/>
          </w:tcPr>
          <w:p w14:paraId="57970A08" w14:textId="77777777" w:rsidR="006550A5" w:rsidRPr="006550A5" w:rsidRDefault="006550A5" w:rsidP="006550A5">
            <w:pPr>
              <w:spacing w:after="0" w:line="240" w:lineRule="auto"/>
              <w:jc w:val="right"/>
              <w:rPr>
                <w:rFonts w:ascii="Arial" w:hAnsi="Arial" w:cs="Arial"/>
                <w:b/>
                <w:bCs/>
                <w:sz w:val="16"/>
                <w:szCs w:val="16"/>
              </w:rPr>
            </w:pPr>
            <w:r w:rsidRPr="006550A5">
              <w:rPr>
                <w:rFonts w:ascii="Arial" w:hAnsi="Arial" w:cs="Arial"/>
                <w:b/>
                <w:bCs/>
                <w:sz w:val="16"/>
                <w:szCs w:val="16"/>
              </w:rPr>
              <w:t xml:space="preserve">- </w:t>
            </w:r>
          </w:p>
        </w:tc>
        <w:tc>
          <w:tcPr>
            <w:tcW w:w="726" w:type="pct"/>
            <w:tcBorders>
              <w:top w:val="single" w:sz="4" w:space="0" w:color="auto"/>
              <w:left w:val="nil"/>
              <w:bottom w:val="single" w:sz="4" w:space="0" w:color="auto"/>
              <w:right w:val="nil"/>
            </w:tcBorders>
            <w:shd w:val="clear" w:color="auto" w:fill="auto"/>
            <w:noWrap/>
            <w:vAlign w:val="center"/>
            <w:hideMark/>
          </w:tcPr>
          <w:p w14:paraId="5868BA6F" w14:textId="77777777" w:rsidR="006550A5" w:rsidRPr="006550A5" w:rsidRDefault="006550A5" w:rsidP="006550A5">
            <w:pPr>
              <w:spacing w:after="0" w:line="240" w:lineRule="auto"/>
              <w:jc w:val="right"/>
              <w:rPr>
                <w:rFonts w:ascii="Arial" w:hAnsi="Arial" w:cs="Arial"/>
                <w:b/>
                <w:bCs/>
                <w:sz w:val="16"/>
                <w:szCs w:val="16"/>
              </w:rPr>
            </w:pPr>
            <w:r w:rsidRPr="006550A5">
              <w:rPr>
                <w:rFonts w:ascii="Arial" w:hAnsi="Arial" w:cs="Arial"/>
                <w:b/>
                <w:bCs/>
                <w:sz w:val="16"/>
                <w:szCs w:val="16"/>
              </w:rPr>
              <w:t>(489)</w:t>
            </w:r>
          </w:p>
        </w:tc>
      </w:tr>
      <w:tr w:rsidR="006550A5" w:rsidRPr="006550A5" w14:paraId="1C80D428" w14:textId="77777777" w:rsidTr="006550A5">
        <w:trPr>
          <w:trHeight w:hRule="exact" w:val="225"/>
        </w:trPr>
        <w:tc>
          <w:tcPr>
            <w:tcW w:w="2096" w:type="pct"/>
            <w:tcBorders>
              <w:top w:val="nil"/>
              <w:left w:val="nil"/>
              <w:bottom w:val="nil"/>
              <w:right w:val="nil"/>
            </w:tcBorders>
            <w:shd w:val="clear" w:color="auto" w:fill="auto"/>
            <w:vAlign w:val="bottom"/>
            <w:hideMark/>
          </w:tcPr>
          <w:p w14:paraId="57724AC8" w14:textId="77777777" w:rsidR="006550A5" w:rsidRPr="006550A5" w:rsidRDefault="006550A5" w:rsidP="006550A5">
            <w:pPr>
              <w:spacing w:after="0" w:line="240" w:lineRule="auto"/>
              <w:jc w:val="left"/>
              <w:rPr>
                <w:rFonts w:ascii="Arial" w:hAnsi="Arial" w:cs="Arial"/>
                <w:b/>
                <w:bCs/>
                <w:sz w:val="16"/>
                <w:szCs w:val="16"/>
              </w:rPr>
            </w:pPr>
            <w:r w:rsidRPr="006550A5">
              <w:rPr>
                <w:rFonts w:ascii="Arial" w:hAnsi="Arial" w:cs="Arial"/>
                <w:b/>
                <w:bCs/>
                <w:sz w:val="16"/>
                <w:szCs w:val="16"/>
              </w:rPr>
              <w:t>As at 30 June 2021</w:t>
            </w:r>
          </w:p>
        </w:tc>
        <w:tc>
          <w:tcPr>
            <w:tcW w:w="726" w:type="pct"/>
            <w:tcBorders>
              <w:top w:val="nil"/>
              <w:left w:val="nil"/>
              <w:bottom w:val="nil"/>
              <w:right w:val="nil"/>
            </w:tcBorders>
            <w:shd w:val="clear" w:color="auto" w:fill="auto"/>
            <w:noWrap/>
            <w:vAlign w:val="bottom"/>
            <w:hideMark/>
          </w:tcPr>
          <w:p w14:paraId="56ABBCF6" w14:textId="77777777" w:rsidR="006550A5" w:rsidRPr="006550A5" w:rsidRDefault="006550A5" w:rsidP="006550A5">
            <w:pPr>
              <w:spacing w:after="0" w:line="240" w:lineRule="auto"/>
              <w:jc w:val="left"/>
              <w:rPr>
                <w:rFonts w:ascii="Arial" w:hAnsi="Arial" w:cs="Arial"/>
                <w:b/>
                <w:bCs/>
                <w:sz w:val="16"/>
                <w:szCs w:val="16"/>
              </w:rPr>
            </w:pPr>
          </w:p>
        </w:tc>
        <w:tc>
          <w:tcPr>
            <w:tcW w:w="726" w:type="pct"/>
            <w:tcBorders>
              <w:top w:val="nil"/>
              <w:left w:val="nil"/>
              <w:bottom w:val="nil"/>
              <w:right w:val="nil"/>
            </w:tcBorders>
            <w:shd w:val="clear" w:color="auto" w:fill="auto"/>
            <w:noWrap/>
            <w:vAlign w:val="bottom"/>
            <w:hideMark/>
          </w:tcPr>
          <w:p w14:paraId="157D0F33" w14:textId="77777777" w:rsidR="006550A5" w:rsidRPr="006550A5" w:rsidRDefault="006550A5" w:rsidP="006550A5">
            <w:pPr>
              <w:spacing w:after="0" w:line="240" w:lineRule="auto"/>
              <w:jc w:val="left"/>
              <w:rPr>
                <w:rFonts w:ascii="Times New Roman" w:hAnsi="Times New Roman"/>
              </w:rPr>
            </w:pPr>
          </w:p>
        </w:tc>
        <w:tc>
          <w:tcPr>
            <w:tcW w:w="726" w:type="pct"/>
            <w:tcBorders>
              <w:top w:val="nil"/>
              <w:left w:val="nil"/>
              <w:bottom w:val="nil"/>
              <w:right w:val="nil"/>
            </w:tcBorders>
            <w:shd w:val="clear" w:color="auto" w:fill="auto"/>
            <w:noWrap/>
            <w:vAlign w:val="bottom"/>
            <w:hideMark/>
          </w:tcPr>
          <w:p w14:paraId="79BCC53B" w14:textId="77777777" w:rsidR="006550A5" w:rsidRPr="006550A5" w:rsidRDefault="006550A5" w:rsidP="006550A5">
            <w:pPr>
              <w:spacing w:after="0" w:line="240" w:lineRule="auto"/>
              <w:jc w:val="left"/>
              <w:rPr>
                <w:rFonts w:ascii="Times New Roman" w:hAnsi="Times New Roman"/>
              </w:rPr>
            </w:pPr>
          </w:p>
        </w:tc>
        <w:tc>
          <w:tcPr>
            <w:tcW w:w="726" w:type="pct"/>
            <w:tcBorders>
              <w:top w:val="nil"/>
              <w:left w:val="nil"/>
              <w:bottom w:val="nil"/>
              <w:right w:val="nil"/>
            </w:tcBorders>
            <w:shd w:val="clear" w:color="auto" w:fill="auto"/>
            <w:noWrap/>
            <w:vAlign w:val="bottom"/>
            <w:hideMark/>
          </w:tcPr>
          <w:p w14:paraId="59E760FE" w14:textId="77777777" w:rsidR="006550A5" w:rsidRPr="006550A5" w:rsidRDefault="006550A5" w:rsidP="006550A5">
            <w:pPr>
              <w:spacing w:after="0" w:line="240" w:lineRule="auto"/>
              <w:jc w:val="left"/>
              <w:rPr>
                <w:rFonts w:ascii="Times New Roman" w:hAnsi="Times New Roman"/>
              </w:rPr>
            </w:pPr>
          </w:p>
        </w:tc>
      </w:tr>
      <w:tr w:rsidR="006550A5" w:rsidRPr="006550A5" w14:paraId="228BE9C7" w14:textId="77777777" w:rsidTr="006550A5">
        <w:trPr>
          <w:trHeight w:hRule="exact" w:val="225"/>
        </w:trPr>
        <w:tc>
          <w:tcPr>
            <w:tcW w:w="2096" w:type="pct"/>
            <w:tcBorders>
              <w:top w:val="nil"/>
              <w:left w:val="nil"/>
              <w:bottom w:val="nil"/>
              <w:right w:val="nil"/>
            </w:tcBorders>
            <w:shd w:val="clear" w:color="auto" w:fill="auto"/>
            <w:vAlign w:val="center"/>
            <w:hideMark/>
          </w:tcPr>
          <w:p w14:paraId="1557BAE1" w14:textId="77777777" w:rsidR="006550A5" w:rsidRPr="006550A5" w:rsidRDefault="006550A5" w:rsidP="006550A5">
            <w:pPr>
              <w:spacing w:after="0" w:line="240" w:lineRule="auto"/>
              <w:ind w:left="170"/>
              <w:jc w:val="left"/>
              <w:rPr>
                <w:rFonts w:ascii="Arial" w:hAnsi="Arial" w:cs="Arial"/>
                <w:sz w:val="16"/>
                <w:szCs w:val="16"/>
              </w:rPr>
            </w:pPr>
            <w:r w:rsidRPr="006550A5">
              <w:rPr>
                <w:rFonts w:ascii="Arial" w:hAnsi="Arial" w:cs="Arial"/>
                <w:sz w:val="16"/>
                <w:szCs w:val="16"/>
              </w:rPr>
              <w:t>Gross book value</w:t>
            </w:r>
          </w:p>
        </w:tc>
        <w:tc>
          <w:tcPr>
            <w:tcW w:w="726" w:type="pct"/>
            <w:tcBorders>
              <w:top w:val="nil"/>
              <w:left w:val="nil"/>
              <w:bottom w:val="nil"/>
              <w:right w:val="nil"/>
            </w:tcBorders>
            <w:shd w:val="clear" w:color="auto" w:fill="auto"/>
            <w:noWrap/>
            <w:vAlign w:val="bottom"/>
            <w:hideMark/>
          </w:tcPr>
          <w:p w14:paraId="61A913FE" w14:textId="77777777" w:rsidR="006550A5" w:rsidRPr="006550A5" w:rsidRDefault="006550A5" w:rsidP="006550A5">
            <w:pPr>
              <w:spacing w:after="0" w:line="240" w:lineRule="auto"/>
              <w:jc w:val="right"/>
              <w:rPr>
                <w:rFonts w:ascii="Arial" w:hAnsi="Arial" w:cs="Arial"/>
                <w:sz w:val="16"/>
                <w:szCs w:val="16"/>
              </w:rPr>
            </w:pPr>
            <w:r w:rsidRPr="006550A5">
              <w:rPr>
                <w:rFonts w:ascii="Arial" w:hAnsi="Arial" w:cs="Arial"/>
                <w:sz w:val="16"/>
                <w:szCs w:val="16"/>
              </w:rPr>
              <w:t xml:space="preserve">156 </w:t>
            </w:r>
          </w:p>
        </w:tc>
        <w:tc>
          <w:tcPr>
            <w:tcW w:w="726" w:type="pct"/>
            <w:tcBorders>
              <w:top w:val="nil"/>
              <w:left w:val="nil"/>
              <w:bottom w:val="nil"/>
              <w:right w:val="nil"/>
            </w:tcBorders>
            <w:shd w:val="clear" w:color="auto" w:fill="auto"/>
            <w:noWrap/>
            <w:vAlign w:val="bottom"/>
            <w:hideMark/>
          </w:tcPr>
          <w:p w14:paraId="2E70D157" w14:textId="77777777" w:rsidR="006550A5" w:rsidRPr="006550A5" w:rsidRDefault="006550A5" w:rsidP="006550A5">
            <w:pPr>
              <w:spacing w:after="0" w:line="240" w:lineRule="auto"/>
              <w:jc w:val="right"/>
              <w:rPr>
                <w:rFonts w:ascii="Arial" w:hAnsi="Arial" w:cs="Arial"/>
                <w:sz w:val="16"/>
                <w:szCs w:val="16"/>
              </w:rPr>
            </w:pPr>
            <w:r w:rsidRPr="006550A5">
              <w:rPr>
                <w:rFonts w:ascii="Arial" w:hAnsi="Arial" w:cs="Arial"/>
                <w:sz w:val="16"/>
                <w:szCs w:val="16"/>
              </w:rPr>
              <w:t xml:space="preserve">357 </w:t>
            </w:r>
          </w:p>
        </w:tc>
        <w:tc>
          <w:tcPr>
            <w:tcW w:w="726" w:type="pct"/>
            <w:tcBorders>
              <w:top w:val="nil"/>
              <w:left w:val="nil"/>
              <w:bottom w:val="nil"/>
              <w:right w:val="nil"/>
            </w:tcBorders>
            <w:shd w:val="clear" w:color="auto" w:fill="auto"/>
            <w:noWrap/>
            <w:vAlign w:val="bottom"/>
            <w:hideMark/>
          </w:tcPr>
          <w:p w14:paraId="391BB6D2" w14:textId="77777777" w:rsidR="006550A5" w:rsidRPr="006550A5" w:rsidRDefault="006550A5" w:rsidP="006550A5">
            <w:pPr>
              <w:spacing w:after="0" w:line="240" w:lineRule="auto"/>
              <w:jc w:val="right"/>
              <w:rPr>
                <w:rFonts w:ascii="Arial" w:hAnsi="Arial" w:cs="Arial"/>
                <w:sz w:val="16"/>
                <w:szCs w:val="16"/>
              </w:rPr>
            </w:pPr>
            <w:r w:rsidRPr="006550A5">
              <w:rPr>
                <w:rFonts w:ascii="Arial" w:hAnsi="Arial" w:cs="Arial"/>
                <w:sz w:val="16"/>
                <w:szCs w:val="16"/>
              </w:rPr>
              <w:t xml:space="preserve">1,063 </w:t>
            </w:r>
          </w:p>
        </w:tc>
        <w:tc>
          <w:tcPr>
            <w:tcW w:w="726" w:type="pct"/>
            <w:tcBorders>
              <w:top w:val="nil"/>
              <w:left w:val="nil"/>
              <w:bottom w:val="nil"/>
              <w:right w:val="nil"/>
            </w:tcBorders>
            <w:shd w:val="clear" w:color="auto" w:fill="auto"/>
            <w:noWrap/>
            <w:vAlign w:val="bottom"/>
            <w:hideMark/>
          </w:tcPr>
          <w:p w14:paraId="77416350" w14:textId="77777777" w:rsidR="006550A5" w:rsidRPr="006550A5" w:rsidRDefault="006550A5" w:rsidP="006550A5">
            <w:pPr>
              <w:spacing w:after="0" w:line="240" w:lineRule="auto"/>
              <w:jc w:val="right"/>
              <w:rPr>
                <w:rFonts w:ascii="Arial" w:hAnsi="Arial" w:cs="Arial"/>
                <w:sz w:val="16"/>
                <w:szCs w:val="16"/>
              </w:rPr>
            </w:pPr>
            <w:r w:rsidRPr="006550A5">
              <w:rPr>
                <w:rFonts w:ascii="Arial" w:hAnsi="Arial" w:cs="Arial"/>
                <w:sz w:val="16"/>
                <w:szCs w:val="16"/>
              </w:rPr>
              <w:t xml:space="preserve">1,576 </w:t>
            </w:r>
          </w:p>
        </w:tc>
      </w:tr>
      <w:tr w:rsidR="006550A5" w:rsidRPr="006550A5" w14:paraId="58F4B050" w14:textId="77777777" w:rsidTr="006550A5">
        <w:trPr>
          <w:trHeight w:hRule="exact" w:val="225"/>
        </w:trPr>
        <w:tc>
          <w:tcPr>
            <w:tcW w:w="2096" w:type="pct"/>
            <w:tcBorders>
              <w:top w:val="nil"/>
              <w:left w:val="nil"/>
              <w:bottom w:val="nil"/>
              <w:right w:val="nil"/>
            </w:tcBorders>
            <w:shd w:val="clear" w:color="auto" w:fill="auto"/>
            <w:vAlign w:val="center"/>
            <w:hideMark/>
          </w:tcPr>
          <w:p w14:paraId="6C94388E" w14:textId="77777777" w:rsidR="006550A5" w:rsidRPr="006550A5" w:rsidRDefault="006550A5" w:rsidP="006550A5">
            <w:pPr>
              <w:spacing w:after="0" w:line="240" w:lineRule="auto"/>
              <w:ind w:left="170"/>
              <w:jc w:val="left"/>
              <w:rPr>
                <w:rFonts w:ascii="Arial" w:hAnsi="Arial" w:cs="Arial"/>
                <w:sz w:val="16"/>
                <w:szCs w:val="16"/>
              </w:rPr>
            </w:pPr>
            <w:r w:rsidRPr="006550A5">
              <w:rPr>
                <w:rFonts w:ascii="Arial" w:hAnsi="Arial" w:cs="Arial"/>
                <w:sz w:val="16"/>
                <w:szCs w:val="16"/>
              </w:rPr>
              <w:t>Gross book value - ROU assets</w:t>
            </w:r>
          </w:p>
        </w:tc>
        <w:tc>
          <w:tcPr>
            <w:tcW w:w="726" w:type="pct"/>
            <w:tcBorders>
              <w:top w:val="nil"/>
              <w:left w:val="nil"/>
              <w:bottom w:val="nil"/>
              <w:right w:val="nil"/>
            </w:tcBorders>
            <w:shd w:val="clear" w:color="auto" w:fill="auto"/>
            <w:noWrap/>
            <w:vAlign w:val="bottom"/>
            <w:hideMark/>
          </w:tcPr>
          <w:p w14:paraId="0D4A8172" w14:textId="77777777" w:rsidR="006550A5" w:rsidRPr="006550A5" w:rsidRDefault="006550A5" w:rsidP="006550A5">
            <w:pPr>
              <w:spacing w:after="0" w:line="240" w:lineRule="auto"/>
              <w:jc w:val="right"/>
              <w:rPr>
                <w:rFonts w:ascii="Arial" w:hAnsi="Arial" w:cs="Arial"/>
                <w:sz w:val="16"/>
                <w:szCs w:val="16"/>
              </w:rPr>
            </w:pPr>
            <w:r w:rsidRPr="006550A5">
              <w:rPr>
                <w:rFonts w:ascii="Arial" w:hAnsi="Arial" w:cs="Arial"/>
                <w:sz w:val="16"/>
                <w:szCs w:val="16"/>
              </w:rPr>
              <w:t xml:space="preserve">1,050 </w:t>
            </w:r>
          </w:p>
        </w:tc>
        <w:tc>
          <w:tcPr>
            <w:tcW w:w="726" w:type="pct"/>
            <w:tcBorders>
              <w:top w:val="nil"/>
              <w:left w:val="nil"/>
              <w:bottom w:val="nil"/>
              <w:right w:val="nil"/>
            </w:tcBorders>
            <w:shd w:val="clear" w:color="auto" w:fill="auto"/>
            <w:noWrap/>
            <w:vAlign w:val="bottom"/>
            <w:hideMark/>
          </w:tcPr>
          <w:p w14:paraId="7E54AE94" w14:textId="77777777" w:rsidR="006550A5" w:rsidRPr="006550A5" w:rsidRDefault="006550A5" w:rsidP="006550A5">
            <w:pPr>
              <w:spacing w:after="0" w:line="240" w:lineRule="auto"/>
              <w:jc w:val="right"/>
              <w:rPr>
                <w:rFonts w:ascii="Arial" w:hAnsi="Arial" w:cs="Arial"/>
                <w:sz w:val="16"/>
                <w:szCs w:val="16"/>
              </w:rPr>
            </w:pPr>
            <w:r w:rsidRPr="006550A5">
              <w:rPr>
                <w:rFonts w:ascii="Arial" w:hAnsi="Arial" w:cs="Arial"/>
                <w:sz w:val="16"/>
                <w:szCs w:val="16"/>
              </w:rPr>
              <w:t xml:space="preserve">- </w:t>
            </w:r>
          </w:p>
        </w:tc>
        <w:tc>
          <w:tcPr>
            <w:tcW w:w="726" w:type="pct"/>
            <w:tcBorders>
              <w:top w:val="nil"/>
              <w:left w:val="nil"/>
              <w:bottom w:val="nil"/>
              <w:right w:val="nil"/>
            </w:tcBorders>
            <w:shd w:val="clear" w:color="auto" w:fill="auto"/>
            <w:noWrap/>
            <w:vAlign w:val="bottom"/>
            <w:hideMark/>
          </w:tcPr>
          <w:p w14:paraId="11BA5E80" w14:textId="77777777" w:rsidR="006550A5" w:rsidRPr="006550A5" w:rsidRDefault="006550A5" w:rsidP="006550A5">
            <w:pPr>
              <w:spacing w:after="0" w:line="240" w:lineRule="auto"/>
              <w:jc w:val="right"/>
              <w:rPr>
                <w:rFonts w:ascii="Arial" w:hAnsi="Arial" w:cs="Arial"/>
                <w:sz w:val="16"/>
                <w:szCs w:val="16"/>
              </w:rPr>
            </w:pPr>
            <w:r w:rsidRPr="006550A5">
              <w:rPr>
                <w:rFonts w:ascii="Arial" w:hAnsi="Arial" w:cs="Arial"/>
                <w:sz w:val="16"/>
                <w:szCs w:val="16"/>
              </w:rPr>
              <w:t xml:space="preserve">- </w:t>
            </w:r>
          </w:p>
        </w:tc>
        <w:tc>
          <w:tcPr>
            <w:tcW w:w="726" w:type="pct"/>
            <w:tcBorders>
              <w:top w:val="nil"/>
              <w:left w:val="nil"/>
              <w:bottom w:val="nil"/>
              <w:right w:val="nil"/>
            </w:tcBorders>
            <w:shd w:val="clear" w:color="auto" w:fill="auto"/>
            <w:noWrap/>
            <w:vAlign w:val="bottom"/>
            <w:hideMark/>
          </w:tcPr>
          <w:p w14:paraId="35C81C5B" w14:textId="77777777" w:rsidR="006550A5" w:rsidRPr="006550A5" w:rsidRDefault="006550A5" w:rsidP="006550A5">
            <w:pPr>
              <w:spacing w:after="0" w:line="240" w:lineRule="auto"/>
              <w:jc w:val="right"/>
              <w:rPr>
                <w:rFonts w:ascii="Arial" w:hAnsi="Arial" w:cs="Arial"/>
                <w:sz w:val="16"/>
                <w:szCs w:val="16"/>
              </w:rPr>
            </w:pPr>
            <w:r w:rsidRPr="006550A5">
              <w:rPr>
                <w:rFonts w:ascii="Arial" w:hAnsi="Arial" w:cs="Arial"/>
                <w:sz w:val="16"/>
                <w:szCs w:val="16"/>
              </w:rPr>
              <w:t xml:space="preserve">1,050 </w:t>
            </w:r>
          </w:p>
        </w:tc>
      </w:tr>
      <w:tr w:rsidR="006550A5" w:rsidRPr="006550A5" w14:paraId="33BFFFC3" w14:textId="77777777" w:rsidTr="006550A5">
        <w:trPr>
          <w:trHeight w:hRule="exact" w:val="450"/>
        </w:trPr>
        <w:tc>
          <w:tcPr>
            <w:tcW w:w="2096" w:type="pct"/>
            <w:tcBorders>
              <w:top w:val="nil"/>
              <w:left w:val="nil"/>
              <w:bottom w:val="nil"/>
              <w:right w:val="nil"/>
            </w:tcBorders>
            <w:shd w:val="clear" w:color="auto" w:fill="auto"/>
            <w:vAlign w:val="center"/>
            <w:hideMark/>
          </w:tcPr>
          <w:p w14:paraId="3E1CE46C" w14:textId="77777777" w:rsidR="006550A5" w:rsidRPr="006550A5" w:rsidRDefault="006550A5" w:rsidP="006550A5">
            <w:pPr>
              <w:spacing w:after="0" w:line="240" w:lineRule="auto"/>
              <w:ind w:left="170"/>
              <w:jc w:val="left"/>
              <w:rPr>
                <w:rFonts w:ascii="Arial" w:hAnsi="Arial" w:cs="Arial"/>
                <w:sz w:val="16"/>
                <w:szCs w:val="16"/>
              </w:rPr>
            </w:pPr>
            <w:r w:rsidRPr="006550A5">
              <w:rPr>
                <w:rFonts w:ascii="Arial" w:hAnsi="Arial" w:cs="Arial"/>
                <w:sz w:val="16"/>
                <w:szCs w:val="16"/>
              </w:rPr>
              <w:t>Accumulated depreciation/</w:t>
            </w:r>
            <w:r w:rsidRPr="006550A5">
              <w:rPr>
                <w:rFonts w:ascii="Arial" w:hAnsi="Arial" w:cs="Arial"/>
                <w:sz w:val="16"/>
                <w:szCs w:val="16"/>
              </w:rPr>
              <w:br/>
              <w:t xml:space="preserve">  amortisation and impairment</w:t>
            </w:r>
          </w:p>
        </w:tc>
        <w:tc>
          <w:tcPr>
            <w:tcW w:w="726" w:type="pct"/>
            <w:tcBorders>
              <w:top w:val="nil"/>
              <w:left w:val="nil"/>
              <w:bottom w:val="nil"/>
              <w:right w:val="nil"/>
            </w:tcBorders>
            <w:shd w:val="clear" w:color="auto" w:fill="auto"/>
            <w:noWrap/>
            <w:vAlign w:val="bottom"/>
            <w:hideMark/>
          </w:tcPr>
          <w:p w14:paraId="7573EAA2" w14:textId="77777777" w:rsidR="006550A5" w:rsidRPr="006550A5" w:rsidRDefault="006550A5" w:rsidP="006550A5">
            <w:pPr>
              <w:spacing w:after="0" w:line="240" w:lineRule="auto"/>
              <w:jc w:val="right"/>
              <w:rPr>
                <w:rFonts w:ascii="Arial" w:hAnsi="Arial" w:cs="Arial"/>
                <w:sz w:val="16"/>
                <w:szCs w:val="16"/>
              </w:rPr>
            </w:pPr>
            <w:r w:rsidRPr="006550A5">
              <w:rPr>
                <w:rFonts w:ascii="Arial" w:hAnsi="Arial" w:cs="Arial"/>
                <w:sz w:val="16"/>
                <w:szCs w:val="16"/>
              </w:rPr>
              <w:t>(78)</w:t>
            </w:r>
          </w:p>
        </w:tc>
        <w:tc>
          <w:tcPr>
            <w:tcW w:w="726" w:type="pct"/>
            <w:tcBorders>
              <w:top w:val="nil"/>
              <w:left w:val="nil"/>
              <w:bottom w:val="nil"/>
              <w:right w:val="nil"/>
            </w:tcBorders>
            <w:shd w:val="clear" w:color="auto" w:fill="auto"/>
            <w:noWrap/>
            <w:vAlign w:val="bottom"/>
            <w:hideMark/>
          </w:tcPr>
          <w:p w14:paraId="7AFD3C2A" w14:textId="77777777" w:rsidR="006550A5" w:rsidRPr="006550A5" w:rsidRDefault="006550A5" w:rsidP="006550A5">
            <w:pPr>
              <w:spacing w:after="0" w:line="240" w:lineRule="auto"/>
              <w:jc w:val="right"/>
              <w:rPr>
                <w:rFonts w:ascii="Arial" w:hAnsi="Arial" w:cs="Arial"/>
                <w:sz w:val="16"/>
                <w:szCs w:val="16"/>
              </w:rPr>
            </w:pPr>
            <w:r w:rsidRPr="006550A5">
              <w:rPr>
                <w:rFonts w:ascii="Arial" w:hAnsi="Arial" w:cs="Arial"/>
                <w:sz w:val="16"/>
                <w:szCs w:val="16"/>
              </w:rPr>
              <w:t>(268)</w:t>
            </w:r>
          </w:p>
        </w:tc>
        <w:tc>
          <w:tcPr>
            <w:tcW w:w="726" w:type="pct"/>
            <w:tcBorders>
              <w:top w:val="nil"/>
              <w:left w:val="nil"/>
              <w:bottom w:val="nil"/>
              <w:right w:val="nil"/>
            </w:tcBorders>
            <w:shd w:val="clear" w:color="auto" w:fill="auto"/>
            <w:noWrap/>
            <w:vAlign w:val="bottom"/>
            <w:hideMark/>
          </w:tcPr>
          <w:p w14:paraId="5FFA0613" w14:textId="77777777" w:rsidR="006550A5" w:rsidRPr="006550A5" w:rsidRDefault="006550A5" w:rsidP="006550A5">
            <w:pPr>
              <w:spacing w:after="0" w:line="240" w:lineRule="auto"/>
              <w:jc w:val="right"/>
              <w:rPr>
                <w:rFonts w:ascii="Arial" w:hAnsi="Arial" w:cs="Arial"/>
                <w:sz w:val="16"/>
                <w:szCs w:val="16"/>
              </w:rPr>
            </w:pPr>
            <w:r w:rsidRPr="006550A5">
              <w:rPr>
                <w:rFonts w:ascii="Arial" w:hAnsi="Arial" w:cs="Arial"/>
                <w:sz w:val="16"/>
                <w:szCs w:val="16"/>
              </w:rPr>
              <w:t>(7)</w:t>
            </w:r>
          </w:p>
        </w:tc>
        <w:tc>
          <w:tcPr>
            <w:tcW w:w="726" w:type="pct"/>
            <w:tcBorders>
              <w:top w:val="nil"/>
              <w:left w:val="nil"/>
              <w:bottom w:val="nil"/>
              <w:right w:val="nil"/>
            </w:tcBorders>
            <w:shd w:val="clear" w:color="auto" w:fill="auto"/>
            <w:noWrap/>
            <w:vAlign w:val="bottom"/>
            <w:hideMark/>
          </w:tcPr>
          <w:p w14:paraId="15C7F99F" w14:textId="77777777" w:rsidR="006550A5" w:rsidRPr="006550A5" w:rsidRDefault="006550A5" w:rsidP="006550A5">
            <w:pPr>
              <w:spacing w:after="0" w:line="240" w:lineRule="auto"/>
              <w:jc w:val="right"/>
              <w:rPr>
                <w:rFonts w:ascii="Arial" w:hAnsi="Arial" w:cs="Arial"/>
                <w:sz w:val="16"/>
                <w:szCs w:val="16"/>
              </w:rPr>
            </w:pPr>
            <w:r w:rsidRPr="006550A5">
              <w:rPr>
                <w:rFonts w:ascii="Arial" w:hAnsi="Arial" w:cs="Arial"/>
                <w:sz w:val="16"/>
                <w:szCs w:val="16"/>
              </w:rPr>
              <w:t>(353)</w:t>
            </w:r>
          </w:p>
        </w:tc>
      </w:tr>
      <w:tr w:rsidR="006550A5" w:rsidRPr="006550A5" w14:paraId="77048176" w14:textId="77777777" w:rsidTr="006550A5">
        <w:trPr>
          <w:trHeight w:hRule="exact" w:val="450"/>
        </w:trPr>
        <w:tc>
          <w:tcPr>
            <w:tcW w:w="2096" w:type="pct"/>
            <w:tcBorders>
              <w:top w:val="nil"/>
              <w:left w:val="nil"/>
              <w:bottom w:val="nil"/>
              <w:right w:val="nil"/>
            </w:tcBorders>
            <w:shd w:val="clear" w:color="auto" w:fill="auto"/>
            <w:vAlign w:val="center"/>
            <w:hideMark/>
          </w:tcPr>
          <w:p w14:paraId="67C39BC0" w14:textId="77777777" w:rsidR="006550A5" w:rsidRPr="006550A5" w:rsidRDefault="006550A5" w:rsidP="006550A5">
            <w:pPr>
              <w:spacing w:after="0" w:line="240" w:lineRule="auto"/>
              <w:ind w:left="170"/>
              <w:jc w:val="left"/>
              <w:rPr>
                <w:rFonts w:ascii="Arial" w:hAnsi="Arial" w:cs="Arial"/>
                <w:sz w:val="16"/>
                <w:szCs w:val="16"/>
              </w:rPr>
            </w:pPr>
            <w:r w:rsidRPr="006550A5">
              <w:rPr>
                <w:rFonts w:ascii="Arial" w:hAnsi="Arial" w:cs="Arial"/>
                <w:sz w:val="16"/>
                <w:szCs w:val="16"/>
              </w:rPr>
              <w:t>Accumulated depreciation/amortisation and impairment - ROU assets</w:t>
            </w:r>
          </w:p>
        </w:tc>
        <w:tc>
          <w:tcPr>
            <w:tcW w:w="726" w:type="pct"/>
            <w:tcBorders>
              <w:top w:val="nil"/>
              <w:left w:val="nil"/>
              <w:bottom w:val="nil"/>
              <w:right w:val="nil"/>
            </w:tcBorders>
            <w:shd w:val="clear" w:color="auto" w:fill="auto"/>
            <w:noWrap/>
            <w:vAlign w:val="bottom"/>
            <w:hideMark/>
          </w:tcPr>
          <w:p w14:paraId="563B12A1" w14:textId="77777777" w:rsidR="006550A5" w:rsidRPr="006550A5" w:rsidRDefault="006550A5" w:rsidP="006550A5">
            <w:pPr>
              <w:spacing w:after="0" w:line="240" w:lineRule="auto"/>
              <w:jc w:val="right"/>
              <w:rPr>
                <w:rFonts w:ascii="Arial" w:hAnsi="Arial" w:cs="Arial"/>
                <w:sz w:val="16"/>
                <w:szCs w:val="16"/>
              </w:rPr>
            </w:pPr>
            <w:r w:rsidRPr="006550A5">
              <w:rPr>
                <w:rFonts w:ascii="Arial" w:hAnsi="Arial" w:cs="Arial"/>
                <w:sz w:val="16"/>
                <w:szCs w:val="16"/>
              </w:rPr>
              <w:t>(700)</w:t>
            </w:r>
          </w:p>
        </w:tc>
        <w:tc>
          <w:tcPr>
            <w:tcW w:w="726" w:type="pct"/>
            <w:tcBorders>
              <w:top w:val="nil"/>
              <w:left w:val="nil"/>
              <w:bottom w:val="nil"/>
              <w:right w:val="nil"/>
            </w:tcBorders>
            <w:shd w:val="clear" w:color="auto" w:fill="auto"/>
            <w:noWrap/>
            <w:vAlign w:val="bottom"/>
            <w:hideMark/>
          </w:tcPr>
          <w:p w14:paraId="33468A53" w14:textId="77777777" w:rsidR="006550A5" w:rsidRPr="006550A5" w:rsidRDefault="006550A5" w:rsidP="006550A5">
            <w:pPr>
              <w:spacing w:after="0" w:line="240" w:lineRule="auto"/>
              <w:jc w:val="right"/>
              <w:rPr>
                <w:rFonts w:ascii="Arial" w:hAnsi="Arial" w:cs="Arial"/>
                <w:sz w:val="16"/>
                <w:szCs w:val="16"/>
              </w:rPr>
            </w:pPr>
            <w:r w:rsidRPr="006550A5">
              <w:rPr>
                <w:rFonts w:ascii="Arial" w:hAnsi="Arial" w:cs="Arial"/>
                <w:sz w:val="16"/>
                <w:szCs w:val="16"/>
              </w:rPr>
              <w:t xml:space="preserve">- </w:t>
            </w:r>
          </w:p>
        </w:tc>
        <w:tc>
          <w:tcPr>
            <w:tcW w:w="726" w:type="pct"/>
            <w:tcBorders>
              <w:top w:val="nil"/>
              <w:left w:val="nil"/>
              <w:bottom w:val="nil"/>
              <w:right w:val="nil"/>
            </w:tcBorders>
            <w:shd w:val="clear" w:color="auto" w:fill="auto"/>
            <w:noWrap/>
            <w:vAlign w:val="bottom"/>
            <w:hideMark/>
          </w:tcPr>
          <w:p w14:paraId="343551D8" w14:textId="77777777" w:rsidR="006550A5" w:rsidRPr="006550A5" w:rsidRDefault="006550A5" w:rsidP="006550A5">
            <w:pPr>
              <w:spacing w:after="0" w:line="240" w:lineRule="auto"/>
              <w:jc w:val="right"/>
              <w:rPr>
                <w:rFonts w:ascii="Arial" w:hAnsi="Arial" w:cs="Arial"/>
                <w:sz w:val="16"/>
                <w:szCs w:val="16"/>
              </w:rPr>
            </w:pPr>
            <w:r w:rsidRPr="006550A5">
              <w:rPr>
                <w:rFonts w:ascii="Arial" w:hAnsi="Arial" w:cs="Arial"/>
                <w:sz w:val="16"/>
                <w:szCs w:val="16"/>
              </w:rPr>
              <w:t xml:space="preserve">- </w:t>
            </w:r>
          </w:p>
        </w:tc>
        <w:tc>
          <w:tcPr>
            <w:tcW w:w="726" w:type="pct"/>
            <w:tcBorders>
              <w:top w:val="nil"/>
              <w:left w:val="nil"/>
              <w:bottom w:val="nil"/>
              <w:right w:val="nil"/>
            </w:tcBorders>
            <w:shd w:val="clear" w:color="auto" w:fill="auto"/>
            <w:noWrap/>
            <w:vAlign w:val="bottom"/>
            <w:hideMark/>
          </w:tcPr>
          <w:p w14:paraId="7C918E14" w14:textId="77777777" w:rsidR="006550A5" w:rsidRPr="006550A5" w:rsidRDefault="006550A5" w:rsidP="006550A5">
            <w:pPr>
              <w:spacing w:after="0" w:line="240" w:lineRule="auto"/>
              <w:jc w:val="right"/>
              <w:rPr>
                <w:rFonts w:ascii="Arial" w:hAnsi="Arial" w:cs="Arial"/>
                <w:sz w:val="16"/>
                <w:szCs w:val="16"/>
              </w:rPr>
            </w:pPr>
            <w:r w:rsidRPr="006550A5">
              <w:rPr>
                <w:rFonts w:ascii="Arial" w:hAnsi="Arial" w:cs="Arial"/>
                <w:sz w:val="16"/>
                <w:szCs w:val="16"/>
              </w:rPr>
              <w:t>(700)</w:t>
            </w:r>
          </w:p>
        </w:tc>
      </w:tr>
      <w:tr w:rsidR="006550A5" w:rsidRPr="006550A5" w14:paraId="24B41A3D" w14:textId="77777777" w:rsidTr="006550A5">
        <w:trPr>
          <w:trHeight w:hRule="exact" w:val="225"/>
        </w:trPr>
        <w:tc>
          <w:tcPr>
            <w:tcW w:w="2096" w:type="pct"/>
            <w:tcBorders>
              <w:top w:val="nil"/>
              <w:left w:val="nil"/>
              <w:bottom w:val="single" w:sz="4" w:space="0" w:color="auto"/>
              <w:right w:val="nil"/>
            </w:tcBorders>
            <w:shd w:val="clear" w:color="auto" w:fill="auto"/>
            <w:noWrap/>
            <w:vAlign w:val="bottom"/>
            <w:hideMark/>
          </w:tcPr>
          <w:p w14:paraId="02E770CD" w14:textId="77777777" w:rsidR="006550A5" w:rsidRPr="006550A5" w:rsidRDefault="006550A5" w:rsidP="006550A5">
            <w:pPr>
              <w:spacing w:after="0" w:line="240" w:lineRule="auto"/>
              <w:jc w:val="left"/>
              <w:rPr>
                <w:rFonts w:ascii="Arial" w:hAnsi="Arial" w:cs="Arial"/>
                <w:b/>
                <w:bCs/>
                <w:sz w:val="16"/>
                <w:szCs w:val="16"/>
              </w:rPr>
            </w:pPr>
            <w:r w:rsidRPr="006550A5">
              <w:rPr>
                <w:rFonts w:ascii="Arial" w:hAnsi="Arial" w:cs="Arial"/>
                <w:b/>
                <w:bCs/>
                <w:sz w:val="16"/>
                <w:szCs w:val="16"/>
              </w:rPr>
              <w:t>Closing net book balance</w:t>
            </w:r>
          </w:p>
        </w:tc>
        <w:tc>
          <w:tcPr>
            <w:tcW w:w="726" w:type="pct"/>
            <w:tcBorders>
              <w:top w:val="single" w:sz="4" w:space="0" w:color="auto"/>
              <w:left w:val="nil"/>
              <w:bottom w:val="single" w:sz="4" w:space="0" w:color="auto"/>
              <w:right w:val="nil"/>
            </w:tcBorders>
            <w:shd w:val="clear" w:color="auto" w:fill="auto"/>
            <w:noWrap/>
            <w:vAlign w:val="center"/>
            <w:hideMark/>
          </w:tcPr>
          <w:p w14:paraId="03DF0F5D" w14:textId="77777777" w:rsidR="006550A5" w:rsidRPr="006550A5" w:rsidRDefault="006550A5" w:rsidP="006550A5">
            <w:pPr>
              <w:spacing w:after="0" w:line="240" w:lineRule="auto"/>
              <w:jc w:val="right"/>
              <w:rPr>
                <w:rFonts w:ascii="Arial" w:hAnsi="Arial" w:cs="Arial"/>
                <w:b/>
                <w:bCs/>
                <w:sz w:val="16"/>
                <w:szCs w:val="16"/>
              </w:rPr>
            </w:pPr>
            <w:r w:rsidRPr="006550A5">
              <w:rPr>
                <w:rFonts w:ascii="Arial" w:hAnsi="Arial" w:cs="Arial"/>
                <w:b/>
                <w:bCs/>
                <w:sz w:val="16"/>
                <w:szCs w:val="16"/>
              </w:rPr>
              <w:t xml:space="preserve">428 </w:t>
            </w:r>
          </w:p>
        </w:tc>
        <w:tc>
          <w:tcPr>
            <w:tcW w:w="726" w:type="pct"/>
            <w:tcBorders>
              <w:top w:val="single" w:sz="4" w:space="0" w:color="auto"/>
              <w:left w:val="nil"/>
              <w:bottom w:val="single" w:sz="4" w:space="0" w:color="auto"/>
              <w:right w:val="nil"/>
            </w:tcBorders>
            <w:shd w:val="clear" w:color="auto" w:fill="auto"/>
            <w:noWrap/>
            <w:vAlign w:val="center"/>
            <w:hideMark/>
          </w:tcPr>
          <w:p w14:paraId="1F5D20AE" w14:textId="77777777" w:rsidR="006550A5" w:rsidRPr="006550A5" w:rsidRDefault="006550A5" w:rsidP="006550A5">
            <w:pPr>
              <w:spacing w:after="0" w:line="240" w:lineRule="auto"/>
              <w:jc w:val="right"/>
              <w:rPr>
                <w:rFonts w:ascii="Arial" w:hAnsi="Arial" w:cs="Arial"/>
                <w:b/>
                <w:bCs/>
                <w:sz w:val="16"/>
                <w:szCs w:val="16"/>
              </w:rPr>
            </w:pPr>
            <w:r w:rsidRPr="006550A5">
              <w:rPr>
                <w:rFonts w:ascii="Arial" w:hAnsi="Arial" w:cs="Arial"/>
                <w:b/>
                <w:bCs/>
                <w:sz w:val="16"/>
                <w:szCs w:val="16"/>
              </w:rPr>
              <w:t xml:space="preserve">89 </w:t>
            </w:r>
          </w:p>
        </w:tc>
        <w:tc>
          <w:tcPr>
            <w:tcW w:w="726" w:type="pct"/>
            <w:tcBorders>
              <w:top w:val="single" w:sz="4" w:space="0" w:color="auto"/>
              <w:left w:val="nil"/>
              <w:bottom w:val="single" w:sz="4" w:space="0" w:color="auto"/>
              <w:right w:val="nil"/>
            </w:tcBorders>
            <w:shd w:val="clear" w:color="auto" w:fill="auto"/>
            <w:noWrap/>
            <w:vAlign w:val="center"/>
            <w:hideMark/>
          </w:tcPr>
          <w:p w14:paraId="52BB7F07" w14:textId="77777777" w:rsidR="006550A5" w:rsidRPr="006550A5" w:rsidRDefault="006550A5" w:rsidP="006550A5">
            <w:pPr>
              <w:spacing w:after="0" w:line="240" w:lineRule="auto"/>
              <w:jc w:val="right"/>
              <w:rPr>
                <w:rFonts w:ascii="Arial" w:hAnsi="Arial" w:cs="Arial"/>
                <w:b/>
                <w:bCs/>
                <w:sz w:val="16"/>
                <w:szCs w:val="16"/>
              </w:rPr>
            </w:pPr>
            <w:r w:rsidRPr="006550A5">
              <w:rPr>
                <w:rFonts w:ascii="Arial" w:hAnsi="Arial" w:cs="Arial"/>
                <w:b/>
                <w:bCs/>
                <w:sz w:val="16"/>
                <w:szCs w:val="16"/>
              </w:rPr>
              <w:t xml:space="preserve">1,056 </w:t>
            </w:r>
          </w:p>
        </w:tc>
        <w:tc>
          <w:tcPr>
            <w:tcW w:w="726" w:type="pct"/>
            <w:tcBorders>
              <w:top w:val="single" w:sz="4" w:space="0" w:color="auto"/>
              <w:left w:val="nil"/>
              <w:bottom w:val="single" w:sz="4" w:space="0" w:color="auto"/>
              <w:right w:val="nil"/>
            </w:tcBorders>
            <w:shd w:val="clear" w:color="auto" w:fill="auto"/>
            <w:noWrap/>
            <w:vAlign w:val="center"/>
            <w:hideMark/>
          </w:tcPr>
          <w:p w14:paraId="7E05199A" w14:textId="77777777" w:rsidR="006550A5" w:rsidRPr="006550A5" w:rsidRDefault="006550A5" w:rsidP="006550A5">
            <w:pPr>
              <w:spacing w:after="0" w:line="240" w:lineRule="auto"/>
              <w:jc w:val="right"/>
              <w:rPr>
                <w:rFonts w:ascii="Arial" w:hAnsi="Arial" w:cs="Arial"/>
                <w:b/>
                <w:bCs/>
                <w:sz w:val="16"/>
                <w:szCs w:val="16"/>
              </w:rPr>
            </w:pPr>
            <w:r w:rsidRPr="006550A5">
              <w:rPr>
                <w:rFonts w:ascii="Arial" w:hAnsi="Arial" w:cs="Arial"/>
                <w:b/>
                <w:bCs/>
                <w:sz w:val="16"/>
                <w:szCs w:val="16"/>
              </w:rPr>
              <w:t xml:space="preserve">1,573 </w:t>
            </w:r>
          </w:p>
        </w:tc>
      </w:tr>
    </w:tbl>
    <w:p w14:paraId="516D357F" w14:textId="1036C967" w:rsidR="003F1F08" w:rsidRDefault="003F1F08" w:rsidP="00712ECF">
      <w:pPr>
        <w:pStyle w:val="ChartandTableFootnoteAlpha"/>
        <w:numPr>
          <w:ilvl w:val="0"/>
          <w:numId w:val="0"/>
        </w:numPr>
        <w:spacing w:before="60"/>
      </w:pPr>
      <w:r>
        <w:t>Prepared on Australian Accounting Standards basis.</w:t>
      </w:r>
      <w:r>
        <w:tab/>
      </w:r>
      <w:r>
        <w:tab/>
      </w:r>
      <w:r>
        <w:tab/>
      </w:r>
      <w:r>
        <w:tab/>
      </w:r>
    </w:p>
    <w:p w14:paraId="530CD1DD" w14:textId="4BDE790D" w:rsidR="00032F5A" w:rsidRPr="00450FD9" w:rsidRDefault="00032F5A" w:rsidP="005C26BF">
      <w:pPr>
        <w:pStyle w:val="TableGraphic"/>
        <w:numPr>
          <w:ilvl w:val="0"/>
          <w:numId w:val="11"/>
        </w:numPr>
        <w:rPr>
          <w:rFonts w:ascii="Arial" w:hAnsi="Arial" w:cs="Arial"/>
          <w:sz w:val="16"/>
          <w:szCs w:val="16"/>
        </w:rPr>
      </w:pPr>
      <w:r w:rsidRPr="00450FD9">
        <w:rPr>
          <w:rFonts w:ascii="Arial" w:hAnsi="Arial" w:cs="Arial"/>
          <w:sz w:val="16"/>
          <w:szCs w:val="16"/>
        </w:rPr>
        <w:t>'Appropriation ordinary annual services' refers to funding provided through Appropriation Bill (No.1) 2020</w:t>
      </w:r>
      <w:r w:rsidR="00A07A9B" w:rsidRPr="00450FD9">
        <w:rPr>
          <w:rFonts w:ascii="Arial" w:hAnsi="Arial" w:cs="Arial"/>
          <w:sz w:val="16"/>
          <w:szCs w:val="16"/>
        </w:rPr>
        <w:noBreakHyphen/>
      </w:r>
      <w:r w:rsidRPr="00450FD9">
        <w:rPr>
          <w:rFonts w:ascii="Arial" w:hAnsi="Arial" w:cs="Arial"/>
          <w:sz w:val="16"/>
          <w:szCs w:val="16"/>
        </w:rPr>
        <w:t>21 for depreciation/amortisation expenses, DCBs or other operational expenses.</w:t>
      </w:r>
      <w:r w:rsidRPr="00450FD9">
        <w:rPr>
          <w:rFonts w:ascii="Arial" w:hAnsi="Arial" w:cs="Arial"/>
          <w:sz w:val="16"/>
          <w:szCs w:val="16"/>
        </w:rPr>
        <w:tab/>
      </w:r>
    </w:p>
    <w:p w14:paraId="19F1E5FA" w14:textId="77777777" w:rsidR="008D46E4" w:rsidRDefault="008D46E4" w:rsidP="009506DE">
      <w:pPr>
        <w:pStyle w:val="TableGraphic"/>
        <w:rPr>
          <w:noProof/>
        </w:rPr>
        <w:sectPr w:rsidR="008D46E4" w:rsidSect="00B6548E">
          <w:headerReference w:type="even" r:id="rId19"/>
          <w:footerReference w:type="even" r:id="rId20"/>
          <w:type w:val="oddPage"/>
          <w:pgSz w:w="11906" w:h="16838" w:code="9"/>
          <w:pgMar w:top="2466" w:right="2098" w:bottom="2466" w:left="2098" w:header="1899" w:footer="1899" w:gutter="0"/>
          <w:cols w:space="708"/>
          <w:titlePg/>
          <w:docGrid w:linePitch="360"/>
        </w:sectPr>
      </w:pPr>
    </w:p>
    <w:p w14:paraId="08EDF5F1" w14:textId="339C9AF8" w:rsidR="000C3B86" w:rsidRPr="000C3B86" w:rsidRDefault="000C3B86" w:rsidP="009506DE">
      <w:pPr>
        <w:pStyle w:val="TableGraphic"/>
        <w:rPr>
          <w:noProof/>
        </w:rPr>
      </w:pPr>
    </w:p>
    <w:sectPr w:rsidR="000C3B86" w:rsidRPr="000C3B86" w:rsidSect="00B6548E">
      <w:type w:val="oddPage"/>
      <w:pgSz w:w="11906" w:h="16838" w:code="9"/>
      <w:pgMar w:top="2466" w:right="2098" w:bottom="2466" w:left="2098" w:header="1899" w:footer="189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1D66DEA" w14:textId="77777777" w:rsidR="007127F8" w:rsidRDefault="007127F8" w:rsidP="00C07DEC">
      <w:r>
        <w:separator/>
      </w:r>
    </w:p>
  </w:endnote>
  <w:endnote w:type="continuationSeparator" w:id="0">
    <w:p w14:paraId="7BC6E642" w14:textId="77777777" w:rsidR="007127F8" w:rsidRDefault="007127F8" w:rsidP="00C07D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9999999">
    <w:altName w:val="Times New Roman"/>
    <w:panose1 w:val="00000000000000000000"/>
    <w:charset w:val="00"/>
    <w:family w:val="roman"/>
    <w:notTrueType/>
    <w:pitch w:val="default"/>
    <w:sig w:usb0="00000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Arial Bold">
    <w:panose1 w:val="00000000000000000000"/>
    <w:charset w:val="00"/>
    <w:family w:val="roman"/>
    <w:notTrueType/>
    <w:pitch w:val="default"/>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wiss 721 BT">
    <w:altName w:val="Swiss 721 BT"/>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30822631"/>
      <w:docPartObj>
        <w:docPartGallery w:val="Page Numbers (Bottom of Page)"/>
        <w:docPartUnique/>
      </w:docPartObj>
    </w:sdtPr>
    <w:sdtEndPr>
      <w:rPr>
        <w:noProof/>
      </w:rPr>
    </w:sdtEndPr>
    <w:sdtContent>
      <w:p w14:paraId="0E469094" w14:textId="1A936CCB" w:rsidR="007127F8" w:rsidRDefault="007127F8">
        <w:pPr>
          <w:pStyle w:val="Footer"/>
        </w:pPr>
        <w:r>
          <w:fldChar w:fldCharType="begin"/>
        </w:r>
        <w:r>
          <w:instrText xml:space="preserve"> PAGE   \* MERGEFORMAT </w:instrText>
        </w:r>
        <w:r>
          <w:fldChar w:fldCharType="separate"/>
        </w:r>
        <w:r>
          <w:rPr>
            <w:noProof/>
          </w:rPr>
          <w:t>250</w:t>
        </w:r>
        <w:r>
          <w:rPr>
            <w:noProof/>
          </w:rPr>
          <w:fldChar w:fldCharType="end"/>
        </w:r>
      </w:p>
    </w:sdtContent>
  </w:sdt>
  <w:p w14:paraId="3060AFE2" w14:textId="77777777" w:rsidR="007127F8" w:rsidRDefault="007127F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34083066"/>
      <w:docPartObj>
        <w:docPartGallery w:val="Page Numbers (Bottom of Page)"/>
        <w:docPartUnique/>
      </w:docPartObj>
    </w:sdtPr>
    <w:sdtEndPr>
      <w:rPr>
        <w:noProof/>
      </w:rPr>
    </w:sdtEndPr>
    <w:sdtContent>
      <w:p w14:paraId="584D52C6" w14:textId="64010AEC" w:rsidR="007127F8" w:rsidRDefault="007127F8" w:rsidP="0029518C">
        <w:pPr>
          <w:pStyle w:val="Footer"/>
        </w:pPr>
        <w:r>
          <w:fldChar w:fldCharType="begin"/>
        </w:r>
        <w:r>
          <w:instrText xml:space="preserve"> PAGE   \* MERGEFORMAT </w:instrText>
        </w:r>
        <w:r>
          <w:fldChar w:fldCharType="separate"/>
        </w:r>
        <w:r w:rsidR="00D300BA">
          <w:rPr>
            <w:noProof/>
          </w:rPr>
          <w:t>249</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54802434"/>
      <w:docPartObj>
        <w:docPartGallery w:val="Page Numbers (Bottom of Page)"/>
        <w:docPartUnique/>
      </w:docPartObj>
    </w:sdtPr>
    <w:sdtEndPr>
      <w:rPr>
        <w:noProof/>
      </w:rPr>
    </w:sdtEndPr>
    <w:sdtContent>
      <w:p w14:paraId="17E90002" w14:textId="7CC93184" w:rsidR="007127F8" w:rsidRPr="0029518C" w:rsidRDefault="007127F8" w:rsidP="0029518C">
        <w:pPr>
          <w:pStyle w:val="Footer"/>
        </w:pPr>
        <w:r>
          <w:fldChar w:fldCharType="begin"/>
        </w:r>
        <w:r>
          <w:instrText xml:space="preserve"> PAGE   \* MERGEFORMAT </w:instrText>
        </w:r>
        <w:r>
          <w:fldChar w:fldCharType="separate"/>
        </w:r>
        <w:r w:rsidR="00D300BA">
          <w:rPr>
            <w:noProof/>
          </w:rPr>
          <w:t>235</w:t>
        </w:r>
        <w:r>
          <w:rPr>
            <w:noProof/>
          </w:rPr>
          <w:fldChar w:fldCharType="end"/>
        </w:r>
      </w:p>
    </w:sdtContent>
  </w:sdt>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06687558"/>
      <w:docPartObj>
        <w:docPartGallery w:val="Page Numbers (Bottom of Page)"/>
        <w:docPartUnique/>
      </w:docPartObj>
    </w:sdtPr>
    <w:sdtEndPr>
      <w:rPr>
        <w:noProof/>
      </w:rPr>
    </w:sdtEndPr>
    <w:sdtContent>
      <w:p w14:paraId="72351A80" w14:textId="43B86197" w:rsidR="007127F8" w:rsidRDefault="007127F8" w:rsidP="0029518C">
        <w:pPr>
          <w:pStyle w:val="Footer"/>
        </w:pPr>
        <w:r>
          <w:fldChar w:fldCharType="begin"/>
        </w:r>
        <w:r>
          <w:instrText xml:space="preserve"> PAGE   \* MERGEFORMAT </w:instrText>
        </w:r>
        <w:r>
          <w:fldChar w:fldCharType="separate"/>
        </w:r>
        <w:r w:rsidR="00D300BA">
          <w:rPr>
            <w:noProof/>
          </w:rPr>
          <w:t>248</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F67703E" w14:textId="77777777" w:rsidR="007127F8" w:rsidRDefault="007127F8" w:rsidP="00C07DEC">
      <w:r>
        <w:separator/>
      </w:r>
    </w:p>
  </w:footnote>
  <w:footnote w:type="continuationSeparator" w:id="0">
    <w:p w14:paraId="136A2E2E" w14:textId="77777777" w:rsidR="007127F8" w:rsidRDefault="007127F8" w:rsidP="00C07DE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28317EE" w14:textId="6A67CD17" w:rsidR="007127F8" w:rsidRPr="001C3B33" w:rsidRDefault="007127F8">
    <w:pPr>
      <w:pStyle w:val="Header"/>
      <w:rPr>
        <w:lang w:val="en-AU"/>
      </w:rPr>
    </w:pPr>
    <w:r>
      <w:rPr>
        <w:lang w:val="en-AU"/>
      </w:rPr>
      <w:t>Commonwealth Grants Commission Budget Statements</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8119B11" w14:textId="77777777" w:rsidR="007127F8" w:rsidRPr="001C3B33" w:rsidRDefault="007127F8" w:rsidP="001C3B33">
    <w:pPr>
      <w:pStyle w:val="Header"/>
      <w:jc w:val="right"/>
      <w:rPr>
        <w:lang w:val="en-AU"/>
      </w:rPr>
    </w:pPr>
    <w:r>
      <w:rPr>
        <w:lang w:val="en-AU"/>
      </w:rPr>
      <w:t>Commonwealth Grants Commission Budget Statements</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D391636" w14:textId="77777777" w:rsidR="007127F8" w:rsidRPr="001C3B33" w:rsidRDefault="007127F8" w:rsidP="00E538C9">
    <w:pPr>
      <w:pStyle w:val="Header"/>
      <w:rPr>
        <w:lang w:val="en-AU"/>
      </w:rPr>
    </w:pPr>
    <w:r>
      <w:rPr>
        <w:lang w:val="en-AU"/>
      </w:rPr>
      <w:t>Commonwealth Grants Commission Budget Statements</w:t>
    </w:r>
  </w:p>
  <w:p w14:paraId="4706AE39" w14:textId="73161DE3" w:rsidR="007127F8" w:rsidRPr="00E538C9" w:rsidRDefault="007127F8" w:rsidP="00E538C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C30217"/>
    <w:multiLevelType w:val="hybridMultilevel"/>
    <w:tmpl w:val="C3C619EE"/>
    <w:lvl w:ilvl="0" w:tplc="B220E552">
      <w:start w:val="1"/>
      <w:numFmt w:val="lowerLetter"/>
      <w:lvlText w:val="(%1)"/>
      <w:lvlJc w:val="left"/>
      <w:pPr>
        <w:ind w:left="360" w:hanging="360"/>
      </w:pPr>
      <w:rPr>
        <w:rFonts w:hint="default"/>
        <w:b w:val="0"/>
        <w:i w:val="0"/>
        <w:color w:val="000000"/>
        <w:sz w:val="16"/>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 w15:restartNumberingAfterBreak="0">
    <w:nsid w:val="0D524293"/>
    <w:multiLevelType w:val="hybridMultilevel"/>
    <w:tmpl w:val="60CC1042"/>
    <w:lvl w:ilvl="0" w:tplc="B220E552">
      <w:start w:val="1"/>
      <w:numFmt w:val="lowerLetter"/>
      <w:lvlText w:val="(%1)"/>
      <w:lvlJc w:val="left"/>
      <w:pPr>
        <w:ind w:left="360" w:hanging="360"/>
      </w:pPr>
      <w:rPr>
        <w:rFonts w:hint="default"/>
        <w:b w:val="0"/>
        <w:i w:val="0"/>
        <w:color w:val="000000"/>
        <w:sz w:val="16"/>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 w15:restartNumberingAfterBreak="0">
    <w:nsid w:val="0EC42909"/>
    <w:multiLevelType w:val="multilevel"/>
    <w:tmpl w:val="753AC1FE"/>
    <w:name w:val="StandardBulletedList_"/>
    <w:lvl w:ilvl="0">
      <w:start w:val="1"/>
      <w:numFmt w:val="bullet"/>
      <w:lvlRestart w:val="0"/>
      <w:pStyle w:val="Bullet"/>
      <w:lvlText w:val="•"/>
      <w:lvlJc w:val="left"/>
      <w:pPr>
        <w:tabs>
          <w:tab w:val="num" w:pos="283"/>
        </w:tabs>
        <w:ind w:left="283" w:hanging="283"/>
      </w:pPr>
      <w:rPr>
        <w:rFonts w:ascii="Times New Roman" w:hAnsi="Times New Roman" w:cs="Times New Roman"/>
        <w:b w:val="0"/>
        <w:i w:val="0"/>
      </w:rPr>
    </w:lvl>
    <w:lvl w:ilvl="1">
      <w:start w:val="1"/>
      <w:numFmt w:val="bullet"/>
      <w:pStyle w:val="Dash"/>
      <w:lvlText w:val="–"/>
      <w:lvlJc w:val="left"/>
      <w:pPr>
        <w:tabs>
          <w:tab w:val="num" w:pos="567"/>
        </w:tabs>
        <w:ind w:left="567" w:hanging="284"/>
      </w:pPr>
      <w:rPr>
        <w:rFonts w:ascii="Times New Roman" w:hAnsi="Times New Roman" w:cs="Times New Roman"/>
        <w:b w:val="0"/>
        <w:i w:val="0"/>
      </w:rPr>
    </w:lvl>
    <w:lvl w:ilvl="2">
      <w:start w:val="1"/>
      <w:numFmt w:val="bullet"/>
      <w:pStyle w:val="DoubleDot"/>
      <w:lvlText w:val=":"/>
      <w:lvlJc w:val="left"/>
      <w:pPr>
        <w:tabs>
          <w:tab w:val="num" w:pos="850"/>
        </w:tabs>
        <w:ind w:left="850" w:hanging="283"/>
      </w:pPr>
      <w:rPr>
        <w:rFonts w:ascii="Times New Roman" w:hAnsi="Times New Roman" w:cs="Times New Roman"/>
        <w:b w:val="0"/>
        <w:i w:val="0"/>
      </w:rPr>
    </w:lvl>
    <w:lvl w:ilvl="3">
      <w:start w:val="1"/>
      <w:numFmt w:val="decimal"/>
      <w:lvlText w:val="(%4)"/>
      <w:lvlJc w:val="left"/>
      <w:pPr>
        <w:tabs>
          <w:tab w:val="num" w:pos="1440"/>
        </w:tabs>
        <w:ind w:left="1440" w:hanging="360"/>
      </w:pPr>
      <w:rPr>
        <w:b w:val="0"/>
        <w:i w:val="0"/>
      </w:rPr>
    </w:lvl>
    <w:lvl w:ilvl="4">
      <w:start w:val="1"/>
      <w:numFmt w:val="lowerLetter"/>
      <w:lvlText w:val="(%5)"/>
      <w:lvlJc w:val="left"/>
      <w:pPr>
        <w:tabs>
          <w:tab w:val="num" w:pos="1800"/>
        </w:tabs>
        <w:ind w:left="1800" w:hanging="360"/>
      </w:pPr>
      <w:rPr>
        <w:b w:val="0"/>
        <w:i w:val="0"/>
      </w:rPr>
    </w:lvl>
    <w:lvl w:ilvl="5">
      <w:start w:val="1"/>
      <w:numFmt w:val="lowerRoman"/>
      <w:lvlText w:val="(%6)"/>
      <w:lvlJc w:val="left"/>
      <w:pPr>
        <w:tabs>
          <w:tab w:val="num" w:pos="2160"/>
        </w:tabs>
        <w:ind w:left="2160" w:hanging="360"/>
      </w:pPr>
      <w:rPr>
        <w:b w:val="0"/>
        <w:i w:val="0"/>
      </w:rPr>
    </w:lvl>
    <w:lvl w:ilvl="6">
      <w:start w:val="1"/>
      <w:numFmt w:val="decimal"/>
      <w:lvlText w:val="%7."/>
      <w:lvlJc w:val="left"/>
      <w:pPr>
        <w:tabs>
          <w:tab w:val="num" w:pos="2520"/>
        </w:tabs>
        <w:ind w:left="2520" w:hanging="360"/>
      </w:pPr>
      <w:rPr>
        <w:b w:val="0"/>
        <w:i w:val="0"/>
      </w:rPr>
    </w:lvl>
    <w:lvl w:ilvl="7">
      <w:start w:val="1"/>
      <w:numFmt w:val="lowerLetter"/>
      <w:lvlText w:val="%8."/>
      <w:lvlJc w:val="left"/>
      <w:pPr>
        <w:tabs>
          <w:tab w:val="num" w:pos="2880"/>
        </w:tabs>
        <w:ind w:left="2880" w:hanging="360"/>
      </w:pPr>
      <w:rPr>
        <w:b w:val="0"/>
        <w:i w:val="0"/>
      </w:rPr>
    </w:lvl>
    <w:lvl w:ilvl="8">
      <w:start w:val="1"/>
      <w:numFmt w:val="lowerRoman"/>
      <w:lvlText w:val="%9."/>
      <w:lvlJc w:val="left"/>
      <w:pPr>
        <w:tabs>
          <w:tab w:val="num" w:pos="3240"/>
        </w:tabs>
        <w:ind w:left="3240" w:hanging="360"/>
      </w:pPr>
      <w:rPr>
        <w:b w:val="0"/>
        <w:i w:val="0"/>
      </w:rPr>
    </w:lvl>
  </w:abstractNum>
  <w:abstractNum w:abstractNumId="3" w15:restartNumberingAfterBreak="0">
    <w:nsid w:val="10757CBC"/>
    <w:multiLevelType w:val="singleLevel"/>
    <w:tmpl w:val="44528540"/>
    <w:name w:val="Box Bullet List"/>
    <w:lvl w:ilvl="0">
      <w:start w:val="1"/>
      <w:numFmt w:val="bullet"/>
      <w:lvlRestart w:val="0"/>
      <w:lvlText w:val="•"/>
      <w:lvlJc w:val="left"/>
      <w:pPr>
        <w:tabs>
          <w:tab w:val="num" w:pos="283"/>
        </w:tabs>
        <w:ind w:left="283" w:hanging="283"/>
      </w:pPr>
      <w:rPr>
        <w:rFonts w:ascii="Times New Roman" w:hAnsi="Times New Roman" w:cs="Times New Roman"/>
        <w:b w:val="0"/>
        <w:i w:val="0"/>
      </w:rPr>
    </w:lvl>
  </w:abstractNum>
  <w:abstractNum w:abstractNumId="4" w15:restartNumberingAfterBreak="0">
    <w:nsid w:val="26D02E4E"/>
    <w:multiLevelType w:val="hybridMultilevel"/>
    <w:tmpl w:val="0526C918"/>
    <w:lvl w:ilvl="0" w:tplc="4A340E24">
      <w:start w:val="1"/>
      <w:numFmt w:val="bullet"/>
      <w:pStyle w:val="ChartandTableFootnoteAlpha-Bullet"/>
      <w:lvlText w:val=""/>
      <w:lvlJc w:val="left"/>
      <w:pPr>
        <w:ind w:left="644" w:hanging="360"/>
      </w:pPr>
      <w:rPr>
        <w:rFonts w:ascii="Symbol" w:hAnsi="Symbol" w:hint="default"/>
      </w:rPr>
    </w:lvl>
    <w:lvl w:ilvl="1" w:tplc="0C090003">
      <w:start w:val="1"/>
      <w:numFmt w:val="bullet"/>
      <w:lvlText w:val="o"/>
      <w:lvlJc w:val="left"/>
      <w:pPr>
        <w:ind w:left="1364" w:hanging="360"/>
      </w:pPr>
      <w:rPr>
        <w:rFonts w:ascii="Courier New" w:hAnsi="Courier New" w:cs="Courier New" w:hint="default"/>
      </w:rPr>
    </w:lvl>
    <w:lvl w:ilvl="2" w:tplc="0C090005" w:tentative="1">
      <w:start w:val="1"/>
      <w:numFmt w:val="bullet"/>
      <w:lvlText w:val=""/>
      <w:lvlJc w:val="left"/>
      <w:pPr>
        <w:ind w:left="2084" w:hanging="360"/>
      </w:pPr>
      <w:rPr>
        <w:rFonts w:ascii="Wingdings" w:hAnsi="Wingdings" w:hint="default"/>
      </w:rPr>
    </w:lvl>
    <w:lvl w:ilvl="3" w:tplc="0C090001" w:tentative="1">
      <w:start w:val="1"/>
      <w:numFmt w:val="bullet"/>
      <w:lvlText w:val=""/>
      <w:lvlJc w:val="left"/>
      <w:pPr>
        <w:ind w:left="2804" w:hanging="360"/>
      </w:pPr>
      <w:rPr>
        <w:rFonts w:ascii="Symbol" w:hAnsi="Symbol" w:hint="default"/>
      </w:rPr>
    </w:lvl>
    <w:lvl w:ilvl="4" w:tplc="0C090003" w:tentative="1">
      <w:start w:val="1"/>
      <w:numFmt w:val="bullet"/>
      <w:lvlText w:val="o"/>
      <w:lvlJc w:val="left"/>
      <w:pPr>
        <w:ind w:left="3524" w:hanging="360"/>
      </w:pPr>
      <w:rPr>
        <w:rFonts w:ascii="Courier New" w:hAnsi="Courier New" w:cs="Courier New" w:hint="default"/>
      </w:rPr>
    </w:lvl>
    <w:lvl w:ilvl="5" w:tplc="0C090005" w:tentative="1">
      <w:start w:val="1"/>
      <w:numFmt w:val="bullet"/>
      <w:lvlText w:val=""/>
      <w:lvlJc w:val="left"/>
      <w:pPr>
        <w:ind w:left="4244" w:hanging="360"/>
      </w:pPr>
      <w:rPr>
        <w:rFonts w:ascii="Wingdings" w:hAnsi="Wingdings" w:hint="default"/>
      </w:rPr>
    </w:lvl>
    <w:lvl w:ilvl="6" w:tplc="0C090001" w:tentative="1">
      <w:start w:val="1"/>
      <w:numFmt w:val="bullet"/>
      <w:lvlText w:val=""/>
      <w:lvlJc w:val="left"/>
      <w:pPr>
        <w:ind w:left="4964" w:hanging="360"/>
      </w:pPr>
      <w:rPr>
        <w:rFonts w:ascii="Symbol" w:hAnsi="Symbol" w:hint="default"/>
      </w:rPr>
    </w:lvl>
    <w:lvl w:ilvl="7" w:tplc="0C090003" w:tentative="1">
      <w:start w:val="1"/>
      <w:numFmt w:val="bullet"/>
      <w:lvlText w:val="o"/>
      <w:lvlJc w:val="left"/>
      <w:pPr>
        <w:ind w:left="5684" w:hanging="360"/>
      </w:pPr>
      <w:rPr>
        <w:rFonts w:ascii="Courier New" w:hAnsi="Courier New" w:cs="Courier New" w:hint="default"/>
      </w:rPr>
    </w:lvl>
    <w:lvl w:ilvl="8" w:tplc="0C090005" w:tentative="1">
      <w:start w:val="1"/>
      <w:numFmt w:val="bullet"/>
      <w:lvlText w:val=""/>
      <w:lvlJc w:val="left"/>
      <w:pPr>
        <w:ind w:left="6404" w:hanging="360"/>
      </w:pPr>
      <w:rPr>
        <w:rFonts w:ascii="Wingdings" w:hAnsi="Wingdings" w:hint="default"/>
      </w:rPr>
    </w:lvl>
  </w:abstractNum>
  <w:abstractNum w:abstractNumId="5" w15:restartNumberingAfterBreak="0">
    <w:nsid w:val="2CEA4481"/>
    <w:multiLevelType w:val="multilevel"/>
    <w:tmpl w:val="0DFE1A6A"/>
    <w:name w:val="TableTextBullet"/>
    <w:lvl w:ilvl="0">
      <w:start w:val="1"/>
      <w:numFmt w:val="bullet"/>
      <w:lvlRestart w:val="0"/>
      <w:pStyle w:val="TableTextBullet"/>
      <w:lvlText w:val="•"/>
      <w:lvlJc w:val="left"/>
      <w:pPr>
        <w:tabs>
          <w:tab w:val="num" w:pos="284"/>
        </w:tabs>
        <w:ind w:left="284" w:hanging="284"/>
      </w:pPr>
      <w:rPr>
        <w:b w:val="0"/>
        <w:i w:val="0"/>
        <w:color w:val="000000"/>
      </w:rPr>
    </w:lvl>
    <w:lvl w:ilvl="1">
      <w:start w:val="1"/>
      <w:numFmt w:val="bullet"/>
      <w:pStyle w:val="TableTextDash"/>
      <w:lvlText w:val="–"/>
      <w:lvlJc w:val="left"/>
      <w:pPr>
        <w:tabs>
          <w:tab w:val="num" w:pos="851"/>
        </w:tabs>
        <w:ind w:left="851" w:hanging="284"/>
      </w:pPr>
      <w:rPr>
        <w:b w:val="0"/>
        <w:i w:val="0"/>
        <w:color w:val="000000"/>
      </w:rPr>
    </w:lvl>
    <w:lvl w:ilvl="2">
      <w:start w:val="1"/>
      <w:numFmt w:val="decimal"/>
      <w:lvlText w:val="%3"/>
      <w:lvlJc w:val="left"/>
      <w:pPr>
        <w:tabs>
          <w:tab w:val="num" w:pos="1701"/>
        </w:tabs>
        <w:ind w:left="1701" w:hanging="567"/>
      </w:pPr>
      <w:rPr>
        <w:b w:val="0"/>
        <w:i w:val="0"/>
        <w:color w:val="000000"/>
      </w:rPr>
    </w:lvl>
    <w:lvl w:ilvl="3">
      <w:start w:val="1"/>
      <w:numFmt w:val="decimal"/>
      <w:lvlText w:val="%4"/>
      <w:lvlJc w:val="left"/>
      <w:pPr>
        <w:tabs>
          <w:tab w:val="num" w:pos="2268"/>
        </w:tabs>
        <w:ind w:left="2268" w:hanging="567"/>
      </w:pPr>
      <w:rPr>
        <w:b w:val="0"/>
        <w:i w:val="0"/>
        <w:color w:val="000000"/>
      </w:rPr>
    </w:lvl>
    <w:lvl w:ilvl="4">
      <w:start w:val="1"/>
      <w:numFmt w:val="decimal"/>
      <w:lvlText w:val="%5"/>
      <w:lvlJc w:val="left"/>
      <w:pPr>
        <w:tabs>
          <w:tab w:val="num" w:pos="2835"/>
        </w:tabs>
        <w:ind w:left="2835" w:hanging="567"/>
      </w:pPr>
      <w:rPr>
        <w:b w:val="0"/>
        <w:i w:val="0"/>
        <w:color w:val="000000"/>
      </w:rPr>
    </w:lvl>
    <w:lvl w:ilvl="5">
      <w:start w:val="1"/>
      <w:numFmt w:val="decimal"/>
      <w:lvlText w:val="%6"/>
      <w:lvlJc w:val="left"/>
      <w:pPr>
        <w:tabs>
          <w:tab w:val="num" w:pos="3402"/>
        </w:tabs>
        <w:ind w:left="3402" w:hanging="567"/>
      </w:pPr>
      <w:rPr>
        <w:b w:val="0"/>
        <w:i w:val="0"/>
        <w:color w:val="000000"/>
      </w:rPr>
    </w:lvl>
    <w:lvl w:ilvl="6">
      <w:start w:val="1"/>
      <w:numFmt w:val="decimal"/>
      <w:lvlText w:val="%7"/>
      <w:lvlJc w:val="left"/>
      <w:pPr>
        <w:tabs>
          <w:tab w:val="num" w:pos="3969"/>
        </w:tabs>
        <w:ind w:left="3969" w:hanging="567"/>
      </w:pPr>
      <w:rPr>
        <w:b w:val="0"/>
        <w:i w:val="0"/>
        <w:color w:val="000000"/>
      </w:rPr>
    </w:lvl>
    <w:lvl w:ilvl="7">
      <w:start w:val="1"/>
      <w:numFmt w:val="decimal"/>
      <w:lvlText w:val="%8"/>
      <w:lvlJc w:val="left"/>
      <w:pPr>
        <w:tabs>
          <w:tab w:val="num" w:pos="4536"/>
        </w:tabs>
        <w:ind w:left="4536" w:hanging="567"/>
      </w:pPr>
      <w:rPr>
        <w:b w:val="0"/>
        <w:i w:val="0"/>
        <w:color w:val="000000"/>
      </w:rPr>
    </w:lvl>
    <w:lvl w:ilvl="8">
      <w:start w:val="1"/>
      <w:numFmt w:val="decimal"/>
      <w:lvlText w:val="%9"/>
      <w:lvlJc w:val="left"/>
      <w:pPr>
        <w:tabs>
          <w:tab w:val="num" w:pos="5103"/>
        </w:tabs>
        <w:ind w:left="5103" w:hanging="567"/>
      </w:pPr>
      <w:rPr>
        <w:b w:val="0"/>
        <w:i w:val="0"/>
        <w:color w:val="000000"/>
      </w:rPr>
    </w:lvl>
  </w:abstractNum>
  <w:abstractNum w:abstractNumId="6" w15:restartNumberingAfterBreak="0">
    <w:nsid w:val="37014FF1"/>
    <w:multiLevelType w:val="hybridMultilevel"/>
    <w:tmpl w:val="2D04700A"/>
    <w:name w:val="ExampleTextBullet2"/>
    <w:lvl w:ilvl="0" w:tplc="944A5BDC">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15:restartNumberingAfterBreak="0">
    <w:nsid w:val="3B2E19AC"/>
    <w:multiLevelType w:val="singleLevel"/>
    <w:tmpl w:val="07664886"/>
    <w:lvl w:ilvl="0">
      <w:start w:val="1"/>
      <w:numFmt w:val="lowerLetter"/>
      <w:lvlRestart w:val="0"/>
      <w:pStyle w:val="ChartandTableFootnoteAlpha"/>
      <w:lvlText w:val="(%1)"/>
      <w:lvlJc w:val="left"/>
      <w:pPr>
        <w:tabs>
          <w:tab w:val="num" w:pos="284"/>
        </w:tabs>
        <w:ind w:left="284" w:hanging="284"/>
      </w:pPr>
      <w:rPr>
        <w:rFonts w:ascii="Arial" w:hAnsi="Arial" w:cs="Arial"/>
        <w:b w:val="0"/>
        <w:i w:val="0"/>
        <w:color w:val="000000"/>
        <w:sz w:val="16"/>
      </w:rPr>
    </w:lvl>
  </w:abstractNum>
  <w:abstractNum w:abstractNumId="8" w15:restartNumberingAfterBreak="0">
    <w:nsid w:val="43FB49B7"/>
    <w:multiLevelType w:val="singleLevel"/>
    <w:tmpl w:val="9EDE5682"/>
    <w:name w:val="Alpha Paragraph"/>
    <w:lvl w:ilvl="0">
      <w:start w:val="1"/>
      <w:numFmt w:val="lowerLetter"/>
      <w:lvlRestart w:val="0"/>
      <w:pStyle w:val="AlphaParagraph"/>
      <w:lvlText w:val="(%1)"/>
      <w:lvlJc w:val="left"/>
      <w:pPr>
        <w:tabs>
          <w:tab w:val="num" w:pos="567"/>
        </w:tabs>
        <w:ind w:left="567" w:hanging="567"/>
      </w:pPr>
      <w:rPr>
        <w:b w:val="0"/>
        <w:i w:val="0"/>
        <w:color w:val="000000"/>
      </w:rPr>
    </w:lvl>
  </w:abstractNum>
  <w:abstractNum w:abstractNumId="9" w15:restartNumberingAfterBreak="0">
    <w:nsid w:val="58101827"/>
    <w:multiLevelType w:val="multilevel"/>
    <w:tmpl w:val="072C6E52"/>
    <w:lvl w:ilvl="0">
      <w:start w:val="1"/>
      <w:numFmt w:val="bullet"/>
      <w:lvlRestart w:val="0"/>
      <w:pStyle w:val="BoxBullet"/>
      <w:lvlText w:val="•"/>
      <w:lvlJc w:val="left"/>
      <w:pPr>
        <w:tabs>
          <w:tab w:val="num" w:pos="283"/>
        </w:tabs>
        <w:ind w:left="283" w:hanging="283"/>
      </w:pPr>
      <w:rPr>
        <w:rFonts w:ascii="Times New Roman" w:hAnsi="Times New Roman" w:cs="Times New Roman"/>
        <w:b w:val="0"/>
        <w:i w:val="0"/>
        <w:sz w:val="20"/>
      </w:rPr>
    </w:lvl>
    <w:lvl w:ilvl="1">
      <w:start w:val="1"/>
      <w:numFmt w:val="bullet"/>
      <w:pStyle w:val="BoxDash"/>
      <w:lvlText w:val="–"/>
      <w:lvlJc w:val="left"/>
      <w:pPr>
        <w:tabs>
          <w:tab w:val="num" w:pos="567"/>
        </w:tabs>
        <w:ind w:left="567" w:hanging="284"/>
      </w:pPr>
      <w:rPr>
        <w:b w:val="0"/>
        <w:i w:val="0"/>
      </w:rPr>
    </w:lvl>
    <w:lvl w:ilvl="2">
      <w:start w:val="1"/>
      <w:numFmt w:val="bullet"/>
      <w:pStyle w:val="BoxDoubleDot"/>
      <w:lvlText w:val=":"/>
      <w:lvlJc w:val="left"/>
      <w:pPr>
        <w:tabs>
          <w:tab w:val="num" w:pos="850"/>
        </w:tabs>
        <w:ind w:left="850" w:hanging="283"/>
      </w:pPr>
      <w:rPr>
        <w:b w:val="0"/>
        <w:i w:val="0"/>
      </w:rPr>
    </w:lvl>
    <w:lvl w:ilvl="3">
      <w:start w:val="1"/>
      <w:numFmt w:val="decimal"/>
      <w:lvlText w:val="(%4)"/>
      <w:lvlJc w:val="left"/>
      <w:pPr>
        <w:tabs>
          <w:tab w:val="num" w:pos="1440"/>
        </w:tabs>
        <w:ind w:left="1440" w:hanging="360"/>
      </w:pPr>
      <w:rPr>
        <w:b w:val="0"/>
        <w:i w:val="0"/>
      </w:rPr>
    </w:lvl>
    <w:lvl w:ilvl="4">
      <w:start w:val="1"/>
      <w:numFmt w:val="lowerLetter"/>
      <w:lvlText w:val="(%5)"/>
      <w:lvlJc w:val="left"/>
      <w:pPr>
        <w:tabs>
          <w:tab w:val="num" w:pos="1800"/>
        </w:tabs>
        <w:ind w:left="1800" w:hanging="360"/>
      </w:pPr>
      <w:rPr>
        <w:b w:val="0"/>
        <w:i w:val="0"/>
      </w:rPr>
    </w:lvl>
    <w:lvl w:ilvl="5">
      <w:start w:val="1"/>
      <w:numFmt w:val="lowerRoman"/>
      <w:lvlText w:val="(%6)"/>
      <w:lvlJc w:val="left"/>
      <w:pPr>
        <w:tabs>
          <w:tab w:val="num" w:pos="2160"/>
        </w:tabs>
        <w:ind w:left="2160" w:hanging="360"/>
      </w:pPr>
      <w:rPr>
        <w:b w:val="0"/>
        <w:i w:val="0"/>
      </w:rPr>
    </w:lvl>
    <w:lvl w:ilvl="6">
      <w:start w:val="1"/>
      <w:numFmt w:val="decimal"/>
      <w:lvlText w:val="%7."/>
      <w:lvlJc w:val="left"/>
      <w:pPr>
        <w:tabs>
          <w:tab w:val="num" w:pos="2520"/>
        </w:tabs>
        <w:ind w:left="2520" w:hanging="360"/>
      </w:pPr>
      <w:rPr>
        <w:b w:val="0"/>
        <w:i w:val="0"/>
      </w:rPr>
    </w:lvl>
    <w:lvl w:ilvl="7">
      <w:start w:val="1"/>
      <w:numFmt w:val="lowerLetter"/>
      <w:lvlText w:val="%8."/>
      <w:lvlJc w:val="left"/>
      <w:pPr>
        <w:tabs>
          <w:tab w:val="num" w:pos="2880"/>
        </w:tabs>
        <w:ind w:left="2880" w:hanging="360"/>
      </w:pPr>
      <w:rPr>
        <w:b w:val="0"/>
        <w:i w:val="0"/>
      </w:rPr>
    </w:lvl>
    <w:lvl w:ilvl="8">
      <w:start w:val="1"/>
      <w:numFmt w:val="lowerRoman"/>
      <w:lvlText w:val="%9."/>
      <w:lvlJc w:val="left"/>
      <w:pPr>
        <w:tabs>
          <w:tab w:val="num" w:pos="3240"/>
        </w:tabs>
        <w:ind w:left="3240" w:hanging="360"/>
      </w:pPr>
      <w:rPr>
        <w:b w:val="0"/>
        <w:i w:val="0"/>
      </w:rPr>
    </w:lvl>
  </w:abstractNum>
  <w:abstractNum w:abstractNumId="10" w15:restartNumberingAfterBreak="0">
    <w:nsid w:val="68EA3959"/>
    <w:multiLevelType w:val="multilevel"/>
    <w:tmpl w:val="5C2C9654"/>
    <w:name w:val="Chart and Table Footnote Alpha Small"/>
    <w:lvl w:ilvl="0">
      <w:start w:val="1"/>
      <w:numFmt w:val="lowerLetter"/>
      <w:lvlRestart w:val="0"/>
      <w:pStyle w:val="ChartandTableFootnoteAlphaSmall"/>
      <w:lvlText w:val="(%1)"/>
      <w:lvlJc w:val="left"/>
      <w:pPr>
        <w:tabs>
          <w:tab w:val="num" w:pos="284"/>
        </w:tabs>
        <w:ind w:left="284" w:hanging="284"/>
      </w:pPr>
      <w:rPr>
        <w:rFonts w:ascii="Arial" w:hAnsi="Arial" w:cs="Arial"/>
        <w:b w:val="0"/>
        <w:i w:val="0"/>
        <w:color w:val="000000"/>
        <w:sz w:val="10"/>
      </w:rPr>
    </w:lvl>
    <w:lvl w:ilvl="1">
      <w:start w:val="1"/>
      <w:numFmt w:val="decimal"/>
      <w:lvlText w:val="%2"/>
      <w:lvlJc w:val="left"/>
      <w:pPr>
        <w:tabs>
          <w:tab w:val="num" w:pos="1134"/>
        </w:tabs>
        <w:ind w:left="1134" w:hanging="567"/>
      </w:pPr>
      <w:rPr>
        <w:b w:val="0"/>
        <w:i w:val="0"/>
        <w:color w:val="000000"/>
      </w:rPr>
    </w:lvl>
    <w:lvl w:ilvl="2">
      <w:start w:val="1"/>
      <w:numFmt w:val="decimal"/>
      <w:lvlText w:val="%3"/>
      <w:lvlJc w:val="left"/>
      <w:pPr>
        <w:tabs>
          <w:tab w:val="num" w:pos="1701"/>
        </w:tabs>
        <w:ind w:left="1701" w:hanging="567"/>
      </w:pPr>
      <w:rPr>
        <w:b w:val="0"/>
        <w:i w:val="0"/>
        <w:color w:val="000000"/>
      </w:rPr>
    </w:lvl>
    <w:lvl w:ilvl="3">
      <w:start w:val="1"/>
      <w:numFmt w:val="decimal"/>
      <w:lvlText w:val="%4"/>
      <w:lvlJc w:val="left"/>
      <w:pPr>
        <w:tabs>
          <w:tab w:val="num" w:pos="2268"/>
        </w:tabs>
        <w:ind w:left="2268" w:hanging="567"/>
      </w:pPr>
      <w:rPr>
        <w:b w:val="0"/>
        <w:i w:val="0"/>
        <w:color w:val="000000"/>
      </w:rPr>
    </w:lvl>
    <w:lvl w:ilvl="4">
      <w:start w:val="1"/>
      <w:numFmt w:val="decimal"/>
      <w:lvlText w:val="%5"/>
      <w:lvlJc w:val="left"/>
      <w:pPr>
        <w:tabs>
          <w:tab w:val="num" w:pos="2835"/>
        </w:tabs>
        <w:ind w:left="2835" w:hanging="567"/>
      </w:pPr>
      <w:rPr>
        <w:b w:val="0"/>
        <w:i w:val="0"/>
        <w:color w:val="000000"/>
      </w:rPr>
    </w:lvl>
    <w:lvl w:ilvl="5">
      <w:start w:val="1"/>
      <w:numFmt w:val="decimal"/>
      <w:lvlText w:val="%6"/>
      <w:lvlJc w:val="left"/>
      <w:pPr>
        <w:tabs>
          <w:tab w:val="num" w:pos="3402"/>
        </w:tabs>
        <w:ind w:left="3402" w:hanging="567"/>
      </w:pPr>
      <w:rPr>
        <w:b w:val="0"/>
        <w:i w:val="0"/>
        <w:color w:val="000000"/>
      </w:rPr>
    </w:lvl>
    <w:lvl w:ilvl="6">
      <w:start w:val="1"/>
      <w:numFmt w:val="decimal"/>
      <w:lvlText w:val="%7"/>
      <w:lvlJc w:val="left"/>
      <w:pPr>
        <w:tabs>
          <w:tab w:val="num" w:pos="3969"/>
        </w:tabs>
        <w:ind w:left="3969" w:hanging="567"/>
      </w:pPr>
      <w:rPr>
        <w:b w:val="0"/>
        <w:i w:val="0"/>
        <w:color w:val="000000"/>
      </w:rPr>
    </w:lvl>
    <w:lvl w:ilvl="7">
      <w:start w:val="1"/>
      <w:numFmt w:val="decimal"/>
      <w:lvlText w:val="%8"/>
      <w:lvlJc w:val="left"/>
      <w:pPr>
        <w:tabs>
          <w:tab w:val="num" w:pos="4536"/>
        </w:tabs>
        <w:ind w:left="4536" w:hanging="567"/>
      </w:pPr>
      <w:rPr>
        <w:b w:val="0"/>
        <w:i w:val="0"/>
        <w:color w:val="000000"/>
      </w:rPr>
    </w:lvl>
    <w:lvl w:ilvl="8">
      <w:start w:val="1"/>
      <w:numFmt w:val="decimal"/>
      <w:lvlText w:val="%9"/>
      <w:lvlJc w:val="left"/>
      <w:pPr>
        <w:tabs>
          <w:tab w:val="num" w:pos="5103"/>
        </w:tabs>
        <w:ind w:left="5103" w:hanging="567"/>
      </w:pPr>
      <w:rPr>
        <w:b w:val="0"/>
        <w:i w:val="0"/>
        <w:color w:val="000000"/>
      </w:rPr>
    </w:lvl>
  </w:abstractNum>
  <w:abstractNum w:abstractNumId="11" w15:restartNumberingAfterBreak="0">
    <w:nsid w:val="69CB6480"/>
    <w:multiLevelType w:val="hybridMultilevel"/>
    <w:tmpl w:val="98663136"/>
    <w:lvl w:ilvl="0" w:tplc="B220E552">
      <w:start w:val="1"/>
      <w:numFmt w:val="lowerLetter"/>
      <w:lvlText w:val="(%1)"/>
      <w:lvlJc w:val="left"/>
      <w:pPr>
        <w:ind w:left="360" w:hanging="360"/>
      </w:pPr>
      <w:rPr>
        <w:rFonts w:hint="default"/>
        <w:b w:val="0"/>
        <w:i w:val="0"/>
        <w:color w:val="000000"/>
        <w:sz w:val="16"/>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2" w15:restartNumberingAfterBreak="0">
    <w:nsid w:val="74CD2EB1"/>
    <w:multiLevelType w:val="multilevel"/>
    <w:tmpl w:val="34589BAE"/>
    <w:name w:val="ExampleTextBullet"/>
    <w:lvl w:ilvl="0">
      <w:start w:val="1"/>
      <w:numFmt w:val="decimal"/>
      <w:lvlRestart w:val="0"/>
      <w:pStyle w:val="Exampletextbullet"/>
      <w:lvlText w:val="•"/>
      <w:lvlJc w:val="left"/>
      <w:pPr>
        <w:tabs>
          <w:tab w:val="num" w:pos="284"/>
        </w:tabs>
        <w:ind w:left="284" w:hanging="284"/>
      </w:pPr>
      <w:rPr>
        <w:rFonts w:ascii="9999999" w:hAnsi="9999999"/>
        <w:b w:val="0"/>
        <w:i w:val="0"/>
        <w:color w:val="FF0000"/>
      </w:rPr>
    </w:lvl>
    <w:lvl w:ilvl="1">
      <w:start w:val="1"/>
      <w:numFmt w:val="decimal"/>
      <w:pStyle w:val="Exampletextdash"/>
      <w:lvlText w:val="–"/>
      <w:lvlJc w:val="left"/>
      <w:pPr>
        <w:tabs>
          <w:tab w:val="num" w:pos="567"/>
        </w:tabs>
        <w:ind w:left="567" w:hanging="283"/>
      </w:pPr>
      <w:rPr>
        <w:rFonts w:ascii="9999999" w:hAnsi="9999999"/>
        <w:b w:val="0"/>
        <w:i w:val="0"/>
        <w:color w:val="FF0000"/>
      </w:rPr>
    </w:lvl>
    <w:lvl w:ilvl="2">
      <w:start w:val="1"/>
      <w:numFmt w:val="decimal"/>
      <w:lvlText w:val="%3"/>
      <w:lvlJc w:val="left"/>
      <w:pPr>
        <w:tabs>
          <w:tab w:val="num" w:pos="1701"/>
        </w:tabs>
        <w:ind w:left="1701" w:hanging="567"/>
      </w:pPr>
      <w:rPr>
        <w:b w:val="0"/>
        <w:i w:val="0"/>
        <w:color w:val="000000"/>
      </w:rPr>
    </w:lvl>
    <w:lvl w:ilvl="3">
      <w:start w:val="1"/>
      <w:numFmt w:val="decimal"/>
      <w:lvlText w:val="%4"/>
      <w:lvlJc w:val="left"/>
      <w:pPr>
        <w:tabs>
          <w:tab w:val="num" w:pos="2268"/>
        </w:tabs>
        <w:ind w:left="2268" w:hanging="567"/>
      </w:pPr>
      <w:rPr>
        <w:b w:val="0"/>
        <w:i w:val="0"/>
        <w:color w:val="000000"/>
      </w:rPr>
    </w:lvl>
    <w:lvl w:ilvl="4">
      <w:start w:val="1"/>
      <w:numFmt w:val="decimal"/>
      <w:lvlText w:val="%5"/>
      <w:lvlJc w:val="left"/>
      <w:pPr>
        <w:tabs>
          <w:tab w:val="num" w:pos="2835"/>
        </w:tabs>
        <w:ind w:left="2835" w:hanging="567"/>
      </w:pPr>
      <w:rPr>
        <w:b w:val="0"/>
        <w:i w:val="0"/>
        <w:color w:val="000000"/>
      </w:rPr>
    </w:lvl>
    <w:lvl w:ilvl="5">
      <w:start w:val="1"/>
      <w:numFmt w:val="decimal"/>
      <w:lvlText w:val="%6"/>
      <w:lvlJc w:val="left"/>
      <w:pPr>
        <w:tabs>
          <w:tab w:val="num" w:pos="3402"/>
        </w:tabs>
        <w:ind w:left="3402" w:hanging="567"/>
      </w:pPr>
      <w:rPr>
        <w:b w:val="0"/>
        <w:i w:val="0"/>
        <w:color w:val="000000"/>
      </w:rPr>
    </w:lvl>
    <w:lvl w:ilvl="6">
      <w:start w:val="1"/>
      <w:numFmt w:val="decimal"/>
      <w:lvlText w:val="%7"/>
      <w:lvlJc w:val="left"/>
      <w:pPr>
        <w:tabs>
          <w:tab w:val="num" w:pos="3969"/>
        </w:tabs>
        <w:ind w:left="3969" w:hanging="567"/>
      </w:pPr>
      <w:rPr>
        <w:b w:val="0"/>
        <w:i w:val="0"/>
        <w:color w:val="000000"/>
      </w:rPr>
    </w:lvl>
    <w:lvl w:ilvl="7">
      <w:start w:val="1"/>
      <w:numFmt w:val="decimal"/>
      <w:lvlText w:val="%8"/>
      <w:lvlJc w:val="left"/>
      <w:pPr>
        <w:tabs>
          <w:tab w:val="num" w:pos="4536"/>
        </w:tabs>
        <w:ind w:left="4536" w:hanging="567"/>
      </w:pPr>
      <w:rPr>
        <w:b w:val="0"/>
        <w:i w:val="0"/>
        <w:color w:val="000000"/>
      </w:rPr>
    </w:lvl>
    <w:lvl w:ilvl="8">
      <w:start w:val="1"/>
      <w:numFmt w:val="decimal"/>
      <w:lvlText w:val="%9"/>
      <w:lvlJc w:val="left"/>
      <w:pPr>
        <w:tabs>
          <w:tab w:val="num" w:pos="5103"/>
        </w:tabs>
        <w:ind w:left="5103" w:hanging="567"/>
      </w:pPr>
      <w:rPr>
        <w:b w:val="0"/>
        <w:i w:val="0"/>
        <w:color w:val="000000"/>
      </w:rPr>
    </w:lvl>
  </w:abstractNum>
  <w:abstractNum w:abstractNumId="13" w15:restartNumberingAfterBreak="0">
    <w:nsid w:val="7D586044"/>
    <w:multiLevelType w:val="hybridMultilevel"/>
    <w:tmpl w:val="B4DE1B4E"/>
    <w:lvl w:ilvl="0" w:tplc="B220E552">
      <w:start w:val="1"/>
      <w:numFmt w:val="lowerLetter"/>
      <w:lvlText w:val="(%1)"/>
      <w:lvlJc w:val="left"/>
      <w:pPr>
        <w:ind w:left="360" w:hanging="360"/>
      </w:pPr>
      <w:rPr>
        <w:rFonts w:hint="default"/>
        <w:b w:val="0"/>
        <w:i w:val="0"/>
        <w:color w:val="000000"/>
        <w:sz w:val="16"/>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4" w15:restartNumberingAfterBreak="0">
    <w:nsid w:val="7FFA75E8"/>
    <w:multiLevelType w:val="hybridMultilevel"/>
    <w:tmpl w:val="46BC1452"/>
    <w:lvl w:ilvl="0" w:tplc="B220E552">
      <w:start w:val="1"/>
      <w:numFmt w:val="lowerLetter"/>
      <w:lvlText w:val="(%1)"/>
      <w:lvlJc w:val="left"/>
      <w:pPr>
        <w:ind w:left="360" w:hanging="360"/>
      </w:pPr>
      <w:rPr>
        <w:rFonts w:hint="default"/>
        <w:b w:val="0"/>
        <w:i w:val="0"/>
        <w:color w:val="000000"/>
        <w:sz w:val="16"/>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num w:numId="1">
    <w:abstractNumId w:val="8"/>
  </w:num>
  <w:num w:numId="2">
    <w:abstractNumId w:val="2"/>
  </w:num>
  <w:num w:numId="3">
    <w:abstractNumId w:val="10"/>
  </w:num>
  <w:num w:numId="4">
    <w:abstractNumId w:val="7"/>
  </w:num>
  <w:num w:numId="5">
    <w:abstractNumId w:val="12"/>
  </w:num>
  <w:num w:numId="6">
    <w:abstractNumId w:val="5"/>
  </w:num>
  <w:num w:numId="7">
    <w:abstractNumId w:val="9"/>
  </w:num>
  <w:num w:numId="8">
    <w:abstractNumId w:val="4"/>
  </w:num>
  <w:num w:numId="9">
    <w:abstractNumId w:val="1"/>
  </w:num>
  <w:num w:numId="10">
    <w:abstractNumId w:val="11"/>
  </w:num>
  <w:num w:numId="11">
    <w:abstractNumId w:val="0"/>
  </w:num>
  <w:num w:numId="12">
    <w:abstractNumId w:val="13"/>
  </w:num>
  <w:num w:numId="13">
    <w:abstractNumId w:val="14"/>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stylePaneFormatFilter w:val="7004" w:allStyles="0" w:customStyles="0" w:latentStyles="1" w:stylesInUse="0" w:headingStyles="0" w:numberingStyles="0" w:tableStyles="0" w:directFormattingOnRuns="0" w:directFormattingOnParagraphs="0" w:directFormattingOnNumbering="0" w:directFormattingOnTables="0" w:clearFormatting="1" w:top3HeadingStyles="1" w:visibleStyles="1" w:alternateStyleNames="0"/>
  <w:defaultTabStop w:val="567"/>
  <w:evenAndOddHeaders/>
  <w:drawingGridHorizontalSpacing w:val="100"/>
  <w:displayHorizontalDrawingGridEvery w:val="2"/>
  <w:noPunctuationKerning/>
  <w:characterSpacingControl w:val="doNotCompress"/>
  <w:hdrShapeDefaults>
    <o:shapedefaults v:ext="edit" spidmax="593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SecurityClassificationInHeader" w:val="True"/>
  </w:docVars>
  <w:rsids>
    <w:rsidRoot w:val="0010657F"/>
    <w:rsid w:val="000000C3"/>
    <w:rsid w:val="0000358C"/>
    <w:rsid w:val="00003AC4"/>
    <w:rsid w:val="00003FFA"/>
    <w:rsid w:val="00006AE4"/>
    <w:rsid w:val="0000711B"/>
    <w:rsid w:val="0001294C"/>
    <w:rsid w:val="00012BB0"/>
    <w:rsid w:val="00013D25"/>
    <w:rsid w:val="0001438C"/>
    <w:rsid w:val="0001615A"/>
    <w:rsid w:val="00016D95"/>
    <w:rsid w:val="00017619"/>
    <w:rsid w:val="00017840"/>
    <w:rsid w:val="00020573"/>
    <w:rsid w:val="000216BF"/>
    <w:rsid w:val="00021DA6"/>
    <w:rsid w:val="000220B0"/>
    <w:rsid w:val="00023CED"/>
    <w:rsid w:val="00025CB2"/>
    <w:rsid w:val="000300D7"/>
    <w:rsid w:val="000304FC"/>
    <w:rsid w:val="00030F14"/>
    <w:rsid w:val="00030FDA"/>
    <w:rsid w:val="00032F5A"/>
    <w:rsid w:val="0003384E"/>
    <w:rsid w:val="00034C41"/>
    <w:rsid w:val="0003503B"/>
    <w:rsid w:val="00036095"/>
    <w:rsid w:val="000364F3"/>
    <w:rsid w:val="000366AE"/>
    <w:rsid w:val="000369AC"/>
    <w:rsid w:val="0003724F"/>
    <w:rsid w:val="00037BA1"/>
    <w:rsid w:val="000413D4"/>
    <w:rsid w:val="00042FDD"/>
    <w:rsid w:val="00044CF1"/>
    <w:rsid w:val="0004509D"/>
    <w:rsid w:val="00045667"/>
    <w:rsid w:val="00053E29"/>
    <w:rsid w:val="00054A04"/>
    <w:rsid w:val="00054CC3"/>
    <w:rsid w:val="0005600E"/>
    <w:rsid w:val="00056260"/>
    <w:rsid w:val="0005722F"/>
    <w:rsid w:val="000606CB"/>
    <w:rsid w:val="00060890"/>
    <w:rsid w:val="000617D6"/>
    <w:rsid w:val="00061FD8"/>
    <w:rsid w:val="00063C44"/>
    <w:rsid w:val="00063CE1"/>
    <w:rsid w:val="000641DA"/>
    <w:rsid w:val="00065053"/>
    <w:rsid w:val="000655E4"/>
    <w:rsid w:val="00065663"/>
    <w:rsid w:val="000656AD"/>
    <w:rsid w:val="00065C71"/>
    <w:rsid w:val="00066BBA"/>
    <w:rsid w:val="000671B7"/>
    <w:rsid w:val="00067B6F"/>
    <w:rsid w:val="00067E1D"/>
    <w:rsid w:val="0007064C"/>
    <w:rsid w:val="000712EE"/>
    <w:rsid w:val="000725C0"/>
    <w:rsid w:val="00074553"/>
    <w:rsid w:val="00074CE6"/>
    <w:rsid w:val="000768A5"/>
    <w:rsid w:val="00077277"/>
    <w:rsid w:val="0007743A"/>
    <w:rsid w:val="00080069"/>
    <w:rsid w:val="00080125"/>
    <w:rsid w:val="00080F4F"/>
    <w:rsid w:val="00082159"/>
    <w:rsid w:val="0008449F"/>
    <w:rsid w:val="000846ED"/>
    <w:rsid w:val="0008549D"/>
    <w:rsid w:val="00090681"/>
    <w:rsid w:val="00091DF3"/>
    <w:rsid w:val="000924A7"/>
    <w:rsid w:val="00093D79"/>
    <w:rsid w:val="00094B28"/>
    <w:rsid w:val="00094B9A"/>
    <w:rsid w:val="00096568"/>
    <w:rsid w:val="00096DEE"/>
    <w:rsid w:val="00097063"/>
    <w:rsid w:val="00097336"/>
    <w:rsid w:val="000975DA"/>
    <w:rsid w:val="000A1920"/>
    <w:rsid w:val="000A1A89"/>
    <w:rsid w:val="000A1C91"/>
    <w:rsid w:val="000A24C4"/>
    <w:rsid w:val="000A345B"/>
    <w:rsid w:val="000A372A"/>
    <w:rsid w:val="000A395D"/>
    <w:rsid w:val="000A532C"/>
    <w:rsid w:val="000A56A5"/>
    <w:rsid w:val="000A5C86"/>
    <w:rsid w:val="000A6897"/>
    <w:rsid w:val="000A6DBE"/>
    <w:rsid w:val="000A7E1F"/>
    <w:rsid w:val="000B1FC4"/>
    <w:rsid w:val="000B21D6"/>
    <w:rsid w:val="000B2404"/>
    <w:rsid w:val="000B34B6"/>
    <w:rsid w:val="000B36D8"/>
    <w:rsid w:val="000B3B7D"/>
    <w:rsid w:val="000B6E38"/>
    <w:rsid w:val="000C056F"/>
    <w:rsid w:val="000C140D"/>
    <w:rsid w:val="000C1442"/>
    <w:rsid w:val="000C1928"/>
    <w:rsid w:val="000C19B3"/>
    <w:rsid w:val="000C19EF"/>
    <w:rsid w:val="000C2580"/>
    <w:rsid w:val="000C2D7D"/>
    <w:rsid w:val="000C3B86"/>
    <w:rsid w:val="000C4A46"/>
    <w:rsid w:val="000C55A6"/>
    <w:rsid w:val="000C6A39"/>
    <w:rsid w:val="000C6FB8"/>
    <w:rsid w:val="000D0547"/>
    <w:rsid w:val="000D13E5"/>
    <w:rsid w:val="000D308C"/>
    <w:rsid w:val="000D3F90"/>
    <w:rsid w:val="000D4262"/>
    <w:rsid w:val="000D43DE"/>
    <w:rsid w:val="000D55B5"/>
    <w:rsid w:val="000D58A1"/>
    <w:rsid w:val="000D7E54"/>
    <w:rsid w:val="000E04C6"/>
    <w:rsid w:val="000E0A5A"/>
    <w:rsid w:val="000E0A85"/>
    <w:rsid w:val="000E2F5F"/>
    <w:rsid w:val="000E68E3"/>
    <w:rsid w:val="000E6DDB"/>
    <w:rsid w:val="000E74A6"/>
    <w:rsid w:val="000F03B1"/>
    <w:rsid w:val="000F08AE"/>
    <w:rsid w:val="000F1589"/>
    <w:rsid w:val="000F1AAB"/>
    <w:rsid w:val="000F2558"/>
    <w:rsid w:val="000F2D33"/>
    <w:rsid w:val="000F43F4"/>
    <w:rsid w:val="000F440E"/>
    <w:rsid w:val="000F6647"/>
    <w:rsid w:val="000F73B7"/>
    <w:rsid w:val="000F794F"/>
    <w:rsid w:val="000F7E7B"/>
    <w:rsid w:val="001002F8"/>
    <w:rsid w:val="00102654"/>
    <w:rsid w:val="001028CC"/>
    <w:rsid w:val="001045F9"/>
    <w:rsid w:val="0010472B"/>
    <w:rsid w:val="00104F95"/>
    <w:rsid w:val="0010657F"/>
    <w:rsid w:val="00111159"/>
    <w:rsid w:val="00111F51"/>
    <w:rsid w:val="00112D0F"/>
    <w:rsid w:val="001133E0"/>
    <w:rsid w:val="00115DE5"/>
    <w:rsid w:val="001163D6"/>
    <w:rsid w:val="0011726A"/>
    <w:rsid w:val="0012022D"/>
    <w:rsid w:val="00120B5E"/>
    <w:rsid w:val="0012108F"/>
    <w:rsid w:val="00121EB0"/>
    <w:rsid w:val="0012228D"/>
    <w:rsid w:val="00123218"/>
    <w:rsid w:val="001237BA"/>
    <w:rsid w:val="00123925"/>
    <w:rsid w:val="00126641"/>
    <w:rsid w:val="00126954"/>
    <w:rsid w:val="00132F9E"/>
    <w:rsid w:val="00133D3A"/>
    <w:rsid w:val="001352EE"/>
    <w:rsid w:val="00135505"/>
    <w:rsid w:val="001364A7"/>
    <w:rsid w:val="00136827"/>
    <w:rsid w:val="001375D4"/>
    <w:rsid w:val="00143750"/>
    <w:rsid w:val="00143E88"/>
    <w:rsid w:val="0014500E"/>
    <w:rsid w:val="001455D8"/>
    <w:rsid w:val="00146B5E"/>
    <w:rsid w:val="0014790A"/>
    <w:rsid w:val="00151609"/>
    <w:rsid w:val="00151ABB"/>
    <w:rsid w:val="00152B2B"/>
    <w:rsid w:val="00154447"/>
    <w:rsid w:val="001549BE"/>
    <w:rsid w:val="00154CDE"/>
    <w:rsid w:val="00154F5B"/>
    <w:rsid w:val="00161DAC"/>
    <w:rsid w:val="00162B55"/>
    <w:rsid w:val="00162D8B"/>
    <w:rsid w:val="00163101"/>
    <w:rsid w:val="001638E9"/>
    <w:rsid w:val="00165824"/>
    <w:rsid w:val="001658BB"/>
    <w:rsid w:val="001666EA"/>
    <w:rsid w:val="00167406"/>
    <w:rsid w:val="0017111A"/>
    <w:rsid w:val="00171A85"/>
    <w:rsid w:val="00173F5C"/>
    <w:rsid w:val="00174186"/>
    <w:rsid w:val="00174565"/>
    <w:rsid w:val="00174EC9"/>
    <w:rsid w:val="00175BB3"/>
    <w:rsid w:val="00177A9A"/>
    <w:rsid w:val="001808A4"/>
    <w:rsid w:val="00180FF3"/>
    <w:rsid w:val="001815A5"/>
    <w:rsid w:val="00181F30"/>
    <w:rsid w:val="00182740"/>
    <w:rsid w:val="00184071"/>
    <w:rsid w:val="001852C5"/>
    <w:rsid w:val="00185A3B"/>
    <w:rsid w:val="00186850"/>
    <w:rsid w:val="001904A5"/>
    <w:rsid w:val="001923C8"/>
    <w:rsid w:val="001939FF"/>
    <w:rsid w:val="00194DE8"/>
    <w:rsid w:val="00194E64"/>
    <w:rsid w:val="00197990"/>
    <w:rsid w:val="001A0106"/>
    <w:rsid w:val="001A02CB"/>
    <w:rsid w:val="001A02FD"/>
    <w:rsid w:val="001A11DB"/>
    <w:rsid w:val="001A33F4"/>
    <w:rsid w:val="001A53AE"/>
    <w:rsid w:val="001A6256"/>
    <w:rsid w:val="001A667A"/>
    <w:rsid w:val="001A6F29"/>
    <w:rsid w:val="001A789B"/>
    <w:rsid w:val="001A799C"/>
    <w:rsid w:val="001A7B61"/>
    <w:rsid w:val="001B03CC"/>
    <w:rsid w:val="001B0C75"/>
    <w:rsid w:val="001B2010"/>
    <w:rsid w:val="001B2A29"/>
    <w:rsid w:val="001B2DEE"/>
    <w:rsid w:val="001B368E"/>
    <w:rsid w:val="001B415C"/>
    <w:rsid w:val="001B44C2"/>
    <w:rsid w:val="001B4EC1"/>
    <w:rsid w:val="001B659F"/>
    <w:rsid w:val="001B7399"/>
    <w:rsid w:val="001B7655"/>
    <w:rsid w:val="001B7BAD"/>
    <w:rsid w:val="001B7F09"/>
    <w:rsid w:val="001C1166"/>
    <w:rsid w:val="001C261E"/>
    <w:rsid w:val="001C3AC7"/>
    <w:rsid w:val="001C3B33"/>
    <w:rsid w:val="001C42D0"/>
    <w:rsid w:val="001C7B78"/>
    <w:rsid w:val="001C7FB4"/>
    <w:rsid w:val="001D0A25"/>
    <w:rsid w:val="001D0BA6"/>
    <w:rsid w:val="001D1354"/>
    <w:rsid w:val="001D1903"/>
    <w:rsid w:val="001D1942"/>
    <w:rsid w:val="001D1D2A"/>
    <w:rsid w:val="001D1DDB"/>
    <w:rsid w:val="001D53EA"/>
    <w:rsid w:val="001D6F7C"/>
    <w:rsid w:val="001E0156"/>
    <w:rsid w:val="001E12A5"/>
    <w:rsid w:val="001E1BF9"/>
    <w:rsid w:val="001E1EDB"/>
    <w:rsid w:val="001E3A18"/>
    <w:rsid w:val="001E7093"/>
    <w:rsid w:val="001E717D"/>
    <w:rsid w:val="001E71F5"/>
    <w:rsid w:val="001E7D86"/>
    <w:rsid w:val="001F377B"/>
    <w:rsid w:val="001F3CF9"/>
    <w:rsid w:val="001F55E5"/>
    <w:rsid w:val="001F5CB9"/>
    <w:rsid w:val="002003A1"/>
    <w:rsid w:val="00200DC3"/>
    <w:rsid w:val="002011E2"/>
    <w:rsid w:val="00201BB9"/>
    <w:rsid w:val="00202925"/>
    <w:rsid w:val="00202C70"/>
    <w:rsid w:val="002050B0"/>
    <w:rsid w:val="002050B4"/>
    <w:rsid w:val="00205D80"/>
    <w:rsid w:val="00210874"/>
    <w:rsid w:val="0021093F"/>
    <w:rsid w:val="002133CA"/>
    <w:rsid w:val="002146B5"/>
    <w:rsid w:val="00215783"/>
    <w:rsid w:val="0021644B"/>
    <w:rsid w:val="00216489"/>
    <w:rsid w:val="00216DC9"/>
    <w:rsid w:val="00217CA0"/>
    <w:rsid w:val="002202EB"/>
    <w:rsid w:val="00220FCF"/>
    <w:rsid w:val="00221705"/>
    <w:rsid w:val="00221972"/>
    <w:rsid w:val="002231C8"/>
    <w:rsid w:val="00224154"/>
    <w:rsid w:val="00224C24"/>
    <w:rsid w:val="002252F4"/>
    <w:rsid w:val="00230194"/>
    <w:rsid w:val="00231923"/>
    <w:rsid w:val="002329C3"/>
    <w:rsid w:val="002332AE"/>
    <w:rsid w:val="002333C2"/>
    <w:rsid w:val="00233F2D"/>
    <w:rsid w:val="00234040"/>
    <w:rsid w:val="00235D67"/>
    <w:rsid w:val="0023626B"/>
    <w:rsid w:val="00242F07"/>
    <w:rsid w:val="00243020"/>
    <w:rsid w:val="00243796"/>
    <w:rsid w:val="00244D22"/>
    <w:rsid w:val="00246793"/>
    <w:rsid w:val="00246C09"/>
    <w:rsid w:val="002470E4"/>
    <w:rsid w:val="00247262"/>
    <w:rsid w:val="0025616B"/>
    <w:rsid w:val="00256441"/>
    <w:rsid w:val="00257285"/>
    <w:rsid w:val="00257FF4"/>
    <w:rsid w:val="002608CE"/>
    <w:rsid w:val="00261660"/>
    <w:rsid w:val="0026279C"/>
    <w:rsid w:val="00262CD3"/>
    <w:rsid w:val="00264181"/>
    <w:rsid w:val="00264BB2"/>
    <w:rsid w:val="00265289"/>
    <w:rsid w:val="00266613"/>
    <w:rsid w:val="00266FE9"/>
    <w:rsid w:val="00272396"/>
    <w:rsid w:val="00273D98"/>
    <w:rsid w:val="00275A4E"/>
    <w:rsid w:val="0027614D"/>
    <w:rsid w:val="0027651A"/>
    <w:rsid w:val="002770A1"/>
    <w:rsid w:val="0028001E"/>
    <w:rsid w:val="00280D53"/>
    <w:rsid w:val="00281CF6"/>
    <w:rsid w:val="0028359B"/>
    <w:rsid w:val="00284441"/>
    <w:rsid w:val="002857FE"/>
    <w:rsid w:val="00290933"/>
    <w:rsid w:val="00291E57"/>
    <w:rsid w:val="00292D6A"/>
    <w:rsid w:val="0029312A"/>
    <w:rsid w:val="0029325C"/>
    <w:rsid w:val="00293B2D"/>
    <w:rsid w:val="00293B46"/>
    <w:rsid w:val="00293C55"/>
    <w:rsid w:val="00294E5F"/>
    <w:rsid w:val="0029518C"/>
    <w:rsid w:val="002960B7"/>
    <w:rsid w:val="00297643"/>
    <w:rsid w:val="00297824"/>
    <w:rsid w:val="00297942"/>
    <w:rsid w:val="002A0F2E"/>
    <w:rsid w:val="002A153F"/>
    <w:rsid w:val="002A32FD"/>
    <w:rsid w:val="002A40DC"/>
    <w:rsid w:val="002A4534"/>
    <w:rsid w:val="002A5329"/>
    <w:rsid w:val="002A5C2D"/>
    <w:rsid w:val="002A5CB3"/>
    <w:rsid w:val="002A61E5"/>
    <w:rsid w:val="002A74DD"/>
    <w:rsid w:val="002A7FC8"/>
    <w:rsid w:val="002B0A81"/>
    <w:rsid w:val="002B1CE7"/>
    <w:rsid w:val="002B2F0F"/>
    <w:rsid w:val="002B595D"/>
    <w:rsid w:val="002B5F6A"/>
    <w:rsid w:val="002B779E"/>
    <w:rsid w:val="002B7D6F"/>
    <w:rsid w:val="002B7D78"/>
    <w:rsid w:val="002C0552"/>
    <w:rsid w:val="002C071E"/>
    <w:rsid w:val="002C0961"/>
    <w:rsid w:val="002C1CF7"/>
    <w:rsid w:val="002C1D11"/>
    <w:rsid w:val="002C25D0"/>
    <w:rsid w:val="002C280B"/>
    <w:rsid w:val="002C280E"/>
    <w:rsid w:val="002C2DB0"/>
    <w:rsid w:val="002C4D41"/>
    <w:rsid w:val="002C75B0"/>
    <w:rsid w:val="002C7703"/>
    <w:rsid w:val="002C7A63"/>
    <w:rsid w:val="002D0153"/>
    <w:rsid w:val="002D070A"/>
    <w:rsid w:val="002D0985"/>
    <w:rsid w:val="002D403A"/>
    <w:rsid w:val="002D4262"/>
    <w:rsid w:val="002D46B7"/>
    <w:rsid w:val="002E1064"/>
    <w:rsid w:val="002E2551"/>
    <w:rsid w:val="002E2885"/>
    <w:rsid w:val="002E323F"/>
    <w:rsid w:val="002E47F0"/>
    <w:rsid w:val="002E4936"/>
    <w:rsid w:val="002E5554"/>
    <w:rsid w:val="002E5D24"/>
    <w:rsid w:val="002F0690"/>
    <w:rsid w:val="002F1188"/>
    <w:rsid w:val="002F1B12"/>
    <w:rsid w:val="002F282A"/>
    <w:rsid w:val="002F530C"/>
    <w:rsid w:val="002F591B"/>
    <w:rsid w:val="002F7B47"/>
    <w:rsid w:val="00300013"/>
    <w:rsid w:val="0030032D"/>
    <w:rsid w:val="003006F8"/>
    <w:rsid w:val="00300BF2"/>
    <w:rsid w:val="003027C1"/>
    <w:rsid w:val="00302A25"/>
    <w:rsid w:val="00303CD2"/>
    <w:rsid w:val="00304900"/>
    <w:rsid w:val="00304C13"/>
    <w:rsid w:val="00305718"/>
    <w:rsid w:val="00305EC5"/>
    <w:rsid w:val="00306107"/>
    <w:rsid w:val="003077B8"/>
    <w:rsid w:val="00307C7C"/>
    <w:rsid w:val="003111F8"/>
    <w:rsid w:val="0031204A"/>
    <w:rsid w:val="0031272B"/>
    <w:rsid w:val="00315435"/>
    <w:rsid w:val="0032038C"/>
    <w:rsid w:val="00321889"/>
    <w:rsid w:val="00325C5E"/>
    <w:rsid w:val="0032738E"/>
    <w:rsid w:val="00331821"/>
    <w:rsid w:val="00331B40"/>
    <w:rsid w:val="00331C5F"/>
    <w:rsid w:val="003325B9"/>
    <w:rsid w:val="00332E95"/>
    <w:rsid w:val="00333074"/>
    <w:rsid w:val="00333223"/>
    <w:rsid w:val="00333A43"/>
    <w:rsid w:val="00334F7E"/>
    <w:rsid w:val="003364C1"/>
    <w:rsid w:val="00337F82"/>
    <w:rsid w:val="00340640"/>
    <w:rsid w:val="00340810"/>
    <w:rsid w:val="00340A3D"/>
    <w:rsid w:val="00340A6F"/>
    <w:rsid w:val="003435D6"/>
    <w:rsid w:val="003458E0"/>
    <w:rsid w:val="00345CCD"/>
    <w:rsid w:val="003511CE"/>
    <w:rsid w:val="00351909"/>
    <w:rsid w:val="00352BE0"/>
    <w:rsid w:val="003530B3"/>
    <w:rsid w:val="0035333E"/>
    <w:rsid w:val="003538F0"/>
    <w:rsid w:val="00357DAE"/>
    <w:rsid w:val="003602A5"/>
    <w:rsid w:val="00361259"/>
    <w:rsid w:val="0036139C"/>
    <w:rsid w:val="00361429"/>
    <w:rsid w:val="00362AA7"/>
    <w:rsid w:val="00363B11"/>
    <w:rsid w:val="003672D6"/>
    <w:rsid w:val="003705BF"/>
    <w:rsid w:val="00370935"/>
    <w:rsid w:val="00371C1A"/>
    <w:rsid w:val="00372AEA"/>
    <w:rsid w:val="00375696"/>
    <w:rsid w:val="00375E52"/>
    <w:rsid w:val="00380888"/>
    <w:rsid w:val="00380D9F"/>
    <w:rsid w:val="003819E1"/>
    <w:rsid w:val="00382234"/>
    <w:rsid w:val="00385A6A"/>
    <w:rsid w:val="0038672F"/>
    <w:rsid w:val="00386BC9"/>
    <w:rsid w:val="00386F24"/>
    <w:rsid w:val="003876AB"/>
    <w:rsid w:val="00387957"/>
    <w:rsid w:val="0039053D"/>
    <w:rsid w:val="00392B8A"/>
    <w:rsid w:val="00392DD1"/>
    <w:rsid w:val="0039449C"/>
    <w:rsid w:val="00395E02"/>
    <w:rsid w:val="0039684C"/>
    <w:rsid w:val="003968FB"/>
    <w:rsid w:val="003A0290"/>
    <w:rsid w:val="003A25BB"/>
    <w:rsid w:val="003A300D"/>
    <w:rsid w:val="003A3E7B"/>
    <w:rsid w:val="003A4566"/>
    <w:rsid w:val="003A7067"/>
    <w:rsid w:val="003B09F6"/>
    <w:rsid w:val="003B0D03"/>
    <w:rsid w:val="003B0F39"/>
    <w:rsid w:val="003B1F0A"/>
    <w:rsid w:val="003B2C1F"/>
    <w:rsid w:val="003B329D"/>
    <w:rsid w:val="003B3684"/>
    <w:rsid w:val="003B5533"/>
    <w:rsid w:val="003B5A85"/>
    <w:rsid w:val="003B6F8B"/>
    <w:rsid w:val="003B71EE"/>
    <w:rsid w:val="003B7621"/>
    <w:rsid w:val="003B7C64"/>
    <w:rsid w:val="003C0593"/>
    <w:rsid w:val="003C13A6"/>
    <w:rsid w:val="003C1615"/>
    <w:rsid w:val="003C1746"/>
    <w:rsid w:val="003C1EB4"/>
    <w:rsid w:val="003C2A44"/>
    <w:rsid w:val="003C4E3A"/>
    <w:rsid w:val="003C686A"/>
    <w:rsid w:val="003D0E1C"/>
    <w:rsid w:val="003D1E47"/>
    <w:rsid w:val="003D3662"/>
    <w:rsid w:val="003D3C14"/>
    <w:rsid w:val="003D4188"/>
    <w:rsid w:val="003D4557"/>
    <w:rsid w:val="003D543D"/>
    <w:rsid w:val="003D59FD"/>
    <w:rsid w:val="003E10B8"/>
    <w:rsid w:val="003E122D"/>
    <w:rsid w:val="003E13F5"/>
    <w:rsid w:val="003E1978"/>
    <w:rsid w:val="003E2B5E"/>
    <w:rsid w:val="003E376B"/>
    <w:rsid w:val="003E3EC2"/>
    <w:rsid w:val="003E3FF4"/>
    <w:rsid w:val="003E4E15"/>
    <w:rsid w:val="003E53E8"/>
    <w:rsid w:val="003E5912"/>
    <w:rsid w:val="003E5AE8"/>
    <w:rsid w:val="003E68C4"/>
    <w:rsid w:val="003F07EE"/>
    <w:rsid w:val="003F1607"/>
    <w:rsid w:val="003F1F08"/>
    <w:rsid w:val="003F29F2"/>
    <w:rsid w:val="003F3C77"/>
    <w:rsid w:val="003F47DF"/>
    <w:rsid w:val="003F4E09"/>
    <w:rsid w:val="003F6209"/>
    <w:rsid w:val="003F75C2"/>
    <w:rsid w:val="00401831"/>
    <w:rsid w:val="004030B7"/>
    <w:rsid w:val="0040314A"/>
    <w:rsid w:val="00405DAB"/>
    <w:rsid w:val="00405E90"/>
    <w:rsid w:val="0040629D"/>
    <w:rsid w:val="004065CE"/>
    <w:rsid w:val="00406802"/>
    <w:rsid w:val="00407A61"/>
    <w:rsid w:val="004105DD"/>
    <w:rsid w:val="00410DCE"/>
    <w:rsid w:val="004124F2"/>
    <w:rsid w:val="00412C0B"/>
    <w:rsid w:val="0041404E"/>
    <w:rsid w:val="0041429D"/>
    <w:rsid w:val="004147D0"/>
    <w:rsid w:val="00414E1F"/>
    <w:rsid w:val="0041581E"/>
    <w:rsid w:val="004161E5"/>
    <w:rsid w:val="0041765C"/>
    <w:rsid w:val="00420837"/>
    <w:rsid w:val="00421EEC"/>
    <w:rsid w:val="00422933"/>
    <w:rsid w:val="00422F4B"/>
    <w:rsid w:val="00423003"/>
    <w:rsid w:val="004248B4"/>
    <w:rsid w:val="00424C66"/>
    <w:rsid w:val="0042526D"/>
    <w:rsid w:val="004254A2"/>
    <w:rsid w:val="00426D71"/>
    <w:rsid w:val="00430256"/>
    <w:rsid w:val="004303D5"/>
    <w:rsid w:val="00430E3D"/>
    <w:rsid w:val="0043194D"/>
    <w:rsid w:val="00431BF1"/>
    <w:rsid w:val="00433D22"/>
    <w:rsid w:val="004342F8"/>
    <w:rsid w:val="00434A2F"/>
    <w:rsid w:val="00435878"/>
    <w:rsid w:val="0044083A"/>
    <w:rsid w:val="004408FA"/>
    <w:rsid w:val="0044552A"/>
    <w:rsid w:val="00445663"/>
    <w:rsid w:val="004461A4"/>
    <w:rsid w:val="00446612"/>
    <w:rsid w:val="00450E44"/>
    <w:rsid w:val="00450FD9"/>
    <w:rsid w:val="00451501"/>
    <w:rsid w:val="004528D0"/>
    <w:rsid w:val="00453C86"/>
    <w:rsid w:val="00454564"/>
    <w:rsid w:val="004562E5"/>
    <w:rsid w:val="00457BC3"/>
    <w:rsid w:val="0046034D"/>
    <w:rsid w:val="00461801"/>
    <w:rsid w:val="00462272"/>
    <w:rsid w:val="0046321E"/>
    <w:rsid w:val="0046390C"/>
    <w:rsid w:val="00463B90"/>
    <w:rsid w:val="00464569"/>
    <w:rsid w:val="00465D4E"/>
    <w:rsid w:val="00466381"/>
    <w:rsid w:val="00467393"/>
    <w:rsid w:val="00467BDD"/>
    <w:rsid w:val="004717F6"/>
    <w:rsid w:val="0047364D"/>
    <w:rsid w:val="0047481E"/>
    <w:rsid w:val="00474918"/>
    <w:rsid w:val="00475EAF"/>
    <w:rsid w:val="0047681C"/>
    <w:rsid w:val="004815F8"/>
    <w:rsid w:val="00481E32"/>
    <w:rsid w:val="004831ED"/>
    <w:rsid w:val="004831FC"/>
    <w:rsid w:val="004836A7"/>
    <w:rsid w:val="004847B4"/>
    <w:rsid w:val="00484921"/>
    <w:rsid w:val="00486614"/>
    <w:rsid w:val="00487E11"/>
    <w:rsid w:val="00487FB8"/>
    <w:rsid w:val="004900FE"/>
    <w:rsid w:val="004919D4"/>
    <w:rsid w:val="00491FB2"/>
    <w:rsid w:val="0049200C"/>
    <w:rsid w:val="0049212C"/>
    <w:rsid w:val="0049380B"/>
    <w:rsid w:val="00495C39"/>
    <w:rsid w:val="004975DB"/>
    <w:rsid w:val="004A1224"/>
    <w:rsid w:val="004A247B"/>
    <w:rsid w:val="004A28C5"/>
    <w:rsid w:val="004A2F59"/>
    <w:rsid w:val="004A5BE5"/>
    <w:rsid w:val="004A5E53"/>
    <w:rsid w:val="004A64B4"/>
    <w:rsid w:val="004A660C"/>
    <w:rsid w:val="004A6B44"/>
    <w:rsid w:val="004A6E0E"/>
    <w:rsid w:val="004B0B19"/>
    <w:rsid w:val="004B1E81"/>
    <w:rsid w:val="004B2925"/>
    <w:rsid w:val="004B35F0"/>
    <w:rsid w:val="004B37A7"/>
    <w:rsid w:val="004B4426"/>
    <w:rsid w:val="004B44E1"/>
    <w:rsid w:val="004B5F2A"/>
    <w:rsid w:val="004B74B2"/>
    <w:rsid w:val="004C103D"/>
    <w:rsid w:val="004C1303"/>
    <w:rsid w:val="004C1399"/>
    <w:rsid w:val="004C1C09"/>
    <w:rsid w:val="004C2A17"/>
    <w:rsid w:val="004C2B0E"/>
    <w:rsid w:val="004C481E"/>
    <w:rsid w:val="004C5507"/>
    <w:rsid w:val="004D0D6B"/>
    <w:rsid w:val="004D1E1A"/>
    <w:rsid w:val="004D1EFF"/>
    <w:rsid w:val="004D23A9"/>
    <w:rsid w:val="004D2683"/>
    <w:rsid w:val="004D29F5"/>
    <w:rsid w:val="004D2F90"/>
    <w:rsid w:val="004D58FD"/>
    <w:rsid w:val="004D7804"/>
    <w:rsid w:val="004E0308"/>
    <w:rsid w:val="004E2825"/>
    <w:rsid w:val="004E3079"/>
    <w:rsid w:val="004E3276"/>
    <w:rsid w:val="004E3836"/>
    <w:rsid w:val="004E62E4"/>
    <w:rsid w:val="004E7C41"/>
    <w:rsid w:val="004F0E90"/>
    <w:rsid w:val="004F0F5B"/>
    <w:rsid w:val="004F1212"/>
    <w:rsid w:val="004F22B8"/>
    <w:rsid w:val="004F2437"/>
    <w:rsid w:val="004F3E75"/>
    <w:rsid w:val="004F4624"/>
    <w:rsid w:val="004F5573"/>
    <w:rsid w:val="004F5C04"/>
    <w:rsid w:val="004F5D8B"/>
    <w:rsid w:val="004F634F"/>
    <w:rsid w:val="004F7556"/>
    <w:rsid w:val="004F78BF"/>
    <w:rsid w:val="00500700"/>
    <w:rsid w:val="0050141B"/>
    <w:rsid w:val="00502638"/>
    <w:rsid w:val="005029BC"/>
    <w:rsid w:val="00502B87"/>
    <w:rsid w:val="0050346A"/>
    <w:rsid w:val="00504472"/>
    <w:rsid w:val="005048E3"/>
    <w:rsid w:val="00505A77"/>
    <w:rsid w:val="00505CB3"/>
    <w:rsid w:val="005067C7"/>
    <w:rsid w:val="00506EB0"/>
    <w:rsid w:val="0050798C"/>
    <w:rsid w:val="0051207B"/>
    <w:rsid w:val="005136CD"/>
    <w:rsid w:val="00514B1A"/>
    <w:rsid w:val="00514E2B"/>
    <w:rsid w:val="005150C5"/>
    <w:rsid w:val="00517351"/>
    <w:rsid w:val="005176E9"/>
    <w:rsid w:val="00521860"/>
    <w:rsid w:val="00521CC3"/>
    <w:rsid w:val="00521D74"/>
    <w:rsid w:val="005222CC"/>
    <w:rsid w:val="00522622"/>
    <w:rsid w:val="00523B5E"/>
    <w:rsid w:val="005243C2"/>
    <w:rsid w:val="00524FAA"/>
    <w:rsid w:val="005250EE"/>
    <w:rsid w:val="00525AB1"/>
    <w:rsid w:val="00526B01"/>
    <w:rsid w:val="00526C61"/>
    <w:rsid w:val="00527492"/>
    <w:rsid w:val="005277F5"/>
    <w:rsid w:val="005310C1"/>
    <w:rsid w:val="00531934"/>
    <w:rsid w:val="00532994"/>
    <w:rsid w:val="005329BE"/>
    <w:rsid w:val="00533515"/>
    <w:rsid w:val="005342DE"/>
    <w:rsid w:val="00534AC0"/>
    <w:rsid w:val="00535557"/>
    <w:rsid w:val="0053606A"/>
    <w:rsid w:val="0053676F"/>
    <w:rsid w:val="005369C0"/>
    <w:rsid w:val="00536B92"/>
    <w:rsid w:val="00540B25"/>
    <w:rsid w:val="00540D82"/>
    <w:rsid w:val="00541254"/>
    <w:rsid w:val="00541266"/>
    <w:rsid w:val="005421CC"/>
    <w:rsid w:val="00542BA5"/>
    <w:rsid w:val="00543CB2"/>
    <w:rsid w:val="00544841"/>
    <w:rsid w:val="00547058"/>
    <w:rsid w:val="00547CD4"/>
    <w:rsid w:val="00547E34"/>
    <w:rsid w:val="00547EB8"/>
    <w:rsid w:val="00552FC2"/>
    <w:rsid w:val="00553DA2"/>
    <w:rsid w:val="005543FB"/>
    <w:rsid w:val="00555623"/>
    <w:rsid w:val="005562DC"/>
    <w:rsid w:val="00556725"/>
    <w:rsid w:val="00557A85"/>
    <w:rsid w:val="005606B5"/>
    <w:rsid w:val="00560E2D"/>
    <w:rsid w:val="00562BAD"/>
    <w:rsid w:val="0056365E"/>
    <w:rsid w:val="00565C77"/>
    <w:rsid w:val="00566181"/>
    <w:rsid w:val="005708BD"/>
    <w:rsid w:val="0057317E"/>
    <w:rsid w:val="005731D3"/>
    <w:rsid w:val="00573C7D"/>
    <w:rsid w:val="00574906"/>
    <w:rsid w:val="00574E9E"/>
    <w:rsid w:val="005752BC"/>
    <w:rsid w:val="0057622F"/>
    <w:rsid w:val="00576B44"/>
    <w:rsid w:val="00577772"/>
    <w:rsid w:val="00577977"/>
    <w:rsid w:val="00581719"/>
    <w:rsid w:val="00581D30"/>
    <w:rsid w:val="0058259C"/>
    <w:rsid w:val="00583362"/>
    <w:rsid w:val="00584245"/>
    <w:rsid w:val="00584C2D"/>
    <w:rsid w:val="00584D80"/>
    <w:rsid w:val="00586535"/>
    <w:rsid w:val="00586BB5"/>
    <w:rsid w:val="00586DFB"/>
    <w:rsid w:val="00587C83"/>
    <w:rsid w:val="005905BC"/>
    <w:rsid w:val="005909CB"/>
    <w:rsid w:val="00590B00"/>
    <w:rsid w:val="00590B75"/>
    <w:rsid w:val="00590DAA"/>
    <w:rsid w:val="0059205C"/>
    <w:rsid w:val="00592349"/>
    <w:rsid w:val="00592D49"/>
    <w:rsid w:val="00596F3F"/>
    <w:rsid w:val="00596F9B"/>
    <w:rsid w:val="00597EEF"/>
    <w:rsid w:val="005A1C4E"/>
    <w:rsid w:val="005A3678"/>
    <w:rsid w:val="005A3DAF"/>
    <w:rsid w:val="005A4A1A"/>
    <w:rsid w:val="005A61D3"/>
    <w:rsid w:val="005A7C0B"/>
    <w:rsid w:val="005A7E70"/>
    <w:rsid w:val="005B1A53"/>
    <w:rsid w:val="005B228A"/>
    <w:rsid w:val="005B2AF7"/>
    <w:rsid w:val="005B40E8"/>
    <w:rsid w:val="005B49F2"/>
    <w:rsid w:val="005B6DAA"/>
    <w:rsid w:val="005B7314"/>
    <w:rsid w:val="005B7C27"/>
    <w:rsid w:val="005B7D8B"/>
    <w:rsid w:val="005C03F6"/>
    <w:rsid w:val="005C0475"/>
    <w:rsid w:val="005C1569"/>
    <w:rsid w:val="005C26BF"/>
    <w:rsid w:val="005C348A"/>
    <w:rsid w:val="005C3C1A"/>
    <w:rsid w:val="005C4202"/>
    <w:rsid w:val="005C4604"/>
    <w:rsid w:val="005C46D8"/>
    <w:rsid w:val="005C4BEE"/>
    <w:rsid w:val="005C6E74"/>
    <w:rsid w:val="005C732E"/>
    <w:rsid w:val="005C781C"/>
    <w:rsid w:val="005D13ED"/>
    <w:rsid w:val="005D181E"/>
    <w:rsid w:val="005D330E"/>
    <w:rsid w:val="005D7A35"/>
    <w:rsid w:val="005E034F"/>
    <w:rsid w:val="005E09A7"/>
    <w:rsid w:val="005E164F"/>
    <w:rsid w:val="005E198B"/>
    <w:rsid w:val="005E19D9"/>
    <w:rsid w:val="005E1D35"/>
    <w:rsid w:val="005E2A31"/>
    <w:rsid w:val="005E3D2F"/>
    <w:rsid w:val="005E442F"/>
    <w:rsid w:val="005E54A3"/>
    <w:rsid w:val="005E5625"/>
    <w:rsid w:val="005E61D8"/>
    <w:rsid w:val="005E6F2B"/>
    <w:rsid w:val="005E7E2C"/>
    <w:rsid w:val="005F1ADE"/>
    <w:rsid w:val="005F29CD"/>
    <w:rsid w:val="005F3175"/>
    <w:rsid w:val="005F3436"/>
    <w:rsid w:val="005F3506"/>
    <w:rsid w:val="005F41D8"/>
    <w:rsid w:val="005F4739"/>
    <w:rsid w:val="005F5326"/>
    <w:rsid w:val="005F6228"/>
    <w:rsid w:val="005F642B"/>
    <w:rsid w:val="005F67FC"/>
    <w:rsid w:val="00601630"/>
    <w:rsid w:val="0060174C"/>
    <w:rsid w:val="00601A28"/>
    <w:rsid w:val="006026E1"/>
    <w:rsid w:val="00603A90"/>
    <w:rsid w:val="00605163"/>
    <w:rsid w:val="006065BF"/>
    <w:rsid w:val="00606898"/>
    <w:rsid w:val="00606C01"/>
    <w:rsid w:val="006070EA"/>
    <w:rsid w:val="00607ABE"/>
    <w:rsid w:val="00607F53"/>
    <w:rsid w:val="00610131"/>
    <w:rsid w:val="006103D0"/>
    <w:rsid w:val="0061103A"/>
    <w:rsid w:val="00611EAE"/>
    <w:rsid w:val="0061364A"/>
    <w:rsid w:val="00613BEA"/>
    <w:rsid w:val="0061402C"/>
    <w:rsid w:val="0061595F"/>
    <w:rsid w:val="00615A79"/>
    <w:rsid w:val="00616179"/>
    <w:rsid w:val="0061675B"/>
    <w:rsid w:val="0061707E"/>
    <w:rsid w:val="00617D8E"/>
    <w:rsid w:val="00620433"/>
    <w:rsid w:val="0062052B"/>
    <w:rsid w:val="00620F8F"/>
    <w:rsid w:val="00621A86"/>
    <w:rsid w:val="00623401"/>
    <w:rsid w:val="00625C40"/>
    <w:rsid w:val="00627E7C"/>
    <w:rsid w:val="00630CFF"/>
    <w:rsid w:val="00631369"/>
    <w:rsid w:val="00632481"/>
    <w:rsid w:val="0063262D"/>
    <w:rsid w:val="0063268B"/>
    <w:rsid w:val="0063390E"/>
    <w:rsid w:val="00634673"/>
    <w:rsid w:val="0063563E"/>
    <w:rsid w:val="00637BBD"/>
    <w:rsid w:val="00640D17"/>
    <w:rsid w:val="00641A99"/>
    <w:rsid w:val="00642768"/>
    <w:rsid w:val="00642A84"/>
    <w:rsid w:val="00645E69"/>
    <w:rsid w:val="00646130"/>
    <w:rsid w:val="00646ACE"/>
    <w:rsid w:val="006474C0"/>
    <w:rsid w:val="00647927"/>
    <w:rsid w:val="00650B2D"/>
    <w:rsid w:val="00652B9B"/>
    <w:rsid w:val="00652E12"/>
    <w:rsid w:val="00652F78"/>
    <w:rsid w:val="00653743"/>
    <w:rsid w:val="00653C0B"/>
    <w:rsid w:val="00653DD9"/>
    <w:rsid w:val="00654119"/>
    <w:rsid w:val="006543A2"/>
    <w:rsid w:val="00654E6A"/>
    <w:rsid w:val="00654EC2"/>
    <w:rsid w:val="006550A5"/>
    <w:rsid w:val="006551FC"/>
    <w:rsid w:val="006575F3"/>
    <w:rsid w:val="00657853"/>
    <w:rsid w:val="00660871"/>
    <w:rsid w:val="0066176D"/>
    <w:rsid w:val="0066265D"/>
    <w:rsid w:val="00662809"/>
    <w:rsid w:val="00663823"/>
    <w:rsid w:val="00664E08"/>
    <w:rsid w:val="006650D0"/>
    <w:rsid w:val="0066585A"/>
    <w:rsid w:val="0066774D"/>
    <w:rsid w:val="00667F42"/>
    <w:rsid w:val="00671284"/>
    <w:rsid w:val="006727FC"/>
    <w:rsid w:val="00672BFC"/>
    <w:rsid w:val="00673906"/>
    <w:rsid w:val="006756CD"/>
    <w:rsid w:val="00676E5B"/>
    <w:rsid w:val="00677D6B"/>
    <w:rsid w:val="00680795"/>
    <w:rsid w:val="00682713"/>
    <w:rsid w:val="00683451"/>
    <w:rsid w:val="00683579"/>
    <w:rsid w:val="006843F4"/>
    <w:rsid w:val="006854CE"/>
    <w:rsid w:val="00686B47"/>
    <w:rsid w:val="0068790B"/>
    <w:rsid w:val="006906E4"/>
    <w:rsid w:val="00691C54"/>
    <w:rsid w:val="00691E49"/>
    <w:rsid w:val="006922DC"/>
    <w:rsid w:val="006941DD"/>
    <w:rsid w:val="0069466B"/>
    <w:rsid w:val="00694795"/>
    <w:rsid w:val="00695014"/>
    <w:rsid w:val="00695074"/>
    <w:rsid w:val="00696AA8"/>
    <w:rsid w:val="00697192"/>
    <w:rsid w:val="006A199D"/>
    <w:rsid w:val="006A257C"/>
    <w:rsid w:val="006A2615"/>
    <w:rsid w:val="006A4158"/>
    <w:rsid w:val="006A4AA7"/>
    <w:rsid w:val="006A4E15"/>
    <w:rsid w:val="006A5866"/>
    <w:rsid w:val="006A5E4F"/>
    <w:rsid w:val="006A643C"/>
    <w:rsid w:val="006B0F54"/>
    <w:rsid w:val="006B12C6"/>
    <w:rsid w:val="006B415B"/>
    <w:rsid w:val="006B4C95"/>
    <w:rsid w:val="006B4CBA"/>
    <w:rsid w:val="006B572A"/>
    <w:rsid w:val="006B67D9"/>
    <w:rsid w:val="006B6FEB"/>
    <w:rsid w:val="006B7542"/>
    <w:rsid w:val="006C0A59"/>
    <w:rsid w:val="006C19EE"/>
    <w:rsid w:val="006C2E46"/>
    <w:rsid w:val="006C3B05"/>
    <w:rsid w:val="006C4E45"/>
    <w:rsid w:val="006C5EE1"/>
    <w:rsid w:val="006C61B1"/>
    <w:rsid w:val="006C6DB8"/>
    <w:rsid w:val="006D0669"/>
    <w:rsid w:val="006D1D4E"/>
    <w:rsid w:val="006D3771"/>
    <w:rsid w:val="006D440A"/>
    <w:rsid w:val="006D5599"/>
    <w:rsid w:val="006D592F"/>
    <w:rsid w:val="006D62BE"/>
    <w:rsid w:val="006D775E"/>
    <w:rsid w:val="006D7B71"/>
    <w:rsid w:val="006E0006"/>
    <w:rsid w:val="006E01BB"/>
    <w:rsid w:val="006E0DF6"/>
    <w:rsid w:val="006E1BDE"/>
    <w:rsid w:val="006E336C"/>
    <w:rsid w:val="006E35A9"/>
    <w:rsid w:val="006E3B9E"/>
    <w:rsid w:val="006E4A27"/>
    <w:rsid w:val="006E5828"/>
    <w:rsid w:val="006E6BB9"/>
    <w:rsid w:val="006E784F"/>
    <w:rsid w:val="006E7A15"/>
    <w:rsid w:val="006F0B4F"/>
    <w:rsid w:val="006F0E97"/>
    <w:rsid w:val="006F23FB"/>
    <w:rsid w:val="006F2DF3"/>
    <w:rsid w:val="006F2DF9"/>
    <w:rsid w:val="006F3C6F"/>
    <w:rsid w:val="006F41C6"/>
    <w:rsid w:val="006F5DD9"/>
    <w:rsid w:val="006F6FA2"/>
    <w:rsid w:val="007001D0"/>
    <w:rsid w:val="00700CE3"/>
    <w:rsid w:val="00701498"/>
    <w:rsid w:val="00701E70"/>
    <w:rsid w:val="00704DA3"/>
    <w:rsid w:val="00704F47"/>
    <w:rsid w:val="00705001"/>
    <w:rsid w:val="00705BC0"/>
    <w:rsid w:val="007072C2"/>
    <w:rsid w:val="0070746B"/>
    <w:rsid w:val="007075CA"/>
    <w:rsid w:val="00710C02"/>
    <w:rsid w:val="0071151E"/>
    <w:rsid w:val="007118AC"/>
    <w:rsid w:val="00711FC7"/>
    <w:rsid w:val="007127F8"/>
    <w:rsid w:val="00712ECF"/>
    <w:rsid w:val="0071482B"/>
    <w:rsid w:val="00714C8F"/>
    <w:rsid w:val="00715A32"/>
    <w:rsid w:val="00716F57"/>
    <w:rsid w:val="00717A74"/>
    <w:rsid w:val="00720EA2"/>
    <w:rsid w:val="00721409"/>
    <w:rsid w:val="00721CE0"/>
    <w:rsid w:val="007221A2"/>
    <w:rsid w:val="00722935"/>
    <w:rsid w:val="00723BA8"/>
    <w:rsid w:val="00724257"/>
    <w:rsid w:val="00727815"/>
    <w:rsid w:val="007301A7"/>
    <w:rsid w:val="00730E31"/>
    <w:rsid w:val="007346F8"/>
    <w:rsid w:val="00734D66"/>
    <w:rsid w:val="00734E06"/>
    <w:rsid w:val="00736BED"/>
    <w:rsid w:val="00736E9D"/>
    <w:rsid w:val="007373FA"/>
    <w:rsid w:val="00737E7D"/>
    <w:rsid w:val="0074063F"/>
    <w:rsid w:val="00740EF1"/>
    <w:rsid w:val="00741BF8"/>
    <w:rsid w:val="0074250E"/>
    <w:rsid w:val="007437BA"/>
    <w:rsid w:val="007444E7"/>
    <w:rsid w:val="00744DBD"/>
    <w:rsid w:val="00745398"/>
    <w:rsid w:val="00746FC3"/>
    <w:rsid w:val="00747B90"/>
    <w:rsid w:val="00754870"/>
    <w:rsid w:val="00754C7B"/>
    <w:rsid w:val="00755C2A"/>
    <w:rsid w:val="007561F0"/>
    <w:rsid w:val="00756632"/>
    <w:rsid w:val="0075754A"/>
    <w:rsid w:val="00760554"/>
    <w:rsid w:val="0076083D"/>
    <w:rsid w:val="00761DC2"/>
    <w:rsid w:val="00762B1E"/>
    <w:rsid w:val="00764B94"/>
    <w:rsid w:val="007652E2"/>
    <w:rsid w:val="00765A82"/>
    <w:rsid w:val="00766434"/>
    <w:rsid w:val="00770E10"/>
    <w:rsid w:val="00771E5C"/>
    <w:rsid w:val="00772107"/>
    <w:rsid w:val="00772BA7"/>
    <w:rsid w:val="00773E30"/>
    <w:rsid w:val="007742FF"/>
    <w:rsid w:val="00774A83"/>
    <w:rsid w:val="00775146"/>
    <w:rsid w:val="0077566D"/>
    <w:rsid w:val="00776097"/>
    <w:rsid w:val="007766A5"/>
    <w:rsid w:val="00776E39"/>
    <w:rsid w:val="0078016D"/>
    <w:rsid w:val="00781778"/>
    <w:rsid w:val="00782098"/>
    <w:rsid w:val="00783D75"/>
    <w:rsid w:val="007857FE"/>
    <w:rsid w:val="00786231"/>
    <w:rsid w:val="0079000B"/>
    <w:rsid w:val="007900CB"/>
    <w:rsid w:val="007905B2"/>
    <w:rsid w:val="00790E9B"/>
    <w:rsid w:val="007917E7"/>
    <w:rsid w:val="007927C6"/>
    <w:rsid w:val="0079348E"/>
    <w:rsid w:val="00793EEB"/>
    <w:rsid w:val="0079405B"/>
    <w:rsid w:val="00795679"/>
    <w:rsid w:val="0079797F"/>
    <w:rsid w:val="007A05F4"/>
    <w:rsid w:val="007A0BB9"/>
    <w:rsid w:val="007A14E8"/>
    <w:rsid w:val="007A1D73"/>
    <w:rsid w:val="007A341D"/>
    <w:rsid w:val="007A4023"/>
    <w:rsid w:val="007A5445"/>
    <w:rsid w:val="007A5A94"/>
    <w:rsid w:val="007A5E11"/>
    <w:rsid w:val="007A6C47"/>
    <w:rsid w:val="007B31F7"/>
    <w:rsid w:val="007B347F"/>
    <w:rsid w:val="007B39F6"/>
    <w:rsid w:val="007B4481"/>
    <w:rsid w:val="007B5A98"/>
    <w:rsid w:val="007B5E30"/>
    <w:rsid w:val="007C1DB0"/>
    <w:rsid w:val="007C2270"/>
    <w:rsid w:val="007C27D4"/>
    <w:rsid w:val="007C4720"/>
    <w:rsid w:val="007C4CCE"/>
    <w:rsid w:val="007C570A"/>
    <w:rsid w:val="007C6D05"/>
    <w:rsid w:val="007C7D49"/>
    <w:rsid w:val="007C7DE5"/>
    <w:rsid w:val="007D0EEB"/>
    <w:rsid w:val="007D1D99"/>
    <w:rsid w:val="007D4D2A"/>
    <w:rsid w:val="007D7065"/>
    <w:rsid w:val="007D763D"/>
    <w:rsid w:val="007D77A3"/>
    <w:rsid w:val="007E00B1"/>
    <w:rsid w:val="007E0749"/>
    <w:rsid w:val="007E0F28"/>
    <w:rsid w:val="007E24CD"/>
    <w:rsid w:val="007E2F87"/>
    <w:rsid w:val="007E334F"/>
    <w:rsid w:val="007E4155"/>
    <w:rsid w:val="007E57B5"/>
    <w:rsid w:val="007E5D39"/>
    <w:rsid w:val="007E66C8"/>
    <w:rsid w:val="007E67BD"/>
    <w:rsid w:val="007E6BBD"/>
    <w:rsid w:val="007F06E1"/>
    <w:rsid w:val="007F0C09"/>
    <w:rsid w:val="007F3E75"/>
    <w:rsid w:val="007F517F"/>
    <w:rsid w:val="007F6391"/>
    <w:rsid w:val="007F6CAD"/>
    <w:rsid w:val="007F6FB8"/>
    <w:rsid w:val="007F7481"/>
    <w:rsid w:val="007F76FF"/>
    <w:rsid w:val="007F7E83"/>
    <w:rsid w:val="00801491"/>
    <w:rsid w:val="008015A7"/>
    <w:rsid w:val="00801B8F"/>
    <w:rsid w:val="00801EF6"/>
    <w:rsid w:val="00802AEC"/>
    <w:rsid w:val="00803099"/>
    <w:rsid w:val="0080406C"/>
    <w:rsid w:val="0080562C"/>
    <w:rsid w:val="008071D0"/>
    <w:rsid w:val="0081066B"/>
    <w:rsid w:val="00810809"/>
    <w:rsid w:val="00810C6A"/>
    <w:rsid w:val="00810C86"/>
    <w:rsid w:val="00812350"/>
    <w:rsid w:val="00812369"/>
    <w:rsid w:val="00812741"/>
    <w:rsid w:val="008128E3"/>
    <w:rsid w:val="00812B12"/>
    <w:rsid w:val="00815871"/>
    <w:rsid w:val="00816838"/>
    <w:rsid w:val="00817AB1"/>
    <w:rsid w:val="00820AD1"/>
    <w:rsid w:val="00821679"/>
    <w:rsid w:val="00821789"/>
    <w:rsid w:val="0082180B"/>
    <w:rsid w:val="00821BC9"/>
    <w:rsid w:val="00824946"/>
    <w:rsid w:val="00824C32"/>
    <w:rsid w:val="00825147"/>
    <w:rsid w:val="00825D4F"/>
    <w:rsid w:val="00830017"/>
    <w:rsid w:val="00830787"/>
    <w:rsid w:val="00830790"/>
    <w:rsid w:val="00830DC9"/>
    <w:rsid w:val="00831489"/>
    <w:rsid w:val="00831C18"/>
    <w:rsid w:val="00833A6A"/>
    <w:rsid w:val="00833E2F"/>
    <w:rsid w:val="00834F9A"/>
    <w:rsid w:val="00835337"/>
    <w:rsid w:val="00836465"/>
    <w:rsid w:val="008368F3"/>
    <w:rsid w:val="008400A8"/>
    <w:rsid w:val="0084156A"/>
    <w:rsid w:val="008427B1"/>
    <w:rsid w:val="008449FF"/>
    <w:rsid w:val="0084601D"/>
    <w:rsid w:val="008462FB"/>
    <w:rsid w:val="00846C73"/>
    <w:rsid w:val="00850462"/>
    <w:rsid w:val="0085161D"/>
    <w:rsid w:val="00855597"/>
    <w:rsid w:val="00855780"/>
    <w:rsid w:val="008557AA"/>
    <w:rsid w:val="00856178"/>
    <w:rsid w:val="008567C0"/>
    <w:rsid w:val="00856C69"/>
    <w:rsid w:val="008570AB"/>
    <w:rsid w:val="00862545"/>
    <w:rsid w:val="00862D62"/>
    <w:rsid w:val="00863356"/>
    <w:rsid w:val="00864544"/>
    <w:rsid w:val="00864BF5"/>
    <w:rsid w:val="008653B5"/>
    <w:rsid w:val="00865A76"/>
    <w:rsid w:val="008663D7"/>
    <w:rsid w:val="0086730B"/>
    <w:rsid w:val="008674DC"/>
    <w:rsid w:val="008679E6"/>
    <w:rsid w:val="00867A0F"/>
    <w:rsid w:val="00871811"/>
    <w:rsid w:val="00872E1F"/>
    <w:rsid w:val="00873942"/>
    <w:rsid w:val="0087400E"/>
    <w:rsid w:val="00880558"/>
    <w:rsid w:val="00880D82"/>
    <w:rsid w:val="00881AF8"/>
    <w:rsid w:val="00882ED0"/>
    <w:rsid w:val="00883894"/>
    <w:rsid w:val="00885DA2"/>
    <w:rsid w:val="00885E17"/>
    <w:rsid w:val="00886342"/>
    <w:rsid w:val="008875DE"/>
    <w:rsid w:val="0089092F"/>
    <w:rsid w:val="00893594"/>
    <w:rsid w:val="008947EA"/>
    <w:rsid w:val="00894ABF"/>
    <w:rsid w:val="00894F3B"/>
    <w:rsid w:val="00895FFF"/>
    <w:rsid w:val="00896FF4"/>
    <w:rsid w:val="008A0E85"/>
    <w:rsid w:val="008A15CB"/>
    <w:rsid w:val="008A1DDE"/>
    <w:rsid w:val="008A20CF"/>
    <w:rsid w:val="008A2544"/>
    <w:rsid w:val="008A34CE"/>
    <w:rsid w:val="008A371D"/>
    <w:rsid w:val="008A5443"/>
    <w:rsid w:val="008A55A8"/>
    <w:rsid w:val="008A5F01"/>
    <w:rsid w:val="008A6B66"/>
    <w:rsid w:val="008A7078"/>
    <w:rsid w:val="008A7A14"/>
    <w:rsid w:val="008B0969"/>
    <w:rsid w:val="008B0B2D"/>
    <w:rsid w:val="008B11D0"/>
    <w:rsid w:val="008B32B6"/>
    <w:rsid w:val="008B4464"/>
    <w:rsid w:val="008B4BF2"/>
    <w:rsid w:val="008B56E5"/>
    <w:rsid w:val="008B5AFD"/>
    <w:rsid w:val="008B6650"/>
    <w:rsid w:val="008B729C"/>
    <w:rsid w:val="008B7A4E"/>
    <w:rsid w:val="008C1506"/>
    <w:rsid w:val="008C2D30"/>
    <w:rsid w:val="008C33F2"/>
    <w:rsid w:val="008C4412"/>
    <w:rsid w:val="008C6C92"/>
    <w:rsid w:val="008C77F7"/>
    <w:rsid w:val="008D0262"/>
    <w:rsid w:val="008D0AE4"/>
    <w:rsid w:val="008D1B0D"/>
    <w:rsid w:val="008D20E6"/>
    <w:rsid w:val="008D2F52"/>
    <w:rsid w:val="008D3E19"/>
    <w:rsid w:val="008D46E4"/>
    <w:rsid w:val="008D57A4"/>
    <w:rsid w:val="008D5D23"/>
    <w:rsid w:val="008D5F06"/>
    <w:rsid w:val="008D6B57"/>
    <w:rsid w:val="008D735A"/>
    <w:rsid w:val="008D74C3"/>
    <w:rsid w:val="008D7668"/>
    <w:rsid w:val="008D7DFC"/>
    <w:rsid w:val="008E00FD"/>
    <w:rsid w:val="008E07C6"/>
    <w:rsid w:val="008E152D"/>
    <w:rsid w:val="008E3214"/>
    <w:rsid w:val="008E33EA"/>
    <w:rsid w:val="008E39CF"/>
    <w:rsid w:val="008E4180"/>
    <w:rsid w:val="008E4ECE"/>
    <w:rsid w:val="008E5BB7"/>
    <w:rsid w:val="008E5F84"/>
    <w:rsid w:val="008E6A1B"/>
    <w:rsid w:val="008E6FF6"/>
    <w:rsid w:val="008E72E5"/>
    <w:rsid w:val="008E79F9"/>
    <w:rsid w:val="008E7DCC"/>
    <w:rsid w:val="008F0EA9"/>
    <w:rsid w:val="008F1B1E"/>
    <w:rsid w:val="008F2B7E"/>
    <w:rsid w:val="008F31DF"/>
    <w:rsid w:val="008F38F6"/>
    <w:rsid w:val="008F411D"/>
    <w:rsid w:val="008F4D31"/>
    <w:rsid w:val="008F53F5"/>
    <w:rsid w:val="008F56A2"/>
    <w:rsid w:val="008F5FF0"/>
    <w:rsid w:val="008F61F2"/>
    <w:rsid w:val="008F63BC"/>
    <w:rsid w:val="008F6485"/>
    <w:rsid w:val="008F710C"/>
    <w:rsid w:val="008F743D"/>
    <w:rsid w:val="008F7B17"/>
    <w:rsid w:val="008F7F78"/>
    <w:rsid w:val="00900316"/>
    <w:rsid w:val="009010D0"/>
    <w:rsid w:val="0090122A"/>
    <w:rsid w:val="00901F73"/>
    <w:rsid w:val="0090394F"/>
    <w:rsid w:val="009054D3"/>
    <w:rsid w:val="00905587"/>
    <w:rsid w:val="009057D3"/>
    <w:rsid w:val="00907B9D"/>
    <w:rsid w:val="0091015D"/>
    <w:rsid w:val="00910CFA"/>
    <w:rsid w:val="009125D2"/>
    <w:rsid w:val="00914007"/>
    <w:rsid w:val="00915E3F"/>
    <w:rsid w:val="00915F49"/>
    <w:rsid w:val="00915F97"/>
    <w:rsid w:val="0092273F"/>
    <w:rsid w:val="009238F1"/>
    <w:rsid w:val="00923F6A"/>
    <w:rsid w:val="009249B4"/>
    <w:rsid w:val="00926716"/>
    <w:rsid w:val="009270DB"/>
    <w:rsid w:val="00930BEB"/>
    <w:rsid w:val="009323DF"/>
    <w:rsid w:val="00932AFC"/>
    <w:rsid w:val="0093389C"/>
    <w:rsid w:val="00933A7D"/>
    <w:rsid w:val="00933DA9"/>
    <w:rsid w:val="0093452F"/>
    <w:rsid w:val="0093491F"/>
    <w:rsid w:val="00935A07"/>
    <w:rsid w:val="00935E14"/>
    <w:rsid w:val="009415B4"/>
    <w:rsid w:val="00941E4F"/>
    <w:rsid w:val="00942454"/>
    <w:rsid w:val="0094480E"/>
    <w:rsid w:val="009456E9"/>
    <w:rsid w:val="00947171"/>
    <w:rsid w:val="00947B5B"/>
    <w:rsid w:val="00950281"/>
    <w:rsid w:val="009506DE"/>
    <w:rsid w:val="00951BD3"/>
    <w:rsid w:val="009529FD"/>
    <w:rsid w:val="00952B8F"/>
    <w:rsid w:val="0095411C"/>
    <w:rsid w:val="0095569B"/>
    <w:rsid w:val="009559F2"/>
    <w:rsid w:val="009562CC"/>
    <w:rsid w:val="0095695E"/>
    <w:rsid w:val="00957310"/>
    <w:rsid w:val="0095750D"/>
    <w:rsid w:val="00960AB2"/>
    <w:rsid w:val="00962B8F"/>
    <w:rsid w:val="009637E4"/>
    <w:rsid w:val="00964464"/>
    <w:rsid w:val="00965665"/>
    <w:rsid w:val="0096632E"/>
    <w:rsid w:val="00966D4F"/>
    <w:rsid w:val="00970E65"/>
    <w:rsid w:val="0097102C"/>
    <w:rsid w:val="00971CBF"/>
    <w:rsid w:val="00971F52"/>
    <w:rsid w:val="0097202E"/>
    <w:rsid w:val="00972E0B"/>
    <w:rsid w:val="009731EA"/>
    <w:rsid w:val="0097462D"/>
    <w:rsid w:val="009748F0"/>
    <w:rsid w:val="00974A7C"/>
    <w:rsid w:val="0097587B"/>
    <w:rsid w:val="009766FE"/>
    <w:rsid w:val="00977715"/>
    <w:rsid w:val="00980439"/>
    <w:rsid w:val="00982444"/>
    <w:rsid w:val="00982499"/>
    <w:rsid w:val="00982BA7"/>
    <w:rsid w:val="00982D92"/>
    <w:rsid w:val="00982F10"/>
    <w:rsid w:val="009834A0"/>
    <w:rsid w:val="009843A8"/>
    <w:rsid w:val="00984993"/>
    <w:rsid w:val="00984CA2"/>
    <w:rsid w:val="009854F1"/>
    <w:rsid w:val="0098714A"/>
    <w:rsid w:val="00993EA1"/>
    <w:rsid w:val="0099496C"/>
    <w:rsid w:val="00995582"/>
    <w:rsid w:val="00996569"/>
    <w:rsid w:val="009A057B"/>
    <w:rsid w:val="009A06F0"/>
    <w:rsid w:val="009A14DE"/>
    <w:rsid w:val="009A2294"/>
    <w:rsid w:val="009A40DD"/>
    <w:rsid w:val="009A5F36"/>
    <w:rsid w:val="009A6DED"/>
    <w:rsid w:val="009A72B5"/>
    <w:rsid w:val="009A7BC2"/>
    <w:rsid w:val="009B011E"/>
    <w:rsid w:val="009B180F"/>
    <w:rsid w:val="009B1897"/>
    <w:rsid w:val="009B1BB7"/>
    <w:rsid w:val="009B1C51"/>
    <w:rsid w:val="009B48D4"/>
    <w:rsid w:val="009B751B"/>
    <w:rsid w:val="009C0992"/>
    <w:rsid w:val="009C0C48"/>
    <w:rsid w:val="009C1830"/>
    <w:rsid w:val="009C23DA"/>
    <w:rsid w:val="009C24B3"/>
    <w:rsid w:val="009C2C09"/>
    <w:rsid w:val="009C2E5A"/>
    <w:rsid w:val="009C6214"/>
    <w:rsid w:val="009C652E"/>
    <w:rsid w:val="009C672A"/>
    <w:rsid w:val="009C703A"/>
    <w:rsid w:val="009C7B18"/>
    <w:rsid w:val="009C7D55"/>
    <w:rsid w:val="009C7F52"/>
    <w:rsid w:val="009D07F2"/>
    <w:rsid w:val="009D1884"/>
    <w:rsid w:val="009D24A3"/>
    <w:rsid w:val="009D2FD6"/>
    <w:rsid w:val="009D3295"/>
    <w:rsid w:val="009D3665"/>
    <w:rsid w:val="009D3C84"/>
    <w:rsid w:val="009D40C6"/>
    <w:rsid w:val="009D4CD2"/>
    <w:rsid w:val="009D54F3"/>
    <w:rsid w:val="009D6969"/>
    <w:rsid w:val="009D7470"/>
    <w:rsid w:val="009D7A58"/>
    <w:rsid w:val="009E0828"/>
    <w:rsid w:val="009E0CED"/>
    <w:rsid w:val="009E17A2"/>
    <w:rsid w:val="009E2D23"/>
    <w:rsid w:val="009E37A1"/>
    <w:rsid w:val="009E4043"/>
    <w:rsid w:val="009E43C1"/>
    <w:rsid w:val="009E54AE"/>
    <w:rsid w:val="009E6DF1"/>
    <w:rsid w:val="009F3BA0"/>
    <w:rsid w:val="009F3F5D"/>
    <w:rsid w:val="009F43CB"/>
    <w:rsid w:val="009F4CB9"/>
    <w:rsid w:val="009F4DEB"/>
    <w:rsid w:val="00A00283"/>
    <w:rsid w:val="00A01C02"/>
    <w:rsid w:val="00A02D24"/>
    <w:rsid w:val="00A05113"/>
    <w:rsid w:val="00A054DC"/>
    <w:rsid w:val="00A069AE"/>
    <w:rsid w:val="00A07A9B"/>
    <w:rsid w:val="00A10389"/>
    <w:rsid w:val="00A1133E"/>
    <w:rsid w:val="00A11888"/>
    <w:rsid w:val="00A11E62"/>
    <w:rsid w:val="00A11E8F"/>
    <w:rsid w:val="00A12369"/>
    <w:rsid w:val="00A13522"/>
    <w:rsid w:val="00A14357"/>
    <w:rsid w:val="00A1524F"/>
    <w:rsid w:val="00A15E63"/>
    <w:rsid w:val="00A167D9"/>
    <w:rsid w:val="00A16DB9"/>
    <w:rsid w:val="00A17672"/>
    <w:rsid w:val="00A20A6B"/>
    <w:rsid w:val="00A20C5D"/>
    <w:rsid w:val="00A21CBF"/>
    <w:rsid w:val="00A222CA"/>
    <w:rsid w:val="00A225E3"/>
    <w:rsid w:val="00A23319"/>
    <w:rsid w:val="00A239CC"/>
    <w:rsid w:val="00A23BC2"/>
    <w:rsid w:val="00A248C9"/>
    <w:rsid w:val="00A25789"/>
    <w:rsid w:val="00A279AC"/>
    <w:rsid w:val="00A27A30"/>
    <w:rsid w:val="00A30C5D"/>
    <w:rsid w:val="00A310F1"/>
    <w:rsid w:val="00A31C68"/>
    <w:rsid w:val="00A31EF2"/>
    <w:rsid w:val="00A325AE"/>
    <w:rsid w:val="00A326A6"/>
    <w:rsid w:val="00A32ADA"/>
    <w:rsid w:val="00A32DB0"/>
    <w:rsid w:val="00A342D9"/>
    <w:rsid w:val="00A35FAA"/>
    <w:rsid w:val="00A37D90"/>
    <w:rsid w:val="00A40163"/>
    <w:rsid w:val="00A409BC"/>
    <w:rsid w:val="00A42F6D"/>
    <w:rsid w:val="00A43B0C"/>
    <w:rsid w:val="00A44612"/>
    <w:rsid w:val="00A44720"/>
    <w:rsid w:val="00A46164"/>
    <w:rsid w:val="00A46A8E"/>
    <w:rsid w:val="00A51337"/>
    <w:rsid w:val="00A537E5"/>
    <w:rsid w:val="00A540A5"/>
    <w:rsid w:val="00A54248"/>
    <w:rsid w:val="00A55B6F"/>
    <w:rsid w:val="00A61BD0"/>
    <w:rsid w:val="00A6388E"/>
    <w:rsid w:val="00A64BC6"/>
    <w:rsid w:val="00A64FD7"/>
    <w:rsid w:val="00A659CB"/>
    <w:rsid w:val="00A70398"/>
    <w:rsid w:val="00A709AD"/>
    <w:rsid w:val="00A70D03"/>
    <w:rsid w:val="00A71441"/>
    <w:rsid w:val="00A7219F"/>
    <w:rsid w:val="00A72DA9"/>
    <w:rsid w:val="00A733CB"/>
    <w:rsid w:val="00A739DF"/>
    <w:rsid w:val="00A740A0"/>
    <w:rsid w:val="00A751AD"/>
    <w:rsid w:val="00A76045"/>
    <w:rsid w:val="00A773CD"/>
    <w:rsid w:val="00A775CF"/>
    <w:rsid w:val="00A77853"/>
    <w:rsid w:val="00A77FAF"/>
    <w:rsid w:val="00A805EB"/>
    <w:rsid w:val="00A80C87"/>
    <w:rsid w:val="00A81EED"/>
    <w:rsid w:val="00A82C46"/>
    <w:rsid w:val="00A84503"/>
    <w:rsid w:val="00A867DA"/>
    <w:rsid w:val="00A8782F"/>
    <w:rsid w:val="00A9167D"/>
    <w:rsid w:val="00A92D25"/>
    <w:rsid w:val="00A9401F"/>
    <w:rsid w:val="00A94689"/>
    <w:rsid w:val="00A94DDB"/>
    <w:rsid w:val="00A94F82"/>
    <w:rsid w:val="00A950A1"/>
    <w:rsid w:val="00A95482"/>
    <w:rsid w:val="00A965CD"/>
    <w:rsid w:val="00A96970"/>
    <w:rsid w:val="00AA1BEC"/>
    <w:rsid w:val="00AA27AA"/>
    <w:rsid w:val="00AA2DF3"/>
    <w:rsid w:val="00AA3872"/>
    <w:rsid w:val="00AA4761"/>
    <w:rsid w:val="00AA50BC"/>
    <w:rsid w:val="00AA5F77"/>
    <w:rsid w:val="00AA6AE4"/>
    <w:rsid w:val="00AB24E7"/>
    <w:rsid w:val="00AB3237"/>
    <w:rsid w:val="00AB3917"/>
    <w:rsid w:val="00AB3A2D"/>
    <w:rsid w:val="00AB4AC8"/>
    <w:rsid w:val="00AB5E21"/>
    <w:rsid w:val="00AB6AD4"/>
    <w:rsid w:val="00AB75AE"/>
    <w:rsid w:val="00AB76EC"/>
    <w:rsid w:val="00AB7933"/>
    <w:rsid w:val="00AB7947"/>
    <w:rsid w:val="00AC1210"/>
    <w:rsid w:val="00AC13C9"/>
    <w:rsid w:val="00AC3071"/>
    <w:rsid w:val="00AC3A08"/>
    <w:rsid w:val="00AC3D18"/>
    <w:rsid w:val="00AC6332"/>
    <w:rsid w:val="00AD10CF"/>
    <w:rsid w:val="00AD2FC0"/>
    <w:rsid w:val="00AD3581"/>
    <w:rsid w:val="00AD35EA"/>
    <w:rsid w:val="00AD3BC7"/>
    <w:rsid w:val="00AD42E2"/>
    <w:rsid w:val="00AD4453"/>
    <w:rsid w:val="00AD4967"/>
    <w:rsid w:val="00AD562E"/>
    <w:rsid w:val="00AD5B1B"/>
    <w:rsid w:val="00AD66BE"/>
    <w:rsid w:val="00AD6DB9"/>
    <w:rsid w:val="00AE2459"/>
    <w:rsid w:val="00AE29C2"/>
    <w:rsid w:val="00AE3D23"/>
    <w:rsid w:val="00AE4CEC"/>
    <w:rsid w:val="00AE4EC8"/>
    <w:rsid w:val="00AE517C"/>
    <w:rsid w:val="00AE581B"/>
    <w:rsid w:val="00AE599E"/>
    <w:rsid w:val="00AE5D9F"/>
    <w:rsid w:val="00AE5F15"/>
    <w:rsid w:val="00AE61C0"/>
    <w:rsid w:val="00AE72C2"/>
    <w:rsid w:val="00AE76C9"/>
    <w:rsid w:val="00AF06B4"/>
    <w:rsid w:val="00AF0C7E"/>
    <w:rsid w:val="00AF0EB2"/>
    <w:rsid w:val="00AF2791"/>
    <w:rsid w:val="00AF2EF5"/>
    <w:rsid w:val="00AF3117"/>
    <w:rsid w:val="00AF326B"/>
    <w:rsid w:val="00AF32F0"/>
    <w:rsid w:val="00AF3811"/>
    <w:rsid w:val="00AF418D"/>
    <w:rsid w:val="00AF560E"/>
    <w:rsid w:val="00AF5E5D"/>
    <w:rsid w:val="00AF6220"/>
    <w:rsid w:val="00AF70EE"/>
    <w:rsid w:val="00AF7479"/>
    <w:rsid w:val="00AF7618"/>
    <w:rsid w:val="00B00B01"/>
    <w:rsid w:val="00B00EB8"/>
    <w:rsid w:val="00B01538"/>
    <w:rsid w:val="00B04550"/>
    <w:rsid w:val="00B04964"/>
    <w:rsid w:val="00B04CBD"/>
    <w:rsid w:val="00B10605"/>
    <w:rsid w:val="00B10F95"/>
    <w:rsid w:val="00B11B0A"/>
    <w:rsid w:val="00B11F3F"/>
    <w:rsid w:val="00B12331"/>
    <w:rsid w:val="00B124AD"/>
    <w:rsid w:val="00B154B3"/>
    <w:rsid w:val="00B15B71"/>
    <w:rsid w:val="00B166C6"/>
    <w:rsid w:val="00B205CC"/>
    <w:rsid w:val="00B21941"/>
    <w:rsid w:val="00B21EB4"/>
    <w:rsid w:val="00B22A5B"/>
    <w:rsid w:val="00B26171"/>
    <w:rsid w:val="00B2691D"/>
    <w:rsid w:val="00B26C44"/>
    <w:rsid w:val="00B26D27"/>
    <w:rsid w:val="00B27820"/>
    <w:rsid w:val="00B306EA"/>
    <w:rsid w:val="00B30944"/>
    <w:rsid w:val="00B3104B"/>
    <w:rsid w:val="00B32AAC"/>
    <w:rsid w:val="00B330BE"/>
    <w:rsid w:val="00B33F4D"/>
    <w:rsid w:val="00B3621E"/>
    <w:rsid w:val="00B36CFC"/>
    <w:rsid w:val="00B37148"/>
    <w:rsid w:val="00B37AFC"/>
    <w:rsid w:val="00B4084B"/>
    <w:rsid w:val="00B41232"/>
    <w:rsid w:val="00B42B56"/>
    <w:rsid w:val="00B45864"/>
    <w:rsid w:val="00B460B5"/>
    <w:rsid w:val="00B47F4C"/>
    <w:rsid w:val="00B50032"/>
    <w:rsid w:val="00B507A7"/>
    <w:rsid w:val="00B50958"/>
    <w:rsid w:val="00B51526"/>
    <w:rsid w:val="00B5319C"/>
    <w:rsid w:val="00B567D8"/>
    <w:rsid w:val="00B56EA9"/>
    <w:rsid w:val="00B600ED"/>
    <w:rsid w:val="00B60F6F"/>
    <w:rsid w:val="00B61A52"/>
    <w:rsid w:val="00B6230B"/>
    <w:rsid w:val="00B63C3C"/>
    <w:rsid w:val="00B64DE4"/>
    <w:rsid w:val="00B6548E"/>
    <w:rsid w:val="00B65561"/>
    <w:rsid w:val="00B665B2"/>
    <w:rsid w:val="00B676B8"/>
    <w:rsid w:val="00B67B13"/>
    <w:rsid w:val="00B70250"/>
    <w:rsid w:val="00B70C9E"/>
    <w:rsid w:val="00B70F85"/>
    <w:rsid w:val="00B71222"/>
    <w:rsid w:val="00B7174A"/>
    <w:rsid w:val="00B725CE"/>
    <w:rsid w:val="00B7358B"/>
    <w:rsid w:val="00B7388C"/>
    <w:rsid w:val="00B73E0D"/>
    <w:rsid w:val="00B7521F"/>
    <w:rsid w:val="00B82FB2"/>
    <w:rsid w:val="00B830A1"/>
    <w:rsid w:val="00B83160"/>
    <w:rsid w:val="00B8365B"/>
    <w:rsid w:val="00B83705"/>
    <w:rsid w:val="00B83CA0"/>
    <w:rsid w:val="00B84243"/>
    <w:rsid w:val="00B85C34"/>
    <w:rsid w:val="00B86CCD"/>
    <w:rsid w:val="00B876C0"/>
    <w:rsid w:val="00B87806"/>
    <w:rsid w:val="00B90BD1"/>
    <w:rsid w:val="00B92B09"/>
    <w:rsid w:val="00B93884"/>
    <w:rsid w:val="00B94405"/>
    <w:rsid w:val="00B94A46"/>
    <w:rsid w:val="00B94A65"/>
    <w:rsid w:val="00B94ADF"/>
    <w:rsid w:val="00B94FB4"/>
    <w:rsid w:val="00B95D2D"/>
    <w:rsid w:val="00B9607C"/>
    <w:rsid w:val="00B9676C"/>
    <w:rsid w:val="00BA0966"/>
    <w:rsid w:val="00BA0C32"/>
    <w:rsid w:val="00BA0F2F"/>
    <w:rsid w:val="00BA28F3"/>
    <w:rsid w:val="00BA379F"/>
    <w:rsid w:val="00BA6777"/>
    <w:rsid w:val="00BB19FE"/>
    <w:rsid w:val="00BB2A98"/>
    <w:rsid w:val="00BB3AB5"/>
    <w:rsid w:val="00BB3DA8"/>
    <w:rsid w:val="00BB498B"/>
    <w:rsid w:val="00BB5A84"/>
    <w:rsid w:val="00BB6D23"/>
    <w:rsid w:val="00BB721D"/>
    <w:rsid w:val="00BB7455"/>
    <w:rsid w:val="00BC2C65"/>
    <w:rsid w:val="00BC3472"/>
    <w:rsid w:val="00BC3CAB"/>
    <w:rsid w:val="00BC3F25"/>
    <w:rsid w:val="00BC42CE"/>
    <w:rsid w:val="00BC6702"/>
    <w:rsid w:val="00BC76B4"/>
    <w:rsid w:val="00BD0B69"/>
    <w:rsid w:val="00BD210E"/>
    <w:rsid w:val="00BD2CB2"/>
    <w:rsid w:val="00BD34C3"/>
    <w:rsid w:val="00BD40CB"/>
    <w:rsid w:val="00BD4954"/>
    <w:rsid w:val="00BD78D5"/>
    <w:rsid w:val="00BE0659"/>
    <w:rsid w:val="00BE0A68"/>
    <w:rsid w:val="00BE537C"/>
    <w:rsid w:val="00BE6D85"/>
    <w:rsid w:val="00BE70B3"/>
    <w:rsid w:val="00BE7D58"/>
    <w:rsid w:val="00BF0270"/>
    <w:rsid w:val="00BF0E14"/>
    <w:rsid w:val="00BF164E"/>
    <w:rsid w:val="00BF1A33"/>
    <w:rsid w:val="00BF23C3"/>
    <w:rsid w:val="00BF3D35"/>
    <w:rsid w:val="00BF6D42"/>
    <w:rsid w:val="00BF7ED9"/>
    <w:rsid w:val="00C00AA5"/>
    <w:rsid w:val="00C00B3B"/>
    <w:rsid w:val="00C02450"/>
    <w:rsid w:val="00C038D0"/>
    <w:rsid w:val="00C04561"/>
    <w:rsid w:val="00C066AF"/>
    <w:rsid w:val="00C07DEC"/>
    <w:rsid w:val="00C1005F"/>
    <w:rsid w:val="00C107D2"/>
    <w:rsid w:val="00C11F05"/>
    <w:rsid w:val="00C11F2F"/>
    <w:rsid w:val="00C12D0A"/>
    <w:rsid w:val="00C13681"/>
    <w:rsid w:val="00C13DA0"/>
    <w:rsid w:val="00C15DEF"/>
    <w:rsid w:val="00C16C3A"/>
    <w:rsid w:val="00C16E95"/>
    <w:rsid w:val="00C17B32"/>
    <w:rsid w:val="00C20C71"/>
    <w:rsid w:val="00C20E76"/>
    <w:rsid w:val="00C23647"/>
    <w:rsid w:val="00C2476F"/>
    <w:rsid w:val="00C2641F"/>
    <w:rsid w:val="00C276B1"/>
    <w:rsid w:val="00C3009E"/>
    <w:rsid w:val="00C31E81"/>
    <w:rsid w:val="00C3239B"/>
    <w:rsid w:val="00C3249E"/>
    <w:rsid w:val="00C3303C"/>
    <w:rsid w:val="00C3324A"/>
    <w:rsid w:val="00C342CD"/>
    <w:rsid w:val="00C34390"/>
    <w:rsid w:val="00C34C59"/>
    <w:rsid w:val="00C359BA"/>
    <w:rsid w:val="00C36775"/>
    <w:rsid w:val="00C40689"/>
    <w:rsid w:val="00C41D55"/>
    <w:rsid w:val="00C42089"/>
    <w:rsid w:val="00C428E6"/>
    <w:rsid w:val="00C42D37"/>
    <w:rsid w:val="00C431A3"/>
    <w:rsid w:val="00C43DF8"/>
    <w:rsid w:val="00C44BE3"/>
    <w:rsid w:val="00C44C1D"/>
    <w:rsid w:val="00C450A9"/>
    <w:rsid w:val="00C45903"/>
    <w:rsid w:val="00C4592A"/>
    <w:rsid w:val="00C46399"/>
    <w:rsid w:val="00C46D0E"/>
    <w:rsid w:val="00C50AF5"/>
    <w:rsid w:val="00C53EF2"/>
    <w:rsid w:val="00C55846"/>
    <w:rsid w:val="00C576A0"/>
    <w:rsid w:val="00C62D49"/>
    <w:rsid w:val="00C6305B"/>
    <w:rsid w:val="00C63109"/>
    <w:rsid w:val="00C63C1F"/>
    <w:rsid w:val="00C63ED7"/>
    <w:rsid w:val="00C66319"/>
    <w:rsid w:val="00C705DA"/>
    <w:rsid w:val="00C72C9C"/>
    <w:rsid w:val="00C7356F"/>
    <w:rsid w:val="00C74126"/>
    <w:rsid w:val="00C74C39"/>
    <w:rsid w:val="00C74DA9"/>
    <w:rsid w:val="00C74E8D"/>
    <w:rsid w:val="00C753BA"/>
    <w:rsid w:val="00C7638D"/>
    <w:rsid w:val="00C763EA"/>
    <w:rsid w:val="00C76F66"/>
    <w:rsid w:val="00C77417"/>
    <w:rsid w:val="00C8049D"/>
    <w:rsid w:val="00C854F5"/>
    <w:rsid w:val="00C85E77"/>
    <w:rsid w:val="00C85ED6"/>
    <w:rsid w:val="00C86D90"/>
    <w:rsid w:val="00C872C5"/>
    <w:rsid w:val="00C8748F"/>
    <w:rsid w:val="00C87FB8"/>
    <w:rsid w:val="00C91347"/>
    <w:rsid w:val="00C91CF4"/>
    <w:rsid w:val="00C92123"/>
    <w:rsid w:val="00C946DC"/>
    <w:rsid w:val="00C95596"/>
    <w:rsid w:val="00C95850"/>
    <w:rsid w:val="00C95B85"/>
    <w:rsid w:val="00C97362"/>
    <w:rsid w:val="00C978F2"/>
    <w:rsid w:val="00C97F24"/>
    <w:rsid w:val="00C97F3F"/>
    <w:rsid w:val="00CA0B5E"/>
    <w:rsid w:val="00CA0F4F"/>
    <w:rsid w:val="00CA15D7"/>
    <w:rsid w:val="00CA2F21"/>
    <w:rsid w:val="00CA3214"/>
    <w:rsid w:val="00CA450E"/>
    <w:rsid w:val="00CA475B"/>
    <w:rsid w:val="00CA4819"/>
    <w:rsid w:val="00CA49A3"/>
    <w:rsid w:val="00CA49B6"/>
    <w:rsid w:val="00CA600B"/>
    <w:rsid w:val="00CA709C"/>
    <w:rsid w:val="00CB1499"/>
    <w:rsid w:val="00CB1F59"/>
    <w:rsid w:val="00CB2844"/>
    <w:rsid w:val="00CB4589"/>
    <w:rsid w:val="00CB54F0"/>
    <w:rsid w:val="00CB60C9"/>
    <w:rsid w:val="00CB62C0"/>
    <w:rsid w:val="00CB6D24"/>
    <w:rsid w:val="00CB795F"/>
    <w:rsid w:val="00CC032D"/>
    <w:rsid w:val="00CC0486"/>
    <w:rsid w:val="00CC0B67"/>
    <w:rsid w:val="00CC20C8"/>
    <w:rsid w:val="00CC2A06"/>
    <w:rsid w:val="00CC36A5"/>
    <w:rsid w:val="00CC4867"/>
    <w:rsid w:val="00CC5AB0"/>
    <w:rsid w:val="00CC6371"/>
    <w:rsid w:val="00CC6AFF"/>
    <w:rsid w:val="00CC7ED8"/>
    <w:rsid w:val="00CC7F08"/>
    <w:rsid w:val="00CD1BF3"/>
    <w:rsid w:val="00CD3382"/>
    <w:rsid w:val="00CD6D33"/>
    <w:rsid w:val="00CE0085"/>
    <w:rsid w:val="00CE0472"/>
    <w:rsid w:val="00CE179F"/>
    <w:rsid w:val="00CE2B6C"/>
    <w:rsid w:val="00CE2C1A"/>
    <w:rsid w:val="00CE3F53"/>
    <w:rsid w:val="00CE4134"/>
    <w:rsid w:val="00CE558E"/>
    <w:rsid w:val="00CE5774"/>
    <w:rsid w:val="00CE5AF2"/>
    <w:rsid w:val="00CE7933"/>
    <w:rsid w:val="00CF164C"/>
    <w:rsid w:val="00CF2C6F"/>
    <w:rsid w:val="00CF4131"/>
    <w:rsid w:val="00CF5085"/>
    <w:rsid w:val="00CF5FDC"/>
    <w:rsid w:val="00D00382"/>
    <w:rsid w:val="00D0086A"/>
    <w:rsid w:val="00D02C8E"/>
    <w:rsid w:val="00D02EF1"/>
    <w:rsid w:val="00D05719"/>
    <w:rsid w:val="00D07A8D"/>
    <w:rsid w:val="00D1024D"/>
    <w:rsid w:val="00D11F5B"/>
    <w:rsid w:val="00D120BF"/>
    <w:rsid w:val="00D143EC"/>
    <w:rsid w:val="00D1469B"/>
    <w:rsid w:val="00D15792"/>
    <w:rsid w:val="00D1741D"/>
    <w:rsid w:val="00D174C3"/>
    <w:rsid w:val="00D17D15"/>
    <w:rsid w:val="00D17E55"/>
    <w:rsid w:val="00D2179B"/>
    <w:rsid w:val="00D22699"/>
    <w:rsid w:val="00D2316C"/>
    <w:rsid w:val="00D232B7"/>
    <w:rsid w:val="00D23531"/>
    <w:rsid w:val="00D23858"/>
    <w:rsid w:val="00D24D0C"/>
    <w:rsid w:val="00D24DD9"/>
    <w:rsid w:val="00D24FF4"/>
    <w:rsid w:val="00D300BA"/>
    <w:rsid w:val="00D30A84"/>
    <w:rsid w:val="00D30CBA"/>
    <w:rsid w:val="00D323B5"/>
    <w:rsid w:val="00D327B7"/>
    <w:rsid w:val="00D3564F"/>
    <w:rsid w:val="00D36333"/>
    <w:rsid w:val="00D37177"/>
    <w:rsid w:val="00D37C36"/>
    <w:rsid w:val="00D4187B"/>
    <w:rsid w:val="00D428B3"/>
    <w:rsid w:val="00D43E58"/>
    <w:rsid w:val="00D44150"/>
    <w:rsid w:val="00D44D21"/>
    <w:rsid w:val="00D456C4"/>
    <w:rsid w:val="00D459CF"/>
    <w:rsid w:val="00D46A7B"/>
    <w:rsid w:val="00D46D74"/>
    <w:rsid w:val="00D5073A"/>
    <w:rsid w:val="00D50C9B"/>
    <w:rsid w:val="00D52088"/>
    <w:rsid w:val="00D549BF"/>
    <w:rsid w:val="00D551E1"/>
    <w:rsid w:val="00D55763"/>
    <w:rsid w:val="00D56008"/>
    <w:rsid w:val="00D5708A"/>
    <w:rsid w:val="00D57108"/>
    <w:rsid w:val="00D576B5"/>
    <w:rsid w:val="00D57849"/>
    <w:rsid w:val="00D579C5"/>
    <w:rsid w:val="00D60439"/>
    <w:rsid w:val="00D606C2"/>
    <w:rsid w:val="00D6199A"/>
    <w:rsid w:val="00D62AB4"/>
    <w:rsid w:val="00D634BA"/>
    <w:rsid w:val="00D6661E"/>
    <w:rsid w:val="00D66CC6"/>
    <w:rsid w:val="00D6714F"/>
    <w:rsid w:val="00D70BF5"/>
    <w:rsid w:val="00D70EB2"/>
    <w:rsid w:val="00D710E6"/>
    <w:rsid w:val="00D715EF"/>
    <w:rsid w:val="00D720BB"/>
    <w:rsid w:val="00D729FE"/>
    <w:rsid w:val="00D7587E"/>
    <w:rsid w:val="00D75924"/>
    <w:rsid w:val="00D75DD0"/>
    <w:rsid w:val="00D7602E"/>
    <w:rsid w:val="00D76996"/>
    <w:rsid w:val="00D77C45"/>
    <w:rsid w:val="00D81071"/>
    <w:rsid w:val="00D82879"/>
    <w:rsid w:val="00D83B82"/>
    <w:rsid w:val="00D85D3F"/>
    <w:rsid w:val="00D87479"/>
    <w:rsid w:val="00D9150D"/>
    <w:rsid w:val="00D92B42"/>
    <w:rsid w:val="00D952A8"/>
    <w:rsid w:val="00D961F2"/>
    <w:rsid w:val="00D97687"/>
    <w:rsid w:val="00D9775E"/>
    <w:rsid w:val="00DA1610"/>
    <w:rsid w:val="00DA1A11"/>
    <w:rsid w:val="00DA1BEF"/>
    <w:rsid w:val="00DA28A8"/>
    <w:rsid w:val="00DA3143"/>
    <w:rsid w:val="00DA4EAE"/>
    <w:rsid w:val="00DA6668"/>
    <w:rsid w:val="00DA6854"/>
    <w:rsid w:val="00DA6D4F"/>
    <w:rsid w:val="00DA6FB4"/>
    <w:rsid w:val="00DA7AC3"/>
    <w:rsid w:val="00DA7B65"/>
    <w:rsid w:val="00DA7DF2"/>
    <w:rsid w:val="00DB10A8"/>
    <w:rsid w:val="00DB1B65"/>
    <w:rsid w:val="00DB22B0"/>
    <w:rsid w:val="00DB4C98"/>
    <w:rsid w:val="00DB584E"/>
    <w:rsid w:val="00DB69D9"/>
    <w:rsid w:val="00DC16AF"/>
    <w:rsid w:val="00DC32EC"/>
    <w:rsid w:val="00DC4099"/>
    <w:rsid w:val="00DC4790"/>
    <w:rsid w:val="00DC6737"/>
    <w:rsid w:val="00DC7AF1"/>
    <w:rsid w:val="00DD051E"/>
    <w:rsid w:val="00DD05B3"/>
    <w:rsid w:val="00DD0BA0"/>
    <w:rsid w:val="00DD1046"/>
    <w:rsid w:val="00DD53A9"/>
    <w:rsid w:val="00DD5856"/>
    <w:rsid w:val="00DD6168"/>
    <w:rsid w:val="00DD7B40"/>
    <w:rsid w:val="00DE117E"/>
    <w:rsid w:val="00DE1987"/>
    <w:rsid w:val="00DE1EF9"/>
    <w:rsid w:val="00DE2A71"/>
    <w:rsid w:val="00DE36CF"/>
    <w:rsid w:val="00DE42BA"/>
    <w:rsid w:val="00DE50C2"/>
    <w:rsid w:val="00DE566F"/>
    <w:rsid w:val="00DE5DF9"/>
    <w:rsid w:val="00DE5E0C"/>
    <w:rsid w:val="00DF0728"/>
    <w:rsid w:val="00DF1ADC"/>
    <w:rsid w:val="00DF2249"/>
    <w:rsid w:val="00DF2347"/>
    <w:rsid w:val="00DF2C5D"/>
    <w:rsid w:val="00DF30D5"/>
    <w:rsid w:val="00DF363A"/>
    <w:rsid w:val="00DF4173"/>
    <w:rsid w:val="00DF4488"/>
    <w:rsid w:val="00DF53E8"/>
    <w:rsid w:val="00DF61C8"/>
    <w:rsid w:val="00DF6323"/>
    <w:rsid w:val="00DF6B26"/>
    <w:rsid w:val="00DF744E"/>
    <w:rsid w:val="00E00258"/>
    <w:rsid w:val="00E0068F"/>
    <w:rsid w:val="00E01B7C"/>
    <w:rsid w:val="00E054BA"/>
    <w:rsid w:val="00E05967"/>
    <w:rsid w:val="00E06F9F"/>
    <w:rsid w:val="00E1099E"/>
    <w:rsid w:val="00E10D3F"/>
    <w:rsid w:val="00E1129E"/>
    <w:rsid w:val="00E120DB"/>
    <w:rsid w:val="00E121DD"/>
    <w:rsid w:val="00E15A7E"/>
    <w:rsid w:val="00E160CA"/>
    <w:rsid w:val="00E1675C"/>
    <w:rsid w:val="00E16977"/>
    <w:rsid w:val="00E16BE1"/>
    <w:rsid w:val="00E17DAB"/>
    <w:rsid w:val="00E20209"/>
    <w:rsid w:val="00E20628"/>
    <w:rsid w:val="00E2103B"/>
    <w:rsid w:val="00E223BE"/>
    <w:rsid w:val="00E22A07"/>
    <w:rsid w:val="00E235C3"/>
    <w:rsid w:val="00E253F7"/>
    <w:rsid w:val="00E26003"/>
    <w:rsid w:val="00E26895"/>
    <w:rsid w:val="00E273FF"/>
    <w:rsid w:val="00E27422"/>
    <w:rsid w:val="00E27B91"/>
    <w:rsid w:val="00E306E7"/>
    <w:rsid w:val="00E3087C"/>
    <w:rsid w:val="00E30E1D"/>
    <w:rsid w:val="00E30FE2"/>
    <w:rsid w:val="00E335C8"/>
    <w:rsid w:val="00E37BA9"/>
    <w:rsid w:val="00E37F9B"/>
    <w:rsid w:val="00E42411"/>
    <w:rsid w:val="00E42C8A"/>
    <w:rsid w:val="00E436F2"/>
    <w:rsid w:val="00E43965"/>
    <w:rsid w:val="00E43E3B"/>
    <w:rsid w:val="00E4452C"/>
    <w:rsid w:val="00E4582E"/>
    <w:rsid w:val="00E46611"/>
    <w:rsid w:val="00E46AB8"/>
    <w:rsid w:val="00E473B3"/>
    <w:rsid w:val="00E50E8D"/>
    <w:rsid w:val="00E51F1C"/>
    <w:rsid w:val="00E538C9"/>
    <w:rsid w:val="00E53F1A"/>
    <w:rsid w:val="00E54185"/>
    <w:rsid w:val="00E5444F"/>
    <w:rsid w:val="00E55ABA"/>
    <w:rsid w:val="00E57CA7"/>
    <w:rsid w:val="00E61C5E"/>
    <w:rsid w:val="00E61EC0"/>
    <w:rsid w:val="00E62415"/>
    <w:rsid w:val="00E62B36"/>
    <w:rsid w:val="00E62DF5"/>
    <w:rsid w:val="00E63BDC"/>
    <w:rsid w:val="00E647C8"/>
    <w:rsid w:val="00E650CA"/>
    <w:rsid w:val="00E67399"/>
    <w:rsid w:val="00E67C82"/>
    <w:rsid w:val="00E702CE"/>
    <w:rsid w:val="00E70F0A"/>
    <w:rsid w:val="00E71844"/>
    <w:rsid w:val="00E731D7"/>
    <w:rsid w:val="00E7371B"/>
    <w:rsid w:val="00E73765"/>
    <w:rsid w:val="00E74ACE"/>
    <w:rsid w:val="00E75A0F"/>
    <w:rsid w:val="00E77C06"/>
    <w:rsid w:val="00E831F7"/>
    <w:rsid w:val="00E835D7"/>
    <w:rsid w:val="00E855E0"/>
    <w:rsid w:val="00E860B7"/>
    <w:rsid w:val="00E8780D"/>
    <w:rsid w:val="00E9221F"/>
    <w:rsid w:val="00E92644"/>
    <w:rsid w:val="00E94499"/>
    <w:rsid w:val="00E95DB8"/>
    <w:rsid w:val="00E95E3B"/>
    <w:rsid w:val="00E97527"/>
    <w:rsid w:val="00EA186C"/>
    <w:rsid w:val="00EA46A8"/>
    <w:rsid w:val="00EA5A9E"/>
    <w:rsid w:val="00EA6556"/>
    <w:rsid w:val="00EA6842"/>
    <w:rsid w:val="00EA6D25"/>
    <w:rsid w:val="00EB1B80"/>
    <w:rsid w:val="00EB3FC9"/>
    <w:rsid w:val="00EB4C26"/>
    <w:rsid w:val="00EB5127"/>
    <w:rsid w:val="00EB53F2"/>
    <w:rsid w:val="00EB548C"/>
    <w:rsid w:val="00EB7803"/>
    <w:rsid w:val="00EC0295"/>
    <w:rsid w:val="00EC0454"/>
    <w:rsid w:val="00EC19FA"/>
    <w:rsid w:val="00EC1F39"/>
    <w:rsid w:val="00EC2948"/>
    <w:rsid w:val="00EC5F86"/>
    <w:rsid w:val="00ED0940"/>
    <w:rsid w:val="00ED25CE"/>
    <w:rsid w:val="00ED3A55"/>
    <w:rsid w:val="00ED402C"/>
    <w:rsid w:val="00ED511B"/>
    <w:rsid w:val="00ED7DD7"/>
    <w:rsid w:val="00EE0ACF"/>
    <w:rsid w:val="00EE22E3"/>
    <w:rsid w:val="00EE2ED0"/>
    <w:rsid w:val="00EE37DE"/>
    <w:rsid w:val="00EE67C5"/>
    <w:rsid w:val="00EF18EF"/>
    <w:rsid w:val="00EF4031"/>
    <w:rsid w:val="00EF45CE"/>
    <w:rsid w:val="00EF4C71"/>
    <w:rsid w:val="00EF695C"/>
    <w:rsid w:val="00F00984"/>
    <w:rsid w:val="00F01D33"/>
    <w:rsid w:val="00F01FF7"/>
    <w:rsid w:val="00F05908"/>
    <w:rsid w:val="00F10305"/>
    <w:rsid w:val="00F1076B"/>
    <w:rsid w:val="00F10D71"/>
    <w:rsid w:val="00F11B9B"/>
    <w:rsid w:val="00F11D20"/>
    <w:rsid w:val="00F11EC7"/>
    <w:rsid w:val="00F120D0"/>
    <w:rsid w:val="00F1363A"/>
    <w:rsid w:val="00F13E0D"/>
    <w:rsid w:val="00F15DFF"/>
    <w:rsid w:val="00F175CA"/>
    <w:rsid w:val="00F20B6E"/>
    <w:rsid w:val="00F20FF5"/>
    <w:rsid w:val="00F248EC"/>
    <w:rsid w:val="00F24BCF"/>
    <w:rsid w:val="00F24C64"/>
    <w:rsid w:val="00F2639B"/>
    <w:rsid w:val="00F271F4"/>
    <w:rsid w:val="00F276EE"/>
    <w:rsid w:val="00F3255F"/>
    <w:rsid w:val="00F33271"/>
    <w:rsid w:val="00F3510E"/>
    <w:rsid w:val="00F35B8D"/>
    <w:rsid w:val="00F373DC"/>
    <w:rsid w:val="00F37A91"/>
    <w:rsid w:val="00F37EF3"/>
    <w:rsid w:val="00F403D6"/>
    <w:rsid w:val="00F40782"/>
    <w:rsid w:val="00F422EF"/>
    <w:rsid w:val="00F42894"/>
    <w:rsid w:val="00F43E26"/>
    <w:rsid w:val="00F4532B"/>
    <w:rsid w:val="00F45CF2"/>
    <w:rsid w:val="00F470EA"/>
    <w:rsid w:val="00F47B25"/>
    <w:rsid w:val="00F506AE"/>
    <w:rsid w:val="00F51346"/>
    <w:rsid w:val="00F5235B"/>
    <w:rsid w:val="00F54947"/>
    <w:rsid w:val="00F54F7B"/>
    <w:rsid w:val="00F55CD7"/>
    <w:rsid w:val="00F560DC"/>
    <w:rsid w:val="00F56916"/>
    <w:rsid w:val="00F56AD0"/>
    <w:rsid w:val="00F56CB1"/>
    <w:rsid w:val="00F604FF"/>
    <w:rsid w:val="00F626C2"/>
    <w:rsid w:val="00F630EF"/>
    <w:rsid w:val="00F63F85"/>
    <w:rsid w:val="00F650C1"/>
    <w:rsid w:val="00F65819"/>
    <w:rsid w:val="00F66865"/>
    <w:rsid w:val="00F67A6B"/>
    <w:rsid w:val="00F70B5B"/>
    <w:rsid w:val="00F71634"/>
    <w:rsid w:val="00F7244F"/>
    <w:rsid w:val="00F72962"/>
    <w:rsid w:val="00F72D23"/>
    <w:rsid w:val="00F743D8"/>
    <w:rsid w:val="00F74CB0"/>
    <w:rsid w:val="00F75495"/>
    <w:rsid w:val="00F7639C"/>
    <w:rsid w:val="00F765EB"/>
    <w:rsid w:val="00F773A0"/>
    <w:rsid w:val="00F81CE4"/>
    <w:rsid w:val="00F822BA"/>
    <w:rsid w:val="00F8673B"/>
    <w:rsid w:val="00F908F8"/>
    <w:rsid w:val="00F92442"/>
    <w:rsid w:val="00F926C8"/>
    <w:rsid w:val="00F939DB"/>
    <w:rsid w:val="00F94E8C"/>
    <w:rsid w:val="00F964B0"/>
    <w:rsid w:val="00F96EBC"/>
    <w:rsid w:val="00F973F0"/>
    <w:rsid w:val="00F97B52"/>
    <w:rsid w:val="00F97D2D"/>
    <w:rsid w:val="00FA05A4"/>
    <w:rsid w:val="00FA2F87"/>
    <w:rsid w:val="00FA30C2"/>
    <w:rsid w:val="00FA31D8"/>
    <w:rsid w:val="00FA63B6"/>
    <w:rsid w:val="00FA6958"/>
    <w:rsid w:val="00FA7135"/>
    <w:rsid w:val="00FA784C"/>
    <w:rsid w:val="00FA7CB6"/>
    <w:rsid w:val="00FB06E1"/>
    <w:rsid w:val="00FB0CA2"/>
    <w:rsid w:val="00FB1A25"/>
    <w:rsid w:val="00FB4A9E"/>
    <w:rsid w:val="00FB5C99"/>
    <w:rsid w:val="00FB66AB"/>
    <w:rsid w:val="00FB6912"/>
    <w:rsid w:val="00FC00DD"/>
    <w:rsid w:val="00FC0A72"/>
    <w:rsid w:val="00FC1247"/>
    <w:rsid w:val="00FC13E2"/>
    <w:rsid w:val="00FC14D9"/>
    <w:rsid w:val="00FC1C66"/>
    <w:rsid w:val="00FC27D4"/>
    <w:rsid w:val="00FC3CD4"/>
    <w:rsid w:val="00FC4E2A"/>
    <w:rsid w:val="00FC6114"/>
    <w:rsid w:val="00FC6F4F"/>
    <w:rsid w:val="00FD1B30"/>
    <w:rsid w:val="00FD3D3E"/>
    <w:rsid w:val="00FD4975"/>
    <w:rsid w:val="00FD5051"/>
    <w:rsid w:val="00FD522D"/>
    <w:rsid w:val="00FD5958"/>
    <w:rsid w:val="00FD5A0F"/>
    <w:rsid w:val="00FD70F9"/>
    <w:rsid w:val="00FD756D"/>
    <w:rsid w:val="00FD7972"/>
    <w:rsid w:val="00FD79EA"/>
    <w:rsid w:val="00FE059A"/>
    <w:rsid w:val="00FE0781"/>
    <w:rsid w:val="00FE2022"/>
    <w:rsid w:val="00FE29AF"/>
    <w:rsid w:val="00FE395C"/>
    <w:rsid w:val="00FE3DE9"/>
    <w:rsid w:val="00FE3E9F"/>
    <w:rsid w:val="00FE54AE"/>
    <w:rsid w:val="00FF1E56"/>
    <w:rsid w:val="00FF2122"/>
    <w:rsid w:val="00FF2339"/>
    <w:rsid w:val="00FF2430"/>
    <w:rsid w:val="00FF26B9"/>
    <w:rsid w:val="00FF33AA"/>
    <w:rsid w:val="00FF371D"/>
    <w:rsid w:val="00FF4B33"/>
    <w:rsid w:val="00FF581C"/>
    <w:rsid w:val="00FF637D"/>
    <w:rsid w:val="00FF64CF"/>
    <w:rsid w:val="00FF6B5D"/>
    <w:rsid w:val="00FF75BA"/>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9393"/>
    <o:shapelayout v:ext="edit">
      <o:idmap v:ext="edit" data="1"/>
    </o:shapelayout>
  </w:shapeDefaults>
  <w:decimalSymbol w:val="."/>
  <w:listSeparator w:val=","/>
  <w14:docId w14:val="5D65B6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qFormat="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semiHidden="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02D24"/>
    <w:pPr>
      <w:spacing w:after="240" w:line="260" w:lineRule="exact"/>
      <w:jc w:val="both"/>
    </w:pPr>
    <w:rPr>
      <w:rFonts w:ascii="Book Antiqua" w:hAnsi="Book Antiqua"/>
    </w:rPr>
  </w:style>
  <w:style w:type="paragraph" w:styleId="Heading1">
    <w:name w:val="heading 1"/>
    <w:basedOn w:val="HeadingBase"/>
    <w:next w:val="Normal"/>
    <w:qFormat/>
    <w:rsid w:val="002A32FD"/>
    <w:pPr>
      <w:spacing w:after="360"/>
      <w:jc w:val="center"/>
      <w:outlineLvl w:val="0"/>
    </w:pPr>
    <w:rPr>
      <w:b/>
      <w:smallCaps/>
      <w:kern w:val="28"/>
      <w:sz w:val="34"/>
    </w:rPr>
  </w:style>
  <w:style w:type="paragraph" w:styleId="Heading2">
    <w:name w:val="heading 2"/>
    <w:basedOn w:val="HeadingBase"/>
    <w:next w:val="Normal"/>
    <w:qFormat/>
    <w:rsid w:val="00883894"/>
    <w:pPr>
      <w:spacing w:after="480"/>
      <w:outlineLvl w:val="1"/>
    </w:pPr>
    <w:rPr>
      <w:sz w:val="30"/>
    </w:rPr>
  </w:style>
  <w:style w:type="paragraph" w:styleId="Heading3">
    <w:name w:val="heading 3"/>
    <w:basedOn w:val="HeadingBase"/>
    <w:next w:val="Normal"/>
    <w:link w:val="Heading3Char"/>
    <w:qFormat/>
    <w:rsid w:val="00EC5F86"/>
    <w:pPr>
      <w:tabs>
        <w:tab w:val="left" w:pos="709"/>
      </w:tabs>
      <w:spacing w:before="240" w:after="240"/>
      <w:outlineLvl w:val="2"/>
    </w:pPr>
    <w:rPr>
      <w:b/>
      <w:smallCaps/>
      <w:sz w:val="26"/>
    </w:rPr>
  </w:style>
  <w:style w:type="paragraph" w:styleId="Heading4">
    <w:name w:val="heading 4"/>
    <w:basedOn w:val="HeadingBase"/>
    <w:next w:val="Normal"/>
    <w:qFormat/>
    <w:rsid w:val="00EC5F86"/>
    <w:pPr>
      <w:tabs>
        <w:tab w:val="left" w:pos="709"/>
      </w:tabs>
      <w:spacing w:before="120" w:after="120"/>
      <w:outlineLvl w:val="3"/>
    </w:pPr>
    <w:rPr>
      <w:b/>
      <w:sz w:val="22"/>
    </w:rPr>
  </w:style>
  <w:style w:type="paragraph" w:styleId="Heading5">
    <w:name w:val="heading 5"/>
    <w:basedOn w:val="HeadingBase"/>
    <w:next w:val="Normal"/>
    <w:qFormat/>
    <w:rsid w:val="00EC5F86"/>
    <w:pPr>
      <w:spacing w:after="120"/>
      <w:outlineLvl w:val="4"/>
    </w:pPr>
    <w:rPr>
      <w:b/>
      <w:bCs/>
      <w:iCs/>
      <w:sz w:val="20"/>
      <w:szCs w:val="26"/>
    </w:rPr>
  </w:style>
  <w:style w:type="paragraph" w:styleId="Heading6">
    <w:name w:val="heading 6"/>
    <w:basedOn w:val="HeadingBase"/>
    <w:next w:val="Normal"/>
    <w:qFormat/>
    <w:rsid w:val="00EC5F86"/>
    <w:pPr>
      <w:spacing w:after="120"/>
      <w:outlineLvl w:val="5"/>
    </w:pPr>
    <w:rPr>
      <w:bCs/>
      <w:sz w:val="20"/>
      <w:szCs w:val="22"/>
    </w:rPr>
  </w:style>
  <w:style w:type="paragraph" w:styleId="Heading7">
    <w:name w:val="heading 7"/>
    <w:basedOn w:val="HeadingBase"/>
    <w:next w:val="Normal"/>
    <w:unhideWhenUsed/>
    <w:qFormat/>
    <w:rsid w:val="00EC5F86"/>
    <w:pPr>
      <w:spacing w:after="100"/>
      <w:outlineLvl w:val="6"/>
    </w:pPr>
    <w:rPr>
      <w:sz w:val="18"/>
      <w:szCs w:val="24"/>
    </w:rPr>
  </w:style>
  <w:style w:type="paragraph" w:styleId="Heading8">
    <w:name w:val="heading 8"/>
    <w:basedOn w:val="HeadingBase"/>
    <w:next w:val="Normal"/>
    <w:unhideWhenUsed/>
    <w:qFormat/>
    <w:rsid w:val="00EC5F86"/>
    <w:pPr>
      <w:spacing w:before="240" w:after="60"/>
      <w:outlineLvl w:val="7"/>
    </w:pPr>
    <w:rPr>
      <w:rFonts w:ascii="Times New Roman" w:hAnsi="Times New Roman"/>
      <w:i/>
      <w:iCs/>
      <w:sz w:val="16"/>
      <w:szCs w:val="24"/>
    </w:rPr>
  </w:style>
  <w:style w:type="paragraph" w:styleId="Heading9">
    <w:name w:val="heading 9"/>
    <w:basedOn w:val="Normal"/>
    <w:next w:val="Normal"/>
    <w:link w:val="Heading9Char"/>
    <w:semiHidden/>
    <w:unhideWhenUsed/>
    <w:qFormat/>
    <w:rsid w:val="008557AA"/>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ingleParagraph">
    <w:name w:val="Single Paragraph"/>
    <w:basedOn w:val="Normal"/>
    <w:rsid w:val="00EC5F86"/>
    <w:pPr>
      <w:spacing w:after="0"/>
    </w:pPr>
  </w:style>
  <w:style w:type="paragraph" w:customStyle="1" w:styleId="Exampletext">
    <w:name w:val="Example text"/>
    <w:basedOn w:val="Normal"/>
    <w:link w:val="ExampletextCharChar"/>
    <w:semiHidden/>
    <w:rsid w:val="00EC5F86"/>
    <w:rPr>
      <w:i/>
      <w:color w:val="FF0000"/>
      <w:lang w:val="x-none" w:eastAsia="x-none"/>
    </w:rPr>
  </w:style>
  <w:style w:type="paragraph" w:customStyle="1" w:styleId="ChartSecondHeading">
    <w:name w:val="Chart Second Heading"/>
    <w:basedOn w:val="HeadingBase"/>
    <w:next w:val="ChartGraphic"/>
    <w:rsid w:val="00EC5F86"/>
    <w:pPr>
      <w:spacing w:before="60"/>
      <w:jc w:val="center"/>
    </w:pPr>
    <w:rPr>
      <w:sz w:val="20"/>
    </w:rPr>
  </w:style>
  <w:style w:type="paragraph" w:customStyle="1" w:styleId="TableHeading">
    <w:name w:val="Table Heading"/>
    <w:basedOn w:val="HeadingBase"/>
    <w:next w:val="TableGraphic"/>
    <w:link w:val="TableHeadingChar"/>
    <w:rsid w:val="00AD42E2"/>
    <w:pPr>
      <w:spacing w:after="20"/>
    </w:pPr>
    <w:rPr>
      <w:b/>
      <w:color w:val="000000"/>
      <w:sz w:val="20"/>
      <w:lang w:val="x-none" w:eastAsia="x-none"/>
    </w:rPr>
  </w:style>
  <w:style w:type="paragraph" w:customStyle="1" w:styleId="HeadingBase">
    <w:name w:val="Heading Base"/>
    <w:link w:val="HeadingBaseChar"/>
    <w:rsid w:val="00EC5F86"/>
    <w:pPr>
      <w:keepNext/>
    </w:pPr>
    <w:rPr>
      <w:rFonts w:ascii="Arial" w:hAnsi="Arial"/>
      <w:sz w:val="24"/>
    </w:rPr>
  </w:style>
  <w:style w:type="paragraph" w:customStyle="1" w:styleId="AlphaParagraph">
    <w:name w:val="Alpha Paragraph"/>
    <w:basedOn w:val="Normal"/>
    <w:rsid w:val="00EC5F86"/>
    <w:pPr>
      <w:numPr>
        <w:numId w:val="1"/>
      </w:numPr>
    </w:pPr>
  </w:style>
  <w:style w:type="paragraph" w:customStyle="1" w:styleId="Bullet">
    <w:name w:val="Bullet"/>
    <w:basedOn w:val="Normal"/>
    <w:link w:val="BulletChar"/>
    <w:rsid w:val="00EC5F86"/>
    <w:pPr>
      <w:numPr>
        <w:numId w:val="2"/>
      </w:numPr>
    </w:pPr>
    <w:rPr>
      <w:lang w:val="x-none" w:eastAsia="x-none"/>
    </w:rPr>
  </w:style>
  <w:style w:type="paragraph" w:customStyle="1" w:styleId="Dash">
    <w:name w:val="Dash"/>
    <w:basedOn w:val="Normal"/>
    <w:rsid w:val="00EC5F86"/>
    <w:pPr>
      <w:numPr>
        <w:ilvl w:val="1"/>
        <w:numId w:val="2"/>
      </w:numPr>
    </w:pPr>
  </w:style>
  <w:style w:type="paragraph" w:customStyle="1" w:styleId="DoubleDot">
    <w:name w:val="Double Dot"/>
    <w:basedOn w:val="Normal"/>
    <w:rsid w:val="00EC5F86"/>
    <w:pPr>
      <w:numPr>
        <w:ilvl w:val="2"/>
        <w:numId w:val="2"/>
      </w:numPr>
    </w:pPr>
  </w:style>
  <w:style w:type="paragraph" w:customStyle="1" w:styleId="AppendixHeading">
    <w:name w:val="Appendix Heading"/>
    <w:basedOn w:val="HeadingBase"/>
    <w:semiHidden/>
    <w:rsid w:val="00EC5F86"/>
    <w:pPr>
      <w:spacing w:after="240"/>
      <w:jc w:val="center"/>
      <w:outlineLvl w:val="3"/>
    </w:pPr>
    <w:rPr>
      <w:b/>
      <w:smallCaps/>
      <w:sz w:val="30"/>
    </w:rPr>
  </w:style>
  <w:style w:type="paragraph" w:customStyle="1" w:styleId="BoxText">
    <w:name w:val="Box Text"/>
    <w:basedOn w:val="BoxTextBase"/>
    <w:rsid w:val="00EC5F86"/>
    <w:pPr>
      <w:spacing w:line="240" w:lineRule="auto"/>
    </w:pPr>
  </w:style>
  <w:style w:type="paragraph" w:customStyle="1" w:styleId="BoxHeading">
    <w:name w:val="Box Heading"/>
    <w:basedOn w:val="HeadingBase"/>
    <w:next w:val="BoxText"/>
    <w:rsid w:val="00EC5F86"/>
    <w:pPr>
      <w:spacing w:before="120" w:after="120"/>
    </w:pPr>
    <w:rPr>
      <w:b/>
      <w:sz w:val="20"/>
    </w:rPr>
  </w:style>
  <w:style w:type="paragraph" w:customStyle="1" w:styleId="ChartandTableFootnoteAlpha">
    <w:name w:val="Chart and Table Footnote Alpha"/>
    <w:basedOn w:val="HeadingBase"/>
    <w:next w:val="Normal"/>
    <w:rsid w:val="009A40DD"/>
    <w:pPr>
      <w:keepNext w:val="0"/>
      <w:numPr>
        <w:numId w:val="4"/>
      </w:numPr>
      <w:jc w:val="both"/>
    </w:pPr>
    <w:rPr>
      <w:sz w:val="16"/>
    </w:rPr>
  </w:style>
  <w:style w:type="paragraph" w:customStyle="1" w:styleId="ChartandTableFootnoteAlphaSmall">
    <w:name w:val="Chart and Table Footnote Alpha Small"/>
    <w:basedOn w:val="HeadingBase"/>
    <w:next w:val="Normal"/>
    <w:rsid w:val="00EC5F86"/>
    <w:pPr>
      <w:numPr>
        <w:numId w:val="3"/>
      </w:numPr>
      <w:jc w:val="both"/>
    </w:pPr>
    <w:rPr>
      <w:sz w:val="15"/>
    </w:rPr>
  </w:style>
  <w:style w:type="paragraph" w:customStyle="1" w:styleId="ChartandTableFootnote">
    <w:name w:val="Chart and Table Footnote"/>
    <w:basedOn w:val="HeadingBase"/>
    <w:next w:val="Normal"/>
    <w:link w:val="ChartandTableFootnoteChar"/>
    <w:rsid w:val="009A40DD"/>
    <w:pPr>
      <w:keepNext w:val="0"/>
      <w:tabs>
        <w:tab w:val="left" w:pos="284"/>
      </w:tabs>
      <w:jc w:val="both"/>
    </w:pPr>
    <w:rPr>
      <w:color w:val="000000"/>
      <w:sz w:val="16"/>
      <w:lang w:val="x-none" w:eastAsia="x-none"/>
    </w:rPr>
  </w:style>
  <w:style w:type="paragraph" w:customStyle="1" w:styleId="ChartandTableFootnoteSmall">
    <w:name w:val="Chart and Table Footnote Small"/>
    <w:basedOn w:val="HeadingBase"/>
    <w:next w:val="Normal"/>
    <w:rsid w:val="00EC5F86"/>
    <w:pPr>
      <w:tabs>
        <w:tab w:val="left" w:pos="284"/>
      </w:tabs>
      <w:jc w:val="both"/>
    </w:pPr>
    <w:rPr>
      <w:sz w:val="15"/>
    </w:rPr>
  </w:style>
  <w:style w:type="paragraph" w:customStyle="1" w:styleId="BoxBullet">
    <w:name w:val="Box Bullet"/>
    <w:basedOn w:val="BoxText"/>
    <w:rsid w:val="00EC5F86"/>
    <w:pPr>
      <w:numPr>
        <w:numId w:val="7"/>
      </w:numPr>
    </w:pPr>
  </w:style>
  <w:style w:type="paragraph" w:customStyle="1" w:styleId="ChartGraphic">
    <w:name w:val="Chart Graphic"/>
    <w:basedOn w:val="HeadingBase"/>
    <w:rsid w:val="00EC5F86"/>
    <w:pPr>
      <w:jc w:val="center"/>
    </w:pPr>
    <w:rPr>
      <w:sz w:val="20"/>
    </w:rPr>
  </w:style>
  <w:style w:type="paragraph" w:customStyle="1" w:styleId="ContentsHeading">
    <w:name w:val="Contents Heading"/>
    <w:basedOn w:val="HeadingBase"/>
    <w:next w:val="Normal"/>
    <w:rsid w:val="002A32FD"/>
    <w:pPr>
      <w:spacing w:after="600"/>
      <w:jc w:val="center"/>
    </w:pPr>
    <w:rPr>
      <w:b/>
      <w:smallCaps/>
      <w:sz w:val="34"/>
    </w:rPr>
  </w:style>
  <w:style w:type="paragraph" w:customStyle="1" w:styleId="FigureHeading">
    <w:name w:val="Figure Heading"/>
    <w:basedOn w:val="HeadingBase"/>
    <w:next w:val="ChartGraphic"/>
    <w:rsid w:val="00EC5F86"/>
    <w:pPr>
      <w:spacing w:after="120"/>
      <w:jc w:val="center"/>
    </w:pPr>
    <w:rPr>
      <w:b/>
      <w:sz w:val="20"/>
    </w:rPr>
  </w:style>
  <w:style w:type="paragraph" w:customStyle="1" w:styleId="Classification">
    <w:name w:val="Classification"/>
    <w:basedOn w:val="HeadingBase"/>
    <w:rsid w:val="00EC5F86"/>
    <w:pPr>
      <w:jc w:val="center"/>
    </w:pPr>
    <w:rPr>
      <w:b/>
      <w:smallCaps/>
    </w:rPr>
  </w:style>
  <w:style w:type="character" w:customStyle="1" w:styleId="HiddenSequenceCode">
    <w:name w:val="Hidden Sequence Code"/>
    <w:semiHidden/>
    <w:rsid w:val="00EC5F86"/>
    <w:rPr>
      <w:rFonts w:ascii="Times New Roman" w:hAnsi="Times New Roman"/>
      <w:vanish/>
      <w:sz w:val="16"/>
    </w:rPr>
  </w:style>
  <w:style w:type="paragraph" w:customStyle="1" w:styleId="OverviewParagraph">
    <w:name w:val="Overview Paragraph"/>
    <w:basedOn w:val="Normal"/>
    <w:semiHidden/>
    <w:rsid w:val="00EC5F86"/>
    <w:pPr>
      <w:spacing w:before="120" w:after="120" w:line="240" w:lineRule="auto"/>
    </w:pPr>
  </w:style>
  <w:style w:type="paragraph" w:customStyle="1" w:styleId="TableGraphic">
    <w:name w:val="Table Graphic"/>
    <w:basedOn w:val="Normal"/>
    <w:next w:val="Normal"/>
    <w:rsid w:val="00EC5F86"/>
    <w:pPr>
      <w:spacing w:after="0" w:line="240" w:lineRule="auto"/>
      <w:ind w:right="-113"/>
    </w:pPr>
  </w:style>
  <w:style w:type="paragraph" w:customStyle="1" w:styleId="NoteTableHeading">
    <w:name w:val="Note Table Heading"/>
    <w:basedOn w:val="HeadingBase"/>
    <w:next w:val="TableGraphic"/>
    <w:semiHidden/>
    <w:rsid w:val="00EC5F86"/>
    <w:pPr>
      <w:spacing w:before="240"/>
    </w:pPr>
    <w:rPr>
      <w:b/>
      <w:sz w:val="20"/>
    </w:rPr>
  </w:style>
  <w:style w:type="paragraph" w:customStyle="1" w:styleId="Source">
    <w:name w:val="Source"/>
    <w:basedOn w:val="Normal"/>
    <w:rsid w:val="00EC5F86"/>
    <w:pPr>
      <w:tabs>
        <w:tab w:val="left" w:pos="284"/>
      </w:tabs>
      <w:spacing w:after="0" w:line="240" w:lineRule="auto"/>
    </w:pPr>
    <w:rPr>
      <w:rFonts w:ascii="Arial" w:hAnsi="Arial"/>
      <w:sz w:val="16"/>
    </w:rPr>
  </w:style>
  <w:style w:type="paragraph" w:customStyle="1" w:styleId="TableTextBase">
    <w:name w:val="Table Text Base"/>
    <w:basedOn w:val="Normal"/>
    <w:link w:val="TableTextBaseChar"/>
    <w:rsid w:val="00EC5F86"/>
    <w:pPr>
      <w:spacing w:before="60" w:after="60" w:line="240" w:lineRule="auto"/>
      <w:jc w:val="left"/>
    </w:pPr>
    <w:rPr>
      <w:rFonts w:ascii="Arial" w:hAnsi="Arial"/>
      <w:sz w:val="18"/>
    </w:rPr>
  </w:style>
  <w:style w:type="paragraph" w:customStyle="1" w:styleId="TableColumnHeadingBase">
    <w:name w:val="Table Column Heading Base"/>
    <w:basedOn w:val="Normal"/>
    <w:rsid w:val="00EC5F86"/>
    <w:pPr>
      <w:spacing w:before="60" w:after="60" w:line="240" w:lineRule="auto"/>
      <w:jc w:val="left"/>
    </w:pPr>
    <w:rPr>
      <w:rFonts w:ascii="Arial" w:hAnsi="Arial"/>
      <w:b/>
    </w:rPr>
  </w:style>
  <w:style w:type="paragraph" w:customStyle="1" w:styleId="TableTextLeft">
    <w:name w:val="Table Text Left"/>
    <w:basedOn w:val="TableTextBase"/>
    <w:link w:val="TableTextLeftChar"/>
    <w:rsid w:val="00EC5F86"/>
  </w:style>
  <w:style w:type="paragraph" w:customStyle="1" w:styleId="TableTextRight">
    <w:name w:val="Table Text Right"/>
    <w:basedOn w:val="TableTextBase"/>
    <w:rsid w:val="00EC5F86"/>
    <w:pPr>
      <w:jc w:val="right"/>
    </w:pPr>
  </w:style>
  <w:style w:type="paragraph" w:customStyle="1" w:styleId="TableTextCentred">
    <w:name w:val="Table Text Centred"/>
    <w:basedOn w:val="TableTextBase"/>
    <w:rsid w:val="00EC5F86"/>
    <w:pPr>
      <w:jc w:val="center"/>
    </w:pPr>
  </w:style>
  <w:style w:type="paragraph" w:customStyle="1" w:styleId="TableTextIndented">
    <w:name w:val="Table Text Indented"/>
    <w:basedOn w:val="TableTextBase"/>
    <w:rsid w:val="00EC5F86"/>
    <w:pPr>
      <w:ind w:left="284"/>
    </w:pPr>
  </w:style>
  <w:style w:type="paragraph" w:customStyle="1" w:styleId="TableColumnHeadingLeft">
    <w:name w:val="Table Column Heading Left"/>
    <w:basedOn w:val="TableColumnHeadingBase"/>
    <w:next w:val="TableTextLeft"/>
    <w:rsid w:val="00EC5F86"/>
  </w:style>
  <w:style w:type="paragraph" w:customStyle="1" w:styleId="TableColumnHeadingRight">
    <w:name w:val="Table Column Heading Right"/>
    <w:basedOn w:val="TableColumnHeadingBase"/>
    <w:next w:val="TableTextRight"/>
    <w:rsid w:val="00EC5F86"/>
    <w:pPr>
      <w:jc w:val="right"/>
    </w:pPr>
  </w:style>
  <w:style w:type="paragraph" w:customStyle="1" w:styleId="TableColumnHeadingCentred">
    <w:name w:val="Table Column Heading Centred"/>
    <w:basedOn w:val="TableColumnHeadingBase"/>
    <w:next w:val="TableTextLeft"/>
    <w:rsid w:val="00EC5F86"/>
    <w:pPr>
      <w:jc w:val="center"/>
    </w:pPr>
  </w:style>
  <w:style w:type="paragraph" w:customStyle="1" w:styleId="Exampletextbullet">
    <w:name w:val="Example text bullet"/>
    <w:basedOn w:val="Exampletext"/>
    <w:semiHidden/>
    <w:rsid w:val="00EC5F86"/>
    <w:pPr>
      <w:numPr>
        <w:numId w:val="5"/>
      </w:numPr>
    </w:pPr>
  </w:style>
  <w:style w:type="paragraph" w:styleId="Title">
    <w:name w:val="Title"/>
    <w:basedOn w:val="Normal"/>
    <w:qFormat/>
    <w:rsid w:val="00883894"/>
    <w:pPr>
      <w:spacing w:after="0" w:line="240" w:lineRule="auto"/>
      <w:jc w:val="center"/>
      <w:outlineLvl w:val="0"/>
    </w:pPr>
    <w:rPr>
      <w:rFonts w:ascii="Arial" w:hAnsi="Arial" w:cs="Arial"/>
      <w:b/>
      <w:bCs/>
      <w:smallCaps/>
      <w:kern w:val="28"/>
      <w:sz w:val="52"/>
      <w:szCs w:val="32"/>
    </w:rPr>
  </w:style>
  <w:style w:type="paragraph" w:customStyle="1" w:styleId="TableHeadingcontinued">
    <w:name w:val="Table Heading continued"/>
    <w:basedOn w:val="HeadingBase"/>
    <w:next w:val="TableGraphic"/>
    <w:rsid w:val="00B166C6"/>
    <w:pPr>
      <w:spacing w:after="20"/>
    </w:pPr>
    <w:rPr>
      <w:rFonts w:ascii="Arial Bold" w:hAnsi="Arial Bold"/>
      <w:b/>
      <w:sz w:val="20"/>
    </w:rPr>
  </w:style>
  <w:style w:type="paragraph" w:customStyle="1" w:styleId="TPHeading1">
    <w:name w:val="TP Heading 1"/>
    <w:basedOn w:val="HeadingBase"/>
    <w:rsid w:val="00EC5F86"/>
    <w:rPr>
      <w:b/>
      <w:caps/>
      <w:sz w:val="52"/>
    </w:rPr>
  </w:style>
  <w:style w:type="paragraph" w:customStyle="1" w:styleId="TPHeading2">
    <w:name w:val="TP Heading 2"/>
    <w:basedOn w:val="HeadingBase"/>
    <w:rsid w:val="0032738E"/>
    <w:pPr>
      <w:jc w:val="center"/>
    </w:pPr>
    <w:rPr>
      <w:rFonts w:ascii="Georgia" w:hAnsi="Georgia"/>
      <w:caps/>
    </w:rPr>
  </w:style>
  <w:style w:type="paragraph" w:customStyle="1" w:styleId="TPHeading3">
    <w:name w:val="TP Heading 3"/>
    <w:basedOn w:val="HeadingBase"/>
    <w:rsid w:val="0032738E"/>
    <w:rPr>
      <w:rFonts w:ascii="Georgia" w:hAnsi="Georgia"/>
      <w:caps/>
    </w:rPr>
  </w:style>
  <w:style w:type="paragraph" w:customStyle="1" w:styleId="HeaderBase">
    <w:name w:val="Header Base"/>
    <w:rsid w:val="00EC5F86"/>
    <w:rPr>
      <w:rFonts w:ascii="Book Antiqua" w:hAnsi="Book Antiqua"/>
      <w:i/>
    </w:rPr>
  </w:style>
  <w:style w:type="paragraph" w:customStyle="1" w:styleId="HeaderEven">
    <w:name w:val="Header Even"/>
    <w:basedOn w:val="HeaderBase"/>
    <w:rsid w:val="00EC5F86"/>
  </w:style>
  <w:style w:type="paragraph" w:customStyle="1" w:styleId="HeaderOdd">
    <w:name w:val="Header Odd"/>
    <w:basedOn w:val="HeaderBase"/>
    <w:rsid w:val="00EC5F86"/>
    <w:pPr>
      <w:jc w:val="right"/>
    </w:pPr>
  </w:style>
  <w:style w:type="paragraph" w:styleId="Header">
    <w:name w:val="header"/>
    <w:basedOn w:val="HeaderBase"/>
    <w:link w:val="HeaderChar"/>
    <w:uiPriority w:val="99"/>
    <w:rsid w:val="00EC5F86"/>
    <w:pPr>
      <w:tabs>
        <w:tab w:val="center" w:pos="4153"/>
        <w:tab w:val="right" w:pos="8306"/>
      </w:tabs>
    </w:pPr>
    <w:rPr>
      <w:lang w:val="x-none" w:eastAsia="x-none"/>
    </w:rPr>
  </w:style>
  <w:style w:type="paragraph" w:customStyle="1" w:styleId="FooterBase">
    <w:name w:val="Footer Base"/>
    <w:rsid w:val="00EC5F86"/>
    <w:pPr>
      <w:jc w:val="center"/>
    </w:pPr>
    <w:rPr>
      <w:rFonts w:ascii="Arial" w:hAnsi="Arial"/>
    </w:rPr>
  </w:style>
  <w:style w:type="paragraph" w:styleId="Footer">
    <w:name w:val="footer"/>
    <w:basedOn w:val="FooterBase"/>
    <w:link w:val="FooterChar"/>
    <w:uiPriority w:val="99"/>
    <w:rsid w:val="00EC5F86"/>
    <w:pPr>
      <w:tabs>
        <w:tab w:val="center" w:pos="4153"/>
        <w:tab w:val="right" w:pos="8306"/>
      </w:tabs>
    </w:pPr>
    <w:rPr>
      <w:lang w:val="x-none" w:eastAsia="x-none"/>
    </w:rPr>
  </w:style>
  <w:style w:type="paragraph" w:styleId="BalloonText">
    <w:name w:val="Balloon Text"/>
    <w:basedOn w:val="Normal"/>
    <w:semiHidden/>
    <w:rsid w:val="00EC5F86"/>
    <w:rPr>
      <w:rFonts w:ascii="Tahoma" w:hAnsi="Tahoma" w:cs="Tahoma"/>
      <w:sz w:val="16"/>
      <w:szCs w:val="16"/>
    </w:rPr>
  </w:style>
  <w:style w:type="paragraph" w:styleId="Caption">
    <w:name w:val="caption"/>
    <w:basedOn w:val="Normal"/>
    <w:next w:val="Normal"/>
    <w:qFormat/>
    <w:rsid w:val="00EC5F86"/>
    <w:rPr>
      <w:b/>
      <w:bCs/>
    </w:rPr>
  </w:style>
  <w:style w:type="character" w:styleId="CommentReference">
    <w:name w:val="annotation reference"/>
    <w:semiHidden/>
    <w:rsid w:val="00EC5F86"/>
    <w:rPr>
      <w:sz w:val="16"/>
      <w:szCs w:val="16"/>
    </w:rPr>
  </w:style>
  <w:style w:type="paragraph" w:styleId="CommentText">
    <w:name w:val="annotation text"/>
    <w:basedOn w:val="Normal"/>
    <w:link w:val="CommentTextChar"/>
    <w:uiPriority w:val="99"/>
    <w:qFormat/>
    <w:rsid w:val="00EC5F86"/>
    <w:rPr>
      <w:lang w:val="x-none" w:eastAsia="x-none"/>
    </w:rPr>
  </w:style>
  <w:style w:type="paragraph" w:styleId="CommentSubject">
    <w:name w:val="annotation subject"/>
    <w:basedOn w:val="CommentText"/>
    <w:next w:val="CommentText"/>
    <w:semiHidden/>
    <w:rsid w:val="00EC5F86"/>
    <w:rPr>
      <w:b/>
      <w:bCs/>
    </w:rPr>
  </w:style>
  <w:style w:type="paragraph" w:styleId="DocumentMap">
    <w:name w:val="Document Map"/>
    <w:basedOn w:val="Normal"/>
    <w:semiHidden/>
    <w:rsid w:val="00EC5F86"/>
    <w:pPr>
      <w:shd w:val="clear" w:color="auto" w:fill="000080"/>
    </w:pPr>
    <w:rPr>
      <w:rFonts w:ascii="Tahoma" w:hAnsi="Tahoma" w:cs="Tahoma"/>
    </w:rPr>
  </w:style>
  <w:style w:type="character" w:styleId="EndnoteReference">
    <w:name w:val="endnote reference"/>
    <w:semiHidden/>
    <w:rsid w:val="00EC5F86"/>
    <w:rPr>
      <w:vertAlign w:val="superscript"/>
    </w:rPr>
  </w:style>
  <w:style w:type="paragraph" w:styleId="EndnoteText">
    <w:name w:val="endnote text"/>
    <w:basedOn w:val="Normal"/>
    <w:semiHidden/>
    <w:rsid w:val="00EC5F86"/>
  </w:style>
  <w:style w:type="character" w:styleId="FootnoteReference">
    <w:name w:val="footnote reference"/>
    <w:rsid w:val="00EC5F86"/>
    <w:rPr>
      <w:vertAlign w:val="superscript"/>
    </w:rPr>
  </w:style>
  <w:style w:type="paragraph" w:styleId="FootnoteText">
    <w:name w:val="footnote text"/>
    <w:basedOn w:val="Normal"/>
    <w:rsid w:val="00EC5F86"/>
    <w:pPr>
      <w:tabs>
        <w:tab w:val="left" w:pos="284"/>
      </w:tabs>
      <w:spacing w:after="0" w:line="240" w:lineRule="auto"/>
      <w:ind w:left="284" w:hanging="284"/>
    </w:pPr>
    <w:rPr>
      <w:sz w:val="18"/>
    </w:rPr>
  </w:style>
  <w:style w:type="paragraph" w:styleId="Index1">
    <w:name w:val="index 1"/>
    <w:basedOn w:val="Normal"/>
    <w:next w:val="Normal"/>
    <w:autoRedefine/>
    <w:semiHidden/>
    <w:rsid w:val="00EC5F86"/>
    <w:pPr>
      <w:ind w:left="200" w:hanging="200"/>
    </w:pPr>
  </w:style>
  <w:style w:type="paragraph" w:styleId="Index2">
    <w:name w:val="index 2"/>
    <w:basedOn w:val="Normal"/>
    <w:next w:val="Normal"/>
    <w:autoRedefine/>
    <w:semiHidden/>
    <w:rsid w:val="00EC5F86"/>
    <w:pPr>
      <w:ind w:left="400" w:hanging="200"/>
    </w:pPr>
  </w:style>
  <w:style w:type="paragraph" w:styleId="Index3">
    <w:name w:val="index 3"/>
    <w:basedOn w:val="Normal"/>
    <w:next w:val="Normal"/>
    <w:autoRedefine/>
    <w:semiHidden/>
    <w:rsid w:val="00EC5F86"/>
    <w:pPr>
      <w:ind w:left="600" w:hanging="200"/>
    </w:pPr>
  </w:style>
  <w:style w:type="paragraph" w:styleId="Index4">
    <w:name w:val="index 4"/>
    <w:basedOn w:val="Normal"/>
    <w:next w:val="Normal"/>
    <w:autoRedefine/>
    <w:semiHidden/>
    <w:rsid w:val="00EC5F86"/>
    <w:pPr>
      <w:ind w:left="800" w:hanging="200"/>
    </w:pPr>
  </w:style>
  <w:style w:type="paragraph" w:styleId="Index5">
    <w:name w:val="index 5"/>
    <w:basedOn w:val="Normal"/>
    <w:next w:val="Normal"/>
    <w:autoRedefine/>
    <w:semiHidden/>
    <w:rsid w:val="00EC5F86"/>
    <w:pPr>
      <w:ind w:left="1000" w:hanging="200"/>
    </w:pPr>
  </w:style>
  <w:style w:type="paragraph" w:styleId="Index6">
    <w:name w:val="index 6"/>
    <w:basedOn w:val="Normal"/>
    <w:next w:val="Normal"/>
    <w:autoRedefine/>
    <w:semiHidden/>
    <w:rsid w:val="00EC5F86"/>
    <w:pPr>
      <w:ind w:left="1200" w:hanging="200"/>
    </w:pPr>
  </w:style>
  <w:style w:type="paragraph" w:styleId="Index7">
    <w:name w:val="index 7"/>
    <w:basedOn w:val="Normal"/>
    <w:next w:val="Normal"/>
    <w:autoRedefine/>
    <w:semiHidden/>
    <w:rsid w:val="00EC5F86"/>
    <w:pPr>
      <w:ind w:left="1400" w:hanging="200"/>
    </w:pPr>
  </w:style>
  <w:style w:type="paragraph" w:styleId="Index8">
    <w:name w:val="index 8"/>
    <w:basedOn w:val="Normal"/>
    <w:next w:val="Normal"/>
    <w:autoRedefine/>
    <w:semiHidden/>
    <w:rsid w:val="00EC5F86"/>
    <w:pPr>
      <w:ind w:left="1600" w:hanging="200"/>
    </w:pPr>
  </w:style>
  <w:style w:type="paragraph" w:styleId="Index9">
    <w:name w:val="index 9"/>
    <w:basedOn w:val="Normal"/>
    <w:next w:val="Normal"/>
    <w:autoRedefine/>
    <w:semiHidden/>
    <w:rsid w:val="00EC5F86"/>
    <w:pPr>
      <w:ind w:left="1800" w:hanging="200"/>
    </w:pPr>
  </w:style>
  <w:style w:type="paragraph" w:styleId="IndexHeading">
    <w:name w:val="index heading"/>
    <w:basedOn w:val="Normal"/>
    <w:next w:val="Index1"/>
    <w:semiHidden/>
    <w:rsid w:val="00EC5F86"/>
    <w:rPr>
      <w:rFonts w:ascii="Arial" w:hAnsi="Arial" w:cs="Arial"/>
      <w:b/>
      <w:bCs/>
    </w:rPr>
  </w:style>
  <w:style w:type="paragraph" w:styleId="MacroText">
    <w:name w:val="macro"/>
    <w:semiHidden/>
    <w:rsid w:val="00EC5F86"/>
    <w:pPr>
      <w:tabs>
        <w:tab w:val="left" w:pos="480"/>
        <w:tab w:val="left" w:pos="960"/>
        <w:tab w:val="left" w:pos="1440"/>
        <w:tab w:val="left" w:pos="1920"/>
        <w:tab w:val="left" w:pos="2400"/>
        <w:tab w:val="left" w:pos="2880"/>
        <w:tab w:val="left" w:pos="3360"/>
        <w:tab w:val="left" w:pos="3840"/>
        <w:tab w:val="left" w:pos="4320"/>
      </w:tabs>
      <w:spacing w:after="240" w:line="260" w:lineRule="exact"/>
      <w:jc w:val="both"/>
    </w:pPr>
    <w:rPr>
      <w:rFonts w:ascii="Courier New" w:hAnsi="Courier New" w:cs="Courier New"/>
    </w:rPr>
  </w:style>
  <w:style w:type="paragraph" w:styleId="TableofAuthorities">
    <w:name w:val="table of authorities"/>
    <w:basedOn w:val="Normal"/>
    <w:next w:val="Normal"/>
    <w:semiHidden/>
    <w:rsid w:val="00EC5F86"/>
    <w:pPr>
      <w:ind w:left="200" w:hanging="200"/>
    </w:pPr>
  </w:style>
  <w:style w:type="paragraph" w:styleId="TableofFigures">
    <w:name w:val="table of figures"/>
    <w:basedOn w:val="Normal"/>
    <w:next w:val="Normal"/>
    <w:semiHidden/>
    <w:rsid w:val="00EC5F86"/>
  </w:style>
  <w:style w:type="paragraph" w:styleId="TOAHeading">
    <w:name w:val="toa heading"/>
    <w:basedOn w:val="Normal"/>
    <w:next w:val="Normal"/>
    <w:semiHidden/>
    <w:rsid w:val="00EC5F86"/>
    <w:pPr>
      <w:spacing w:before="120"/>
    </w:pPr>
    <w:rPr>
      <w:rFonts w:ascii="Arial" w:hAnsi="Arial" w:cs="Arial"/>
      <w:b/>
      <w:bCs/>
      <w:sz w:val="24"/>
      <w:szCs w:val="24"/>
    </w:rPr>
  </w:style>
  <w:style w:type="paragraph" w:styleId="TOC1">
    <w:name w:val="toc 1"/>
    <w:basedOn w:val="HeaderBase"/>
    <w:next w:val="Normal"/>
    <w:uiPriority w:val="39"/>
    <w:rsid w:val="002A32FD"/>
    <w:pPr>
      <w:tabs>
        <w:tab w:val="right" w:leader="dot" w:pos="7700"/>
      </w:tabs>
      <w:spacing w:before="240"/>
      <w:ind w:right="851"/>
    </w:pPr>
    <w:rPr>
      <w:rFonts w:ascii="Arial Bold" w:hAnsi="Arial Bold"/>
      <w:b/>
      <w:i w:val="0"/>
      <w:caps/>
    </w:rPr>
  </w:style>
  <w:style w:type="paragraph" w:styleId="TOC2">
    <w:name w:val="toc 2"/>
    <w:basedOn w:val="HeadingBase"/>
    <w:next w:val="Normal"/>
    <w:uiPriority w:val="39"/>
    <w:rsid w:val="00EC5F86"/>
    <w:pPr>
      <w:tabs>
        <w:tab w:val="right" w:leader="dot" w:pos="7700"/>
      </w:tabs>
      <w:spacing w:before="80"/>
      <w:ind w:right="851"/>
    </w:pPr>
    <w:rPr>
      <w:sz w:val="20"/>
    </w:rPr>
  </w:style>
  <w:style w:type="paragraph" w:styleId="TOC3">
    <w:name w:val="toc 3"/>
    <w:basedOn w:val="HeadingBase"/>
    <w:next w:val="Normal"/>
    <w:uiPriority w:val="39"/>
    <w:rsid w:val="00EC5F86"/>
    <w:pPr>
      <w:tabs>
        <w:tab w:val="right" w:leader="dot" w:pos="7700"/>
      </w:tabs>
      <w:spacing w:before="120"/>
      <w:ind w:right="851"/>
    </w:pPr>
    <w:rPr>
      <w:b/>
      <w:sz w:val="20"/>
    </w:rPr>
  </w:style>
  <w:style w:type="paragraph" w:styleId="TOC4">
    <w:name w:val="toc 4"/>
    <w:basedOn w:val="HeadingBase"/>
    <w:next w:val="Normal"/>
    <w:uiPriority w:val="39"/>
    <w:rsid w:val="00EC5F86"/>
    <w:pPr>
      <w:tabs>
        <w:tab w:val="right" w:leader="dot" w:pos="7700"/>
      </w:tabs>
      <w:spacing w:before="40"/>
      <w:ind w:right="851"/>
    </w:pPr>
    <w:rPr>
      <w:sz w:val="20"/>
    </w:rPr>
  </w:style>
  <w:style w:type="paragraph" w:styleId="TOC5">
    <w:name w:val="toc 5"/>
    <w:basedOn w:val="Normal"/>
    <w:next w:val="Normal"/>
    <w:autoRedefine/>
    <w:uiPriority w:val="39"/>
    <w:rsid w:val="00EC5F86"/>
    <w:pPr>
      <w:ind w:left="800"/>
    </w:pPr>
  </w:style>
  <w:style w:type="paragraph" w:styleId="TOC6">
    <w:name w:val="toc 6"/>
    <w:basedOn w:val="Normal"/>
    <w:next w:val="Normal"/>
    <w:autoRedefine/>
    <w:semiHidden/>
    <w:rsid w:val="00EC5F86"/>
    <w:pPr>
      <w:ind w:left="1000"/>
    </w:pPr>
  </w:style>
  <w:style w:type="paragraph" w:styleId="TOC7">
    <w:name w:val="toc 7"/>
    <w:basedOn w:val="Normal"/>
    <w:next w:val="Normal"/>
    <w:autoRedefine/>
    <w:semiHidden/>
    <w:rsid w:val="00EC5F86"/>
    <w:pPr>
      <w:ind w:left="1200"/>
    </w:pPr>
  </w:style>
  <w:style w:type="paragraph" w:styleId="TOC8">
    <w:name w:val="toc 8"/>
    <w:basedOn w:val="Normal"/>
    <w:next w:val="Normal"/>
    <w:autoRedefine/>
    <w:semiHidden/>
    <w:rsid w:val="00EC5F86"/>
    <w:pPr>
      <w:ind w:left="1400"/>
    </w:pPr>
  </w:style>
  <w:style w:type="paragraph" w:styleId="TOC9">
    <w:name w:val="toc 9"/>
    <w:basedOn w:val="Normal"/>
    <w:next w:val="Normal"/>
    <w:autoRedefine/>
    <w:semiHidden/>
    <w:rsid w:val="00EC5F86"/>
    <w:pPr>
      <w:ind w:left="1600"/>
    </w:pPr>
  </w:style>
  <w:style w:type="paragraph" w:customStyle="1" w:styleId="FileProperties">
    <w:name w:val="File Properties"/>
    <w:basedOn w:val="Normal"/>
    <w:rsid w:val="00EC5F86"/>
    <w:rPr>
      <w:i/>
    </w:rPr>
  </w:style>
  <w:style w:type="character" w:styleId="PageNumber">
    <w:name w:val="page number"/>
    <w:rsid w:val="00EC5F86"/>
    <w:rPr>
      <w:rFonts w:ascii="Arial" w:hAnsi="Arial" w:cs="Arial"/>
    </w:rPr>
  </w:style>
  <w:style w:type="character" w:customStyle="1" w:styleId="FramedHeader">
    <w:name w:val="Framed Header"/>
    <w:rsid w:val="00EC5F86"/>
    <w:rPr>
      <w:rFonts w:ascii="Book Antiqua" w:hAnsi="Book Antiqua"/>
      <w:i/>
      <w:dstrike w:val="0"/>
      <w:color w:val="auto"/>
      <w:sz w:val="18"/>
      <w:vertAlign w:val="baseline"/>
    </w:rPr>
  </w:style>
  <w:style w:type="paragraph" w:styleId="NormalIndent">
    <w:name w:val="Normal Indent"/>
    <w:basedOn w:val="Normal"/>
    <w:rsid w:val="00EC5F86"/>
    <w:pPr>
      <w:ind w:left="567"/>
    </w:pPr>
  </w:style>
  <w:style w:type="paragraph" w:customStyle="1" w:styleId="BlockedQuotation">
    <w:name w:val="Blocked Quotation"/>
    <w:basedOn w:val="Normal"/>
    <w:semiHidden/>
    <w:rsid w:val="00EC5F86"/>
    <w:pPr>
      <w:ind w:left="567"/>
    </w:pPr>
  </w:style>
  <w:style w:type="paragraph" w:customStyle="1" w:styleId="ChartMainHeading">
    <w:name w:val="Chart Main Heading"/>
    <w:basedOn w:val="Normal"/>
    <w:next w:val="ChartGraphic"/>
    <w:rsid w:val="00EC5F86"/>
    <w:pPr>
      <w:keepNext/>
      <w:spacing w:before="120" w:after="20" w:line="240" w:lineRule="auto"/>
      <w:jc w:val="center"/>
    </w:pPr>
    <w:rPr>
      <w:rFonts w:ascii="Arial" w:hAnsi="Arial"/>
      <w:b/>
    </w:rPr>
  </w:style>
  <w:style w:type="table" w:styleId="TableGrid">
    <w:name w:val="Table Grid"/>
    <w:basedOn w:val="TableNormal"/>
    <w:rsid w:val="00EC5F86"/>
    <w:pPr>
      <w:spacing w:after="240" w:line="260" w:lineRule="exact"/>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le2ndLevel">
    <w:name w:val="Title 2nd Level"/>
    <w:basedOn w:val="Title"/>
    <w:rsid w:val="00EC5F86"/>
    <w:rPr>
      <w:sz w:val="24"/>
    </w:rPr>
  </w:style>
  <w:style w:type="paragraph" w:customStyle="1" w:styleId="Title3rdLevel">
    <w:name w:val="Title 3rd Level"/>
    <w:basedOn w:val="Normal"/>
    <w:next w:val="Title"/>
    <w:rsid w:val="004B0B19"/>
    <w:pPr>
      <w:jc w:val="center"/>
    </w:pPr>
    <w:rPr>
      <w:rFonts w:ascii="Arial" w:hAnsi="Arial"/>
      <w:caps/>
    </w:rPr>
  </w:style>
  <w:style w:type="paragraph" w:customStyle="1" w:styleId="Part">
    <w:name w:val="Part"/>
    <w:basedOn w:val="Title"/>
    <w:next w:val="Normal"/>
    <w:rsid w:val="00EC5F86"/>
    <w:rPr>
      <w:caps/>
      <w:smallCaps w:val="0"/>
    </w:rPr>
  </w:style>
  <w:style w:type="paragraph" w:customStyle="1" w:styleId="TableHeadingNoTable">
    <w:name w:val="Table Heading No Table"/>
    <w:basedOn w:val="TableHeading"/>
    <w:next w:val="Normal"/>
    <w:rsid w:val="00EC5F86"/>
    <w:pPr>
      <w:spacing w:after="240"/>
    </w:pPr>
  </w:style>
  <w:style w:type="paragraph" w:customStyle="1" w:styleId="TransmittalAddressee">
    <w:name w:val="Transmittal Addressee"/>
    <w:basedOn w:val="Normal"/>
    <w:rsid w:val="00EC5F86"/>
    <w:pPr>
      <w:spacing w:after="0"/>
    </w:pPr>
  </w:style>
  <w:style w:type="paragraph" w:customStyle="1" w:styleId="TransmittalStyle1">
    <w:name w:val="Transmittal Style 1"/>
    <w:basedOn w:val="HeadingBase"/>
    <w:rsid w:val="00EC5F86"/>
    <w:pPr>
      <w:spacing w:after="60"/>
      <w:jc w:val="right"/>
    </w:pPr>
    <w:rPr>
      <w:b/>
      <w:smallCaps/>
    </w:rPr>
  </w:style>
  <w:style w:type="paragraph" w:customStyle="1" w:styleId="TransmittalStyle2">
    <w:name w:val="Transmittal Style 2"/>
    <w:basedOn w:val="HeadingBase"/>
    <w:rsid w:val="00EC5F86"/>
    <w:pPr>
      <w:spacing w:before="60" w:after="60"/>
      <w:jc w:val="right"/>
    </w:pPr>
    <w:rPr>
      <w:rFonts w:ascii="Helvetica" w:hAnsi="Helvetica"/>
      <w:b/>
      <w:caps/>
      <w:sz w:val="16"/>
    </w:rPr>
  </w:style>
  <w:style w:type="paragraph" w:customStyle="1" w:styleId="UserGuidelevelTOC">
    <w:name w:val="UserGuide level TOC"/>
    <w:basedOn w:val="HeadingBase"/>
    <w:next w:val="Normal"/>
    <w:rsid w:val="00EC5F86"/>
    <w:pPr>
      <w:spacing w:before="360" w:after="360"/>
    </w:pPr>
    <w:rPr>
      <w:sz w:val="30"/>
    </w:rPr>
  </w:style>
  <w:style w:type="paragraph" w:customStyle="1" w:styleId="TableTextJustified">
    <w:name w:val="Table Text Justified"/>
    <w:basedOn w:val="TableTextBase"/>
    <w:rsid w:val="00EC5F86"/>
    <w:pPr>
      <w:jc w:val="both"/>
    </w:pPr>
  </w:style>
  <w:style w:type="paragraph" w:customStyle="1" w:styleId="Department">
    <w:name w:val="Department"/>
    <w:basedOn w:val="Normal"/>
    <w:rsid w:val="006F2DF3"/>
    <w:pPr>
      <w:spacing w:after="0" w:line="240" w:lineRule="auto"/>
      <w:jc w:val="center"/>
    </w:pPr>
    <w:rPr>
      <w:rFonts w:ascii="Arial" w:hAnsi="Arial"/>
      <w:b/>
      <w:sz w:val="52"/>
    </w:rPr>
  </w:style>
  <w:style w:type="paragraph" w:customStyle="1" w:styleId="DepartmentSubtitle">
    <w:name w:val="Department Subtitle"/>
    <w:basedOn w:val="Department"/>
    <w:rsid w:val="00EC5F86"/>
    <w:rPr>
      <w:sz w:val="44"/>
    </w:rPr>
  </w:style>
  <w:style w:type="character" w:customStyle="1" w:styleId="ExampletextCharChar">
    <w:name w:val="Example text Char Char"/>
    <w:link w:val="Exampletext"/>
    <w:semiHidden/>
    <w:rsid w:val="00A02D24"/>
    <w:rPr>
      <w:rFonts w:ascii="Book Antiqua" w:hAnsi="Book Antiqua"/>
      <w:i/>
      <w:color w:val="FF0000"/>
    </w:rPr>
  </w:style>
  <w:style w:type="paragraph" w:customStyle="1" w:styleId="Crest">
    <w:name w:val="Crest"/>
    <w:basedOn w:val="Normal"/>
    <w:next w:val="TransmittalStyle1"/>
    <w:semiHidden/>
    <w:rsid w:val="00021DA6"/>
    <w:pPr>
      <w:spacing w:after="0" w:line="240" w:lineRule="auto"/>
      <w:jc w:val="center"/>
    </w:pPr>
  </w:style>
  <w:style w:type="character" w:styleId="Hyperlink">
    <w:name w:val="Hyperlink"/>
    <w:uiPriority w:val="99"/>
    <w:rsid w:val="005F3506"/>
    <w:rPr>
      <w:color w:val="000000"/>
      <w:u w:val="none"/>
    </w:rPr>
  </w:style>
  <w:style w:type="paragraph" w:customStyle="1" w:styleId="Heading1noTOC">
    <w:name w:val="Heading 1 no TOC"/>
    <w:basedOn w:val="Heading1"/>
    <w:rsid w:val="00EC5F86"/>
  </w:style>
  <w:style w:type="paragraph" w:customStyle="1" w:styleId="TableColumnOutgroupHeading">
    <w:name w:val="Table Column Outgroup Heading"/>
    <w:basedOn w:val="Normal"/>
    <w:rsid w:val="00D83B82"/>
    <w:pPr>
      <w:spacing w:before="60" w:after="120" w:line="240" w:lineRule="auto"/>
      <w:jc w:val="left"/>
    </w:pPr>
    <w:rPr>
      <w:b/>
      <w:sz w:val="22"/>
    </w:rPr>
  </w:style>
  <w:style w:type="paragraph" w:customStyle="1" w:styleId="TableColumnOutgroupSubheading">
    <w:name w:val="Table Column Outgroup Subheading"/>
    <w:basedOn w:val="Normal"/>
    <w:rsid w:val="00EC5F86"/>
    <w:pPr>
      <w:spacing w:before="60" w:after="120" w:line="240" w:lineRule="auto"/>
      <w:jc w:val="center"/>
    </w:pPr>
  </w:style>
  <w:style w:type="paragraph" w:customStyle="1" w:styleId="TableTextBullet">
    <w:name w:val="Table Text Bullet"/>
    <w:basedOn w:val="TableTextBase"/>
    <w:rsid w:val="00EC5F86"/>
    <w:pPr>
      <w:numPr>
        <w:numId w:val="6"/>
      </w:numPr>
    </w:pPr>
  </w:style>
  <w:style w:type="paragraph" w:customStyle="1" w:styleId="Exampletextdash">
    <w:name w:val="Example text dash"/>
    <w:basedOn w:val="Exampletextbullet"/>
    <w:semiHidden/>
    <w:rsid w:val="00EC5F86"/>
    <w:pPr>
      <w:numPr>
        <w:ilvl w:val="1"/>
      </w:numPr>
    </w:pPr>
  </w:style>
  <w:style w:type="character" w:customStyle="1" w:styleId="HeadingBaseChar">
    <w:name w:val="Heading Base Char"/>
    <w:link w:val="HeadingBase"/>
    <w:rsid w:val="00574E9E"/>
    <w:rPr>
      <w:rFonts w:ascii="Arial" w:hAnsi="Arial"/>
      <w:sz w:val="24"/>
      <w:lang w:val="en-AU" w:eastAsia="en-AU" w:bidi="ar-SA"/>
    </w:rPr>
  </w:style>
  <w:style w:type="character" w:customStyle="1" w:styleId="TableHeadingChar">
    <w:name w:val="Table Heading Char"/>
    <w:link w:val="TableHeading"/>
    <w:rsid w:val="00AD42E2"/>
    <w:rPr>
      <w:rFonts w:ascii="Arial" w:hAnsi="Arial"/>
      <w:b/>
      <w:color w:val="000000"/>
      <w:lang w:val="x-none" w:eastAsia="x-none"/>
    </w:rPr>
  </w:style>
  <w:style w:type="character" w:customStyle="1" w:styleId="TableTextBaseChar">
    <w:name w:val="Table Text Base Char"/>
    <w:link w:val="TableTextBase"/>
    <w:rsid w:val="00637BBD"/>
    <w:rPr>
      <w:rFonts w:ascii="Arial" w:hAnsi="Arial"/>
      <w:sz w:val="18"/>
      <w:lang w:val="en-AU" w:eastAsia="en-AU" w:bidi="ar-SA"/>
    </w:rPr>
  </w:style>
  <w:style w:type="character" w:customStyle="1" w:styleId="TableTextLeftChar">
    <w:name w:val="Table Text Left Char"/>
    <w:link w:val="TableTextLeft"/>
    <w:rsid w:val="00637BBD"/>
    <w:rPr>
      <w:rFonts w:ascii="Arial" w:hAnsi="Arial"/>
      <w:sz w:val="18"/>
      <w:lang w:val="en-AU" w:eastAsia="en-AU" w:bidi="ar-SA"/>
    </w:rPr>
  </w:style>
  <w:style w:type="paragraph" w:styleId="ListParagraph">
    <w:name w:val="List Paragraph"/>
    <w:basedOn w:val="Normal"/>
    <w:qFormat/>
    <w:rsid w:val="000A345B"/>
    <w:pPr>
      <w:spacing w:after="200" w:line="276" w:lineRule="auto"/>
      <w:ind w:left="720"/>
      <w:contextualSpacing/>
      <w:jc w:val="left"/>
    </w:pPr>
    <w:rPr>
      <w:rFonts w:ascii="Calibri" w:eastAsia="Calibri" w:hAnsi="Calibri"/>
      <w:sz w:val="22"/>
      <w:szCs w:val="22"/>
      <w:lang w:val="en-US" w:eastAsia="en-US"/>
    </w:rPr>
  </w:style>
  <w:style w:type="paragraph" w:customStyle="1" w:styleId="TableTextDash">
    <w:name w:val="Table Text Dash"/>
    <w:basedOn w:val="TableTextBase"/>
    <w:rsid w:val="00EC5F86"/>
    <w:pPr>
      <w:numPr>
        <w:ilvl w:val="1"/>
        <w:numId w:val="6"/>
      </w:numPr>
    </w:pPr>
  </w:style>
  <w:style w:type="character" w:customStyle="1" w:styleId="ChartandTableFootnoteChar">
    <w:name w:val="Chart and Table Footnote Char"/>
    <w:link w:val="ChartandTableFootnote"/>
    <w:rsid w:val="009A40DD"/>
    <w:rPr>
      <w:rFonts w:ascii="Arial" w:hAnsi="Arial"/>
      <w:color w:val="000000"/>
      <w:sz w:val="16"/>
    </w:rPr>
  </w:style>
  <w:style w:type="paragraph" w:customStyle="1" w:styleId="PartHeading">
    <w:name w:val="Part Heading"/>
    <w:basedOn w:val="Title"/>
    <w:next w:val="Normal"/>
    <w:rsid w:val="007437BA"/>
    <w:pPr>
      <w:spacing w:after="480"/>
      <w:outlineLvl w:val="9"/>
    </w:pPr>
  </w:style>
  <w:style w:type="character" w:customStyle="1" w:styleId="BulletChar">
    <w:name w:val="Bullet Char"/>
    <w:link w:val="Bullet"/>
    <w:rsid w:val="00FD5958"/>
    <w:rPr>
      <w:rFonts w:ascii="Book Antiqua" w:hAnsi="Book Antiqua"/>
      <w:lang w:val="x-none" w:eastAsia="x-none"/>
    </w:rPr>
  </w:style>
  <w:style w:type="paragraph" w:customStyle="1" w:styleId="BoxTextBase">
    <w:name w:val="Box Text Base"/>
    <w:basedOn w:val="Normal"/>
    <w:rsid w:val="00EC5F86"/>
    <w:pPr>
      <w:spacing w:after="120"/>
    </w:pPr>
    <w:rPr>
      <w:color w:val="000000"/>
    </w:rPr>
  </w:style>
  <w:style w:type="paragraph" w:customStyle="1" w:styleId="BoxDash">
    <w:name w:val="Box Dash"/>
    <w:basedOn w:val="Normal"/>
    <w:rsid w:val="00EC5F86"/>
    <w:pPr>
      <w:numPr>
        <w:ilvl w:val="1"/>
        <w:numId w:val="7"/>
      </w:numPr>
    </w:pPr>
    <w:rPr>
      <w:color w:val="000000"/>
    </w:rPr>
  </w:style>
  <w:style w:type="paragraph" w:customStyle="1" w:styleId="BoxDoubleDot">
    <w:name w:val="Box Double Dot"/>
    <w:basedOn w:val="BoxTextBase"/>
    <w:rsid w:val="00EC5F86"/>
    <w:pPr>
      <w:numPr>
        <w:ilvl w:val="2"/>
        <w:numId w:val="7"/>
      </w:numPr>
    </w:pPr>
  </w:style>
  <w:style w:type="paragraph" w:customStyle="1" w:styleId="BoxHeadinglevel2">
    <w:name w:val="Box Heading level 2"/>
    <w:basedOn w:val="BoxHeading"/>
    <w:rsid w:val="00EC5F86"/>
    <w:pPr>
      <w:spacing w:before="0"/>
    </w:pPr>
    <w:rPr>
      <w:sz w:val="18"/>
    </w:rPr>
  </w:style>
  <w:style w:type="paragraph" w:customStyle="1" w:styleId="Outcome">
    <w:name w:val="Outcome"/>
    <w:basedOn w:val="Normal"/>
    <w:rsid w:val="00EC5F86"/>
    <w:pPr>
      <w:spacing w:before="120" w:after="120" w:line="280" w:lineRule="exact"/>
    </w:pPr>
    <w:rPr>
      <w:rFonts w:ascii="Arial" w:hAnsi="Arial" w:cs="Arial"/>
      <w:b/>
    </w:rPr>
  </w:style>
  <w:style w:type="paragraph" w:customStyle="1" w:styleId="ProgramHeading">
    <w:name w:val="Program Heading"/>
    <w:basedOn w:val="HeadingBase"/>
    <w:rsid w:val="00EC5F86"/>
    <w:pPr>
      <w:pBdr>
        <w:top w:val="single" w:sz="2" w:space="3" w:color="auto"/>
        <w:bottom w:val="single" w:sz="2" w:space="3" w:color="auto"/>
      </w:pBdr>
      <w:shd w:val="clear" w:color="auto" w:fill="E6E6E6"/>
      <w:spacing w:after="120" w:line="280" w:lineRule="exact"/>
    </w:pPr>
    <w:rPr>
      <w:b/>
      <w:sz w:val="20"/>
    </w:rPr>
  </w:style>
  <w:style w:type="paragraph" w:customStyle="1" w:styleId="ProgramHeadingsub">
    <w:name w:val="Program Heading sub"/>
    <w:basedOn w:val="BoxHeading"/>
    <w:rsid w:val="00EC5F86"/>
  </w:style>
  <w:style w:type="character" w:customStyle="1" w:styleId="Heading3Char">
    <w:name w:val="Heading 3 Char"/>
    <w:link w:val="Heading3"/>
    <w:rsid w:val="00C7638D"/>
    <w:rPr>
      <w:rFonts w:ascii="Arial" w:hAnsi="Arial"/>
      <w:b/>
      <w:smallCaps/>
      <w:sz w:val="26"/>
      <w:lang w:val="en-AU" w:eastAsia="en-AU" w:bidi="ar-SA"/>
    </w:rPr>
  </w:style>
  <w:style w:type="character" w:customStyle="1" w:styleId="CommentTextChar">
    <w:name w:val="Comment Text Char"/>
    <w:link w:val="CommentText"/>
    <w:uiPriority w:val="99"/>
    <w:rsid w:val="001B0C75"/>
    <w:rPr>
      <w:rFonts w:ascii="Book Antiqua" w:hAnsi="Book Antiqua"/>
    </w:rPr>
  </w:style>
  <w:style w:type="paragraph" w:customStyle="1" w:styleId="ExampleText0">
    <w:name w:val="Example Text"/>
    <w:basedOn w:val="Normal"/>
    <w:semiHidden/>
    <w:rsid w:val="00C11F05"/>
    <w:pPr>
      <w:jc w:val="left"/>
    </w:pPr>
    <w:rPr>
      <w:i/>
      <w:color w:val="FF0000"/>
    </w:rPr>
  </w:style>
  <w:style w:type="paragraph" w:styleId="NoSpacing">
    <w:name w:val="No Spacing"/>
    <w:uiPriority w:val="1"/>
    <w:qFormat/>
    <w:rsid w:val="00451501"/>
    <w:pPr>
      <w:jc w:val="both"/>
    </w:pPr>
    <w:rPr>
      <w:rFonts w:ascii="Book Antiqua" w:hAnsi="Book Antiqua"/>
    </w:rPr>
  </w:style>
  <w:style w:type="character" w:customStyle="1" w:styleId="A5">
    <w:name w:val="A5"/>
    <w:uiPriority w:val="99"/>
    <w:rsid w:val="00C42D37"/>
    <w:rPr>
      <w:rFonts w:ascii="Swiss 721 BT" w:hAnsi="Swiss 721 BT" w:cs="Swiss 721 BT" w:hint="default"/>
      <w:color w:val="000000"/>
      <w:sz w:val="20"/>
      <w:szCs w:val="20"/>
    </w:rPr>
  </w:style>
  <w:style w:type="character" w:customStyle="1" w:styleId="HeaderChar">
    <w:name w:val="Header Char"/>
    <w:link w:val="Header"/>
    <w:uiPriority w:val="99"/>
    <w:rsid w:val="00C42D37"/>
    <w:rPr>
      <w:rFonts w:ascii="Book Antiqua" w:hAnsi="Book Antiqua"/>
      <w:i/>
    </w:rPr>
  </w:style>
  <w:style w:type="character" w:styleId="FollowedHyperlink">
    <w:name w:val="FollowedHyperlink"/>
    <w:rsid w:val="00F10D71"/>
    <w:rPr>
      <w:color w:val="800080"/>
      <w:u w:val="single"/>
    </w:rPr>
  </w:style>
  <w:style w:type="character" w:customStyle="1" w:styleId="FooterChar">
    <w:name w:val="Footer Char"/>
    <w:link w:val="Footer"/>
    <w:uiPriority w:val="99"/>
    <w:rsid w:val="00605163"/>
    <w:rPr>
      <w:rFonts w:ascii="Arial" w:hAnsi="Arial"/>
    </w:rPr>
  </w:style>
  <w:style w:type="character" w:styleId="Strong">
    <w:name w:val="Strong"/>
    <w:semiHidden/>
    <w:qFormat/>
    <w:rsid w:val="00B2691D"/>
    <w:rPr>
      <w:b/>
      <w:bCs/>
    </w:rPr>
  </w:style>
  <w:style w:type="paragraph" w:styleId="BodyText">
    <w:name w:val="Body Text"/>
    <w:basedOn w:val="Normal"/>
    <w:link w:val="BodyTextChar"/>
    <w:qFormat/>
    <w:rsid w:val="00F71634"/>
    <w:pPr>
      <w:spacing w:after="120" w:line="240" w:lineRule="auto"/>
      <w:jc w:val="left"/>
    </w:pPr>
    <w:rPr>
      <w:rFonts w:ascii="Cambria" w:eastAsia="Cambria" w:hAnsi="Cambria"/>
      <w:sz w:val="22"/>
      <w:szCs w:val="22"/>
      <w:lang w:val="x-none" w:eastAsia="en-US"/>
    </w:rPr>
  </w:style>
  <w:style w:type="character" w:customStyle="1" w:styleId="BodyTextChar">
    <w:name w:val="Body Text Char"/>
    <w:link w:val="BodyText"/>
    <w:rsid w:val="00F71634"/>
    <w:rPr>
      <w:rFonts w:ascii="Cambria" w:eastAsia="Cambria" w:hAnsi="Cambria"/>
      <w:sz w:val="22"/>
      <w:szCs w:val="22"/>
      <w:lang w:eastAsia="en-US"/>
    </w:rPr>
  </w:style>
  <w:style w:type="paragraph" w:customStyle="1" w:styleId="Heading2NoTOC">
    <w:name w:val="Heading 2 No TOC"/>
    <w:basedOn w:val="Heading2"/>
    <w:qFormat/>
    <w:rsid w:val="00CD6D33"/>
    <w:pPr>
      <w:spacing w:after="360"/>
      <w:outlineLvl w:val="9"/>
    </w:pPr>
  </w:style>
  <w:style w:type="paragraph" w:customStyle="1" w:styleId="Heading1-TOC">
    <w:name w:val="Heading 1 - TOC"/>
    <w:basedOn w:val="Heading1"/>
    <w:rsid w:val="006B7542"/>
  </w:style>
  <w:style w:type="paragraph" w:customStyle="1" w:styleId="PartHeading-TOC">
    <w:name w:val="Part Heading - TOC"/>
    <w:basedOn w:val="PartHeading"/>
    <w:rsid w:val="006B7542"/>
  </w:style>
  <w:style w:type="paragraph" w:customStyle="1" w:styleId="Heading4-NoTOC">
    <w:name w:val="Heading 4 - No TOC"/>
    <w:basedOn w:val="Heading4"/>
    <w:rsid w:val="00834F9A"/>
    <w:pPr>
      <w:outlineLvl w:val="9"/>
    </w:pPr>
  </w:style>
  <w:style w:type="paragraph" w:styleId="Revision">
    <w:name w:val="Revision"/>
    <w:hidden/>
    <w:uiPriority w:val="99"/>
    <w:semiHidden/>
    <w:rsid w:val="00CD6D33"/>
    <w:rPr>
      <w:rFonts w:ascii="Book Antiqua" w:hAnsi="Book Antiqua"/>
    </w:rPr>
  </w:style>
  <w:style w:type="paragraph" w:styleId="NoteHeading">
    <w:name w:val="Note Heading"/>
    <w:basedOn w:val="Normal"/>
    <w:next w:val="Normal"/>
    <w:link w:val="NoteHeadingChar"/>
    <w:rsid w:val="00CD6D33"/>
  </w:style>
  <w:style w:type="character" w:customStyle="1" w:styleId="NoteHeadingChar">
    <w:name w:val="Note Heading Char"/>
    <w:basedOn w:val="DefaultParagraphFont"/>
    <w:link w:val="NoteHeading"/>
    <w:rsid w:val="00CD6D33"/>
    <w:rPr>
      <w:rFonts w:ascii="Book Antiqua" w:hAnsi="Book Antiqua"/>
    </w:rPr>
  </w:style>
  <w:style w:type="paragraph" w:customStyle="1" w:styleId="SecurityClassificationHeader">
    <w:name w:val="Security Classification Header"/>
    <w:link w:val="SecurityClassificationHeaderChar"/>
    <w:rsid w:val="004461A4"/>
    <w:pPr>
      <w:spacing w:before="240" w:after="60"/>
      <w:jc w:val="center"/>
    </w:pPr>
    <w:rPr>
      <w:rFonts w:ascii="Calibri" w:hAnsi="Calibri"/>
      <w:b/>
      <w:i/>
      <w:caps/>
      <w:sz w:val="24"/>
      <w:lang w:val="x-none" w:eastAsia="x-none"/>
    </w:rPr>
  </w:style>
  <w:style w:type="character" w:customStyle="1" w:styleId="SecurityClassificationHeaderChar">
    <w:name w:val="Security Classification Header Char"/>
    <w:basedOn w:val="HeaderChar"/>
    <w:link w:val="SecurityClassificationHeader"/>
    <w:rsid w:val="004461A4"/>
    <w:rPr>
      <w:rFonts w:ascii="Calibri" w:hAnsi="Calibri"/>
      <w:b/>
      <w:i/>
      <w:caps/>
      <w:sz w:val="24"/>
      <w:lang w:val="x-none" w:eastAsia="x-none"/>
    </w:rPr>
  </w:style>
  <w:style w:type="paragraph" w:customStyle="1" w:styleId="SecurityClassificationFooter">
    <w:name w:val="Security Classification Footer"/>
    <w:link w:val="SecurityClassificationFooterChar"/>
    <w:rsid w:val="004461A4"/>
    <w:pPr>
      <w:spacing w:before="60" w:after="240"/>
      <w:jc w:val="center"/>
    </w:pPr>
    <w:rPr>
      <w:rFonts w:ascii="Calibri" w:hAnsi="Calibri"/>
      <w:b/>
      <w:i/>
      <w:caps/>
      <w:sz w:val="24"/>
      <w:lang w:val="x-none" w:eastAsia="x-none"/>
    </w:rPr>
  </w:style>
  <w:style w:type="character" w:customStyle="1" w:styleId="SecurityClassificationFooterChar">
    <w:name w:val="Security Classification Footer Char"/>
    <w:basedOn w:val="HeaderChar"/>
    <w:link w:val="SecurityClassificationFooter"/>
    <w:rsid w:val="004461A4"/>
    <w:rPr>
      <w:rFonts w:ascii="Calibri" w:hAnsi="Calibri"/>
      <w:b/>
      <w:i/>
      <w:caps/>
      <w:sz w:val="24"/>
      <w:lang w:val="x-none" w:eastAsia="x-none"/>
    </w:rPr>
  </w:style>
  <w:style w:type="paragraph" w:customStyle="1" w:styleId="DLMSecurityHeader">
    <w:name w:val="DLM Security Header"/>
    <w:link w:val="DLMSecurityHeaderChar"/>
    <w:rsid w:val="004461A4"/>
    <w:pPr>
      <w:spacing w:before="60" w:after="240"/>
      <w:jc w:val="center"/>
    </w:pPr>
    <w:rPr>
      <w:rFonts w:ascii="Calibri" w:hAnsi="Calibri"/>
      <w:b/>
      <w:i/>
      <w:caps/>
      <w:sz w:val="24"/>
      <w:lang w:val="x-none" w:eastAsia="x-none"/>
    </w:rPr>
  </w:style>
  <w:style w:type="character" w:customStyle="1" w:styleId="DLMSecurityHeaderChar">
    <w:name w:val="DLM Security Header Char"/>
    <w:basedOn w:val="HeaderChar"/>
    <w:link w:val="DLMSecurityHeader"/>
    <w:rsid w:val="004461A4"/>
    <w:rPr>
      <w:rFonts w:ascii="Calibri" w:hAnsi="Calibri"/>
      <w:b/>
      <w:i/>
      <w:caps/>
      <w:sz w:val="24"/>
      <w:lang w:val="x-none" w:eastAsia="x-none"/>
    </w:rPr>
  </w:style>
  <w:style w:type="paragraph" w:customStyle="1" w:styleId="DLMSecurityFooter">
    <w:name w:val="DLM Security Footer"/>
    <w:link w:val="DLMSecurityFooterChar"/>
    <w:rsid w:val="004461A4"/>
    <w:pPr>
      <w:spacing w:before="240" w:after="60"/>
      <w:jc w:val="center"/>
    </w:pPr>
    <w:rPr>
      <w:rFonts w:ascii="Calibri" w:hAnsi="Calibri"/>
      <w:b/>
      <w:i/>
      <w:caps/>
      <w:sz w:val="24"/>
      <w:lang w:val="x-none" w:eastAsia="x-none"/>
    </w:rPr>
  </w:style>
  <w:style w:type="character" w:customStyle="1" w:styleId="DLMSecurityFooterChar">
    <w:name w:val="DLM Security Footer Char"/>
    <w:basedOn w:val="HeaderChar"/>
    <w:link w:val="DLMSecurityFooter"/>
    <w:rsid w:val="004461A4"/>
    <w:rPr>
      <w:rFonts w:ascii="Calibri" w:hAnsi="Calibri"/>
      <w:b/>
      <w:i/>
      <w:caps/>
      <w:sz w:val="24"/>
      <w:lang w:val="x-none" w:eastAsia="x-none"/>
    </w:rPr>
  </w:style>
  <w:style w:type="paragraph" w:customStyle="1" w:styleId="FooterEven">
    <w:name w:val="Footer Even"/>
    <w:basedOn w:val="Footer"/>
    <w:rsid w:val="003B3684"/>
    <w:pPr>
      <w:jc w:val="left"/>
    </w:pPr>
    <w:rPr>
      <w:sz w:val="18"/>
      <w:lang w:val="en-AU" w:eastAsia="en-AU"/>
    </w:rPr>
  </w:style>
  <w:style w:type="paragraph" w:customStyle="1" w:styleId="ChartandTableFootnoteAlpha-Bullet">
    <w:name w:val="Chart and Table Footnote Alpha - Bullet"/>
    <w:basedOn w:val="ChartandTableFootnoteAlpha"/>
    <w:rsid w:val="00392DD1"/>
    <w:pPr>
      <w:numPr>
        <w:numId w:val="8"/>
      </w:numPr>
      <w:tabs>
        <w:tab w:val="left" w:pos="454"/>
      </w:tabs>
      <w:ind w:left="454" w:hanging="170"/>
    </w:pPr>
    <w:rPr>
      <w:rFonts w:cs="Arial"/>
      <w:szCs w:val="16"/>
    </w:rPr>
  </w:style>
  <w:style w:type="character" w:customStyle="1" w:styleId="Heading9Char">
    <w:name w:val="Heading 9 Char"/>
    <w:basedOn w:val="DefaultParagraphFont"/>
    <w:link w:val="Heading9"/>
    <w:uiPriority w:val="9"/>
    <w:semiHidden/>
    <w:rsid w:val="008557AA"/>
    <w:rPr>
      <w:rFonts w:asciiTheme="majorHAnsi" w:eastAsiaTheme="majorEastAsia" w:hAnsiTheme="majorHAnsi" w:cstheme="majorBidi"/>
      <w:i/>
      <w:iCs/>
      <w:color w:val="272727" w:themeColor="text1" w:themeTint="D8"/>
      <w:sz w:val="21"/>
      <w:szCs w:val="21"/>
    </w:rPr>
  </w:style>
  <w:style w:type="character" w:customStyle="1" w:styleId="UnresolvedMention">
    <w:name w:val="Unresolved Mention"/>
    <w:basedOn w:val="DefaultParagraphFont"/>
    <w:uiPriority w:val="99"/>
    <w:semiHidden/>
    <w:unhideWhenUsed/>
    <w:rsid w:val="00D2385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0397825">
      <w:bodyDiv w:val="1"/>
      <w:marLeft w:val="0"/>
      <w:marRight w:val="0"/>
      <w:marTop w:val="0"/>
      <w:marBottom w:val="0"/>
      <w:divBdr>
        <w:top w:val="none" w:sz="0" w:space="0" w:color="auto"/>
        <w:left w:val="none" w:sz="0" w:space="0" w:color="auto"/>
        <w:bottom w:val="none" w:sz="0" w:space="0" w:color="auto"/>
        <w:right w:val="none" w:sz="0" w:space="0" w:color="auto"/>
      </w:divBdr>
    </w:div>
    <w:div w:id="83117500">
      <w:bodyDiv w:val="1"/>
      <w:marLeft w:val="0"/>
      <w:marRight w:val="0"/>
      <w:marTop w:val="0"/>
      <w:marBottom w:val="0"/>
      <w:divBdr>
        <w:top w:val="none" w:sz="0" w:space="0" w:color="auto"/>
        <w:left w:val="none" w:sz="0" w:space="0" w:color="auto"/>
        <w:bottom w:val="none" w:sz="0" w:space="0" w:color="auto"/>
        <w:right w:val="none" w:sz="0" w:space="0" w:color="auto"/>
      </w:divBdr>
    </w:div>
    <w:div w:id="85151126">
      <w:bodyDiv w:val="1"/>
      <w:marLeft w:val="0"/>
      <w:marRight w:val="0"/>
      <w:marTop w:val="0"/>
      <w:marBottom w:val="0"/>
      <w:divBdr>
        <w:top w:val="none" w:sz="0" w:space="0" w:color="auto"/>
        <w:left w:val="none" w:sz="0" w:space="0" w:color="auto"/>
        <w:bottom w:val="none" w:sz="0" w:space="0" w:color="auto"/>
        <w:right w:val="none" w:sz="0" w:space="0" w:color="auto"/>
      </w:divBdr>
    </w:div>
    <w:div w:id="85349528">
      <w:bodyDiv w:val="1"/>
      <w:marLeft w:val="0"/>
      <w:marRight w:val="0"/>
      <w:marTop w:val="0"/>
      <w:marBottom w:val="0"/>
      <w:divBdr>
        <w:top w:val="none" w:sz="0" w:space="0" w:color="auto"/>
        <w:left w:val="none" w:sz="0" w:space="0" w:color="auto"/>
        <w:bottom w:val="none" w:sz="0" w:space="0" w:color="auto"/>
        <w:right w:val="none" w:sz="0" w:space="0" w:color="auto"/>
      </w:divBdr>
    </w:div>
    <w:div w:id="109857504">
      <w:bodyDiv w:val="1"/>
      <w:marLeft w:val="0"/>
      <w:marRight w:val="0"/>
      <w:marTop w:val="0"/>
      <w:marBottom w:val="0"/>
      <w:divBdr>
        <w:top w:val="none" w:sz="0" w:space="0" w:color="auto"/>
        <w:left w:val="none" w:sz="0" w:space="0" w:color="auto"/>
        <w:bottom w:val="none" w:sz="0" w:space="0" w:color="auto"/>
        <w:right w:val="none" w:sz="0" w:space="0" w:color="auto"/>
      </w:divBdr>
    </w:div>
    <w:div w:id="139227931">
      <w:bodyDiv w:val="1"/>
      <w:marLeft w:val="0"/>
      <w:marRight w:val="0"/>
      <w:marTop w:val="0"/>
      <w:marBottom w:val="0"/>
      <w:divBdr>
        <w:top w:val="none" w:sz="0" w:space="0" w:color="auto"/>
        <w:left w:val="none" w:sz="0" w:space="0" w:color="auto"/>
        <w:bottom w:val="none" w:sz="0" w:space="0" w:color="auto"/>
        <w:right w:val="none" w:sz="0" w:space="0" w:color="auto"/>
      </w:divBdr>
    </w:div>
    <w:div w:id="153768981">
      <w:bodyDiv w:val="1"/>
      <w:marLeft w:val="0"/>
      <w:marRight w:val="0"/>
      <w:marTop w:val="0"/>
      <w:marBottom w:val="0"/>
      <w:divBdr>
        <w:top w:val="none" w:sz="0" w:space="0" w:color="auto"/>
        <w:left w:val="none" w:sz="0" w:space="0" w:color="auto"/>
        <w:bottom w:val="none" w:sz="0" w:space="0" w:color="auto"/>
        <w:right w:val="none" w:sz="0" w:space="0" w:color="auto"/>
      </w:divBdr>
    </w:div>
    <w:div w:id="154497911">
      <w:bodyDiv w:val="1"/>
      <w:marLeft w:val="0"/>
      <w:marRight w:val="0"/>
      <w:marTop w:val="0"/>
      <w:marBottom w:val="0"/>
      <w:divBdr>
        <w:top w:val="none" w:sz="0" w:space="0" w:color="auto"/>
        <w:left w:val="none" w:sz="0" w:space="0" w:color="auto"/>
        <w:bottom w:val="none" w:sz="0" w:space="0" w:color="auto"/>
        <w:right w:val="none" w:sz="0" w:space="0" w:color="auto"/>
      </w:divBdr>
    </w:div>
    <w:div w:id="172846292">
      <w:bodyDiv w:val="1"/>
      <w:marLeft w:val="0"/>
      <w:marRight w:val="0"/>
      <w:marTop w:val="0"/>
      <w:marBottom w:val="0"/>
      <w:divBdr>
        <w:top w:val="none" w:sz="0" w:space="0" w:color="auto"/>
        <w:left w:val="none" w:sz="0" w:space="0" w:color="auto"/>
        <w:bottom w:val="none" w:sz="0" w:space="0" w:color="auto"/>
        <w:right w:val="none" w:sz="0" w:space="0" w:color="auto"/>
      </w:divBdr>
    </w:div>
    <w:div w:id="194538183">
      <w:bodyDiv w:val="1"/>
      <w:marLeft w:val="0"/>
      <w:marRight w:val="0"/>
      <w:marTop w:val="0"/>
      <w:marBottom w:val="0"/>
      <w:divBdr>
        <w:top w:val="none" w:sz="0" w:space="0" w:color="auto"/>
        <w:left w:val="none" w:sz="0" w:space="0" w:color="auto"/>
        <w:bottom w:val="none" w:sz="0" w:space="0" w:color="auto"/>
        <w:right w:val="none" w:sz="0" w:space="0" w:color="auto"/>
      </w:divBdr>
    </w:div>
    <w:div w:id="224296553">
      <w:bodyDiv w:val="1"/>
      <w:marLeft w:val="0"/>
      <w:marRight w:val="0"/>
      <w:marTop w:val="0"/>
      <w:marBottom w:val="0"/>
      <w:divBdr>
        <w:top w:val="none" w:sz="0" w:space="0" w:color="auto"/>
        <w:left w:val="none" w:sz="0" w:space="0" w:color="auto"/>
        <w:bottom w:val="none" w:sz="0" w:space="0" w:color="auto"/>
        <w:right w:val="none" w:sz="0" w:space="0" w:color="auto"/>
      </w:divBdr>
    </w:div>
    <w:div w:id="230239351">
      <w:bodyDiv w:val="1"/>
      <w:marLeft w:val="0"/>
      <w:marRight w:val="0"/>
      <w:marTop w:val="0"/>
      <w:marBottom w:val="0"/>
      <w:divBdr>
        <w:top w:val="none" w:sz="0" w:space="0" w:color="auto"/>
        <w:left w:val="none" w:sz="0" w:space="0" w:color="auto"/>
        <w:bottom w:val="none" w:sz="0" w:space="0" w:color="auto"/>
        <w:right w:val="none" w:sz="0" w:space="0" w:color="auto"/>
      </w:divBdr>
    </w:div>
    <w:div w:id="230704051">
      <w:bodyDiv w:val="1"/>
      <w:marLeft w:val="0"/>
      <w:marRight w:val="0"/>
      <w:marTop w:val="0"/>
      <w:marBottom w:val="0"/>
      <w:divBdr>
        <w:top w:val="none" w:sz="0" w:space="0" w:color="auto"/>
        <w:left w:val="none" w:sz="0" w:space="0" w:color="auto"/>
        <w:bottom w:val="none" w:sz="0" w:space="0" w:color="auto"/>
        <w:right w:val="none" w:sz="0" w:space="0" w:color="auto"/>
      </w:divBdr>
    </w:div>
    <w:div w:id="231090129">
      <w:bodyDiv w:val="1"/>
      <w:marLeft w:val="0"/>
      <w:marRight w:val="0"/>
      <w:marTop w:val="0"/>
      <w:marBottom w:val="0"/>
      <w:divBdr>
        <w:top w:val="none" w:sz="0" w:space="0" w:color="auto"/>
        <w:left w:val="none" w:sz="0" w:space="0" w:color="auto"/>
        <w:bottom w:val="none" w:sz="0" w:space="0" w:color="auto"/>
        <w:right w:val="none" w:sz="0" w:space="0" w:color="auto"/>
      </w:divBdr>
    </w:div>
    <w:div w:id="231427161">
      <w:bodyDiv w:val="1"/>
      <w:marLeft w:val="0"/>
      <w:marRight w:val="0"/>
      <w:marTop w:val="0"/>
      <w:marBottom w:val="0"/>
      <w:divBdr>
        <w:top w:val="none" w:sz="0" w:space="0" w:color="auto"/>
        <w:left w:val="none" w:sz="0" w:space="0" w:color="auto"/>
        <w:bottom w:val="none" w:sz="0" w:space="0" w:color="auto"/>
        <w:right w:val="none" w:sz="0" w:space="0" w:color="auto"/>
      </w:divBdr>
    </w:div>
    <w:div w:id="231694004">
      <w:bodyDiv w:val="1"/>
      <w:marLeft w:val="0"/>
      <w:marRight w:val="0"/>
      <w:marTop w:val="0"/>
      <w:marBottom w:val="0"/>
      <w:divBdr>
        <w:top w:val="none" w:sz="0" w:space="0" w:color="auto"/>
        <w:left w:val="none" w:sz="0" w:space="0" w:color="auto"/>
        <w:bottom w:val="none" w:sz="0" w:space="0" w:color="auto"/>
        <w:right w:val="none" w:sz="0" w:space="0" w:color="auto"/>
      </w:divBdr>
    </w:div>
    <w:div w:id="234123584">
      <w:bodyDiv w:val="1"/>
      <w:marLeft w:val="0"/>
      <w:marRight w:val="0"/>
      <w:marTop w:val="0"/>
      <w:marBottom w:val="0"/>
      <w:divBdr>
        <w:top w:val="none" w:sz="0" w:space="0" w:color="auto"/>
        <w:left w:val="none" w:sz="0" w:space="0" w:color="auto"/>
        <w:bottom w:val="none" w:sz="0" w:space="0" w:color="auto"/>
        <w:right w:val="none" w:sz="0" w:space="0" w:color="auto"/>
      </w:divBdr>
    </w:div>
    <w:div w:id="267085987">
      <w:bodyDiv w:val="1"/>
      <w:marLeft w:val="0"/>
      <w:marRight w:val="0"/>
      <w:marTop w:val="0"/>
      <w:marBottom w:val="0"/>
      <w:divBdr>
        <w:top w:val="none" w:sz="0" w:space="0" w:color="auto"/>
        <w:left w:val="none" w:sz="0" w:space="0" w:color="auto"/>
        <w:bottom w:val="none" w:sz="0" w:space="0" w:color="auto"/>
        <w:right w:val="none" w:sz="0" w:space="0" w:color="auto"/>
      </w:divBdr>
    </w:div>
    <w:div w:id="299309603">
      <w:bodyDiv w:val="1"/>
      <w:marLeft w:val="0"/>
      <w:marRight w:val="0"/>
      <w:marTop w:val="0"/>
      <w:marBottom w:val="0"/>
      <w:divBdr>
        <w:top w:val="none" w:sz="0" w:space="0" w:color="auto"/>
        <w:left w:val="none" w:sz="0" w:space="0" w:color="auto"/>
        <w:bottom w:val="none" w:sz="0" w:space="0" w:color="auto"/>
        <w:right w:val="none" w:sz="0" w:space="0" w:color="auto"/>
      </w:divBdr>
    </w:div>
    <w:div w:id="323240013">
      <w:bodyDiv w:val="1"/>
      <w:marLeft w:val="0"/>
      <w:marRight w:val="0"/>
      <w:marTop w:val="0"/>
      <w:marBottom w:val="0"/>
      <w:divBdr>
        <w:top w:val="none" w:sz="0" w:space="0" w:color="auto"/>
        <w:left w:val="none" w:sz="0" w:space="0" w:color="auto"/>
        <w:bottom w:val="none" w:sz="0" w:space="0" w:color="auto"/>
        <w:right w:val="none" w:sz="0" w:space="0" w:color="auto"/>
      </w:divBdr>
    </w:div>
    <w:div w:id="323901118">
      <w:bodyDiv w:val="1"/>
      <w:marLeft w:val="0"/>
      <w:marRight w:val="0"/>
      <w:marTop w:val="0"/>
      <w:marBottom w:val="0"/>
      <w:divBdr>
        <w:top w:val="none" w:sz="0" w:space="0" w:color="auto"/>
        <w:left w:val="none" w:sz="0" w:space="0" w:color="auto"/>
        <w:bottom w:val="none" w:sz="0" w:space="0" w:color="auto"/>
        <w:right w:val="none" w:sz="0" w:space="0" w:color="auto"/>
      </w:divBdr>
    </w:div>
    <w:div w:id="334848626">
      <w:bodyDiv w:val="1"/>
      <w:marLeft w:val="0"/>
      <w:marRight w:val="0"/>
      <w:marTop w:val="0"/>
      <w:marBottom w:val="0"/>
      <w:divBdr>
        <w:top w:val="none" w:sz="0" w:space="0" w:color="auto"/>
        <w:left w:val="none" w:sz="0" w:space="0" w:color="auto"/>
        <w:bottom w:val="none" w:sz="0" w:space="0" w:color="auto"/>
        <w:right w:val="none" w:sz="0" w:space="0" w:color="auto"/>
      </w:divBdr>
    </w:div>
    <w:div w:id="335546835">
      <w:bodyDiv w:val="1"/>
      <w:marLeft w:val="0"/>
      <w:marRight w:val="0"/>
      <w:marTop w:val="0"/>
      <w:marBottom w:val="0"/>
      <w:divBdr>
        <w:top w:val="none" w:sz="0" w:space="0" w:color="auto"/>
        <w:left w:val="none" w:sz="0" w:space="0" w:color="auto"/>
        <w:bottom w:val="none" w:sz="0" w:space="0" w:color="auto"/>
        <w:right w:val="none" w:sz="0" w:space="0" w:color="auto"/>
      </w:divBdr>
    </w:div>
    <w:div w:id="355890378">
      <w:bodyDiv w:val="1"/>
      <w:marLeft w:val="0"/>
      <w:marRight w:val="0"/>
      <w:marTop w:val="0"/>
      <w:marBottom w:val="0"/>
      <w:divBdr>
        <w:top w:val="none" w:sz="0" w:space="0" w:color="auto"/>
        <w:left w:val="none" w:sz="0" w:space="0" w:color="auto"/>
        <w:bottom w:val="none" w:sz="0" w:space="0" w:color="auto"/>
        <w:right w:val="none" w:sz="0" w:space="0" w:color="auto"/>
      </w:divBdr>
    </w:div>
    <w:div w:id="370113865">
      <w:bodyDiv w:val="1"/>
      <w:marLeft w:val="0"/>
      <w:marRight w:val="0"/>
      <w:marTop w:val="0"/>
      <w:marBottom w:val="0"/>
      <w:divBdr>
        <w:top w:val="none" w:sz="0" w:space="0" w:color="auto"/>
        <w:left w:val="none" w:sz="0" w:space="0" w:color="auto"/>
        <w:bottom w:val="none" w:sz="0" w:space="0" w:color="auto"/>
        <w:right w:val="none" w:sz="0" w:space="0" w:color="auto"/>
      </w:divBdr>
    </w:div>
    <w:div w:id="380053909">
      <w:bodyDiv w:val="1"/>
      <w:marLeft w:val="0"/>
      <w:marRight w:val="0"/>
      <w:marTop w:val="0"/>
      <w:marBottom w:val="0"/>
      <w:divBdr>
        <w:top w:val="none" w:sz="0" w:space="0" w:color="auto"/>
        <w:left w:val="none" w:sz="0" w:space="0" w:color="auto"/>
        <w:bottom w:val="none" w:sz="0" w:space="0" w:color="auto"/>
        <w:right w:val="none" w:sz="0" w:space="0" w:color="auto"/>
      </w:divBdr>
    </w:div>
    <w:div w:id="396515825">
      <w:bodyDiv w:val="1"/>
      <w:marLeft w:val="0"/>
      <w:marRight w:val="0"/>
      <w:marTop w:val="0"/>
      <w:marBottom w:val="0"/>
      <w:divBdr>
        <w:top w:val="none" w:sz="0" w:space="0" w:color="auto"/>
        <w:left w:val="none" w:sz="0" w:space="0" w:color="auto"/>
        <w:bottom w:val="none" w:sz="0" w:space="0" w:color="auto"/>
        <w:right w:val="none" w:sz="0" w:space="0" w:color="auto"/>
      </w:divBdr>
    </w:div>
    <w:div w:id="421682087">
      <w:bodyDiv w:val="1"/>
      <w:marLeft w:val="0"/>
      <w:marRight w:val="0"/>
      <w:marTop w:val="0"/>
      <w:marBottom w:val="0"/>
      <w:divBdr>
        <w:top w:val="none" w:sz="0" w:space="0" w:color="auto"/>
        <w:left w:val="none" w:sz="0" w:space="0" w:color="auto"/>
        <w:bottom w:val="none" w:sz="0" w:space="0" w:color="auto"/>
        <w:right w:val="none" w:sz="0" w:space="0" w:color="auto"/>
      </w:divBdr>
    </w:div>
    <w:div w:id="431705404">
      <w:bodyDiv w:val="1"/>
      <w:marLeft w:val="0"/>
      <w:marRight w:val="0"/>
      <w:marTop w:val="0"/>
      <w:marBottom w:val="0"/>
      <w:divBdr>
        <w:top w:val="none" w:sz="0" w:space="0" w:color="auto"/>
        <w:left w:val="none" w:sz="0" w:space="0" w:color="auto"/>
        <w:bottom w:val="none" w:sz="0" w:space="0" w:color="auto"/>
        <w:right w:val="none" w:sz="0" w:space="0" w:color="auto"/>
      </w:divBdr>
    </w:div>
    <w:div w:id="438791696">
      <w:bodyDiv w:val="1"/>
      <w:marLeft w:val="0"/>
      <w:marRight w:val="0"/>
      <w:marTop w:val="0"/>
      <w:marBottom w:val="0"/>
      <w:divBdr>
        <w:top w:val="none" w:sz="0" w:space="0" w:color="auto"/>
        <w:left w:val="none" w:sz="0" w:space="0" w:color="auto"/>
        <w:bottom w:val="none" w:sz="0" w:space="0" w:color="auto"/>
        <w:right w:val="none" w:sz="0" w:space="0" w:color="auto"/>
      </w:divBdr>
    </w:div>
    <w:div w:id="457459883">
      <w:bodyDiv w:val="1"/>
      <w:marLeft w:val="0"/>
      <w:marRight w:val="0"/>
      <w:marTop w:val="0"/>
      <w:marBottom w:val="0"/>
      <w:divBdr>
        <w:top w:val="none" w:sz="0" w:space="0" w:color="auto"/>
        <w:left w:val="none" w:sz="0" w:space="0" w:color="auto"/>
        <w:bottom w:val="none" w:sz="0" w:space="0" w:color="auto"/>
        <w:right w:val="none" w:sz="0" w:space="0" w:color="auto"/>
      </w:divBdr>
    </w:div>
    <w:div w:id="467288790">
      <w:bodyDiv w:val="1"/>
      <w:marLeft w:val="0"/>
      <w:marRight w:val="0"/>
      <w:marTop w:val="0"/>
      <w:marBottom w:val="0"/>
      <w:divBdr>
        <w:top w:val="none" w:sz="0" w:space="0" w:color="auto"/>
        <w:left w:val="none" w:sz="0" w:space="0" w:color="auto"/>
        <w:bottom w:val="none" w:sz="0" w:space="0" w:color="auto"/>
        <w:right w:val="none" w:sz="0" w:space="0" w:color="auto"/>
      </w:divBdr>
    </w:div>
    <w:div w:id="487866297">
      <w:bodyDiv w:val="1"/>
      <w:marLeft w:val="0"/>
      <w:marRight w:val="0"/>
      <w:marTop w:val="0"/>
      <w:marBottom w:val="0"/>
      <w:divBdr>
        <w:top w:val="none" w:sz="0" w:space="0" w:color="auto"/>
        <w:left w:val="none" w:sz="0" w:space="0" w:color="auto"/>
        <w:bottom w:val="none" w:sz="0" w:space="0" w:color="auto"/>
        <w:right w:val="none" w:sz="0" w:space="0" w:color="auto"/>
      </w:divBdr>
    </w:div>
    <w:div w:id="491603843">
      <w:bodyDiv w:val="1"/>
      <w:marLeft w:val="0"/>
      <w:marRight w:val="0"/>
      <w:marTop w:val="0"/>
      <w:marBottom w:val="0"/>
      <w:divBdr>
        <w:top w:val="none" w:sz="0" w:space="0" w:color="auto"/>
        <w:left w:val="none" w:sz="0" w:space="0" w:color="auto"/>
        <w:bottom w:val="none" w:sz="0" w:space="0" w:color="auto"/>
        <w:right w:val="none" w:sz="0" w:space="0" w:color="auto"/>
      </w:divBdr>
    </w:div>
    <w:div w:id="493768344">
      <w:bodyDiv w:val="1"/>
      <w:marLeft w:val="0"/>
      <w:marRight w:val="0"/>
      <w:marTop w:val="0"/>
      <w:marBottom w:val="0"/>
      <w:divBdr>
        <w:top w:val="none" w:sz="0" w:space="0" w:color="auto"/>
        <w:left w:val="none" w:sz="0" w:space="0" w:color="auto"/>
        <w:bottom w:val="none" w:sz="0" w:space="0" w:color="auto"/>
        <w:right w:val="none" w:sz="0" w:space="0" w:color="auto"/>
      </w:divBdr>
    </w:div>
    <w:div w:id="496113959">
      <w:bodyDiv w:val="1"/>
      <w:marLeft w:val="0"/>
      <w:marRight w:val="0"/>
      <w:marTop w:val="0"/>
      <w:marBottom w:val="0"/>
      <w:divBdr>
        <w:top w:val="none" w:sz="0" w:space="0" w:color="auto"/>
        <w:left w:val="none" w:sz="0" w:space="0" w:color="auto"/>
        <w:bottom w:val="none" w:sz="0" w:space="0" w:color="auto"/>
        <w:right w:val="none" w:sz="0" w:space="0" w:color="auto"/>
      </w:divBdr>
    </w:div>
    <w:div w:id="500897009">
      <w:bodyDiv w:val="1"/>
      <w:marLeft w:val="0"/>
      <w:marRight w:val="0"/>
      <w:marTop w:val="0"/>
      <w:marBottom w:val="0"/>
      <w:divBdr>
        <w:top w:val="none" w:sz="0" w:space="0" w:color="auto"/>
        <w:left w:val="none" w:sz="0" w:space="0" w:color="auto"/>
        <w:bottom w:val="none" w:sz="0" w:space="0" w:color="auto"/>
        <w:right w:val="none" w:sz="0" w:space="0" w:color="auto"/>
      </w:divBdr>
    </w:div>
    <w:div w:id="537670619">
      <w:bodyDiv w:val="1"/>
      <w:marLeft w:val="0"/>
      <w:marRight w:val="0"/>
      <w:marTop w:val="0"/>
      <w:marBottom w:val="0"/>
      <w:divBdr>
        <w:top w:val="none" w:sz="0" w:space="0" w:color="auto"/>
        <w:left w:val="none" w:sz="0" w:space="0" w:color="auto"/>
        <w:bottom w:val="none" w:sz="0" w:space="0" w:color="auto"/>
        <w:right w:val="none" w:sz="0" w:space="0" w:color="auto"/>
      </w:divBdr>
    </w:div>
    <w:div w:id="541862782">
      <w:bodyDiv w:val="1"/>
      <w:marLeft w:val="0"/>
      <w:marRight w:val="0"/>
      <w:marTop w:val="0"/>
      <w:marBottom w:val="0"/>
      <w:divBdr>
        <w:top w:val="none" w:sz="0" w:space="0" w:color="auto"/>
        <w:left w:val="none" w:sz="0" w:space="0" w:color="auto"/>
        <w:bottom w:val="none" w:sz="0" w:space="0" w:color="auto"/>
        <w:right w:val="none" w:sz="0" w:space="0" w:color="auto"/>
      </w:divBdr>
    </w:div>
    <w:div w:id="542258155">
      <w:bodyDiv w:val="1"/>
      <w:marLeft w:val="0"/>
      <w:marRight w:val="0"/>
      <w:marTop w:val="0"/>
      <w:marBottom w:val="0"/>
      <w:divBdr>
        <w:top w:val="none" w:sz="0" w:space="0" w:color="auto"/>
        <w:left w:val="none" w:sz="0" w:space="0" w:color="auto"/>
        <w:bottom w:val="none" w:sz="0" w:space="0" w:color="auto"/>
        <w:right w:val="none" w:sz="0" w:space="0" w:color="auto"/>
      </w:divBdr>
    </w:div>
    <w:div w:id="557280835">
      <w:bodyDiv w:val="1"/>
      <w:marLeft w:val="0"/>
      <w:marRight w:val="0"/>
      <w:marTop w:val="0"/>
      <w:marBottom w:val="0"/>
      <w:divBdr>
        <w:top w:val="none" w:sz="0" w:space="0" w:color="auto"/>
        <w:left w:val="none" w:sz="0" w:space="0" w:color="auto"/>
        <w:bottom w:val="none" w:sz="0" w:space="0" w:color="auto"/>
        <w:right w:val="none" w:sz="0" w:space="0" w:color="auto"/>
      </w:divBdr>
    </w:div>
    <w:div w:id="560485461">
      <w:bodyDiv w:val="1"/>
      <w:marLeft w:val="0"/>
      <w:marRight w:val="0"/>
      <w:marTop w:val="0"/>
      <w:marBottom w:val="0"/>
      <w:divBdr>
        <w:top w:val="none" w:sz="0" w:space="0" w:color="auto"/>
        <w:left w:val="none" w:sz="0" w:space="0" w:color="auto"/>
        <w:bottom w:val="none" w:sz="0" w:space="0" w:color="auto"/>
        <w:right w:val="none" w:sz="0" w:space="0" w:color="auto"/>
      </w:divBdr>
    </w:div>
    <w:div w:id="573007086">
      <w:bodyDiv w:val="1"/>
      <w:marLeft w:val="0"/>
      <w:marRight w:val="0"/>
      <w:marTop w:val="0"/>
      <w:marBottom w:val="0"/>
      <w:divBdr>
        <w:top w:val="none" w:sz="0" w:space="0" w:color="auto"/>
        <w:left w:val="none" w:sz="0" w:space="0" w:color="auto"/>
        <w:bottom w:val="none" w:sz="0" w:space="0" w:color="auto"/>
        <w:right w:val="none" w:sz="0" w:space="0" w:color="auto"/>
      </w:divBdr>
    </w:div>
    <w:div w:id="581183421">
      <w:bodyDiv w:val="1"/>
      <w:marLeft w:val="0"/>
      <w:marRight w:val="0"/>
      <w:marTop w:val="0"/>
      <w:marBottom w:val="0"/>
      <w:divBdr>
        <w:top w:val="none" w:sz="0" w:space="0" w:color="auto"/>
        <w:left w:val="none" w:sz="0" w:space="0" w:color="auto"/>
        <w:bottom w:val="none" w:sz="0" w:space="0" w:color="auto"/>
        <w:right w:val="none" w:sz="0" w:space="0" w:color="auto"/>
      </w:divBdr>
    </w:div>
    <w:div w:id="600451958">
      <w:bodyDiv w:val="1"/>
      <w:marLeft w:val="0"/>
      <w:marRight w:val="0"/>
      <w:marTop w:val="0"/>
      <w:marBottom w:val="0"/>
      <w:divBdr>
        <w:top w:val="none" w:sz="0" w:space="0" w:color="auto"/>
        <w:left w:val="none" w:sz="0" w:space="0" w:color="auto"/>
        <w:bottom w:val="none" w:sz="0" w:space="0" w:color="auto"/>
        <w:right w:val="none" w:sz="0" w:space="0" w:color="auto"/>
      </w:divBdr>
    </w:div>
    <w:div w:id="626745458">
      <w:bodyDiv w:val="1"/>
      <w:marLeft w:val="0"/>
      <w:marRight w:val="0"/>
      <w:marTop w:val="0"/>
      <w:marBottom w:val="0"/>
      <w:divBdr>
        <w:top w:val="none" w:sz="0" w:space="0" w:color="auto"/>
        <w:left w:val="none" w:sz="0" w:space="0" w:color="auto"/>
        <w:bottom w:val="none" w:sz="0" w:space="0" w:color="auto"/>
        <w:right w:val="none" w:sz="0" w:space="0" w:color="auto"/>
      </w:divBdr>
    </w:div>
    <w:div w:id="655841686">
      <w:bodyDiv w:val="1"/>
      <w:marLeft w:val="0"/>
      <w:marRight w:val="0"/>
      <w:marTop w:val="0"/>
      <w:marBottom w:val="0"/>
      <w:divBdr>
        <w:top w:val="none" w:sz="0" w:space="0" w:color="auto"/>
        <w:left w:val="none" w:sz="0" w:space="0" w:color="auto"/>
        <w:bottom w:val="none" w:sz="0" w:space="0" w:color="auto"/>
        <w:right w:val="none" w:sz="0" w:space="0" w:color="auto"/>
      </w:divBdr>
    </w:div>
    <w:div w:id="671420126">
      <w:bodyDiv w:val="1"/>
      <w:marLeft w:val="0"/>
      <w:marRight w:val="0"/>
      <w:marTop w:val="0"/>
      <w:marBottom w:val="0"/>
      <w:divBdr>
        <w:top w:val="none" w:sz="0" w:space="0" w:color="auto"/>
        <w:left w:val="none" w:sz="0" w:space="0" w:color="auto"/>
        <w:bottom w:val="none" w:sz="0" w:space="0" w:color="auto"/>
        <w:right w:val="none" w:sz="0" w:space="0" w:color="auto"/>
      </w:divBdr>
    </w:div>
    <w:div w:id="687412323">
      <w:bodyDiv w:val="1"/>
      <w:marLeft w:val="0"/>
      <w:marRight w:val="0"/>
      <w:marTop w:val="0"/>
      <w:marBottom w:val="0"/>
      <w:divBdr>
        <w:top w:val="none" w:sz="0" w:space="0" w:color="auto"/>
        <w:left w:val="none" w:sz="0" w:space="0" w:color="auto"/>
        <w:bottom w:val="none" w:sz="0" w:space="0" w:color="auto"/>
        <w:right w:val="none" w:sz="0" w:space="0" w:color="auto"/>
      </w:divBdr>
    </w:div>
    <w:div w:id="688222081">
      <w:bodyDiv w:val="1"/>
      <w:marLeft w:val="0"/>
      <w:marRight w:val="0"/>
      <w:marTop w:val="0"/>
      <w:marBottom w:val="0"/>
      <w:divBdr>
        <w:top w:val="none" w:sz="0" w:space="0" w:color="auto"/>
        <w:left w:val="none" w:sz="0" w:space="0" w:color="auto"/>
        <w:bottom w:val="none" w:sz="0" w:space="0" w:color="auto"/>
        <w:right w:val="none" w:sz="0" w:space="0" w:color="auto"/>
      </w:divBdr>
    </w:div>
    <w:div w:id="691998706">
      <w:bodyDiv w:val="1"/>
      <w:marLeft w:val="0"/>
      <w:marRight w:val="0"/>
      <w:marTop w:val="0"/>
      <w:marBottom w:val="0"/>
      <w:divBdr>
        <w:top w:val="none" w:sz="0" w:space="0" w:color="auto"/>
        <w:left w:val="none" w:sz="0" w:space="0" w:color="auto"/>
        <w:bottom w:val="none" w:sz="0" w:space="0" w:color="auto"/>
        <w:right w:val="none" w:sz="0" w:space="0" w:color="auto"/>
      </w:divBdr>
    </w:div>
    <w:div w:id="708264653">
      <w:bodyDiv w:val="1"/>
      <w:marLeft w:val="0"/>
      <w:marRight w:val="0"/>
      <w:marTop w:val="0"/>
      <w:marBottom w:val="0"/>
      <w:divBdr>
        <w:top w:val="none" w:sz="0" w:space="0" w:color="auto"/>
        <w:left w:val="none" w:sz="0" w:space="0" w:color="auto"/>
        <w:bottom w:val="none" w:sz="0" w:space="0" w:color="auto"/>
        <w:right w:val="none" w:sz="0" w:space="0" w:color="auto"/>
      </w:divBdr>
    </w:div>
    <w:div w:id="732393114">
      <w:bodyDiv w:val="1"/>
      <w:marLeft w:val="0"/>
      <w:marRight w:val="0"/>
      <w:marTop w:val="0"/>
      <w:marBottom w:val="0"/>
      <w:divBdr>
        <w:top w:val="none" w:sz="0" w:space="0" w:color="auto"/>
        <w:left w:val="none" w:sz="0" w:space="0" w:color="auto"/>
        <w:bottom w:val="none" w:sz="0" w:space="0" w:color="auto"/>
        <w:right w:val="none" w:sz="0" w:space="0" w:color="auto"/>
      </w:divBdr>
    </w:div>
    <w:div w:id="742332564">
      <w:bodyDiv w:val="1"/>
      <w:marLeft w:val="0"/>
      <w:marRight w:val="0"/>
      <w:marTop w:val="0"/>
      <w:marBottom w:val="0"/>
      <w:divBdr>
        <w:top w:val="none" w:sz="0" w:space="0" w:color="auto"/>
        <w:left w:val="none" w:sz="0" w:space="0" w:color="auto"/>
        <w:bottom w:val="none" w:sz="0" w:space="0" w:color="auto"/>
        <w:right w:val="none" w:sz="0" w:space="0" w:color="auto"/>
      </w:divBdr>
    </w:div>
    <w:div w:id="749078240">
      <w:bodyDiv w:val="1"/>
      <w:marLeft w:val="0"/>
      <w:marRight w:val="0"/>
      <w:marTop w:val="0"/>
      <w:marBottom w:val="0"/>
      <w:divBdr>
        <w:top w:val="none" w:sz="0" w:space="0" w:color="auto"/>
        <w:left w:val="none" w:sz="0" w:space="0" w:color="auto"/>
        <w:bottom w:val="none" w:sz="0" w:space="0" w:color="auto"/>
        <w:right w:val="none" w:sz="0" w:space="0" w:color="auto"/>
      </w:divBdr>
    </w:div>
    <w:div w:id="751463417">
      <w:bodyDiv w:val="1"/>
      <w:marLeft w:val="0"/>
      <w:marRight w:val="0"/>
      <w:marTop w:val="0"/>
      <w:marBottom w:val="0"/>
      <w:divBdr>
        <w:top w:val="none" w:sz="0" w:space="0" w:color="auto"/>
        <w:left w:val="none" w:sz="0" w:space="0" w:color="auto"/>
        <w:bottom w:val="none" w:sz="0" w:space="0" w:color="auto"/>
        <w:right w:val="none" w:sz="0" w:space="0" w:color="auto"/>
      </w:divBdr>
    </w:div>
    <w:div w:id="756243784">
      <w:bodyDiv w:val="1"/>
      <w:marLeft w:val="0"/>
      <w:marRight w:val="0"/>
      <w:marTop w:val="0"/>
      <w:marBottom w:val="0"/>
      <w:divBdr>
        <w:top w:val="none" w:sz="0" w:space="0" w:color="auto"/>
        <w:left w:val="none" w:sz="0" w:space="0" w:color="auto"/>
        <w:bottom w:val="none" w:sz="0" w:space="0" w:color="auto"/>
        <w:right w:val="none" w:sz="0" w:space="0" w:color="auto"/>
      </w:divBdr>
    </w:div>
    <w:div w:id="790898757">
      <w:bodyDiv w:val="1"/>
      <w:marLeft w:val="0"/>
      <w:marRight w:val="0"/>
      <w:marTop w:val="0"/>
      <w:marBottom w:val="0"/>
      <w:divBdr>
        <w:top w:val="none" w:sz="0" w:space="0" w:color="auto"/>
        <w:left w:val="none" w:sz="0" w:space="0" w:color="auto"/>
        <w:bottom w:val="none" w:sz="0" w:space="0" w:color="auto"/>
        <w:right w:val="none" w:sz="0" w:space="0" w:color="auto"/>
      </w:divBdr>
    </w:div>
    <w:div w:id="822817596">
      <w:bodyDiv w:val="1"/>
      <w:marLeft w:val="0"/>
      <w:marRight w:val="0"/>
      <w:marTop w:val="0"/>
      <w:marBottom w:val="0"/>
      <w:divBdr>
        <w:top w:val="none" w:sz="0" w:space="0" w:color="auto"/>
        <w:left w:val="none" w:sz="0" w:space="0" w:color="auto"/>
        <w:bottom w:val="none" w:sz="0" w:space="0" w:color="auto"/>
        <w:right w:val="none" w:sz="0" w:space="0" w:color="auto"/>
      </w:divBdr>
    </w:div>
    <w:div w:id="848831682">
      <w:bodyDiv w:val="1"/>
      <w:marLeft w:val="0"/>
      <w:marRight w:val="0"/>
      <w:marTop w:val="0"/>
      <w:marBottom w:val="0"/>
      <w:divBdr>
        <w:top w:val="none" w:sz="0" w:space="0" w:color="auto"/>
        <w:left w:val="none" w:sz="0" w:space="0" w:color="auto"/>
        <w:bottom w:val="none" w:sz="0" w:space="0" w:color="auto"/>
        <w:right w:val="none" w:sz="0" w:space="0" w:color="auto"/>
      </w:divBdr>
    </w:div>
    <w:div w:id="851842307">
      <w:bodyDiv w:val="1"/>
      <w:marLeft w:val="0"/>
      <w:marRight w:val="0"/>
      <w:marTop w:val="0"/>
      <w:marBottom w:val="0"/>
      <w:divBdr>
        <w:top w:val="none" w:sz="0" w:space="0" w:color="auto"/>
        <w:left w:val="none" w:sz="0" w:space="0" w:color="auto"/>
        <w:bottom w:val="none" w:sz="0" w:space="0" w:color="auto"/>
        <w:right w:val="none" w:sz="0" w:space="0" w:color="auto"/>
      </w:divBdr>
    </w:div>
    <w:div w:id="859395458">
      <w:bodyDiv w:val="1"/>
      <w:marLeft w:val="0"/>
      <w:marRight w:val="0"/>
      <w:marTop w:val="0"/>
      <w:marBottom w:val="0"/>
      <w:divBdr>
        <w:top w:val="none" w:sz="0" w:space="0" w:color="auto"/>
        <w:left w:val="none" w:sz="0" w:space="0" w:color="auto"/>
        <w:bottom w:val="none" w:sz="0" w:space="0" w:color="auto"/>
        <w:right w:val="none" w:sz="0" w:space="0" w:color="auto"/>
      </w:divBdr>
    </w:div>
    <w:div w:id="865562048">
      <w:bodyDiv w:val="1"/>
      <w:marLeft w:val="0"/>
      <w:marRight w:val="0"/>
      <w:marTop w:val="0"/>
      <w:marBottom w:val="0"/>
      <w:divBdr>
        <w:top w:val="none" w:sz="0" w:space="0" w:color="auto"/>
        <w:left w:val="none" w:sz="0" w:space="0" w:color="auto"/>
        <w:bottom w:val="none" w:sz="0" w:space="0" w:color="auto"/>
        <w:right w:val="none" w:sz="0" w:space="0" w:color="auto"/>
      </w:divBdr>
    </w:div>
    <w:div w:id="866793898">
      <w:bodyDiv w:val="1"/>
      <w:marLeft w:val="0"/>
      <w:marRight w:val="0"/>
      <w:marTop w:val="0"/>
      <w:marBottom w:val="0"/>
      <w:divBdr>
        <w:top w:val="none" w:sz="0" w:space="0" w:color="auto"/>
        <w:left w:val="none" w:sz="0" w:space="0" w:color="auto"/>
        <w:bottom w:val="none" w:sz="0" w:space="0" w:color="auto"/>
        <w:right w:val="none" w:sz="0" w:space="0" w:color="auto"/>
      </w:divBdr>
    </w:div>
    <w:div w:id="897479507">
      <w:bodyDiv w:val="1"/>
      <w:marLeft w:val="0"/>
      <w:marRight w:val="0"/>
      <w:marTop w:val="0"/>
      <w:marBottom w:val="0"/>
      <w:divBdr>
        <w:top w:val="none" w:sz="0" w:space="0" w:color="auto"/>
        <w:left w:val="none" w:sz="0" w:space="0" w:color="auto"/>
        <w:bottom w:val="none" w:sz="0" w:space="0" w:color="auto"/>
        <w:right w:val="none" w:sz="0" w:space="0" w:color="auto"/>
      </w:divBdr>
    </w:div>
    <w:div w:id="898249356">
      <w:bodyDiv w:val="1"/>
      <w:marLeft w:val="0"/>
      <w:marRight w:val="0"/>
      <w:marTop w:val="0"/>
      <w:marBottom w:val="0"/>
      <w:divBdr>
        <w:top w:val="none" w:sz="0" w:space="0" w:color="auto"/>
        <w:left w:val="none" w:sz="0" w:space="0" w:color="auto"/>
        <w:bottom w:val="none" w:sz="0" w:space="0" w:color="auto"/>
        <w:right w:val="none" w:sz="0" w:space="0" w:color="auto"/>
      </w:divBdr>
    </w:div>
    <w:div w:id="900866940">
      <w:bodyDiv w:val="1"/>
      <w:marLeft w:val="0"/>
      <w:marRight w:val="0"/>
      <w:marTop w:val="0"/>
      <w:marBottom w:val="0"/>
      <w:divBdr>
        <w:top w:val="none" w:sz="0" w:space="0" w:color="auto"/>
        <w:left w:val="none" w:sz="0" w:space="0" w:color="auto"/>
        <w:bottom w:val="none" w:sz="0" w:space="0" w:color="auto"/>
        <w:right w:val="none" w:sz="0" w:space="0" w:color="auto"/>
      </w:divBdr>
    </w:div>
    <w:div w:id="913055207">
      <w:bodyDiv w:val="1"/>
      <w:marLeft w:val="0"/>
      <w:marRight w:val="0"/>
      <w:marTop w:val="0"/>
      <w:marBottom w:val="0"/>
      <w:divBdr>
        <w:top w:val="none" w:sz="0" w:space="0" w:color="auto"/>
        <w:left w:val="none" w:sz="0" w:space="0" w:color="auto"/>
        <w:bottom w:val="none" w:sz="0" w:space="0" w:color="auto"/>
        <w:right w:val="none" w:sz="0" w:space="0" w:color="auto"/>
      </w:divBdr>
    </w:div>
    <w:div w:id="913661972">
      <w:bodyDiv w:val="1"/>
      <w:marLeft w:val="0"/>
      <w:marRight w:val="0"/>
      <w:marTop w:val="0"/>
      <w:marBottom w:val="0"/>
      <w:divBdr>
        <w:top w:val="none" w:sz="0" w:space="0" w:color="auto"/>
        <w:left w:val="none" w:sz="0" w:space="0" w:color="auto"/>
        <w:bottom w:val="none" w:sz="0" w:space="0" w:color="auto"/>
        <w:right w:val="none" w:sz="0" w:space="0" w:color="auto"/>
      </w:divBdr>
    </w:div>
    <w:div w:id="942422721">
      <w:bodyDiv w:val="1"/>
      <w:marLeft w:val="0"/>
      <w:marRight w:val="0"/>
      <w:marTop w:val="0"/>
      <w:marBottom w:val="0"/>
      <w:divBdr>
        <w:top w:val="none" w:sz="0" w:space="0" w:color="auto"/>
        <w:left w:val="none" w:sz="0" w:space="0" w:color="auto"/>
        <w:bottom w:val="none" w:sz="0" w:space="0" w:color="auto"/>
        <w:right w:val="none" w:sz="0" w:space="0" w:color="auto"/>
      </w:divBdr>
    </w:div>
    <w:div w:id="957221541">
      <w:bodyDiv w:val="1"/>
      <w:marLeft w:val="0"/>
      <w:marRight w:val="0"/>
      <w:marTop w:val="0"/>
      <w:marBottom w:val="0"/>
      <w:divBdr>
        <w:top w:val="none" w:sz="0" w:space="0" w:color="auto"/>
        <w:left w:val="none" w:sz="0" w:space="0" w:color="auto"/>
        <w:bottom w:val="none" w:sz="0" w:space="0" w:color="auto"/>
        <w:right w:val="none" w:sz="0" w:space="0" w:color="auto"/>
      </w:divBdr>
    </w:div>
    <w:div w:id="965936816">
      <w:bodyDiv w:val="1"/>
      <w:marLeft w:val="0"/>
      <w:marRight w:val="0"/>
      <w:marTop w:val="0"/>
      <w:marBottom w:val="0"/>
      <w:divBdr>
        <w:top w:val="none" w:sz="0" w:space="0" w:color="auto"/>
        <w:left w:val="none" w:sz="0" w:space="0" w:color="auto"/>
        <w:bottom w:val="none" w:sz="0" w:space="0" w:color="auto"/>
        <w:right w:val="none" w:sz="0" w:space="0" w:color="auto"/>
      </w:divBdr>
    </w:div>
    <w:div w:id="969936914">
      <w:bodyDiv w:val="1"/>
      <w:marLeft w:val="0"/>
      <w:marRight w:val="0"/>
      <w:marTop w:val="0"/>
      <w:marBottom w:val="0"/>
      <w:divBdr>
        <w:top w:val="none" w:sz="0" w:space="0" w:color="auto"/>
        <w:left w:val="none" w:sz="0" w:space="0" w:color="auto"/>
        <w:bottom w:val="none" w:sz="0" w:space="0" w:color="auto"/>
        <w:right w:val="none" w:sz="0" w:space="0" w:color="auto"/>
      </w:divBdr>
    </w:div>
    <w:div w:id="971522161">
      <w:bodyDiv w:val="1"/>
      <w:marLeft w:val="0"/>
      <w:marRight w:val="0"/>
      <w:marTop w:val="0"/>
      <w:marBottom w:val="0"/>
      <w:divBdr>
        <w:top w:val="none" w:sz="0" w:space="0" w:color="auto"/>
        <w:left w:val="none" w:sz="0" w:space="0" w:color="auto"/>
        <w:bottom w:val="none" w:sz="0" w:space="0" w:color="auto"/>
        <w:right w:val="none" w:sz="0" w:space="0" w:color="auto"/>
      </w:divBdr>
    </w:div>
    <w:div w:id="983588088">
      <w:bodyDiv w:val="1"/>
      <w:marLeft w:val="0"/>
      <w:marRight w:val="0"/>
      <w:marTop w:val="0"/>
      <w:marBottom w:val="0"/>
      <w:divBdr>
        <w:top w:val="none" w:sz="0" w:space="0" w:color="auto"/>
        <w:left w:val="none" w:sz="0" w:space="0" w:color="auto"/>
        <w:bottom w:val="none" w:sz="0" w:space="0" w:color="auto"/>
        <w:right w:val="none" w:sz="0" w:space="0" w:color="auto"/>
      </w:divBdr>
    </w:div>
    <w:div w:id="1009672051">
      <w:bodyDiv w:val="1"/>
      <w:marLeft w:val="0"/>
      <w:marRight w:val="0"/>
      <w:marTop w:val="0"/>
      <w:marBottom w:val="0"/>
      <w:divBdr>
        <w:top w:val="none" w:sz="0" w:space="0" w:color="auto"/>
        <w:left w:val="none" w:sz="0" w:space="0" w:color="auto"/>
        <w:bottom w:val="none" w:sz="0" w:space="0" w:color="auto"/>
        <w:right w:val="none" w:sz="0" w:space="0" w:color="auto"/>
      </w:divBdr>
    </w:div>
    <w:div w:id="1045519483">
      <w:bodyDiv w:val="1"/>
      <w:marLeft w:val="0"/>
      <w:marRight w:val="0"/>
      <w:marTop w:val="0"/>
      <w:marBottom w:val="0"/>
      <w:divBdr>
        <w:top w:val="none" w:sz="0" w:space="0" w:color="auto"/>
        <w:left w:val="none" w:sz="0" w:space="0" w:color="auto"/>
        <w:bottom w:val="none" w:sz="0" w:space="0" w:color="auto"/>
        <w:right w:val="none" w:sz="0" w:space="0" w:color="auto"/>
      </w:divBdr>
    </w:div>
    <w:div w:id="1086338725">
      <w:bodyDiv w:val="1"/>
      <w:marLeft w:val="0"/>
      <w:marRight w:val="0"/>
      <w:marTop w:val="0"/>
      <w:marBottom w:val="0"/>
      <w:divBdr>
        <w:top w:val="none" w:sz="0" w:space="0" w:color="auto"/>
        <w:left w:val="none" w:sz="0" w:space="0" w:color="auto"/>
        <w:bottom w:val="none" w:sz="0" w:space="0" w:color="auto"/>
        <w:right w:val="none" w:sz="0" w:space="0" w:color="auto"/>
      </w:divBdr>
    </w:div>
    <w:div w:id="1089035576">
      <w:bodyDiv w:val="1"/>
      <w:marLeft w:val="0"/>
      <w:marRight w:val="0"/>
      <w:marTop w:val="0"/>
      <w:marBottom w:val="0"/>
      <w:divBdr>
        <w:top w:val="none" w:sz="0" w:space="0" w:color="auto"/>
        <w:left w:val="none" w:sz="0" w:space="0" w:color="auto"/>
        <w:bottom w:val="none" w:sz="0" w:space="0" w:color="auto"/>
        <w:right w:val="none" w:sz="0" w:space="0" w:color="auto"/>
      </w:divBdr>
    </w:div>
    <w:div w:id="1092162193">
      <w:bodyDiv w:val="1"/>
      <w:marLeft w:val="0"/>
      <w:marRight w:val="0"/>
      <w:marTop w:val="0"/>
      <w:marBottom w:val="0"/>
      <w:divBdr>
        <w:top w:val="none" w:sz="0" w:space="0" w:color="auto"/>
        <w:left w:val="none" w:sz="0" w:space="0" w:color="auto"/>
        <w:bottom w:val="none" w:sz="0" w:space="0" w:color="auto"/>
        <w:right w:val="none" w:sz="0" w:space="0" w:color="auto"/>
      </w:divBdr>
    </w:div>
    <w:div w:id="1104689515">
      <w:bodyDiv w:val="1"/>
      <w:marLeft w:val="0"/>
      <w:marRight w:val="0"/>
      <w:marTop w:val="0"/>
      <w:marBottom w:val="0"/>
      <w:divBdr>
        <w:top w:val="none" w:sz="0" w:space="0" w:color="auto"/>
        <w:left w:val="none" w:sz="0" w:space="0" w:color="auto"/>
        <w:bottom w:val="none" w:sz="0" w:space="0" w:color="auto"/>
        <w:right w:val="none" w:sz="0" w:space="0" w:color="auto"/>
      </w:divBdr>
    </w:div>
    <w:div w:id="1105729632">
      <w:bodyDiv w:val="1"/>
      <w:marLeft w:val="0"/>
      <w:marRight w:val="0"/>
      <w:marTop w:val="0"/>
      <w:marBottom w:val="0"/>
      <w:divBdr>
        <w:top w:val="none" w:sz="0" w:space="0" w:color="auto"/>
        <w:left w:val="none" w:sz="0" w:space="0" w:color="auto"/>
        <w:bottom w:val="none" w:sz="0" w:space="0" w:color="auto"/>
        <w:right w:val="none" w:sz="0" w:space="0" w:color="auto"/>
      </w:divBdr>
    </w:div>
    <w:div w:id="1121653094">
      <w:bodyDiv w:val="1"/>
      <w:marLeft w:val="0"/>
      <w:marRight w:val="0"/>
      <w:marTop w:val="0"/>
      <w:marBottom w:val="0"/>
      <w:divBdr>
        <w:top w:val="none" w:sz="0" w:space="0" w:color="auto"/>
        <w:left w:val="none" w:sz="0" w:space="0" w:color="auto"/>
        <w:bottom w:val="none" w:sz="0" w:space="0" w:color="auto"/>
        <w:right w:val="none" w:sz="0" w:space="0" w:color="auto"/>
      </w:divBdr>
    </w:div>
    <w:div w:id="1140224766">
      <w:bodyDiv w:val="1"/>
      <w:marLeft w:val="0"/>
      <w:marRight w:val="0"/>
      <w:marTop w:val="0"/>
      <w:marBottom w:val="0"/>
      <w:divBdr>
        <w:top w:val="none" w:sz="0" w:space="0" w:color="auto"/>
        <w:left w:val="none" w:sz="0" w:space="0" w:color="auto"/>
        <w:bottom w:val="none" w:sz="0" w:space="0" w:color="auto"/>
        <w:right w:val="none" w:sz="0" w:space="0" w:color="auto"/>
      </w:divBdr>
    </w:div>
    <w:div w:id="1151826336">
      <w:bodyDiv w:val="1"/>
      <w:marLeft w:val="0"/>
      <w:marRight w:val="0"/>
      <w:marTop w:val="0"/>
      <w:marBottom w:val="0"/>
      <w:divBdr>
        <w:top w:val="none" w:sz="0" w:space="0" w:color="auto"/>
        <w:left w:val="none" w:sz="0" w:space="0" w:color="auto"/>
        <w:bottom w:val="none" w:sz="0" w:space="0" w:color="auto"/>
        <w:right w:val="none" w:sz="0" w:space="0" w:color="auto"/>
      </w:divBdr>
    </w:div>
    <w:div w:id="1158837184">
      <w:bodyDiv w:val="1"/>
      <w:marLeft w:val="0"/>
      <w:marRight w:val="0"/>
      <w:marTop w:val="0"/>
      <w:marBottom w:val="0"/>
      <w:divBdr>
        <w:top w:val="none" w:sz="0" w:space="0" w:color="auto"/>
        <w:left w:val="none" w:sz="0" w:space="0" w:color="auto"/>
        <w:bottom w:val="none" w:sz="0" w:space="0" w:color="auto"/>
        <w:right w:val="none" w:sz="0" w:space="0" w:color="auto"/>
      </w:divBdr>
    </w:div>
    <w:div w:id="1167088421">
      <w:bodyDiv w:val="1"/>
      <w:marLeft w:val="0"/>
      <w:marRight w:val="0"/>
      <w:marTop w:val="0"/>
      <w:marBottom w:val="0"/>
      <w:divBdr>
        <w:top w:val="none" w:sz="0" w:space="0" w:color="auto"/>
        <w:left w:val="none" w:sz="0" w:space="0" w:color="auto"/>
        <w:bottom w:val="none" w:sz="0" w:space="0" w:color="auto"/>
        <w:right w:val="none" w:sz="0" w:space="0" w:color="auto"/>
      </w:divBdr>
    </w:div>
    <w:div w:id="1182092312">
      <w:bodyDiv w:val="1"/>
      <w:marLeft w:val="0"/>
      <w:marRight w:val="0"/>
      <w:marTop w:val="0"/>
      <w:marBottom w:val="0"/>
      <w:divBdr>
        <w:top w:val="none" w:sz="0" w:space="0" w:color="auto"/>
        <w:left w:val="none" w:sz="0" w:space="0" w:color="auto"/>
        <w:bottom w:val="none" w:sz="0" w:space="0" w:color="auto"/>
        <w:right w:val="none" w:sz="0" w:space="0" w:color="auto"/>
      </w:divBdr>
    </w:div>
    <w:div w:id="1249534400">
      <w:bodyDiv w:val="1"/>
      <w:marLeft w:val="0"/>
      <w:marRight w:val="0"/>
      <w:marTop w:val="0"/>
      <w:marBottom w:val="0"/>
      <w:divBdr>
        <w:top w:val="none" w:sz="0" w:space="0" w:color="auto"/>
        <w:left w:val="none" w:sz="0" w:space="0" w:color="auto"/>
        <w:bottom w:val="none" w:sz="0" w:space="0" w:color="auto"/>
        <w:right w:val="none" w:sz="0" w:space="0" w:color="auto"/>
      </w:divBdr>
    </w:div>
    <w:div w:id="1251232864">
      <w:bodyDiv w:val="1"/>
      <w:marLeft w:val="0"/>
      <w:marRight w:val="0"/>
      <w:marTop w:val="0"/>
      <w:marBottom w:val="0"/>
      <w:divBdr>
        <w:top w:val="none" w:sz="0" w:space="0" w:color="auto"/>
        <w:left w:val="none" w:sz="0" w:space="0" w:color="auto"/>
        <w:bottom w:val="none" w:sz="0" w:space="0" w:color="auto"/>
        <w:right w:val="none" w:sz="0" w:space="0" w:color="auto"/>
      </w:divBdr>
    </w:div>
    <w:div w:id="1270971022">
      <w:bodyDiv w:val="1"/>
      <w:marLeft w:val="0"/>
      <w:marRight w:val="0"/>
      <w:marTop w:val="0"/>
      <w:marBottom w:val="0"/>
      <w:divBdr>
        <w:top w:val="none" w:sz="0" w:space="0" w:color="auto"/>
        <w:left w:val="none" w:sz="0" w:space="0" w:color="auto"/>
        <w:bottom w:val="none" w:sz="0" w:space="0" w:color="auto"/>
        <w:right w:val="none" w:sz="0" w:space="0" w:color="auto"/>
      </w:divBdr>
    </w:div>
    <w:div w:id="1287003798">
      <w:bodyDiv w:val="1"/>
      <w:marLeft w:val="0"/>
      <w:marRight w:val="0"/>
      <w:marTop w:val="0"/>
      <w:marBottom w:val="0"/>
      <w:divBdr>
        <w:top w:val="none" w:sz="0" w:space="0" w:color="auto"/>
        <w:left w:val="none" w:sz="0" w:space="0" w:color="auto"/>
        <w:bottom w:val="none" w:sz="0" w:space="0" w:color="auto"/>
        <w:right w:val="none" w:sz="0" w:space="0" w:color="auto"/>
      </w:divBdr>
    </w:div>
    <w:div w:id="1308241781">
      <w:bodyDiv w:val="1"/>
      <w:marLeft w:val="0"/>
      <w:marRight w:val="0"/>
      <w:marTop w:val="0"/>
      <w:marBottom w:val="0"/>
      <w:divBdr>
        <w:top w:val="none" w:sz="0" w:space="0" w:color="auto"/>
        <w:left w:val="none" w:sz="0" w:space="0" w:color="auto"/>
        <w:bottom w:val="none" w:sz="0" w:space="0" w:color="auto"/>
        <w:right w:val="none" w:sz="0" w:space="0" w:color="auto"/>
      </w:divBdr>
    </w:div>
    <w:div w:id="1311518797">
      <w:bodyDiv w:val="1"/>
      <w:marLeft w:val="0"/>
      <w:marRight w:val="0"/>
      <w:marTop w:val="0"/>
      <w:marBottom w:val="0"/>
      <w:divBdr>
        <w:top w:val="none" w:sz="0" w:space="0" w:color="auto"/>
        <w:left w:val="none" w:sz="0" w:space="0" w:color="auto"/>
        <w:bottom w:val="none" w:sz="0" w:space="0" w:color="auto"/>
        <w:right w:val="none" w:sz="0" w:space="0" w:color="auto"/>
      </w:divBdr>
    </w:div>
    <w:div w:id="1326201911">
      <w:bodyDiv w:val="1"/>
      <w:marLeft w:val="0"/>
      <w:marRight w:val="0"/>
      <w:marTop w:val="0"/>
      <w:marBottom w:val="0"/>
      <w:divBdr>
        <w:top w:val="none" w:sz="0" w:space="0" w:color="auto"/>
        <w:left w:val="none" w:sz="0" w:space="0" w:color="auto"/>
        <w:bottom w:val="none" w:sz="0" w:space="0" w:color="auto"/>
        <w:right w:val="none" w:sz="0" w:space="0" w:color="auto"/>
      </w:divBdr>
    </w:div>
    <w:div w:id="1335106445">
      <w:bodyDiv w:val="1"/>
      <w:marLeft w:val="0"/>
      <w:marRight w:val="0"/>
      <w:marTop w:val="0"/>
      <w:marBottom w:val="0"/>
      <w:divBdr>
        <w:top w:val="none" w:sz="0" w:space="0" w:color="auto"/>
        <w:left w:val="none" w:sz="0" w:space="0" w:color="auto"/>
        <w:bottom w:val="none" w:sz="0" w:space="0" w:color="auto"/>
        <w:right w:val="none" w:sz="0" w:space="0" w:color="auto"/>
      </w:divBdr>
    </w:div>
    <w:div w:id="1410686856">
      <w:bodyDiv w:val="1"/>
      <w:marLeft w:val="0"/>
      <w:marRight w:val="0"/>
      <w:marTop w:val="0"/>
      <w:marBottom w:val="0"/>
      <w:divBdr>
        <w:top w:val="none" w:sz="0" w:space="0" w:color="auto"/>
        <w:left w:val="none" w:sz="0" w:space="0" w:color="auto"/>
        <w:bottom w:val="none" w:sz="0" w:space="0" w:color="auto"/>
        <w:right w:val="none" w:sz="0" w:space="0" w:color="auto"/>
      </w:divBdr>
    </w:div>
    <w:div w:id="1412704471">
      <w:bodyDiv w:val="1"/>
      <w:marLeft w:val="0"/>
      <w:marRight w:val="0"/>
      <w:marTop w:val="0"/>
      <w:marBottom w:val="0"/>
      <w:divBdr>
        <w:top w:val="none" w:sz="0" w:space="0" w:color="auto"/>
        <w:left w:val="none" w:sz="0" w:space="0" w:color="auto"/>
        <w:bottom w:val="none" w:sz="0" w:space="0" w:color="auto"/>
        <w:right w:val="none" w:sz="0" w:space="0" w:color="auto"/>
      </w:divBdr>
    </w:div>
    <w:div w:id="1416780334">
      <w:bodyDiv w:val="1"/>
      <w:marLeft w:val="0"/>
      <w:marRight w:val="0"/>
      <w:marTop w:val="0"/>
      <w:marBottom w:val="0"/>
      <w:divBdr>
        <w:top w:val="none" w:sz="0" w:space="0" w:color="auto"/>
        <w:left w:val="none" w:sz="0" w:space="0" w:color="auto"/>
        <w:bottom w:val="none" w:sz="0" w:space="0" w:color="auto"/>
        <w:right w:val="none" w:sz="0" w:space="0" w:color="auto"/>
      </w:divBdr>
    </w:div>
    <w:div w:id="1469278208">
      <w:bodyDiv w:val="1"/>
      <w:marLeft w:val="0"/>
      <w:marRight w:val="0"/>
      <w:marTop w:val="0"/>
      <w:marBottom w:val="0"/>
      <w:divBdr>
        <w:top w:val="none" w:sz="0" w:space="0" w:color="auto"/>
        <w:left w:val="none" w:sz="0" w:space="0" w:color="auto"/>
        <w:bottom w:val="none" w:sz="0" w:space="0" w:color="auto"/>
        <w:right w:val="none" w:sz="0" w:space="0" w:color="auto"/>
      </w:divBdr>
    </w:div>
    <w:div w:id="1493837437">
      <w:bodyDiv w:val="1"/>
      <w:marLeft w:val="0"/>
      <w:marRight w:val="0"/>
      <w:marTop w:val="0"/>
      <w:marBottom w:val="0"/>
      <w:divBdr>
        <w:top w:val="none" w:sz="0" w:space="0" w:color="auto"/>
        <w:left w:val="none" w:sz="0" w:space="0" w:color="auto"/>
        <w:bottom w:val="none" w:sz="0" w:space="0" w:color="auto"/>
        <w:right w:val="none" w:sz="0" w:space="0" w:color="auto"/>
      </w:divBdr>
    </w:div>
    <w:div w:id="1511412956">
      <w:bodyDiv w:val="1"/>
      <w:marLeft w:val="0"/>
      <w:marRight w:val="0"/>
      <w:marTop w:val="0"/>
      <w:marBottom w:val="0"/>
      <w:divBdr>
        <w:top w:val="none" w:sz="0" w:space="0" w:color="auto"/>
        <w:left w:val="none" w:sz="0" w:space="0" w:color="auto"/>
        <w:bottom w:val="none" w:sz="0" w:space="0" w:color="auto"/>
        <w:right w:val="none" w:sz="0" w:space="0" w:color="auto"/>
      </w:divBdr>
    </w:div>
    <w:div w:id="1543440179">
      <w:bodyDiv w:val="1"/>
      <w:marLeft w:val="0"/>
      <w:marRight w:val="0"/>
      <w:marTop w:val="0"/>
      <w:marBottom w:val="0"/>
      <w:divBdr>
        <w:top w:val="none" w:sz="0" w:space="0" w:color="auto"/>
        <w:left w:val="none" w:sz="0" w:space="0" w:color="auto"/>
        <w:bottom w:val="none" w:sz="0" w:space="0" w:color="auto"/>
        <w:right w:val="none" w:sz="0" w:space="0" w:color="auto"/>
      </w:divBdr>
    </w:div>
    <w:div w:id="1565524874">
      <w:bodyDiv w:val="1"/>
      <w:marLeft w:val="0"/>
      <w:marRight w:val="0"/>
      <w:marTop w:val="0"/>
      <w:marBottom w:val="0"/>
      <w:divBdr>
        <w:top w:val="none" w:sz="0" w:space="0" w:color="auto"/>
        <w:left w:val="none" w:sz="0" w:space="0" w:color="auto"/>
        <w:bottom w:val="none" w:sz="0" w:space="0" w:color="auto"/>
        <w:right w:val="none" w:sz="0" w:space="0" w:color="auto"/>
      </w:divBdr>
    </w:div>
    <w:div w:id="1577546356">
      <w:bodyDiv w:val="1"/>
      <w:marLeft w:val="0"/>
      <w:marRight w:val="0"/>
      <w:marTop w:val="0"/>
      <w:marBottom w:val="0"/>
      <w:divBdr>
        <w:top w:val="none" w:sz="0" w:space="0" w:color="auto"/>
        <w:left w:val="none" w:sz="0" w:space="0" w:color="auto"/>
        <w:bottom w:val="none" w:sz="0" w:space="0" w:color="auto"/>
        <w:right w:val="none" w:sz="0" w:space="0" w:color="auto"/>
      </w:divBdr>
    </w:div>
    <w:div w:id="1599407820">
      <w:bodyDiv w:val="1"/>
      <w:marLeft w:val="0"/>
      <w:marRight w:val="0"/>
      <w:marTop w:val="0"/>
      <w:marBottom w:val="0"/>
      <w:divBdr>
        <w:top w:val="none" w:sz="0" w:space="0" w:color="auto"/>
        <w:left w:val="none" w:sz="0" w:space="0" w:color="auto"/>
        <w:bottom w:val="none" w:sz="0" w:space="0" w:color="auto"/>
        <w:right w:val="none" w:sz="0" w:space="0" w:color="auto"/>
      </w:divBdr>
    </w:div>
    <w:div w:id="1599830976">
      <w:bodyDiv w:val="1"/>
      <w:marLeft w:val="0"/>
      <w:marRight w:val="0"/>
      <w:marTop w:val="0"/>
      <w:marBottom w:val="0"/>
      <w:divBdr>
        <w:top w:val="none" w:sz="0" w:space="0" w:color="auto"/>
        <w:left w:val="none" w:sz="0" w:space="0" w:color="auto"/>
        <w:bottom w:val="none" w:sz="0" w:space="0" w:color="auto"/>
        <w:right w:val="none" w:sz="0" w:space="0" w:color="auto"/>
      </w:divBdr>
    </w:div>
    <w:div w:id="1610577180">
      <w:bodyDiv w:val="1"/>
      <w:marLeft w:val="0"/>
      <w:marRight w:val="0"/>
      <w:marTop w:val="0"/>
      <w:marBottom w:val="0"/>
      <w:divBdr>
        <w:top w:val="none" w:sz="0" w:space="0" w:color="auto"/>
        <w:left w:val="none" w:sz="0" w:space="0" w:color="auto"/>
        <w:bottom w:val="none" w:sz="0" w:space="0" w:color="auto"/>
        <w:right w:val="none" w:sz="0" w:space="0" w:color="auto"/>
      </w:divBdr>
    </w:div>
    <w:div w:id="1612860681">
      <w:bodyDiv w:val="1"/>
      <w:marLeft w:val="0"/>
      <w:marRight w:val="0"/>
      <w:marTop w:val="0"/>
      <w:marBottom w:val="0"/>
      <w:divBdr>
        <w:top w:val="none" w:sz="0" w:space="0" w:color="auto"/>
        <w:left w:val="none" w:sz="0" w:space="0" w:color="auto"/>
        <w:bottom w:val="none" w:sz="0" w:space="0" w:color="auto"/>
        <w:right w:val="none" w:sz="0" w:space="0" w:color="auto"/>
      </w:divBdr>
    </w:div>
    <w:div w:id="1633362255">
      <w:bodyDiv w:val="1"/>
      <w:marLeft w:val="0"/>
      <w:marRight w:val="0"/>
      <w:marTop w:val="0"/>
      <w:marBottom w:val="0"/>
      <w:divBdr>
        <w:top w:val="none" w:sz="0" w:space="0" w:color="auto"/>
        <w:left w:val="none" w:sz="0" w:space="0" w:color="auto"/>
        <w:bottom w:val="none" w:sz="0" w:space="0" w:color="auto"/>
        <w:right w:val="none" w:sz="0" w:space="0" w:color="auto"/>
      </w:divBdr>
    </w:div>
    <w:div w:id="1654722414">
      <w:bodyDiv w:val="1"/>
      <w:marLeft w:val="0"/>
      <w:marRight w:val="0"/>
      <w:marTop w:val="0"/>
      <w:marBottom w:val="0"/>
      <w:divBdr>
        <w:top w:val="none" w:sz="0" w:space="0" w:color="auto"/>
        <w:left w:val="none" w:sz="0" w:space="0" w:color="auto"/>
        <w:bottom w:val="none" w:sz="0" w:space="0" w:color="auto"/>
        <w:right w:val="none" w:sz="0" w:space="0" w:color="auto"/>
      </w:divBdr>
    </w:div>
    <w:div w:id="1655455187">
      <w:bodyDiv w:val="1"/>
      <w:marLeft w:val="0"/>
      <w:marRight w:val="0"/>
      <w:marTop w:val="0"/>
      <w:marBottom w:val="0"/>
      <w:divBdr>
        <w:top w:val="none" w:sz="0" w:space="0" w:color="auto"/>
        <w:left w:val="none" w:sz="0" w:space="0" w:color="auto"/>
        <w:bottom w:val="none" w:sz="0" w:space="0" w:color="auto"/>
        <w:right w:val="none" w:sz="0" w:space="0" w:color="auto"/>
      </w:divBdr>
    </w:div>
    <w:div w:id="1655839787">
      <w:bodyDiv w:val="1"/>
      <w:marLeft w:val="0"/>
      <w:marRight w:val="0"/>
      <w:marTop w:val="0"/>
      <w:marBottom w:val="0"/>
      <w:divBdr>
        <w:top w:val="none" w:sz="0" w:space="0" w:color="auto"/>
        <w:left w:val="none" w:sz="0" w:space="0" w:color="auto"/>
        <w:bottom w:val="none" w:sz="0" w:space="0" w:color="auto"/>
        <w:right w:val="none" w:sz="0" w:space="0" w:color="auto"/>
      </w:divBdr>
    </w:div>
    <w:div w:id="1658075595">
      <w:bodyDiv w:val="1"/>
      <w:marLeft w:val="0"/>
      <w:marRight w:val="0"/>
      <w:marTop w:val="0"/>
      <w:marBottom w:val="0"/>
      <w:divBdr>
        <w:top w:val="none" w:sz="0" w:space="0" w:color="auto"/>
        <w:left w:val="none" w:sz="0" w:space="0" w:color="auto"/>
        <w:bottom w:val="none" w:sz="0" w:space="0" w:color="auto"/>
        <w:right w:val="none" w:sz="0" w:space="0" w:color="auto"/>
      </w:divBdr>
    </w:div>
    <w:div w:id="1676767378">
      <w:bodyDiv w:val="1"/>
      <w:marLeft w:val="0"/>
      <w:marRight w:val="0"/>
      <w:marTop w:val="0"/>
      <w:marBottom w:val="0"/>
      <w:divBdr>
        <w:top w:val="none" w:sz="0" w:space="0" w:color="auto"/>
        <w:left w:val="none" w:sz="0" w:space="0" w:color="auto"/>
        <w:bottom w:val="none" w:sz="0" w:space="0" w:color="auto"/>
        <w:right w:val="none" w:sz="0" w:space="0" w:color="auto"/>
      </w:divBdr>
    </w:div>
    <w:div w:id="1680232015">
      <w:bodyDiv w:val="1"/>
      <w:marLeft w:val="0"/>
      <w:marRight w:val="0"/>
      <w:marTop w:val="0"/>
      <w:marBottom w:val="0"/>
      <w:divBdr>
        <w:top w:val="none" w:sz="0" w:space="0" w:color="auto"/>
        <w:left w:val="none" w:sz="0" w:space="0" w:color="auto"/>
        <w:bottom w:val="none" w:sz="0" w:space="0" w:color="auto"/>
        <w:right w:val="none" w:sz="0" w:space="0" w:color="auto"/>
      </w:divBdr>
    </w:div>
    <w:div w:id="1702199248">
      <w:bodyDiv w:val="1"/>
      <w:marLeft w:val="0"/>
      <w:marRight w:val="0"/>
      <w:marTop w:val="0"/>
      <w:marBottom w:val="0"/>
      <w:divBdr>
        <w:top w:val="none" w:sz="0" w:space="0" w:color="auto"/>
        <w:left w:val="none" w:sz="0" w:space="0" w:color="auto"/>
        <w:bottom w:val="none" w:sz="0" w:space="0" w:color="auto"/>
        <w:right w:val="none" w:sz="0" w:space="0" w:color="auto"/>
      </w:divBdr>
    </w:div>
    <w:div w:id="1703628087">
      <w:bodyDiv w:val="1"/>
      <w:marLeft w:val="0"/>
      <w:marRight w:val="0"/>
      <w:marTop w:val="0"/>
      <w:marBottom w:val="0"/>
      <w:divBdr>
        <w:top w:val="none" w:sz="0" w:space="0" w:color="auto"/>
        <w:left w:val="none" w:sz="0" w:space="0" w:color="auto"/>
        <w:bottom w:val="none" w:sz="0" w:space="0" w:color="auto"/>
        <w:right w:val="none" w:sz="0" w:space="0" w:color="auto"/>
      </w:divBdr>
    </w:div>
    <w:div w:id="1725790165">
      <w:bodyDiv w:val="1"/>
      <w:marLeft w:val="0"/>
      <w:marRight w:val="0"/>
      <w:marTop w:val="0"/>
      <w:marBottom w:val="0"/>
      <w:divBdr>
        <w:top w:val="none" w:sz="0" w:space="0" w:color="auto"/>
        <w:left w:val="none" w:sz="0" w:space="0" w:color="auto"/>
        <w:bottom w:val="none" w:sz="0" w:space="0" w:color="auto"/>
        <w:right w:val="none" w:sz="0" w:space="0" w:color="auto"/>
      </w:divBdr>
    </w:div>
    <w:div w:id="1726447387">
      <w:bodyDiv w:val="1"/>
      <w:marLeft w:val="0"/>
      <w:marRight w:val="0"/>
      <w:marTop w:val="0"/>
      <w:marBottom w:val="0"/>
      <w:divBdr>
        <w:top w:val="none" w:sz="0" w:space="0" w:color="auto"/>
        <w:left w:val="none" w:sz="0" w:space="0" w:color="auto"/>
        <w:bottom w:val="none" w:sz="0" w:space="0" w:color="auto"/>
        <w:right w:val="none" w:sz="0" w:space="0" w:color="auto"/>
      </w:divBdr>
    </w:div>
    <w:div w:id="1731925625">
      <w:bodyDiv w:val="1"/>
      <w:marLeft w:val="0"/>
      <w:marRight w:val="0"/>
      <w:marTop w:val="0"/>
      <w:marBottom w:val="0"/>
      <w:divBdr>
        <w:top w:val="none" w:sz="0" w:space="0" w:color="auto"/>
        <w:left w:val="none" w:sz="0" w:space="0" w:color="auto"/>
        <w:bottom w:val="none" w:sz="0" w:space="0" w:color="auto"/>
        <w:right w:val="none" w:sz="0" w:space="0" w:color="auto"/>
      </w:divBdr>
    </w:div>
    <w:div w:id="1762022145">
      <w:bodyDiv w:val="1"/>
      <w:marLeft w:val="0"/>
      <w:marRight w:val="0"/>
      <w:marTop w:val="0"/>
      <w:marBottom w:val="0"/>
      <w:divBdr>
        <w:top w:val="none" w:sz="0" w:space="0" w:color="auto"/>
        <w:left w:val="none" w:sz="0" w:space="0" w:color="auto"/>
        <w:bottom w:val="none" w:sz="0" w:space="0" w:color="auto"/>
        <w:right w:val="none" w:sz="0" w:space="0" w:color="auto"/>
      </w:divBdr>
    </w:div>
    <w:div w:id="1762600209">
      <w:bodyDiv w:val="1"/>
      <w:marLeft w:val="0"/>
      <w:marRight w:val="0"/>
      <w:marTop w:val="0"/>
      <w:marBottom w:val="0"/>
      <w:divBdr>
        <w:top w:val="none" w:sz="0" w:space="0" w:color="auto"/>
        <w:left w:val="none" w:sz="0" w:space="0" w:color="auto"/>
        <w:bottom w:val="none" w:sz="0" w:space="0" w:color="auto"/>
        <w:right w:val="none" w:sz="0" w:space="0" w:color="auto"/>
      </w:divBdr>
    </w:div>
    <w:div w:id="1768455313">
      <w:bodyDiv w:val="1"/>
      <w:marLeft w:val="0"/>
      <w:marRight w:val="0"/>
      <w:marTop w:val="0"/>
      <w:marBottom w:val="0"/>
      <w:divBdr>
        <w:top w:val="none" w:sz="0" w:space="0" w:color="auto"/>
        <w:left w:val="none" w:sz="0" w:space="0" w:color="auto"/>
        <w:bottom w:val="none" w:sz="0" w:space="0" w:color="auto"/>
        <w:right w:val="none" w:sz="0" w:space="0" w:color="auto"/>
      </w:divBdr>
    </w:div>
    <w:div w:id="1770346329">
      <w:bodyDiv w:val="1"/>
      <w:marLeft w:val="0"/>
      <w:marRight w:val="0"/>
      <w:marTop w:val="0"/>
      <w:marBottom w:val="0"/>
      <w:divBdr>
        <w:top w:val="none" w:sz="0" w:space="0" w:color="auto"/>
        <w:left w:val="none" w:sz="0" w:space="0" w:color="auto"/>
        <w:bottom w:val="none" w:sz="0" w:space="0" w:color="auto"/>
        <w:right w:val="none" w:sz="0" w:space="0" w:color="auto"/>
      </w:divBdr>
    </w:div>
    <w:div w:id="1776707484">
      <w:bodyDiv w:val="1"/>
      <w:marLeft w:val="0"/>
      <w:marRight w:val="0"/>
      <w:marTop w:val="0"/>
      <w:marBottom w:val="0"/>
      <w:divBdr>
        <w:top w:val="none" w:sz="0" w:space="0" w:color="auto"/>
        <w:left w:val="none" w:sz="0" w:space="0" w:color="auto"/>
        <w:bottom w:val="none" w:sz="0" w:space="0" w:color="auto"/>
        <w:right w:val="none" w:sz="0" w:space="0" w:color="auto"/>
      </w:divBdr>
    </w:div>
    <w:div w:id="1804732222">
      <w:bodyDiv w:val="1"/>
      <w:marLeft w:val="0"/>
      <w:marRight w:val="0"/>
      <w:marTop w:val="0"/>
      <w:marBottom w:val="0"/>
      <w:divBdr>
        <w:top w:val="none" w:sz="0" w:space="0" w:color="auto"/>
        <w:left w:val="none" w:sz="0" w:space="0" w:color="auto"/>
        <w:bottom w:val="none" w:sz="0" w:space="0" w:color="auto"/>
        <w:right w:val="none" w:sz="0" w:space="0" w:color="auto"/>
      </w:divBdr>
    </w:div>
    <w:div w:id="1815442714">
      <w:bodyDiv w:val="1"/>
      <w:marLeft w:val="0"/>
      <w:marRight w:val="0"/>
      <w:marTop w:val="0"/>
      <w:marBottom w:val="0"/>
      <w:divBdr>
        <w:top w:val="none" w:sz="0" w:space="0" w:color="auto"/>
        <w:left w:val="none" w:sz="0" w:space="0" w:color="auto"/>
        <w:bottom w:val="none" w:sz="0" w:space="0" w:color="auto"/>
        <w:right w:val="none" w:sz="0" w:space="0" w:color="auto"/>
      </w:divBdr>
    </w:div>
    <w:div w:id="1827941962">
      <w:bodyDiv w:val="1"/>
      <w:marLeft w:val="0"/>
      <w:marRight w:val="0"/>
      <w:marTop w:val="0"/>
      <w:marBottom w:val="0"/>
      <w:divBdr>
        <w:top w:val="none" w:sz="0" w:space="0" w:color="auto"/>
        <w:left w:val="none" w:sz="0" w:space="0" w:color="auto"/>
        <w:bottom w:val="none" w:sz="0" w:space="0" w:color="auto"/>
        <w:right w:val="none" w:sz="0" w:space="0" w:color="auto"/>
      </w:divBdr>
    </w:div>
    <w:div w:id="1829250445">
      <w:bodyDiv w:val="1"/>
      <w:marLeft w:val="0"/>
      <w:marRight w:val="0"/>
      <w:marTop w:val="0"/>
      <w:marBottom w:val="0"/>
      <w:divBdr>
        <w:top w:val="none" w:sz="0" w:space="0" w:color="auto"/>
        <w:left w:val="none" w:sz="0" w:space="0" w:color="auto"/>
        <w:bottom w:val="none" w:sz="0" w:space="0" w:color="auto"/>
        <w:right w:val="none" w:sz="0" w:space="0" w:color="auto"/>
      </w:divBdr>
    </w:div>
    <w:div w:id="1835878510">
      <w:bodyDiv w:val="1"/>
      <w:marLeft w:val="0"/>
      <w:marRight w:val="0"/>
      <w:marTop w:val="0"/>
      <w:marBottom w:val="0"/>
      <w:divBdr>
        <w:top w:val="none" w:sz="0" w:space="0" w:color="auto"/>
        <w:left w:val="none" w:sz="0" w:space="0" w:color="auto"/>
        <w:bottom w:val="none" w:sz="0" w:space="0" w:color="auto"/>
        <w:right w:val="none" w:sz="0" w:space="0" w:color="auto"/>
      </w:divBdr>
    </w:div>
    <w:div w:id="1839038025">
      <w:bodyDiv w:val="1"/>
      <w:marLeft w:val="0"/>
      <w:marRight w:val="0"/>
      <w:marTop w:val="0"/>
      <w:marBottom w:val="0"/>
      <w:divBdr>
        <w:top w:val="none" w:sz="0" w:space="0" w:color="auto"/>
        <w:left w:val="none" w:sz="0" w:space="0" w:color="auto"/>
        <w:bottom w:val="none" w:sz="0" w:space="0" w:color="auto"/>
        <w:right w:val="none" w:sz="0" w:space="0" w:color="auto"/>
      </w:divBdr>
    </w:div>
    <w:div w:id="1887184404">
      <w:bodyDiv w:val="1"/>
      <w:marLeft w:val="0"/>
      <w:marRight w:val="0"/>
      <w:marTop w:val="0"/>
      <w:marBottom w:val="0"/>
      <w:divBdr>
        <w:top w:val="none" w:sz="0" w:space="0" w:color="auto"/>
        <w:left w:val="none" w:sz="0" w:space="0" w:color="auto"/>
        <w:bottom w:val="none" w:sz="0" w:space="0" w:color="auto"/>
        <w:right w:val="none" w:sz="0" w:space="0" w:color="auto"/>
      </w:divBdr>
    </w:div>
    <w:div w:id="1905212636">
      <w:bodyDiv w:val="1"/>
      <w:marLeft w:val="0"/>
      <w:marRight w:val="0"/>
      <w:marTop w:val="0"/>
      <w:marBottom w:val="0"/>
      <w:divBdr>
        <w:top w:val="none" w:sz="0" w:space="0" w:color="auto"/>
        <w:left w:val="none" w:sz="0" w:space="0" w:color="auto"/>
        <w:bottom w:val="none" w:sz="0" w:space="0" w:color="auto"/>
        <w:right w:val="none" w:sz="0" w:space="0" w:color="auto"/>
      </w:divBdr>
    </w:div>
    <w:div w:id="1924341005">
      <w:bodyDiv w:val="1"/>
      <w:marLeft w:val="0"/>
      <w:marRight w:val="0"/>
      <w:marTop w:val="0"/>
      <w:marBottom w:val="0"/>
      <w:divBdr>
        <w:top w:val="none" w:sz="0" w:space="0" w:color="auto"/>
        <w:left w:val="none" w:sz="0" w:space="0" w:color="auto"/>
        <w:bottom w:val="none" w:sz="0" w:space="0" w:color="auto"/>
        <w:right w:val="none" w:sz="0" w:space="0" w:color="auto"/>
      </w:divBdr>
    </w:div>
    <w:div w:id="1929146319">
      <w:bodyDiv w:val="1"/>
      <w:marLeft w:val="0"/>
      <w:marRight w:val="0"/>
      <w:marTop w:val="0"/>
      <w:marBottom w:val="0"/>
      <w:divBdr>
        <w:top w:val="none" w:sz="0" w:space="0" w:color="auto"/>
        <w:left w:val="none" w:sz="0" w:space="0" w:color="auto"/>
        <w:bottom w:val="none" w:sz="0" w:space="0" w:color="auto"/>
        <w:right w:val="none" w:sz="0" w:space="0" w:color="auto"/>
      </w:divBdr>
    </w:div>
    <w:div w:id="1932003952">
      <w:bodyDiv w:val="1"/>
      <w:marLeft w:val="0"/>
      <w:marRight w:val="0"/>
      <w:marTop w:val="0"/>
      <w:marBottom w:val="0"/>
      <w:divBdr>
        <w:top w:val="none" w:sz="0" w:space="0" w:color="auto"/>
        <w:left w:val="none" w:sz="0" w:space="0" w:color="auto"/>
        <w:bottom w:val="none" w:sz="0" w:space="0" w:color="auto"/>
        <w:right w:val="none" w:sz="0" w:space="0" w:color="auto"/>
      </w:divBdr>
    </w:div>
    <w:div w:id="1967927357">
      <w:bodyDiv w:val="1"/>
      <w:marLeft w:val="0"/>
      <w:marRight w:val="0"/>
      <w:marTop w:val="0"/>
      <w:marBottom w:val="0"/>
      <w:divBdr>
        <w:top w:val="none" w:sz="0" w:space="0" w:color="auto"/>
        <w:left w:val="none" w:sz="0" w:space="0" w:color="auto"/>
        <w:bottom w:val="none" w:sz="0" w:space="0" w:color="auto"/>
        <w:right w:val="none" w:sz="0" w:space="0" w:color="auto"/>
      </w:divBdr>
    </w:div>
    <w:div w:id="2004696764">
      <w:bodyDiv w:val="1"/>
      <w:marLeft w:val="0"/>
      <w:marRight w:val="0"/>
      <w:marTop w:val="0"/>
      <w:marBottom w:val="0"/>
      <w:divBdr>
        <w:top w:val="none" w:sz="0" w:space="0" w:color="auto"/>
        <w:left w:val="none" w:sz="0" w:space="0" w:color="auto"/>
        <w:bottom w:val="none" w:sz="0" w:space="0" w:color="auto"/>
        <w:right w:val="none" w:sz="0" w:space="0" w:color="auto"/>
      </w:divBdr>
    </w:div>
    <w:div w:id="2026056426">
      <w:bodyDiv w:val="1"/>
      <w:marLeft w:val="0"/>
      <w:marRight w:val="0"/>
      <w:marTop w:val="0"/>
      <w:marBottom w:val="0"/>
      <w:divBdr>
        <w:top w:val="none" w:sz="0" w:space="0" w:color="auto"/>
        <w:left w:val="none" w:sz="0" w:space="0" w:color="auto"/>
        <w:bottom w:val="none" w:sz="0" w:space="0" w:color="auto"/>
        <w:right w:val="none" w:sz="0" w:space="0" w:color="auto"/>
      </w:divBdr>
    </w:div>
    <w:div w:id="2058355562">
      <w:bodyDiv w:val="1"/>
      <w:marLeft w:val="0"/>
      <w:marRight w:val="0"/>
      <w:marTop w:val="0"/>
      <w:marBottom w:val="0"/>
      <w:divBdr>
        <w:top w:val="none" w:sz="0" w:space="0" w:color="auto"/>
        <w:left w:val="none" w:sz="0" w:space="0" w:color="auto"/>
        <w:bottom w:val="none" w:sz="0" w:space="0" w:color="auto"/>
        <w:right w:val="none" w:sz="0" w:space="0" w:color="auto"/>
      </w:divBdr>
    </w:div>
    <w:div w:id="2107142510">
      <w:bodyDiv w:val="1"/>
      <w:marLeft w:val="0"/>
      <w:marRight w:val="0"/>
      <w:marTop w:val="0"/>
      <w:marBottom w:val="0"/>
      <w:divBdr>
        <w:top w:val="none" w:sz="0" w:space="0" w:color="auto"/>
        <w:left w:val="none" w:sz="0" w:space="0" w:color="auto"/>
        <w:bottom w:val="none" w:sz="0" w:space="0" w:color="auto"/>
        <w:right w:val="none" w:sz="0" w:space="0" w:color="auto"/>
      </w:divBdr>
    </w:div>
    <w:div w:id="2116899191">
      <w:bodyDiv w:val="1"/>
      <w:marLeft w:val="0"/>
      <w:marRight w:val="0"/>
      <w:marTop w:val="0"/>
      <w:marBottom w:val="0"/>
      <w:divBdr>
        <w:top w:val="none" w:sz="0" w:space="0" w:color="auto"/>
        <w:left w:val="none" w:sz="0" w:space="0" w:color="auto"/>
        <w:bottom w:val="none" w:sz="0" w:space="0" w:color="auto"/>
        <w:right w:val="none" w:sz="0" w:space="0" w:color="auto"/>
      </w:divBdr>
    </w:div>
    <w:div w:id="2140758997">
      <w:bodyDiv w:val="1"/>
      <w:marLeft w:val="0"/>
      <w:marRight w:val="0"/>
      <w:marTop w:val="0"/>
      <w:marBottom w:val="0"/>
      <w:divBdr>
        <w:top w:val="none" w:sz="0" w:space="0" w:color="auto"/>
        <w:left w:val="none" w:sz="0" w:space="0" w:color="auto"/>
        <w:bottom w:val="none" w:sz="0" w:space="0" w:color="auto"/>
        <w:right w:val="none" w:sz="0" w:space="0" w:color="auto"/>
      </w:divBdr>
    </w:div>
    <w:div w:id="2147118647">
      <w:bodyDiv w:val="1"/>
      <w:marLeft w:val="0"/>
      <w:marRight w:val="0"/>
      <w:marTop w:val="0"/>
      <w:marBottom w:val="0"/>
      <w:divBdr>
        <w:top w:val="none" w:sz="0" w:space="0" w:color="auto"/>
        <w:left w:val="none" w:sz="0" w:space="0" w:color="auto"/>
        <w:bottom w:val="none" w:sz="0" w:space="0" w:color="auto"/>
        <w:right w:val="none" w:sz="0" w:space="0" w:color="auto"/>
      </w:divBdr>
    </w:div>
  </w:divs>
  <w:doNotRelyOnCSS/>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settings" Target="setting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eader" Target="header1.xm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p:properties xmlns:p="http://schemas.microsoft.com/office/2006/metadata/properties" xmlns:xsi="http://www.w3.org/2001/XMLSchema-instance" xmlns:pc="http://schemas.microsoft.com/office/infopath/2007/PartnerControls">
  <documentManagement>
    <MailReferences xmlns="0f563589-9cf9-4143-b1eb-fb0534803d38" xsi:nil="true"/>
    <EmailAttachments xmlns="0f563589-9cf9-4143-b1eb-fb0534803d38">false</EmailAttachments>
    <Cc xmlns="0f563589-9cf9-4143-b1eb-fb0534803d38" xsi:nil="true"/>
    <OriginalSubject xmlns="0f563589-9cf9-4143-b1eb-fb0534803d38" xsi:nil="true"/>
    <Date12 xmlns="0f563589-9cf9-4143-b1eb-fb0534803d38" xsi:nil="true"/>
    <MailSubject xmlns="0f563589-9cf9-4143-b1eb-fb0534803d38" xsi:nil="true"/>
    <From1 xmlns="0f563589-9cf9-4143-b1eb-fb0534803d38" xsi:nil="true"/>
    <oae75e2df9d943898d59cb03ca0993c5 xmlns="0f563589-9cf9-4143-b1eb-fb0534803d38">
      <Terms xmlns="http://schemas.microsoft.com/office/infopath/2007/PartnerControls"/>
    </oae75e2df9d943898d59cb03ca0993c5>
    <TaxCatchAll xmlns="0f563589-9cf9-4143-b1eb-fb0534803d38">
      <Value>78</Value>
    </TaxCatchAll>
    <MailTo xmlns="0f563589-9cf9-4143-b1eb-fb0534803d38" xsi:nil="true"/>
    <MailIn-Reply-To xmlns="0f563589-9cf9-4143-b1eb-fb0534803d38" xsi:nil="true"/>
    <n748a1c17def4c93b413435c48ea6417 xmlns="eb47d8b7-fefc-4923-b53c-9685ba6b7210">
      <Terms xmlns="http://schemas.microsoft.com/office/infopath/2007/PartnerControls"/>
    </n748a1c17def4c93b413435c48ea6417>
    <_dlc_DocId xmlns="0f563589-9cf9-4143-b1eb-fb0534803d38">2020CSSG-1276-19071</_dlc_DocId>
    <_dlc_DocIdUrl xmlns="0f563589-9cf9-4143-b1eb-fb0534803d38">
      <Url>http://tweb/sites/cssg/ffmd/frbu/_layouts/15/DocIdRedir.aspx?ID=2020CSSG-1276-19071</Url>
      <Description>2020CSSG-1276-19071</Description>
    </_dlc_DocIdUrl>
  </documentManagement>
</p:properties>
</file>

<file path=customXml/item2.xml><?xml version="1.0" encoding="utf-8"?>
<?mso-contentType ?>
<SharedContentType xmlns="Microsoft.SharePoint.Taxonomy.ContentTypeSync" SourceId="77b7a547-5880-464f-83f8-cefe583c3af4" ContentTypeId="0x0101009F7BD322D6265B488BE62C199AFAF381" PreviousValue="false"/>
</file>

<file path=customXml/item3.xml><?xml version="1.0" encoding="utf-8"?>
<ct:contentTypeSchema xmlns:ct="http://schemas.microsoft.com/office/2006/metadata/contentType" xmlns:ma="http://schemas.microsoft.com/office/2006/metadata/properties/metaAttributes" ct:_="" ma:_="" ma:contentTypeName="Email" ma:contentTypeID="0x0101009F7BD322D6265B488BE62C199AFAF38100D3C826DE09B0CB47956D91CD490C3F2F" ma:contentTypeVersion="32536" ma:contentTypeDescription="" ma:contentTypeScope="" ma:versionID="a787e19232edbb8e3bb5552251b0411e">
  <xsd:schema xmlns:xsd="http://www.w3.org/2001/XMLSchema" xmlns:xs="http://www.w3.org/2001/XMLSchema" xmlns:p="http://schemas.microsoft.com/office/2006/metadata/properties" xmlns:ns2="0f563589-9cf9-4143-b1eb-fb0534803d38" xmlns:ns3="eb47d8b7-fefc-4923-b53c-9685ba6b7210" targetNamespace="http://schemas.microsoft.com/office/2006/metadata/properties" ma:root="true" ma:fieldsID="3cb5a3e260e04c0710c0657d18f147e4" ns2:_="" ns3:_="">
    <xsd:import namespace="0f563589-9cf9-4143-b1eb-fb0534803d38"/>
    <xsd:import namespace="eb47d8b7-fefc-4923-b53c-9685ba6b7210"/>
    <xsd:element name="properties">
      <xsd:complexType>
        <xsd:sequence>
          <xsd:element name="documentManagement">
            <xsd:complexType>
              <xsd:all>
                <xsd:element ref="ns2:_dlc_DocId" minOccurs="0"/>
                <xsd:element ref="ns2:_dlc_DocIdUrl" minOccurs="0"/>
                <xsd:element ref="ns2:_dlc_DocIdPersistId" minOccurs="0"/>
                <xsd:element ref="ns2:Cc" minOccurs="0"/>
                <xsd:element ref="ns2:Date12" minOccurs="0"/>
                <xsd:element ref="ns2:EmailAttachments" minOccurs="0"/>
                <xsd:element ref="ns2:From1" minOccurs="0"/>
                <xsd:element ref="ns2:MailIn-Reply-To" minOccurs="0"/>
                <xsd:element ref="ns2:MailReferences" minOccurs="0"/>
                <xsd:element ref="ns2:MailSubject" minOccurs="0"/>
                <xsd:element ref="ns2:MailTo" minOccurs="0"/>
                <xsd:element ref="ns2:OriginalSubject" minOccurs="0"/>
                <xsd:element ref="ns2:oae75e2df9d943898d59cb03ca0993c5" minOccurs="0"/>
                <xsd:element ref="ns2:TaxCatchAll" minOccurs="0"/>
                <xsd:element ref="ns2:TaxCatchAllLabel" minOccurs="0"/>
                <xsd:element ref="ns3:n748a1c17def4c93b413435c48ea6417"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f563589-9cf9-4143-b1eb-fb0534803d38"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Cc" ma:index="11" nillable="true" ma:displayName="Cc" ma:internalName="Cc">
      <xsd:simpleType>
        <xsd:restriction base="dms:Note">
          <xsd:maxLength value="255"/>
        </xsd:restriction>
      </xsd:simpleType>
    </xsd:element>
    <xsd:element name="Date12" ma:index="12" nillable="true" ma:displayName="Date" ma:description="The date and time when the message was sent" ma:format="DateTime" ma:internalName="Date12">
      <xsd:simpleType>
        <xsd:restriction base="dms:DateTime"/>
      </xsd:simpleType>
    </xsd:element>
    <xsd:element name="EmailAttachments" ma:index="13" nillable="true" ma:displayName="EmailAttachments" ma:default="0" ma:description="Indicates if the e-mail message contains one or more attachments" ma:internalName="EmailAttachments">
      <xsd:simpleType>
        <xsd:restriction base="dms:Boolean"/>
      </xsd:simpleType>
    </xsd:element>
    <xsd:element name="From1" ma:index="14" nillable="true" ma:displayName="From" ma:description="The identity of the person who sent the message." ma:internalName="From1">
      <xsd:simpleType>
        <xsd:restriction base="dms:Text">
          <xsd:maxLength value="255"/>
        </xsd:restriction>
      </xsd:simpleType>
    </xsd:element>
    <xsd:element name="MailIn-Reply-To" ma:index="15" nillable="true" ma:displayName="MailIn-Reply-To" ma:description="The contents of this field identify previous correspondence that this message answers" ma:internalName="MailIn_x002d_Reply_x002d_To">
      <xsd:simpleType>
        <xsd:restriction base="dms:Text">
          <xsd:maxLength value="255"/>
        </xsd:restriction>
      </xsd:simpleType>
    </xsd:element>
    <xsd:element name="MailReferences" ma:index="16" nillable="true" ma:displayName="MailReferences" ma:description="The contents of this field identify other correspondence that this message answers" ma:internalName="MailReferences">
      <xsd:simpleType>
        <xsd:restriction base="dms:Text">
          <xsd:maxLength value="255"/>
        </xsd:restriction>
      </xsd:simpleType>
    </xsd:element>
    <xsd:element name="MailSubject" ma:index="17" nillable="true" ma:displayName="MailSubject" ma:description="A summary of the message" ma:internalName="MailSubject">
      <xsd:simpleType>
        <xsd:restriction base="dms:Text">
          <xsd:maxLength value="255"/>
        </xsd:restriction>
      </xsd:simpleType>
    </xsd:element>
    <xsd:element name="MailTo" ma:index="18" nillable="true" ma:displayName="MailTo" ma:internalName="MailTo">
      <xsd:simpleType>
        <xsd:restriction base="dms:Note">
          <xsd:maxLength value="255"/>
        </xsd:restriction>
      </xsd:simpleType>
    </xsd:element>
    <xsd:element name="OriginalSubject" ma:index="19" nillable="true" ma:displayName="OriginalSubject" ma:internalName="OriginalSubject">
      <xsd:simpleType>
        <xsd:restriction base="dms:Text">
          <xsd:maxLength value="255"/>
        </xsd:restriction>
      </xsd:simpleType>
    </xsd:element>
    <xsd:element name="oae75e2df9d943898d59cb03ca0993c5" ma:index="20" nillable="true" ma:taxonomy="true" ma:internalName="oae75e2df9d943898d59cb03ca0993c5" ma:taxonomyFieldName="Topics" ma:displayName="Topics" ma:readOnly="false" ma:default="" ma:fieldId="{8ae75e2d-f9d9-4389-8d59-cb03ca0993c5}" ma:taxonomyMulti="true" ma:sspId="77b7a547-5880-464f-83f8-cefe583c3af4" ma:termSetId="5ad9bdc0-881e-4a06-8325-cf02134be2c9" ma:anchorId="00000000-0000-0000-0000-000000000000" ma:open="true" ma:isKeyword="false">
      <xsd:complexType>
        <xsd:sequence>
          <xsd:element ref="pc:Terms" minOccurs="0" maxOccurs="1"/>
        </xsd:sequence>
      </xsd:complexType>
    </xsd:element>
    <xsd:element name="TaxCatchAll" ma:index="21" nillable="true" ma:displayName="Taxonomy Catch All Column" ma:hidden="true" ma:list="{ab587f53-e282-4719-ab13-46559658bd12}" ma:internalName="TaxCatchAll" ma:showField="CatchAllData" ma:web="eb47d8b7-fefc-4923-b53c-9685ba6b7210">
      <xsd:complexType>
        <xsd:complexContent>
          <xsd:extension base="dms:MultiChoiceLookup">
            <xsd:sequence>
              <xsd:element name="Value" type="dms:Lookup" maxOccurs="unbounded" minOccurs="0" nillable="true"/>
            </xsd:sequence>
          </xsd:extension>
        </xsd:complexContent>
      </xsd:complexType>
    </xsd:element>
    <xsd:element name="TaxCatchAllLabel" ma:index="22" nillable="true" ma:displayName="Taxonomy Catch All Column1" ma:hidden="true" ma:list="{ab587f53-e282-4719-ab13-46559658bd12}" ma:internalName="TaxCatchAllLabel" ma:readOnly="true" ma:showField="CatchAllDataLabel" ma:web="eb47d8b7-fefc-4923-b53c-9685ba6b7210">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b47d8b7-fefc-4923-b53c-9685ba6b7210" elementFormDefault="qualified">
    <xsd:import namespace="http://schemas.microsoft.com/office/2006/documentManagement/types"/>
    <xsd:import namespace="http://schemas.microsoft.com/office/infopath/2007/PartnerControls"/>
    <xsd:element name="n748a1c17def4c93b413435c48ea6417" ma:index="24" nillable="true" ma:taxonomy="true" ma:internalName="n748a1c17def4c93b413435c48ea6417" ma:taxonomyFieldName="TSY_x0020_Topic" ma:displayName="TSY Topic" ma:readOnly="false" ma:fieldId="{7748a1c1-7def-4c93-b413-435c48ea6417}" ma:taxonomyMulti="true" ma:sspId="77b7a547-5880-464f-83f8-cefe583c3af4" ma:termSetId="5ad9bdc0-881e-4a06-8325-cf02134be2c9" ma:anchorId="00000000-0000-0000-0000-000000000000"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LongProperties xmlns="http://schemas.microsoft.com/office/2006/metadata/longProperti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0DCF8D7-BD5C-4713-B11B-FD25D3C00ED4}">
  <ds:schemaRefs>
    <ds:schemaRef ds:uri="http://schemas.microsoft.com/office/infopath/2007/PartnerControls"/>
    <ds:schemaRef ds:uri="0f563589-9cf9-4143-b1eb-fb0534803d38"/>
    <ds:schemaRef ds:uri="http://purl.org/dc/elements/1.1/"/>
    <ds:schemaRef ds:uri="http://schemas.microsoft.com/office/2006/metadata/properties"/>
    <ds:schemaRef ds:uri="http://purl.org/dc/terms/"/>
    <ds:schemaRef ds:uri="http://schemas.openxmlformats.org/package/2006/metadata/core-properties"/>
    <ds:schemaRef ds:uri="http://schemas.microsoft.com/office/2006/documentManagement/types"/>
    <ds:schemaRef ds:uri="eb47d8b7-fefc-4923-b53c-9685ba6b7210"/>
    <ds:schemaRef ds:uri="http://www.w3.org/XML/1998/namespace"/>
    <ds:schemaRef ds:uri="http://purl.org/dc/dcmitype/"/>
  </ds:schemaRefs>
</ds:datastoreItem>
</file>

<file path=customXml/itemProps2.xml><?xml version="1.0" encoding="utf-8"?>
<ds:datastoreItem xmlns:ds="http://schemas.openxmlformats.org/officeDocument/2006/customXml" ds:itemID="{F394D525-60B0-4A7E-80FC-B5A320AC0002}">
  <ds:schemaRefs>
    <ds:schemaRef ds:uri="Microsoft.SharePoint.Taxonomy.ContentTypeSync"/>
  </ds:schemaRefs>
</ds:datastoreItem>
</file>

<file path=customXml/itemProps3.xml><?xml version="1.0" encoding="utf-8"?>
<ds:datastoreItem xmlns:ds="http://schemas.openxmlformats.org/officeDocument/2006/customXml" ds:itemID="{D6DA9D17-7988-45D7-9F57-7C5D973B940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f563589-9cf9-4143-b1eb-fb0534803d38"/>
    <ds:schemaRef ds:uri="eb47d8b7-fefc-4923-b53c-9685ba6b721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E88E723-AF2D-4232-B5FF-594031DF8EFF}">
  <ds:schemaRefs>
    <ds:schemaRef ds:uri="http://schemas.microsoft.com/office/2006/metadata/longProperties"/>
  </ds:schemaRefs>
</ds:datastoreItem>
</file>

<file path=customXml/itemProps5.xml><?xml version="1.0" encoding="utf-8"?>
<ds:datastoreItem xmlns:ds="http://schemas.openxmlformats.org/officeDocument/2006/customXml" ds:itemID="{00B53165-6169-467C-8135-B760D7F3D9DC}">
  <ds:schemaRefs>
    <ds:schemaRef ds:uri="http://schemas.microsoft.com/sharepoint/events"/>
  </ds:schemaRefs>
</ds:datastoreItem>
</file>

<file path=customXml/itemProps6.xml><?xml version="1.0" encoding="utf-8"?>
<ds:datastoreItem xmlns:ds="http://schemas.openxmlformats.org/officeDocument/2006/customXml" ds:itemID="{0B5FBBEA-CB12-45D6-9732-55367BE08DB0}">
  <ds:schemaRefs>
    <ds:schemaRef ds:uri="http://schemas.microsoft.com/sharepoint/v3/contenttype/forms"/>
  </ds:schemaRefs>
</ds:datastoreItem>
</file>

<file path=customXml/itemProps7.xml><?xml version="1.0" encoding="utf-8"?>
<ds:datastoreItem xmlns:ds="http://schemas.openxmlformats.org/officeDocument/2006/customXml" ds:itemID="{7BB67DBF-27B4-4AED-A049-F19FA448B2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17</Pages>
  <Words>2481</Words>
  <Characters>14428</Characters>
  <Application>Microsoft Office Word</Application>
  <DocSecurity>0</DocSecurity>
  <Lines>1200</Lines>
  <Paragraphs>747</Paragraphs>
  <ScaleCrop>false</ScaleCrop>
  <HeadingPairs>
    <vt:vector size="2" baseType="variant">
      <vt:variant>
        <vt:lpstr>Title</vt:lpstr>
      </vt:variant>
      <vt:variant>
        <vt:i4>1</vt:i4>
      </vt:variant>
    </vt:vector>
  </HeadingPairs>
  <TitlesOfParts>
    <vt:vector size="1" baseType="lpstr">
      <vt:lpstr>Budget 2020-21 - Portfolio Budget Statements 2020-21 </vt:lpstr>
    </vt:vector>
  </TitlesOfParts>
  <Company/>
  <LinksUpToDate>false</LinksUpToDate>
  <CharactersWithSpaces>17713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Budget 2020-21 - Portfolio Budget Statements 2020-21 </dc:title>
  <dc:subject>Commonwealth Grants Commission</dc:subject>
  <dc:creator/>
  <cp:keywords/>
  <cp:lastModifiedBy/>
  <cp:revision>1</cp:revision>
  <dcterms:created xsi:type="dcterms:W3CDTF">2020-09-16T05:39:00Z</dcterms:created>
  <dcterms:modified xsi:type="dcterms:W3CDTF">2020-10-06T00:34:00Z</dcterms:modified>
  <cp:contentStatus/>
</cp:coreProperties>
</file>