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diagrams/quickStyle1.xml" ContentType="application/vnd.openxmlformats-officedocument.drawingml.diagramStyle+xml"/>
  <Override PartName="/word/diagrams/layout1.xml" ContentType="application/vnd.openxmlformats-officedocument.drawingml.diagramLayout+xml"/>
  <Override PartName="/word/diagrams/drawing1.xml" ContentType="application/vnd.ms-office.drawingml.diagramDrawing+xml"/>
  <Override PartName="/word/diagrams/colors1.xml" ContentType="application/vnd.openxmlformats-officedocument.drawingml.diagramColor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9D891" w14:textId="77777777" w:rsidR="0097250A" w:rsidRPr="00E30CFB" w:rsidRDefault="0097250A">
      <w:pPr>
        <w:pStyle w:val="Body"/>
        <w:rPr>
          <w:rFonts w:ascii="Verdana" w:hAnsi="Verdana"/>
          <w:sz w:val="20"/>
          <w:szCs w:val="20"/>
        </w:rPr>
      </w:pPr>
      <w:bookmarkStart w:id="0" w:name="_GoBack"/>
      <w:bookmarkEnd w:id="0"/>
    </w:p>
    <w:p w14:paraId="3EF6095E" w14:textId="77777777" w:rsidR="0097250A" w:rsidRPr="00E30CFB" w:rsidRDefault="0097250A">
      <w:pPr>
        <w:pStyle w:val="Body"/>
        <w:rPr>
          <w:rFonts w:ascii="Verdana" w:hAnsi="Verdana"/>
          <w:sz w:val="20"/>
          <w:szCs w:val="20"/>
        </w:rPr>
      </w:pPr>
    </w:p>
    <w:p w14:paraId="7521C074" w14:textId="77777777" w:rsidR="00B1076C" w:rsidRDefault="00B1076C">
      <w:pPr>
        <w:pStyle w:val="Body"/>
        <w:rPr>
          <w:rFonts w:ascii="Verdana" w:hAnsi="Verdana" w:cs="Calibri Light"/>
          <w:b/>
          <w:color w:val="auto"/>
          <w:sz w:val="22"/>
          <w:szCs w:val="20"/>
        </w:rPr>
      </w:pPr>
    </w:p>
    <w:p w14:paraId="16E17EE5" w14:textId="77777777" w:rsidR="00B1076C" w:rsidRDefault="00B1076C">
      <w:pPr>
        <w:pStyle w:val="Body"/>
        <w:rPr>
          <w:rFonts w:ascii="Verdana" w:hAnsi="Verdana" w:cs="Calibri Light"/>
          <w:b/>
          <w:color w:val="auto"/>
          <w:sz w:val="22"/>
          <w:szCs w:val="20"/>
        </w:rPr>
      </w:pPr>
    </w:p>
    <w:p w14:paraId="7FD23B0E" w14:textId="2AE10DF7" w:rsidR="004A6FDD" w:rsidRPr="00E30CFB" w:rsidRDefault="00717A97">
      <w:pPr>
        <w:pStyle w:val="Body"/>
        <w:rPr>
          <w:rFonts w:ascii="Verdana" w:hAnsi="Verdana" w:cs="Calibri Light"/>
          <w:b/>
          <w:color w:val="auto"/>
          <w:sz w:val="22"/>
          <w:szCs w:val="20"/>
        </w:rPr>
      </w:pPr>
      <w:r w:rsidRPr="00E30CFB">
        <w:rPr>
          <w:rFonts w:ascii="Verdana" w:hAnsi="Verdana" w:cs="Calibri Light"/>
          <w:b/>
          <w:color w:val="auto"/>
          <w:sz w:val="22"/>
          <w:szCs w:val="20"/>
        </w:rPr>
        <w:t>Treasury Pre-Budget Submission</w:t>
      </w:r>
    </w:p>
    <w:p w14:paraId="3F30751B" w14:textId="77777777" w:rsidR="00717A97" w:rsidRPr="00E30CFB" w:rsidRDefault="004A6FDD">
      <w:pPr>
        <w:pStyle w:val="Body"/>
        <w:rPr>
          <w:rFonts w:ascii="Verdana" w:hAnsi="Verdana" w:cs="Calibri Light"/>
          <w:b/>
          <w:color w:val="auto"/>
          <w:sz w:val="22"/>
          <w:szCs w:val="20"/>
        </w:rPr>
      </w:pPr>
      <w:r w:rsidRPr="00E30CFB">
        <w:rPr>
          <w:rFonts w:ascii="Verdana" w:hAnsi="Verdana" w:cs="Calibri Light"/>
          <w:b/>
          <w:color w:val="auto"/>
          <w:sz w:val="22"/>
          <w:szCs w:val="20"/>
        </w:rPr>
        <w:t>Federal Budget</w:t>
      </w:r>
      <w:r w:rsidR="00717A97" w:rsidRPr="00E30CFB">
        <w:rPr>
          <w:rFonts w:ascii="Verdana" w:hAnsi="Verdana" w:cs="Calibri Light"/>
          <w:b/>
          <w:color w:val="auto"/>
          <w:sz w:val="22"/>
          <w:szCs w:val="20"/>
        </w:rPr>
        <w:t xml:space="preserve"> </w:t>
      </w:r>
      <w:r w:rsidRPr="00E30CFB">
        <w:rPr>
          <w:rFonts w:ascii="Verdana" w:hAnsi="Verdana" w:cs="Calibri Light"/>
          <w:b/>
          <w:color w:val="auto"/>
          <w:sz w:val="22"/>
          <w:szCs w:val="20"/>
        </w:rPr>
        <w:t>2020-21</w:t>
      </w:r>
    </w:p>
    <w:p w14:paraId="410971BD" w14:textId="77777777" w:rsidR="0097250A" w:rsidRPr="00ED20C6" w:rsidRDefault="00717A97">
      <w:pPr>
        <w:pStyle w:val="Body"/>
        <w:rPr>
          <w:rFonts w:ascii="Verdana" w:hAnsi="Verdana" w:cs="Calibri Light"/>
          <w:sz w:val="20"/>
          <w:szCs w:val="20"/>
        </w:rPr>
      </w:pPr>
      <w:r w:rsidRPr="00ED20C6">
        <w:rPr>
          <w:rFonts w:ascii="Verdana" w:hAnsi="Verdana" w:cs="Calibri Light"/>
          <w:sz w:val="20"/>
          <w:szCs w:val="20"/>
        </w:rPr>
        <w:t>December 2019</w:t>
      </w:r>
    </w:p>
    <w:p w14:paraId="225D2CD7" w14:textId="77777777" w:rsidR="00717A97" w:rsidRPr="00E30CFB" w:rsidRDefault="00717A97" w:rsidP="00717A97">
      <w:pPr>
        <w:rPr>
          <w:rFonts w:ascii="Verdana" w:hAnsi="Verdana" w:cs="Calibri Light"/>
          <w:b/>
          <w:sz w:val="20"/>
          <w:szCs w:val="20"/>
        </w:rPr>
      </w:pPr>
    </w:p>
    <w:p w14:paraId="3E7E4ADA" w14:textId="63675A48" w:rsidR="00717A97" w:rsidRPr="00E30CFB" w:rsidRDefault="00717A97" w:rsidP="00717A97">
      <w:pPr>
        <w:rPr>
          <w:rFonts w:ascii="Verdana" w:hAnsi="Verdana" w:cs="Calibri Light"/>
          <w:sz w:val="20"/>
          <w:szCs w:val="20"/>
        </w:rPr>
      </w:pPr>
      <w:r w:rsidRPr="00E30CFB">
        <w:rPr>
          <w:rFonts w:ascii="Verdana" w:hAnsi="Verdana" w:cs="Calibri Light"/>
          <w:b/>
          <w:sz w:val="20"/>
          <w:szCs w:val="20"/>
        </w:rPr>
        <w:t>Royal Far West</w:t>
      </w:r>
      <w:r w:rsidRPr="00E30CFB">
        <w:rPr>
          <w:rFonts w:ascii="Verdana" w:hAnsi="Verdana" w:cs="Calibri Light"/>
          <w:sz w:val="20"/>
          <w:szCs w:val="20"/>
        </w:rPr>
        <w:t xml:space="preserve"> is one of Australia’s oldest and most respected charities. Our mission is to </w:t>
      </w:r>
      <w:r w:rsidR="00120778" w:rsidRPr="00E30CFB">
        <w:rPr>
          <w:rFonts w:ascii="Verdana" w:hAnsi="Verdana" w:cs="Calibri Light"/>
          <w:sz w:val="20"/>
          <w:szCs w:val="20"/>
        </w:rPr>
        <w:t xml:space="preserve">strengthen </w:t>
      </w:r>
      <w:r w:rsidRPr="00E30CFB">
        <w:rPr>
          <w:rFonts w:ascii="Verdana" w:hAnsi="Verdana" w:cs="Calibri Light"/>
          <w:sz w:val="20"/>
          <w:szCs w:val="20"/>
        </w:rPr>
        <w:t xml:space="preserve">the health and well-being of children and young people living in rural and remote communities across Australia.  Our purpose is to ensure all children can access the services and supports that are essential to their development, no matter where they live.  </w:t>
      </w:r>
    </w:p>
    <w:p w14:paraId="60BF25B5" w14:textId="77777777" w:rsidR="00D11C11" w:rsidRPr="00E30CFB" w:rsidRDefault="00D11C11" w:rsidP="00717A97">
      <w:pPr>
        <w:rPr>
          <w:rFonts w:ascii="Verdana" w:hAnsi="Verdana" w:cs="Calibri Light"/>
          <w:sz w:val="20"/>
          <w:szCs w:val="20"/>
        </w:rPr>
      </w:pPr>
    </w:p>
    <w:p w14:paraId="0E0A68D6" w14:textId="35E9891E"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We work to reduce the impact of physical, social, developmental and mental health concerns on children's health and enhance their developmental trajectory, to allow them to achieve their full potential. </w:t>
      </w:r>
      <w:r w:rsidR="00D11C11" w:rsidRPr="00E30CFB">
        <w:rPr>
          <w:rFonts w:ascii="Verdana" w:hAnsi="Verdana" w:cs="Calibri Light"/>
          <w:sz w:val="20"/>
          <w:szCs w:val="20"/>
        </w:rPr>
        <w:t xml:space="preserve">We work closely with governments to </w:t>
      </w:r>
      <w:r w:rsidR="00826DB8" w:rsidRPr="00E30CFB">
        <w:rPr>
          <w:rFonts w:ascii="Verdana" w:hAnsi="Verdana" w:cs="Calibri Light"/>
          <w:sz w:val="20"/>
          <w:szCs w:val="20"/>
        </w:rPr>
        <w:t xml:space="preserve">deliver workable solutions to seemingly intractable problems for </w:t>
      </w:r>
      <w:r w:rsidR="00935490" w:rsidRPr="00E30CFB">
        <w:rPr>
          <w:rFonts w:ascii="Verdana" w:hAnsi="Verdana" w:cs="Calibri Light"/>
          <w:sz w:val="20"/>
          <w:szCs w:val="20"/>
        </w:rPr>
        <w:t xml:space="preserve">people living in </w:t>
      </w:r>
      <w:r w:rsidR="00826DB8" w:rsidRPr="00E30CFB">
        <w:rPr>
          <w:rFonts w:ascii="Verdana" w:hAnsi="Verdana" w:cs="Calibri Light"/>
          <w:sz w:val="20"/>
          <w:szCs w:val="20"/>
        </w:rPr>
        <w:t xml:space="preserve">rural Australia – in this case, the inequity of access </w:t>
      </w:r>
      <w:r w:rsidR="00935490" w:rsidRPr="00E30CFB">
        <w:rPr>
          <w:rFonts w:ascii="Verdana" w:hAnsi="Verdana" w:cs="Calibri Light"/>
          <w:sz w:val="20"/>
          <w:szCs w:val="20"/>
        </w:rPr>
        <w:t xml:space="preserve">to specialist health and education services for isolated and vulnerable </w:t>
      </w:r>
      <w:r w:rsidR="004D0B7A" w:rsidRPr="00E30CFB">
        <w:rPr>
          <w:rFonts w:ascii="Verdana" w:hAnsi="Verdana" w:cs="Calibri Light"/>
          <w:sz w:val="20"/>
          <w:szCs w:val="20"/>
        </w:rPr>
        <w:t xml:space="preserve">country </w:t>
      </w:r>
      <w:r w:rsidR="00935490" w:rsidRPr="00E30CFB">
        <w:rPr>
          <w:rFonts w:ascii="Verdana" w:hAnsi="Verdana" w:cs="Calibri Light"/>
          <w:sz w:val="20"/>
          <w:szCs w:val="20"/>
        </w:rPr>
        <w:t>children.</w:t>
      </w:r>
    </w:p>
    <w:p w14:paraId="1AFDAD1D" w14:textId="77777777" w:rsidR="00D11C11" w:rsidRPr="00E30CFB" w:rsidRDefault="00D11C11" w:rsidP="00717A97">
      <w:pPr>
        <w:rPr>
          <w:rFonts w:ascii="Verdana" w:hAnsi="Verdana" w:cs="Calibri Light"/>
          <w:sz w:val="20"/>
          <w:szCs w:val="20"/>
        </w:rPr>
      </w:pPr>
    </w:p>
    <w:p w14:paraId="406492D6" w14:textId="7980D088" w:rsidR="00C52F18" w:rsidRPr="00E30CFB" w:rsidRDefault="004D0B7A" w:rsidP="00717A97">
      <w:pPr>
        <w:rPr>
          <w:rFonts w:ascii="Verdana" w:hAnsi="Verdana" w:cs="Calibri Light"/>
          <w:sz w:val="20"/>
          <w:szCs w:val="20"/>
        </w:rPr>
      </w:pPr>
      <w:r w:rsidRPr="00E30CFB">
        <w:rPr>
          <w:rFonts w:ascii="Verdana" w:hAnsi="Verdana" w:cs="Calibri Light"/>
          <w:sz w:val="20"/>
          <w:szCs w:val="20"/>
        </w:rPr>
        <w:t>Our</w:t>
      </w:r>
      <w:r w:rsidR="0067554F" w:rsidRPr="00E30CFB">
        <w:rPr>
          <w:rFonts w:ascii="Verdana" w:hAnsi="Verdana" w:cs="Calibri Light"/>
          <w:sz w:val="20"/>
          <w:szCs w:val="20"/>
        </w:rPr>
        <w:t xml:space="preserve"> prime</w:t>
      </w:r>
      <w:r w:rsidRPr="00E30CFB">
        <w:rPr>
          <w:rFonts w:ascii="Verdana" w:hAnsi="Verdana" w:cs="Calibri Light"/>
          <w:sz w:val="20"/>
          <w:szCs w:val="20"/>
        </w:rPr>
        <w:t xml:space="preserve"> </w:t>
      </w:r>
      <w:r w:rsidR="00717A97" w:rsidRPr="00E30CFB">
        <w:rPr>
          <w:rFonts w:ascii="Verdana" w:hAnsi="Verdana" w:cs="Calibri Light"/>
          <w:sz w:val="20"/>
          <w:szCs w:val="20"/>
        </w:rPr>
        <w:t xml:space="preserve">areas </w:t>
      </w:r>
      <w:r w:rsidR="0067554F" w:rsidRPr="00E30CFB">
        <w:rPr>
          <w:rFonts w:ascii="Verdana" w:hAnsi="Verdana" w:cs="Calibri Light"/>
          <w:sz w:val="20"/>
          <w:szCs w:val="20"/>
        </w:rPr>
        <w:t xml:space="preserve">of focus and success </w:t>
      </w:r>
      <w:r w:rsidR="00717A97" w:rsidRPr="00E30CFB">
        <w:rPr>
          <w:rFonts w:ascii="Verdana" w:hAnsi="Verdana" w:cs="Calibri Light"/>
          <w:sz w:val="20"/>
          <w:szCs w:val="20"/>
        </w:rPr>
        <w:t xml:space="preserve">are multidisciplinary </w:t>
      </w:r>
      <w:r w:rsidR="00705784" w:rsidRPr="00E30CFB">
        <w:rPr>
          <w:rFonts w:ascii="Verdana" w:hAnsi="Verdana" w:cs="Calibri Light"/>
          <w:sz w:val="20"/>
          <w:szCs w:val="20"/>
        </w:rPr>
        <w:t xml:space="preserve">child and family </w:t>
      </w:r>
      <w:r w:rsidR="00717A97" w:rsidRPr="00E30CFB">
        <w:rPr>
          <w:rFonts w:ascii="Verdana" w:hAnsi="Verdana" w:cs="Calibri Light"/>
          <w:sz w:val="20"/>
          <w:szCs w:val="20"/>
        </w:rPr>
        <w:t xml:space="preserve">service delivery, advocacy and </w:t>
      </w:r>
      <w:r w:rsidR="0067554F" w:rsidRPr="00E30CFB">
        <w:rPr>
          <w:rFonts w:ascii="Verdana" w:hAnsi="Verdana" w:cs="Calibri Light"/>
          <w:sz w:val="20"/>
          <w:szCs w:val="20"/>
        </w:rPr>
        <w:t xml:space="preserve">rural and remote </w:t>
      </w:r>
      <w:r w:rsidRPr="00E30CFB">
        <w:rPr>
          <w:rFonts w:ascii="Verdana" w:hAnsi="Verdana" w:cs="Calibri Light"/>
          <w:sz w:val="20"/>
          <w:szCs w:val="20"/>
        </w:rPr>
        <w:t xml:space="preserve">community </w:t>
      </w:r>
      <w:r w:rsidR="00717A97" w:rsidRPr="00E30CFB">
        <w:rPr>
          <w:rFonts w:ascii="Verdana" w:hAnsi="Verdana" w:cs="Calibri Light"/>
          <w:sz w:val="20"/>
          <w:szCs w:val="20"/>
        </w:rPr>
        <w:t xml:space="preserve">capacity building. </w:t>
      </w:r>
    </w:p>
    <w:p w14:paraId="04B2F85A" w14:textId="77777777" w:rsidR="00D11C11" w:rsidRPr="00E30CFB" w:rsidRDefault="00D11C11" w:rsidP="00717A97">
      <w:pPr>
        <w:rPr>
          <w:rFonts w:ascii="Verdana" w:hAnsi="Verdana" w:cs="Calibri Light"/>
          <w:sz w:val="20"/>
          <w:szCs w:val="20"/>
        </w:rPr>
      </w:pPr>
    </w:p>
    <w:p w14:paraId="6D620550" w14:textId="47BD8DF7" w:rsidR="00C52F18" w:rsidRDefault="00C52F18" w:rsidP="00717A97">
      <w:pPr>
        <w:rPr>
          <w:rFonts w:ascii="Verdana" w:hAnsi="Verdana" w:cs="Calibri Light"/>
          <w:sz w:val="20"/>
          <w:szCs w:val="20"/>
        </w:rPr>
      </w:pPr>
      <w:r w:rsidRPr="00E30CFB">
        <w:rPr>
          <w:rFonts w:ascii="Verdana" w:hAnsi="Verdana" w:cs="Calibri Light"/>
          <w:sz w:val="20"/>
          <w:szCs w:val="20"/>
        </w:rPr>
        <w:t xml:space="preserve">Each year we conduct more than 38,000 essential consultations. We deal directly with </w:t>
      </w:r>
      <w:r w:rsidR="009158C7" w:rsidRPr="00E30CFB">
        <w:rPr>
          <w:rFonts w:ascii="Verdana" w:hAnsi="Verdana" w:cs="Calibri Light"/>
          <w:sz w:val="20"/>
          <w:szCs w:val="20"/>
        </w:rPr>
        <w:t>10,000</w:t>
      </w:r>
      <w:r w:rsidRPr="00E30CFB">
        <w:rPr>
          <w:rFonts w:ascii="Verdana" w:hAnsi="Verdana" w:cs="Calibri Light"/>
          <w:sz w:val="20"/>
          <w:szCs w:val="20"/>
        </w:rPr>
        <w:t xml:space="preserve"> </w:t>
      </w:r>
      <w:r w:rsidR="00B724AE" w:rsidRPr="00E30CFB">
        <w:rPr>
          <w:rFonts w:ascii="Verdana" w:hAnsi="Verdana" w:cs="Calibri Light"/>
          <w:sz w:val="20"/>
          <w:szCs w:val="20"/>
        </w:rPr>
        <w:t xml:space="preserve">isolated and remote Australian children and young people, </w:t>
      </w:r>
      <w:r w:rsidRPr="00E30CFB">
        <w:rPr>
          <w:rFonts w:ascii="Verdana" w:hAnsi="Verdana" w:cs="Calibri Light"/>
          <w:sz w:val="20"/>
          <w:szCs w:val="20"/>
        </w:rPr>
        <w:t>families</w:t>
      </w:r>
      <w:r w:rsidR="00705784" w:rsidRPr="00E30CFB">
        <w:rPr>
          <w:rFonts w:ascii="Verdana" w:hAnsi="Verdana" w:cs="Calibri Light"/>
          <w:sz w:val="20"/>
          <w:szCs w:val="20"/>
        </w:rPr>
        <w:t xml:space="preserve">, health professionals and teachers </w:t>
      </w:r>
      <w:r w:rsidRPr="00E30CFB">
        <w:rPr>
          <w:rFonts w:ascii="Verdana" w:hAnsi="Verdana" w:cs="Calibri Light"/>
          <w:sz w:val="20"/>
          <w:szCs w:val="20"/>
        </w:rPr>
        <w:t>each year.</w:t>
      </w:r>
    </w:p>
    <w:p w14:paraId="4DFC1A3E" w14:textId="5B878A5F" w:rsidR="00B1076C" w:rsidRDefault="00B1076C" w:rsidP="00717A97">
      <w:pPr>
        <w:rPr>
          <w:rFonts w:ascii="Verdana" w:hAnsi="Verdana" w:cs="Calibri Light"/>
          <w:sz w:val="20"/>
          <w:szCs w:val="20"/>
        </w:rPr>
      </w:pPr>
    </w:p>
    <w:p w14:paraId="61AD1663" w14:textId="77777777" w:rsidR="00B1076C" w:rsidRPr="00E30CFB" w:rsidRDefault="00B1076C" w:rsidP="00B1076C">
      <w:pPr>
        <w:rPr>
          <w:rFonts w:ascii="Verdana" w:hAnsi="Verdana" w:cs="Calibri Light"/>
          <w:sz w:val="20"/>
          <w:szCs w:val="20"/>
        </w:rPr>
      </w:pPr>
      <w:r w:rsidRPr="00B1076C">
        <w:rPr>
          <w:rFonts w:ascii="Verdana" w:hAnsi="Verdana" w:cs="Calibri Light"/>
          <w:sz w:val="20"/>
          <w:szCs w:val="20"/>
        </w:rPr>
        <w:t>Royal Far West</w:t>
      </w:r>
      <w:r w:rsidRPr="00E30CFB">
        <w:rPr>
          <w:rFonts w:ascii="Verdana" w:hAnsi="Verdana" w:cs="Calibri Light"/>
          <w:sz w:val="20"/>
          <w:szCs w:val="20"/>
        </w:rPr>
        <w:t xml:space="preserve"> is governed by a Board of Directors. It was founded in 1925.  It has 141 paid staff (full-time equivalents) and an unparalleled reputation in effectively partnering with geographically disadvantaged communities and serving the developmental health needs of children living in rural and remote Australia.</w:t>
      </w:r>
    </w:p>
    <w:p w14:paraId="79D45425" w14:textId="77777777" w:rsidR="00B1076C" w:rsidRPr="00E30CFB" w:rsidRDefault="00B1076C" w:rsidP="00717A97">
      <w:pPr>
        <w:rPr>
          <w:rFonts w:ascii="Verdana" w:hAnsi="Verdana" w:cs="Calibri Light"/>
          <w:sz w:val="20"/>
          <w:szCs w:val="20"/>
        </w:rPr>
      </w:pPr>
    </w:p>
    <w:p w14:paraId="6472CBA4" w14:textId="77777777" w:rsidR="00717A97" w:rsidRPr="00E30CFB" w:rsidRDefault="00717A97" w:rsidP="00717A97">
      <w:pPr>
        <w:rPr>
          <w:rFonts w:ascii="Verdana" w:hAnsi="Verdana" w:cs="Calibri Light"/>
          <w:sz w:val="20"/>
          <w:szCs w:val="20"/>
        </w:rPr>
      </w:pPr>
    </w:p>
    <w:p w14:paraId="22FB3CE7" w14:textId="77777777" w:rsidR="00717A97" w:rsidRPr="00E30CFB" w:rsidRDefault="00717A97" w:rsidP="00717A97">
      <w:pPr>
        <w:rPr>
          <w:rFonts w:ascii="Verdana" w:hAnsi="Verdana" w:cs="Calibri Light"/>
          <w:b/>
          <w:sz w:val="20"/>
          <w:szCs w:val="20"/>
        </w:rPr>
      </w:pPr>
      <w:r w:rsidRPr="00E30CFB">
        <w:rPr>
          <w:rFonts w:ascii="Verdana" w:hAnsi="Verdana" w:cs="Calibri Light"/>
          <w:b/>
          <w:sz w:val="20"/>
          <w:szCs w:val="20"/>
        </w:rPr>
        <w:t>Our Specific Financial and Project Objective</w:t>
      </w:r>
    </w:p>
    <w:p w14:paraId="1B5C3A18" w14:textId="77777777" w:rsidR="00717A97" w:rsidRPr="00E30CFB" w:rsidRDefault="00717A97" w:rsidP="00717A97">
      <w:pPr>
        <w:rPr>
          <w:rFonts w:ascii="Verdana" w:hAnsi="Verdana" w:cs="Calibri Light"/>
          <w:sz w:val="20"/>
          <w:szCs w:val="20"/>
        </w:rPr>
      </w:pPr>
    </w:p>
    <w:p w14:paraId="3C2D6BD5"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Royal Far West is re-imagining health and learning outcomes for children in rural and remote Australia, by providing a scalable and sustainable developmental health service driven by technology to overcome distance and chronic workforce shortages to address the declining trend in developmental health outcomes of country children. </w:t>
      </w:r>
    </w:p>
    <w:p w14:paraId="358E9E4D" w14:textId="77777777" w:rsidR="00717A97" w:rsidRPr="00E30CFB" w:rsidRDefault="00717A97" w:rsidP="00717A97">
      <w:pPr>
        <w:rPr>
          <w:rFonts w:ascii="Verdana" w:hAnsi="Verdana" w:cs="Calibri Light"/>
          <w:sz w:val="20"/>
          <w:szCs w:val="20"/>
        </w:rPr>
      </w:pPr>
    </w:p>
    <w:p w14:paraId="3B5BB43C" w14:textId="195EBEE8"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The project will </w:t>
      </w:r>
      <w:r w:rsidR="00E90687" w:rsidRPr="00E30CFB">
        <w:rPr>
          <w:rFonts w:ascii="Verdana" w:hAnsi="Verdana" w:cs="Calibri Light"/>
          <w:sz w:val="20"/>
          <w:szCs w:val="20"/>
        </w:rPr>
        <w:t xml:space="preserve">implement a </w:t>
      </w:r>
      <w:r w:rsidR="00C52F18" w:rsidRPr="00E30CFB">
        <w:rPr>
          <w:rFonts w:ascii="Verdana" w:hAnsi="Verdana" w:cs="Calibri Light"/>
          <w:b/>
          <w:sz w:val="20"/>
          <w:szCs w:val="20"/>
        </w:rPr>
        <w:t xml:space="preserve">Remote </w:t>
      </w:r>
      <w:r w:rsidR="003E2908" w:rsidRPr="00E30CFB">
        <w:rPr>
          <w:rFonts w:ascii="Verdana" w:hAnsi="Verdana" w:cs="Calibri Light"/>
          <w:b/>
          <w:sz w:val="20"/>
          <w:szCs w:val="20"/>
        </w:rPr>
        <w:t xml:space="preserve">Australian </w:t>
      </w:r>
      <w:r w:rsidR="00C52F18" w:rsidRPr="00E30CFB">
        <w:rPr>
          <w:rFonts w:ascii="Verdana" w:hAnsi="Verdana" w:cs="Calibri Light"/>
          <w:b/>
          <w:sz w:val="20"/>
          <w:szCs w:val="20"/>
        </w:rPr>
        <w:t>Communities Program</w:t>
      </w:r>
      <w:r w:rsidR="00C52F18" w:rsidRPr="00E30CFB">
        <w:rPr>
          <w:rFonts w:ascii="Verdana" w:hAnsi="Verdana" w:cs="Calibri Light"/>
          <w:sz w:val="20"/>
          <w:szCs w:val="20"/>
        </w:rPr>
        <w:t xml:space="preserve"> to </w:t>
      </w:r>
      <w:r w:rsidR="009158C7" w:rsidRPr="00E30CFB">
        <w:rPr>
          <w:rFonts w:ascii="Verdana" w:hAnsi="Verdana" w:cs="Calibri Light"/>
          <w:sz w:val="20"/>
          <w:szCs w:val="20"/>
        </w:rPr>
        <w:t xml:space="preserve">complement our </w:t>
      </w:r>
      <w:r w:rsidR="003E2908" w:rsidRPr="00E30CFB">
        <w:rPr>
          <w:rFonts w:ascii="Verdana" w:hAnsi="Verdana" w:cs="Calibri Light"/>
          <w:sz w:val="20"/>
          <w:szCs w:val="20"/>
        </w:rPr>
        <w:t xml:space="preserve">existing </w:t>
      </w:r>
      <w:r w:rsidRPr="00E30CFB">
        <w:rPr>
          <w:rFonts w:ascii="Verdana" w:hAnsi="Verdana" w:cs="Calibri Light"/>
          <w:b/>
          <w:sz w:val="20"/>
          <w:szCs w:val="20"/>
        </w:rPr>
        <w:t>National Paediatric Telecare Service (NPTS)</w:t>
      </w:r>
      <w:r w:rsidR="00E90687" w:rsidRPr="00E30CFB">
        <w:rPr>
          <w:rFonts w:ascii="Verdana" w:hAnsi="Verdana" w:cs="Calibri Light"/>
          <w:b/>
          <w:sz w:val="20"/>
          <w:szCs w:val="20"/>
        </w:rPr>
        <w:t>,</w:t>
      </w:r>
      <w:r w:rsidRPr="00E30CFB">
        <w:rPr>
          <w:rFonts w:ascii="Verdana" w:hAnsi="Verdana" w:cs="Calibri Light"/>
          <w:b/>
          <w:sz w:val="20"/>
          <w:szCs w:val="20"/>
        </w:rPr>
        <w:t xml:space="preserve"> </w:t>
      </w:r>
      <w:r w:rsidRPr="00E30CFB">
        <w:rPr>
          <w:rFonts w:ascii="Verdana" w:hAnsi="Verdana" w:cs="Calibri Light"/>
          <w:sz w:val="20"/>
          <w:szCs w:val="20"/>
        </w:rPr>
        <w:t>delivering wor</w:t>
      </w:r>
      <w:r w:rsidR="00E24808" w:rsidRPr="00E30CFB">
        <w:rPr>
          <w:rFonts w:ascii="Verdana" w:hAnsi="Verdana" w:cs="Calibri Light"/>
          <w:sz w:val="20"/>
          <w:szCs w:val="20"/>
        </w:rPr>
        <w:t>ld class, technology-</w:t>
      </w:r>
      <w:r w:rsidRPr="00E30CFB">
        <w:rPr>
          <w:rFonts w:ascii="Verdana" w:hAnsi="Verdana" w:cs="Calibri Light"/>
          <w:sz w:val="20"/>
          <w:szCs w:val="20"/>
        </w:rPr>
        <w:t xml:space="preserve">assisted health, education and social care services to children living in </w:t>
      </w:r>
      <w:r w:rsidR="00E90687" w:rsidRPr="00E30CFB">
        <w:rPr>
          <w:rFonts w:ascii="Verdana" w:hAnsi="Verdana" w:cs="Calibri Light"/>
          <w:sz w:val="20"/>
          <w:szCs w:val="20"/>
        </w:rPr>
        <w:t>some of the most</w:t>
      </w:r>
      <w:r w:rsidRPr="00E30CFB">
        <w:rPr>
          <w:rFonts w:ascii="Verdana" w:hAnsi="Verdana" w:cs="Calibri Light"/>
          <w:sz w:val="20"/>
          <w:szCs w:val="20"/>
        </w:rPr>
        <w:t xml:space="preserve"> remote </w:t>
      </w:r>
      <w:r w:rsidR="00E90687" w:rsidRPr="00E30CFB">
        <w:rPr>
          <w:rFonts w:ascii="Verdana" w:hAnsi="Verdana" w:cs="Calibri Light"/>
          <w:sz w:val="20"/>
          <w:szCs w:val="20"/>
        </w:rPr>
        <w:t xml:space="preserve">geographical regions </w:t>
      </w:r>
      <w:r w:rsidRPr="00E30CFB">
        <w:rPr>
          <w:rFonts w:ascii="Verdana" w:hAnsi="Verdana" w:cs="Calibri Light"/>
          <w:sz w:val="20"/>
          <w:szCs w:val="20"/>
        </w:rPr>
        <w:t xml:space="preserve">of Australia.  </w:t>
      </w:r>
    </w:p>
    <w:p w14:paraId="481E277B" w14:textId="77777777" w:rsidR="00C52F18" w:rsidRPr="00E30CFB" w:rsidRDefault="00C52F18" w:rsidP="00717A97">
      <w:pPr>
        <w:rPr>
          <w:rFonts w:ascii="Verdana" w:hAnsi="Verdana" w:cs="Calibri Light"/>
          <w:sz w:val="20"/>
          <w:szCs w:val="20"/>
        </w:rPr>
      </w:pPr>
    </w:p>
    <w:p w14:paraId="6B20DA0E" w14:textId="77777777" w:rsidR="00B1076C" w:rsidRDefault="00B1076C" w:rsidP="00717A97">
      <w:pPr>
        <w:rPr>
          <w:rFonts w:ascii="Verdana" w:hAnsi="Verdana" w:cs="Calibri Light"/>
          <w:sz w:val="20"/>
          <w:szCs w:val="20"/>
        </w:rPr>
      </w:pPr>
    </w:p>
    <w:p w14:paraId="2ECB214B" w14:textId="77777777" w:rsidR="00B1076C" w:rsidRDefault="00B1076C" w:rsidP="00717A97">
      <w:pPr>
        <w:rPr>
          <w:rFonts w:ascii="Verdana" w:hAnsi="Verdana" w:cs="Calibri Light"/>
          <w:sz w:val="20"/>
          <w:szCs w:val="20"/>
        </w:rPr>
      </w:pPr>
    </w:p>
    <w:p w14:paraId="566E2BB2" w14:textId="77777777" w:rsidR="00B1076C" w:rsidRDefault="00B1076C" w:rsidP="00717A97">
      <w:pPr>
        <w:rPr>
          <w:rFonts w:ascii="Verdana" w:hAnsi="Verdana" w:cs="Calibri Light"/>
          <w:sz w:val="20"/>
          <w:szCs w:val="20"/>
        </w:rPr>
      </w:pPr>
    </w:p>
    <w:p w14:paraId="1D0BFE22" w14:textId="77777777" w:rsidR="00B1076C" w:rsidRDefault="00B1076C" w:rsidP="00717A97">
      <w:pPr>
        <w:rPr>
          <w:rFonts w:ascii="Verdana" w:hAnsi="Verdana" w:cs="Calibri Light"/>
          <w:sz w:val="20"/>
          <w:szCs w:val="20"/>
        </w:rPr>
      </w:pPr>
    </w:p>
    <w:p w14:paraId="4264C4C7" w14:textId="77777777" w:rsidR="00B1076C" w:rsidRDefault="00B1076C" w:rsidP="00717A97">
      <w:pPr>
        <w:rPr>
          <w:rFonts w:ascii="Verdana" w:hAnsi="Verdana" w:cs="Calibri Light"/>
          <w:sz w:val="20"/>
          <w:szCs w:val="20"/>
        </w:rPr>
      </w:pPr>
    </w:p>
    <w:p w14:paraId="12BDF513" w14:textId="77777777" w:rsidR="00B1076C" w:rsidRDefault="00B1076C" w:rsidP="00717A97">
      <w:pPr>
        <w:rPr>
          <w:rFonts w:ascii="Verdana" w:hAnsi="Verdana" w:cs="Calibri Light"/>
          <w:sz w:val="20"/>
          <w:szCs w:val="20"/>
        </w:rPr>
      </w:pPr>
    </w:p>
    <w:p w14:paraId="01EDED1E" w14:textId="77777777" w:rsidR="00B1076C" w:rsidRDefault="00B1076C" w:rsidP="00717A97">
      <w:pPr>
        <w:rPr>
          <w:rFonts w:ascii="Verdana" w:hAnsi="Verdana" w:cs="Calibri Light"/>
          <w:sz w:val="20"/>
          <w:szCs w:val="20"/>
        </w:rPr>
      </w:pPr>
    </w:p>
    <w:p w14:paraId="7B2FC353" w14:textId="77777777" w:rsidR="00B1076C" w:rsidRDefault="00B1076C" w:rsidP="00717A97">
      <w:pPr>
        <w:rPr>
          <w:rFonts w:ascii="Verdana" w:hAnsi="Verdana" w:cs="Calibri Light"/>
          <w:sz w:val="20"/>
          <w:szCs w:val="20"/>
        </w:rPr>
      </w:pPr>
    </w:p>
    <w:p w14:paraId="30ABF430" w14:textId="77777777" w:rsidR="00B1076C" w:rsidRDefault="00B1076C" w:rsidP="00717A97">
      <w:pPr>
        <w:rPr>
          <w:rFonts w:ascii="Verdana" w:hAnsi="Verdana" w:cs="Calibri Light"/>
          <w:sz w:val="20"/>
          <w:szCs w:val="20"/>
        </w:rPr>
      </w:pPr>
    </w:p>
    <w:p w14:paraId="1CAA3C33" w14:textId="77777777" w:rsidR="00B1076C" w:rsidRDefault="00B1076C" w:rsidP="00717A97">
      <w:pPr>
        <w:rPr>
          <w:rFonts w:ascii="Verdana" w:hAnsi="Verdana" w:cs="Calibri Light"/>
          <w:sz w:val="20"/>
          <w:szCs w:val="20"/>
        </w:rPr>
      </w:pPr>
    </w:p>
    <w:p w14:paraId="6A36CEE1" w14:textId="77777777" w:rsidR="00B1076C" w:rsidRDefault="00B1076C" w:rsidP="00717A97">
      <w:pPr>
        <w:rPr>
          <w:rFonts w:ascii="Verdana" w:hAnsi="Verdana" w:cs="Calibri Light"/>
          <w:sz w:val="20"/>
          <w:szCs w:val="20"/>
        </w:rPr>
      </w:pPr>
    </w:p>
    <w:p w14:paraId="47DD70AD" w14:textId="49D4225B" w:rsidR="00C52F18" w:rsidRPr="00E30CFB" w:rsidRDefault="00C52F18" w:rsidP="00717A97">
      <w:pPr>
        <w:rPr>
          <w:rFonts w:ascii="Verdana" w:hAnsi="Verdana" w:cs="Calibri Light"/>
          <w:sz w:val="20"/>
          <w:szCs w:val="20"/>
        </w:rPr>
      </w:pPr>
      <w:r w:rsidRPr="00E30CFB">
        <w:rPr>
          <w:rFonts w:ascii="Verdana" w:hAnsi="Verdana" w:cs="Calibri Light"/>
          <w:sz w:val="20"/>
          <w:szCs w:val="20"/>
        </w:rPr>
        <w:t xml:space="preserve">We will </w:t>
      </w:r>
      <w:r w:rsidR="00E90687" w:rsidRPr="00E30CFB">
        <w:rPr>
          <w:rFonts w:ascii="Verdana" w:hAnsi="Verdana" w:cs="Calibri Light"/>
          <w:sz w:val="20"/>
          <w:szCs w:val="20"/>
        </w:rPr>
        <w:t xml:space="preserve">build on our </w:t>
      </w:r>
      <w:r w:rsidR="003B5B27" w:rsidRPr="00E30CFB">
        <w:rPr>
          <w:rFonts w:ascii="Verdana" w:hAnsi="Verdana" w:cs="Calibri Light"/>
          <w:sz w:val="20"/>
          <w:szCs w:val="20"/>
        </w:rPr>
        <w:t xml:space="preserve">current </w:t>
      </w:r>
      <w:r w:rsidR="00E90687" w:rsidRPr="00E30CFB">
        <w:rPr>
          <w:rFonts w:ascii="Verdana" w:hAnsi="Verdana" w:cs="Calibri Light"/>
          <w:sz w:val="20"/>
          <w:szCs w:val="20"/>
        </w:rPr>
        <w:t>pilot program in the remote Fitzroy Valley communit</w:t>
      </w:r>
      <w:r w:rsidR="00965952" w:rsidRPr="00E30CFB">
        <w:rPr>
          <w:rFonts w:ascii="Verdana" w:hAnsi="Verdana" w:cs="Calibri Light"/>
          <w:sz w:val="20"/>
          <w:szCs w:val="20"/>
        </w:rPr>
        <w:t>y</w:t>
      </w:r>
      <w:r w:rsidR="00E90687" w:rsidRPr="00E30CFB">
        <w:rPr>
          <w:rFonts w:ascii="Verdana" w:hAnsi="Verdana" w:cs="Calibri Light"/>
          <w:sz w:val="20"/>
          <w:szCs w:val="20"/>
        </w:rPr>
        <w:t xml:space="preserve"> of the West Kimberley</w:t>
      </w:r>
      <w:r w:rsidR="003B5B27" w:rsidRPr="00E30CFB">
        <w:rPr>
          <w:rFonts w:ascii="Verdana" w:hAnsi="Verdana" w:cs="Calibri Light"/>
          <w:sz w:val="20"/>
          <w:szCs w:val="20"/>
        </w:rPr>
        <w:t xml:space="preserve"> region</w:t>
      </w:r>
      <w:r w:rsidR="00E90687" w:rsidRPr="00E30CFB">
        <w:rPr>
          <w:rFonts w:ascii="Verdana" w:hAnsi="Verdana" w:cs="Calibri Light"/>
          <w:sz w:val="20"/>
          <w:szCs w:val="20"/>
        </w:rPr>
        <w:t xml:space="preserve">, where we are successfully </w:t>
      </w:r>
      <w:r w:rsidR="003B5B27" w:rsidRPr="00E30CFB">
        <w:rPr>
          <w:rFonts w:ascii="Verdana" w:hAnsi="Verdana" w:cs="Calibri Light"/>
          <w:sz w:val="20"/>
          <w:szCs w:val="20"/>
        </w:rPr>
        <w:t>delivering</w:t>
      </w:r>
      <w:r w:rsidR="00E90687" w:rsidRPr="00E30CFB">
        <w:rPr>
          <w:rFonts w:ascii="Verdana" w:hAnsi="Verdana" w:cs="Calibri Light"/>
          <w:sz w:val="20"/>
          <w:szCs w:val="20"/>
        </w:rPr>
        <w:t xml:space="preserve"> </w:t>
      </w:r>
      <w:r w:rsidR="003B5B27" w:rsidRPr="00E30CFB">
        <w:rPr>
          <w:rFonts w:ascii="Verdana" w:hAnsi="Verdana" w:cs="Calibri Light"/>
          <w:sz w:val="20"/>
          <w:szCs w:val="20"/>
        </w:rPr>
        <w:t>premium</w:t>
      </w:r>
      <w:r w:rsidR="00E90687" w:rsidRPr="00E30CFB">
        <w:rPr>
          <w:rFonts w:ascii="Verdana" w:hAnsi="Verdana" w:cs="Calibri Light"/>
          <w:sz w:val="20"/>
          <w:szCs w:val="20"/>
        </w:rPr>
        <w:t xml:space="preserve"> specialist </w:t>
      </w:r>
      <w:r w:rsidR="003B5B27" w:rsidRPr="00E30CFB">
        <w:rPr>
          <w:rFonts w:ascii="Verdana" w:hAnsi="Verdana" w:cs="Calibri Light"/>
          <w:sz w:val="20"/>
          <w:szCs w:val="20"/>
        </w:rPr>
        <w:t xml:space="preserve">child health services into </w:t>
      </w:r>
      <w:r w:rsidR="00965952" w:rsidRPr="00E30CFB">
        <w:rPr>
          <w:rFonts w:ascii="Verdana" w:hAnsi="Verdana" w:cs="Calibri Light"/>
          <w:sz w:val="20"/>
          <w:szCs w:val="20"/>
        </w:rPr>
        <w:t>this</w:t>
      </w:r>
      <w:r w:rsidR="003B5B27" w:rsidRPr="00E30CFB">
        <w:rPr>
          <w:rFonts w:ascii="Verdana" w:hAnsi="Verdana" w:cs="Calibri Light"/>
          <w:sz w:val="20"/>
          <w:szCs w:val="20"/>
        </w:rPr>
        <w:t xml:space="preserve"> </w:t>
      </w:r>
      <w:r w:rsidR="00965952" w:rsidRPr="00E30CFB">
        <w:rPr>
          <w:rFonts w:ascii="Verdana" w:hAnsi="Verdana" w:cs="Calibri Light"/>
          <w:sz w:val="20"/>
          <w:szCs w:val="20"/>
        </w:rPr>
        <w:t xml:space="preserve">remote </w:t>
      </w:r>
      <w:r w:rsidR="003B5B27" w:rsidRPr="00E30CFB">
        <w:rPr>
          <w:rFonts w:ascii="Verdana" w:hAnsi="Verdana" w:cs="Calibri Light"/>
          <w:sz w:val="20"/>
          <w:szCs w:val="20"/>
        </w:rPr>
        <w:t>towns</w:t>
      </w:r>
      <w:r w:rsidR="00965952" w:rsidRPr="00E30CFB">
        <w:rPr>
          <w:rFonts w:ascii="Verdana" w:hAnsi="Verdana" w:cs="Calibri Light"/>
          <w:sz w:val="20"/>
          <w:szCs w:val="20"/>
        </w:rPr>
        <w:t>hip</w:t>
      </w:r>
      <w:r w:rsidR="003B5B27" w:rsidRPr="00E30CFB">
        <w:rPr>
          <w:rFonts w:ascii="Verdana" w:hAnsi="Verdana" w:cs="Calibri Light"/>
          <w:sz w:val="20"/>
          <w:szCs w:val="20"/>
        </w:rPr>
        <w:t xml:space="preserve">. </w:t>
      </w:r>
      <w:r w:rsidR="00965952" w:rsidRPr="00E30CFB">
        <w:rPr>
          <w:rFonts w:ascii="Verdana" w:hAnsi="Verdana" w:cs="Calibri Light"/>
          <w:sz w:val="20"/>
          <w:szCs w:val="20"/>
        </w:rPr>
        <w:t xml:space="preserve">We will </w:t>
      </w:r>
      <w:r w:rsidR="009158C7" w:rsidRPr="00E30CFB">
        <w:rPr>
          <w:rFonts w:ascii="Verdana" w:hAnsi="Verdana" w:cs="Calibri Light"/>
          <w:sz w:val="20"/>
          <w:szCs w:val="20"/>
        </w:rPr>
        <w:t>develop essential community led partnerships</w:t>
      </w:r>
      <w:r w:rsidR="00965952" w:rsidRPr="00E30CFB">
        <w:rPr>
          <w:rFonts w:ascii="Verdana" w:hAnsi="Verdana" w:cs="Calibri Light"/>
          <w:sz w:val="20"/>
          <w:szCs w:val="20"/>
        </w:rPr>
        <w:t xml:space="preserve"> in a select number of </w:t>
      </w:r>
      <w:r w:rsidR="00770D50" w:rsidRPr="00E30CFB">
        <w:rPr>
          <w:rFonts w:ascii="Verdana" w:hAnsi="Verdana" w:cs="Calibri Light"/>
          <w:sz w:val="20"/>
          <w:szCs w:val="20"/>
        </w:rPr>
        <w:t xml:space="preserve">remote </w:t>
      </w:r>
      <w:r w:rsidR="00965952" w:rsidRPr="00E30CFB">
        <w:rPr>
          <w:rFonts w:ascii="Verdana" w:hAnsi="Verdana" w:cs="Calibri Light"/>
          <w:sz w:val="20"/>
          <w:szCs w:val="20"/>
        </w:rPr>
        <w:t>towns</w:t>
      </w:r>
      <w:r w:rsidR="009158C7" w:rsidRPr="00E30CFB">
        <w:rPr>
          <w:rFonts w:ascii="Verdana" w:hAnsi="Verdana" w:cs="Calibri Light"/>
          <w:sz w:val="20"/>
          <w:szCs w:val="20"/>
        </w:rPr>
        <w:t>, where there is</w:t>
      </w:r>
      <w:r w:rsidR="00770D50" w:rsidRPr="00E30CFB">
        <w:rPr>
          <w:rFonts w:ascii="Verdana" w:hAnsi="Verdana" w:cs="Calibri Light"/>
          <w:sz w:val="20"/>
          <w:szCs w:val="20"/>
        </w:rPr>
        <w:t xml:space="preserve"> a</w:t>
      </w:r>
      <w:r w:rsidR="004811C2" w:rsidRPr="00E30CFB">
        <w:rPr>
          <w:rFonts w:ascii="Verdana" w:hAnsi="Verdana" w:cs="Calibri Light"/>
          <w:sz w:val="20"/>
          <w:szCs w:val="20"/>
        </w:rPr>
        <w:t xml:space="preserve"> clear</w:t>
      </w:r>
      <w:r w:rsidR="009158C7" w:rsidRPr="00E30CFB">
        <w:rPr>
          <w:rFonts w:ascii="Verdana" w:hAnsi="Verdana" w:cs="Calibri Light"/>
          <w:sz w:val="20"/>
          <w:szCs w:val="20"/>
        </w:rPr>
        <w:t xml:space="preserve"> </w:t>
      </w:r>
      <w:r w:rsidR="00770D50" w:rsidRPr="00E30CFB">
        <w:rPr>
          <w:rFonts w:ascii="Verdana" w:hAnsi="Verdana" w:cs="Calibri Light"/>
          <w:sz w:val="20"/>
          <w:szCs w:val="20"/>
        </w:rPr>
        <w:t xml:space="preserve">community </w:t>
      </w:r>
      <w:r w:rsidR="004811C2" w:rsidRPr="00E30CFB">
        <w:rPr>
          <w:rFonts w:ascii="Verdana" w:hAnsi="Verdana" w:cs="Calibri Light"/>
          <w:sz w:val="20"/>
          <w:szCs w:val="20"/>
        </w:rPr>
        <w:t>commitment</w:t>
      </w:r>
      <w:r w:rsidR="009158C7" w:rsidRPr="00E30CFB">
        <w:rPr>
          <w:rFonts w:ascii="Verdana" w:hAnsi="Verdana" w:cs="Calibri Light"/>
          <w:sz w:val="20"/>
          <w:szCs w:val="20"/>
        </w:rPr>
        <w:t xml:space="preserve"> to tackle children’s health outcomes</w:t>
      </w:r>
      <w:r w:rsidR="004811C2" w:rsidRPr="00E30CFB">
        <w:rPr>
          <w:rFonts w:ascii="Verdana" w:hAnsi="Verdana" w:cs="Calibri Light"/>
          <w:sz w:val="20"/>
          <w:szCs w:val="20"/>
        </w:rPr>
        <w:t>; we will strengthen the</w:t>
      </w:r>
      <w:r w:rsidRPr="00E30CFB">
        <w:rPr>
          <w:rFonts w:ascii="Verdana" w:hAnsi="Verdana" w:cs="Calibri Light"/>
          <w:sz w:val="20"/>
          <w:szCs w:val="20"/>
        </w:rPr>
        <w:t xml:space="preserve"> capacity</w:t>
      </w:r>
      <w:r w:rsidR="009158C7" w:rsidRPr="00E30CFB">
        <w:rPr>
          <w:rFonts w:ascii="Verdana" w:hAnsi="Verdana" w:cs="Calibri Light"/>
          <w:sz w:val="20"/>
          <w:szCs w:val="20"/>
        </w:rPr>
        <w:t xml:space="preserve"> of </w:t>
      </w:r>
      <w:r w:rsidR="004811C2" w:rsidRPr="00E30CFB">
        <w:rPr>
          <w:rFonts w:ascii="Verdana" w:hAnsi="Verdana" w:cs="Calibri Light"/>
          <w:sz w:val="20"/>
          <w:szCs w:val="20"/>
        </w:rPr>
        <w:t xml:space="preserve">all </w:t>
      </w:r>
      <w:r w:rsidR="009158C7" w:rsidRPr="00E30CFB">
        <w:rPr>
          <w:rFonts w:ascii="Verdana" w:hAnsi="Verdana" w:cs="Calibri Light"/>
          <w:sz w:val="20"/>
          <w:szCs w:val="20"/>
        </w:rPr>
        <w:t xml:space="preserve">those </w:t>
      </w:r>
      <w:r w:rsidR="004811C2" w:rsidRPr="00E30CFB">
        <w:rPr>
          <w:rFonts w:ascii="Verdana" w:hAnsi="Verdana" w:cs="Calibri Light"/>
          <w:sz w:val="20"/>
          <w:szCs w:val="20"/>
        </w:rPr>
        <w:t xml:space="preserve">existing supports </w:t>
      </w:r>
      <w:r w:rsidR="009158C7" w:rsidRPr="00E30CFB">
        <w:rPr>
          <w:rFonts w:ascii="Verdana" w:hAnsi="Verdana" w:cs="Calibri Light"/>
          <w:sz w:val="20"/>
          <w:szCs w:val="20"/>
        </w:rPr>
        <w:t>around the child</w:t>
      </w:r>
      <w:r w:rsidRPr="00E30CFB">
        <w:rPr>
          <w:rFonts w:ascii="Verdana" w:hAnsi="Verdana" w:cs="Calibri Light"/>
          <w:sz w:val="20"/>
          <w:szCs w:val="20"/>
        </w:rPr>
        <w:t>, enhance</w:t>
      </w:r>
      <w:r w:rsidR="004811C2" w:rsidRPr="00E30CFB">
        <w:rPr>
          <w:rFonts w:ascii="Verdana" w:hAnsi="Verdana" w:cs="Calibri Light"/>
          <w:sz w:val="20"/>
          <w:szCs w:val="20"/>
        </w:rPr>
        <w:t xml:space="preserve"> those </w:t>
      </w:r>
      <w:r w:rsidRPr="00E30CFB">
        <w:rPr>
          <w:rFonts w:ascii="Verdana" w:hAnsi="Verdana" w:cs="Calibri Light"/>
          <w:sz w:val="20"/>
          <w:szCs w:val="20"/>
        </w:rPr>
        <w:t>services</w:t>
      </w:r>
      <w:r w:rsidR="004811C2" w:rsidRPr="00E30CFB">
        <w:rPr>
          <w:rFonts w:ascii="Verdana" w:hAnsi="Verdana" w:cs="Calibri Light"/>
          <w:sz w:val="20"/>
          <w:szCs w:val="20"/>
        </w:rPr>
        <w:t xml:space="preserve"> with our own expertise</w:t>
      </w:r>
      <w:r w:rsidRPr="00E30CFB">
        <w:rPr>
          <w:rFonts w:ascii="Verdana" w:hAnsi="Verdana" w:cs="Calibri Light"/>
          <w:sz w:val="20"/>
          <w:szCs w:val="20"/>
        </w:rPr>
        <w:t xml:space="preserve"> </w:t>
      </w:r>
      <w:r w:rsidR="00FD75AE" w:rsidRPr="00E30CFB">
        <w:rPr>
          <w:rFonts w:ascii="Verdana" w:hAnsi="Verdana" w:cs="Calibri Light"/>
          <w:sz w:val="20"/>
          <w:szCs w:val="20"/>
        </w:rPr>
        <w:t xml:space="preserve">and </w:t>
      </w:r>
      <w:r w:rsidR="004811C2" w:rsidRPr="00E30CFB">
        <w:rPr>
          <w:rFonts w:ascii="Verdana" w:hAnsi="Verdana" w:cs="Calibri Light"/>
          <w:sz w:val="20"/>
          <w:szCs w:val="20"/>
        </w:rPr>
        <w:t xml:space="preserve">then </w:t>
      </w:r>
      <w:r w:rsidR="00FD75AE" w:rsidRPr="00E30CFB">
        <w:rPr>
          <w:rFonts w:ascii="Verdana" w:hAnsi="Verdana" w:cs="Calibri Light"/>
          <w:sz w:val="20"/>
          <w:szCs w:val="20"/>
        </w:rPr>
        <w:t>evaluate</w:t>
      </w:r>
      <w:r w:rsidR="009158C7" w:rsidRPr="00E30CFB">
        <w:rPr>
          <w:rFonts w:ascii="Verdana" w:hAnsi="Verdana" w:cs="Calibri Light"/>
          <w:sz w:val="20"/>
          <w:szCs w:val="20"/>
        </w:rPr>
        <w:t xml:space="preserve"> the </w:t>
      </w:r>
      <w:r w:rsidR="00C87227" w:rsidRPr="00E30CFB">
        <w:rPr>
          <w:rFonts w:ascii="Verdana" w:hAnsi="Verdana" w:cs="Calibri Light"/>
          <w:sz w:val="20"/>
          <w:szCs w:val="20"/>
        </w:rPr>
        <w:t>effectiveness and efficiency</w:t>
      </w:r>
      <w:r w:rsidR="009158C7" w:rsidRPr="00E30CFB">
        <w:rPr>
          <w:rFonts w:ascii="Verdana" w:hAnsi="Verdana" w:cs="Calibri Light"/>
          <w:sz w:val="20"/>
          <w:szCs w:val="20"/>
        </w:rPr>
        <w:t xml:space="preserve"> of th</w:t>
      </w:r>
      <w:r w:rsidR="00C87227" w:rsidRPr="00E30CFB">
        <w:rPr>
          <w:rFonts w:ascii="Verdana" w:hAnsi="Verdana" w:cs="Calibri Light"/>
          <w:sz w:val="20"/>
          <w:szCs w:val="20"/>
        </w:rPr>
        <w:t>is innovative remote</w:t>
      </w:r>
      <w:r w:rsidR="009158C7" w:rsidRPr="00E30CFB">
        <w:rPr>
          <w:rFonts w:ascii="Verdana" w:hAnsi="Verdana" w:cs="Calibri Light"/>
          <w:sz w:val="20"/>
          <w:szCs w:val="20"/>
        </w:rPr>
        <w:t xml:space="preserve"> model</w:t>
      </w:r>
      <w:r w:rsidRPr="00E30CFB">
        <w:rPr>
          <w:rFonts w:ascii="Verdana" w:hAnsi="Verdana" w:cs="Calibri Light"/>
          <w:sz w:val="20"/>
          <w:szCs w:val="20"/>
        </w:rPr>
        <w:t xml:space="preserve">. We will </w:t>
      </w:r>
      <w:r w:rsidR="00C87227" w:rsidRPr="00E30CFB">
        <w:rPr>
          <w:rFonts w:ascii="Verdana" w:hAnsi="Verdana" w:cs="Calibri Light"/>
          <w:sz w:val="20"/>
          <w:szCs w:val="20"/>
        </w:rPr>
        <w:t xml:space="preserve">deliver world-class, </w:t>
      </w:r>
      <w:r w:rsidR="009158C7" w:rsidRPr="00E30CFB">
        <w:rPr>
          <w:rFonts w:ascii="Verdana" w:hAnsi="Verdana" w:cs="Calibri Light"/>
          <w:sz w:val="20"/>
          <w:szCs w:val="20"/>
        </w:rPr>
        <w:t xml:space="preserve">paediatric </w:t>
      </w:r>
      <w:r w:rsidRPr="00E30CFB">
        <w:rPr>
          <w:rFonts w:ascii="Verdana" w:hAnsi="Verdana" w:cs="Calibri Light"/>
          <w:sz w:val="20"/>
          <w:szCs w:val="20"/>
        </w:rPr>
        <w:t>health specialists to remote communities</w:t>
      </w:r>
      <w:r w:rsidR="003F01FB" w:rsidRPr="00E30CFB">
        <w:rPr>
          <w:rFonts w:ascii="Verdana" w:hAnsi="Verdana" w:cs="Calibri Light"/>
          <w:sz w:val="20"/>
          <w:szCs w:val="20"/>
        </w:rPr>
        <w:t>, both through virtual and on-the-ground services</w:t>
      </w:r>
      <w:r w:rsidRPr="00E30CFB">
        <w:rPr>
          <w:rFonts w:ascii="Verdana" w:hAnsi="Verdana" w:cs="Calibri Light"/>
          <w:sz w:val="20"/>
          <w:szCs w:val="20"/>
        </w:rPr>
        <w:t xml:space="preserve"> </w:t>
      </w:r>
      <w:r w:rsidR="009158C7" w:rsidRPr="00E30CFB">
        <w:rPr>
          <w:rFonts w:ascii="Verdana" w:hAnsi="Verdana" w:cs="Calibri Light"/>
          <w:sz w:val="20"/>
          <w:szCs w:val="20"/>
        </w:rPr>
        <w:t xml:space="preserve">and provide ongoing weekly therapy and capacity building using technology, </w:t>
      </w:r>
      <w:r w:rsidRPr="00E30CFB">
        <w:rPr>
          <w:rFonts w:ascii="Verdana" w:hAnsi="Verdana" w:cs="Calibri Light"/>
          <w:sz w:val="20"/>
          <w:szCs w:val="20"/>
        </w:rPr>
        <w:t>to address developmental vulnerabilitie</w:t>
      </w:r>
      <w:r w:rsidR="00E24808" w:rsidRPr="00E30CFB">
        <w:rPr>
          <w:rFonts w:ascii="Verdana" w:hAnsi="Verdana" w:cs="Calibri Light"/>
          <w:sz w:val="20"/>
          <w:szCs w:val="20"/>
        </w:rPr>
        <w:t>s for children ages 3 – 5 years, many of them Indigenous Australians.</w:t>
      </w:r>
    </w:p>
    <w:p w14:paraId="5CE58622" w14:textId="6C579B8B" w:rsidR="003F01FB" w:rsidRPr="00E30CFB" w:rsidRDefault="003F01FB" w:rsidP="00717A97">
      <w:pPr>
        <w:rPr>
          <w:rFonts w:ascii="Verdana" w:hAnsi="Verdana" w:cs="Calibri Light"/>
          <w:sz w:val="20"/>
          <w:szCs w:val="20"/>
        </w:rPr>
      </w:pPr>
    </w:p>
    <w:p w14:paraId="2D7A9113" w14:textId="410B5F6A" w:rsidR="009D6D6B" w:rsidRPr="00E30CFB" w:rsidRDefault="00BD1EBA" w:rsidP="00717A97">
      <w:pPr>
        <w:rPr>
          <w:rFonts w:ascii="Verdana" w:hAnsi="Verdana" w:cs="Calibri Light"/>
          <w:sz w:val="20"/>
          <w:szCs w:val="20"/>
        </w:rPr>
      </w:pPr>
      <w:r w:rsidRPr="00E30CFB">
        <w:rPr>
          <w:rFonts w:ascii="Verdana" w:hAnsi="Verdana" w:cs="Calibri Light"/>
          <w:sz w:val="20"/>
          <w:szCs w:val="20"/>
        </w:rPr>
        <w:t>We seek the opportunity to brief Treasury and other</w:t>
      </w:r>
      <w:r w:rsidR="00034352" w:rsidRPr="00E30CFB">
        <w:rPr>
          <w:rFonts w:ascii="Verdana" w:hAnsi="Verdana" w:cs="Calibri Light"/>
          <w:sz w:val="20"/>
          <w:szCs w:val="20"/>
        </w:rPr>
        <w:t xml:space="preserve"> decision-makers</w:t>
      </w:r>
      <w:r w:rsidRPr="00E30CFB">
        <w:rPr>
          <w:rFonts w:ascii="Verdana" w:hAnsi="Verdana" w:cs="Calibri Light"/>
          <w:sz w:val="20"/>
          <w:szCs w:val="20"/>
        </w:rPr>
        <w:t xml:space="preserve"> on the context and detail of our proposal, including the comprehensive data</w:t>
      </w:r>
      <w:r w:rsidR="00034352" w:rsidRPr="00E30CFB">
        <w:rPr>
          <w:rFonts w:ascii="Verdana" w:hAnsi="Verdana" w:cs="Calibri Light"/>
          <w:sz w:val="20"/>
          <w:szCs w:val="20"/>
        </w:rPr>
        <w:t xml:space="preserve"> and pilot results</w:t>
      </w:r>
      <w:r w:rsidRPr="00E30CFB">
        <w:rPr>
          <w:rFonts w:ascii="Verdana" w:hAnsi="Verdana" w:cs="Calibri Light"/>
          <w:sz w:val="20"/>
          <w:szCs w:val="20"/>
        </w:rPr>
        <w:t xml:space="preserve"> upon which we have based our key objectives and demand model.  These data</w:t>
      </w:r>
      <w:r w:rsidR="009D6D6B" w:rsidRPr="00E30CFB">
        <w:rPr>
          <w:rFonts w:ascii="Verdana" w:hAnsi="Verdana" w:cs="Calibri Light"/>
          <w:sz w:val="20"/>
          <w:szCs w:val="20"/>
        </w:rPr>
        <w:t>, collated using internationally recognised measures,</w:t>
      </w:r>
      <w:r w:rsidRPr="00E30CFB">
        <w:rPr>
          <w:rFonts w:ascii="Verdana" w:hAnsi="Verdana" w:cs="Calibri Light"/>
          <w:sz w:val="20"/>
          <w:szCs w:val="20"/>
        </w:rPr>
        <w:t xml:space="preserve"> attest to the chronic need for this service</w:t>
      </w:r>
      <w:r w:rsidR="009D6D6B" w:rsidRPr="00E30CFB">
        <w:rPr>
          <w:rFonts w:ascii="Verdana" w:hAnsi="Verdana" w:cs="Calibri Light"/>
          <w:sz w:val="20"/>
          <w:szCs w:val="20"/>
        </w:rPr>
        <w:t xml:space="preserve"> in areas classified as Remote and Very Remote Australia.   </w:t>
      </w:r>
    </w:p>
    <w:p w14:paraId="521C619D" w14:textId="77777777" w:rsidR="009D6D6B" w:rsidRPr="00E30CFB" w:rsidRDefault="009D6D6B" w:rsidP="00717A97">
      <w:pPr>
        <w:rPr>
          <w:rFonts w:ascii="Verdana" w:hAnsi="Verdana" w:cs="Calibri Light"/>
          <w:sz w:val="20"/>
          <w:szCs w:val="20"/>
        </w:rPr>
      </w:pPr>
    </w:p>
    <w:p w14:paraId="25D9AA77" w14:textId="77777777" w:rsidR="00717A97" w:rsidRPr="00E30CFB" w:rsidRDefault="009D6D6B" w:rsidP="00717A97">
      <w:pPr>
        <w:rPr>
          <w:rFonts w:ascii="Verdana" w:hAnsi="Verdana" w:cs="Calibri Light"/>
          <w:sz w:val="20"/>
          <w:szCs w:val="20"/>
        </w:rPr>
      </w:pPr>
      <w:r w:rsidRPr="00E30CFB">
        <w:rPr>
          <w:rFonts w:ascii="Verdana" w:hAnsi="Verdana" w:cs="Calibri Light"/>
          <w:sz w:val="20"/>
          <w:szCs w:val="20"/>
        </w:rPr>
        <w:t>We are happy to make this data available to Treasury on a Strictly Confidential basis.</w:t>
      </w:r>
    </w:p>
    <w:p w14:paraId="044425CF" w14:textId="77777777" w:rsidR="00034352" w:rsidRPr="00E30CFB" w:rsidRDefault="00034352" w:rsidP="00BD1EBA">
      <w:pPr>
        <w:rPr>
          <w:rFonts w:ascii="Verdana" w:hAnsi="Verdana" w:cs="Calibri Light"/>
          <w:b/>
          <w:sz w:val="20"/>
          <w:szCs w:val="20"/>
        </w:rPr>
      </w:pPr>
    </w:p>
    <w:p w14:paraId="2ECBBBDD" w14:textId="29213E5E" w:rsidR="00BD1EBA" w:rsidRPr="00E30CFB" w:rsidRDefault="0009798B" w:rsidP="00BD1EBA">
      <w:pPr>
        <w:rPr>
          <w:rFonts w:ascii="Verdana" w:hAnsi="Verdana" w:cs="Calibri Light"/>
          <w:b/>
          <w:sz w:val="20"/>
          <w:szCs w:val="20"/>
        </w:rPr>
      </w:pPr>
      <w:r w:rsidRPr="00E30CFB">
        <w:rPr>
          <w:rFonts w:ascii="Verdana" w:hAnsi="Verdana" w:cs="Calibri Light"/>
          <w:b/>
          <w:sz w:val="20"/>
          <w:szCs w:val="20"/>
        </w:rPr>
        <w:t>Royal Far West is seeking $A15</w:t>
      </w:r>
      <w:r w:rsidR="00BD1EBA" w:rsidRPr="00E30CFB">
        <w:rPr>
          <w:rFonts w:ascii="Verdana" w:hAnsi="Verdana" w:cs="Calibri Light"/>
          <w:b/>
          <w:sz w:val="20"/>
          <w:szCs w:val="20"/>
        </w:rPr>
        <w:t xml:space="preserve"> million</w:t>
      </w:r>
      <w:r w:rsidR="00122640" w:rsidRPr="00E30CFB">
        <w:rPr>
          <w:rFonts w:ascii="Verdana" w:hAnsi="Verdana" w:cs="Calibri Light"/>
          <w:b/>
          <w:sz w:val="20"/>
          <w:szCs w:val="20"/>
        </w:rPr>
        <w:t xml:space="preserve"> and the opportunity to work closely </w:t>
      </w:r>
      <w:r w:rsidR="00034352" w:rsidRPr="00E30CFB">
        <w:rPr>
          <w:rFonts w:ascii="Verdana" w:hAnsi="Verdana" w:cs="Calibri Light"/>
          <w:b/>
          <w:sz w:val="20"/>
          <w:szCs w:val="20"/>
        </w:rPr>
        <w:t>with the Australian Government</w:t>
      </w:r>
      <w:r w:rsidR="00BD1EBA" w:rsidRPr="00E30CFB">
        <w:rPr>
          <w:rFonts w:ascii="Verdana" w:hAnsi="Verdana" w:cs="Calibri Light"/>
          <w:b/>
          <w:sz w:val="20"/>
          <w:szCs w:val="20"/>
        </w:rPr>
        <w:t xml:space="preserve"> in order to make this important objective a national reality.</w:t>
      </w:r>
    </w:p>
    <w:p w14:paraId="58F2DC55" w14:textId="77777777" w:rsidR="005E51A1" w:rsidRPr="00E30CFB" w:rsidRDefault="005E51A1" w:rsidP="00717A97">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047834FF" w14:textId="77777777" w:rsidR="005E51A1" w:rsidRPr="00E30CFB" w:rsidRDefault="005E51A1" w:rsidP="00717A97">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38942C5E" w14:textId="25935461" w:rsidR="00717A97" w:rsidRPr="00E30CFB" w:rsidRDefault="00717A97" w:rsidP="00717A97">
      <w:pPr>
        <w:rPr>
          <w:rFonts w:ascii="Verdana" w:hAnsi="Verdana" w:cs="Calibri Light"/>
          <w:b/>
          <w:sz w:val="20"/>
          <w:szCs w:val="20"/>
        </w:rPr>
      </w:pPr>
      <w:r w:rsidRPr="00E30CFB">
        <w:rPr>
          <w:rFonts w:ascii="Verdana" w:hAnsi="Verdana" w:cs="Calibri Light"/>
          <w:b/>
          <w:sz w:val="20"/>
          <w:szCs w:val="20"/>
        </w:rPr>
        <w:t xml:space="preserve">Our project objectives are: </w:t>
      </w:r>
    </w:p>
    <w:p w14:paraId="17FA7E14" w14:textId="77777777" w:rsidR="00A810B6" w:rsidRPr="00E30CFB" w:rsidRDefault="00A810B6" w:rsidP="00717A97">
      <w:pPr>
        <w:rPr>
          <w:rFonts w:ascii="Verdana" w:hAnsi="Verdana" w:cs="Calibri Light"/>
          <w:sz w:val="20"/>
          <w:szCs w:val="20"/>
        </w:rPr>
      </w:pPr>
    </w:p>
    <w:p w14:paraId="7FC37478" w14:textId="70D3FC15"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1. Improved outcomes for </w:t>
      </w:r>
      <w:r w:rsidR="00743316" w:rsidRPr="00E30CFB">
        <w:rPr>
          <w:rFonts w:ascii="Verdana" w:hAnsi="Verdana" w:cs="Calibri Light"/>
          <w:sz w:val="20"/>
          <w:szCs w:val="20"/>
        </w:rPr>
        <w:t>rural</w:t>
      </w:r>
      <w:r w:rsidR="00442332" w:rsidRPr="00E30CFB">
        <w:rPr>
          <w:rFonts w:ascii="Verdana" w:hAnsi="Verdana" w:cs="Calibri Light"/>
          <w:sz w:val="20"/>
          <w:szCs w:val="20"/>
        </w:rPr>
        <w:t>, r</w:t>
      </w:r>
      <w:r w:rsidR="00743316" w:rsidRPr="00E30CFB">
        <w:rPr>
          <w:rFonts w:ascii="Verdana" w:hAnsi="Verdana" w:cs="Calibri Light"/>
          <w:sz w:val="20"/>
          <w:szCs w:val="20"/>
        </w:rPr>
        <w:t xml:space="preserve">egional and remote </w:t>
      </w:r>
      <w:r w:rsidR="00442332" w:rsidRPr="00E30CFB">
        <w:rPr>
          <w:rFonts w:ascii="Verdana" w:hAnsi="Verdana" w:cs="Calibri Light"/>
          <w:sz w:val="20"/>
          <w:szCs w:val="20"/>
        </w:rPr>
        <w:t xml:space="preserve">Australian </w:t>
      </w:r>
      <w:r w:rsidRPr="00E30CFB">
        <w:rPr>
          <w:rFonts w:ascii="Verdana" w:hAnsi="Verdana" w:cs="Calibri Light"/>
          <w:sz w:val="20"/>
          <w:szCs w:val="20"/>
        </w:rPr>
        <w:t xml:space="preserve">children and families </w:t>
      </w:r>
      <w:r w:rsidR="000C1A8B" w:rsidRPr="00E30CFB">
        <w:rPr>
          <w:rFonts w:ascii="Verdana" w:hAnsi="Verdana" w:cs="Calibri Light"/>
          <w:sz w:val="20"/>
          <w:szCs w:val="20"/>
        </w:rPr>
        <w:t xml:space="preserve">with complex </w:t>
      </w:r>
      <w:r w:rsidR="00743316" w:rsidRPr="00E30CFB">
        <w:rPr>
          <w:rFonts w:ascii="Verdana" w:hAnsi="Verdana" w:cs="Calibri Light"/>
          <w:sz w:val="20"/>
          <w:szCs w:val="20"/>
        </w:rPr>
        <w:t xml:space="preserve">health, education and developmental </w:t>
      </w:r>
      <w:r w:rsidR="000C1A8B" w:rsidRPr="00E30CFB">
        <w:rPr>
          <w:rFonts w:ascii="Verdana" w:hAnsi="Verdana" w:cs="Calibri Light"/>
          <w:sz w:val="20"/>
          <w:szCs w:val="20"/>
        </w:rPr>
        <w:t xml:space="preserve">needs </w:t>
      </w:r>
      <w:r w:rsidRPr="00E30CFB">
        <w:rPr>
          <w:rFonts w:ascii="Verdana" w:hAnsi="Verdana" w:cs="Calibri Light"/>
          <w:sz w:val="20"/>
          <w:szCs w:val="20"/>
        </w:rPr>
        <w:t xml:space="preserve">by </w:t>
      </w:r>
      <w:r w:rsidR="00207158" w:rsidRPr="00E30CFB">
        <w:rPr>
          <w:rFonts w:ascii="Verdana" w:hAnsi="Verdana" w:cs="Calibri Light"/>
          <w:sz w:val="20"/>
          <w:szCs w:val="20"/>
        </w:rPr>
        <w:t xml:space="preserve">addressing trauma and </w:t>
      </w:r>
      <w:r w:rsidRPr="00E30CFB">
        <w:rPr>
          <w:rFonts w:ascii="Verdana" w:hAnsi="Verdana" w:cs="Calibri Light"/>
          <w:sz w:val="20"/>
          <w:szCs w:val="20"/>
        </w:rPr>
        <w:t xml:space="preserve">reducing developmental vulnerability through a combination of </w:t>
      </w:r>
      <w:r w:rsidR="00207158" w:rsidRPr="00E30CFB">
        <w:rPr>
          <w:rFonts w:ascii="Verdana" w:hAnsi="Verdana" w:cs="Calibri Light"/>
          <w:sz w:val="20"/>
          <w:szCs w:val="20"/>
        </w:rPr>
        <w:t xml:space="preserve">clever </w:t>
      </w:r>
      <w:r w:rsidR="000C1A8B" w:rsidRPr="00E30CFB">
        <w:rPr>
          <w:rFonts w:ascii="Verdana" w:hAnsi="Verdana" w:cs="Calibri Light"/>
          <w:sz w:val="20"/>
          <w:szCs w:val="20"/>
        </w:rPr>
        <w:t>partner</w:t>
      </w:r>
      <w:r w:rsidR="00207158" w:rsidRPr="00E30CFB">
        <w:rPr>
          <w:rFonts w:ascii="Verdana" w:hAnsi="Verdana" w:cs="Calibri Light"/>
          <w:sz w:val="20"/>
          <w:szCs w:val="20"/>
        </w:rPr>
        <w:t>ing</w:t>
      </w:r>
      <w:r w:rsidR="000C1A8B" w:rsidRPr="00E30CFB">
        <w:rPr>
          <w:rFonts w:ascii="Verdana" w:hAnsi="Verdana" w:cs="Calibri Light"/>
          <w:sz w:val="20"/>
          <w:szCs w:val="20"/>
        </w:rPr>
        <w:t>,</w:t>
      </w:r>
      <w:r w:rsidR="00207158" w:rsidRPr="00E30CFB">
        <w:rPr>
          <w:rFonts w:ascii="Verdana" w:hAnsi="Verdana" w:cs="Calibri Light"/>
          <w:sz w:val="20"/>
          <w:szCs w:val="20"/>
        </w:rPr>
        <w:t xml:space="preserve"> clinical </w:t>
      </w:r>
      <w:r w:rsidRPr="00E30CFB">
        <w:rPr>
          <w:rFonts w:ascii="Verdana" w:hAnsi="Verdana" w:cs="Calibri Light"/>
          <w:sz w:val="20"/>
          <w:szCs w:val="20"/>
        </w:rPr>
        <w:t xml:space="preserve">services and capability building;  </w:t>
      </w:r>
      <w:r w:rsidR="00ED20C6">
        <w:rPr>
          <w:rFonts w:ascii="Verdana" w:hAnsi="Verdana" w:cs="Calibri Light"/>
          <w:sz w:val="20"/>
          <w:szCs w:val="20"/>
        </w:rPr>
        <w:br/>
      </w:r>
    </w:p>
    <w:p w14:paraId="08580A12" w14:textId="127DD0FE" w:rsidR="00717A97" w:rsidRDefault="00717A97" w:rsidP="00717A97">
      <w:pPr>
        <w:rPr>
          <w:rFonts w:ascii="Verdana" w:hAnsi="Verdana" w:cs="Calibri Light"/>
          <w:sz w:val="20"/>
          <w:szCs w:val="20"/>
        </w:rPr>
      </w:pPr>
      <w:r w:rsidRPr="00E30CFB">
        <w:rPr>
          <w:rFonts w:ascii="Verdana" w:hAnsi="Verdana" w:cs="Calibri Light"/>
          <w:sz w:val="20"/>
          <w:szCs w:val="20"/>
        </w:rPr>
        <w:t xml:space="preserve">2. Create a </w:t>
      </w:r>
      <w:r w:rsidR="00442332" w:rsidRPr="00E30CFB">
        <w:rPr>
          <w:rFonts w:ascii="Verdana" w:hAnsi="Verdana" w:cs="Calibri Light"/>
          <w:sz w:val="20"/>
          <w:szCs w:val="20"/>
        </w:rPr>
        <w:t xml:space="preserve">proven, </w:t>
      </w:r>
      <w:r w:rsidRPr="00E30CFB">
        <w:rPr>
          <w:rFonts w:ascii="Verdana" w:hAnsi="Verdana" w:cs="Calibri Light"/>
          <w:sz w:val="20"/>
          <w:szCs w:val="20"/>
        </w:rPr>
        <w:t>clinical service model that is underpinned by evidence, is outcome driven and</w:t>
      </w:r>
      <w:r w:rsidR="000C1A8B" w:rsidRPr="00E30CFB">
        <w:rPr>
          <w:rFonts w:ascii="Verdana" w:hAnsi="Verdana" w:cs="Calibri Light"/>
          <w:sz w:val="20"/>
          <w:szCs w:val="20"/>
        </w:rPr>
        <w:t xml:space="preserve"> replicable</w:t>
      </w:r>
      <w:r w:rsidRPr="00E30CFB">
        <w:rPr>
          <w:rFonts w:ascii="Verdana" w:hAnsi="Verdana" w:cs="Calibri Light"/>
          <w:sz w:val="20"/>
          <w:szCs w:val="20"/>
        </w:rPr>
        <w:t>, whilst constantly demonstrating client</w:t>
      </w:r>
      <w:r w:rsidR="00442332" w:rsidRPr="00E30CFB">
        <w:rPr>
          <w:rFonts w:ascii="Verdana" w:hAnsi="Verdana" w:cs="Calibri Light"/>
          <w:sz w:val="20"/>
          <w:szCs w:val="20"/>
        </w:rPr>
        <w:t>-</w:t>
      </w:r>
      <w:r w:rsidR="000C1A8B" w:rsidRPr="00E30CFB">
        <w:rPr>
          <w:rFonts w:ascii="Verdana" w:hAnsi="Verdana" w:cs="Calibri Light"/>
          <w:sz w:val="20"/>
          <w:szCs w:val="20"/>
        </w:rPr>
        <w:t xml:space="preserve">centricity and a focus on </w:t>
      </w:r>
      <w:r w:rsidR="00442332" w:rsidRPr="00E30CFB">
        <w:rPr>
          <w:rFonts w:ascii="Verdana" w:hAnsi="Verdana" w:cs="Calibri Light"/>
          <w:sz w:val="20"/>
          <w:szCs w:val="20"/>
        </w:rPr>
        <w:t xml:space="preserve">remote </w:t>
      </w:r>
      <w:r w:rsidR="000C1A8B" w:rsidRPr="00E30CFB">
        <w:rPr>
          <w:rFonts w:ascii="Verdana" w:hAnsi="Verdana" w:cs="Calibri Light"/>
          <w:sz w:val="20"/>
          <w:szCs w:val="20"/>
        </w:rPr>
        <w:t>community needs</w:t>
      </w:r>
      <w:r w:rsidRPr="00E30CFB">
        <w:rPr>
          <w:rFonts w:ascii="Verdana" w:hAnsi="Verdana" w:cs="Calibri Light"/>
          <w:sz w:val="20"/>
          <w:szCs w:val="20"/>
        </w:rPr>
        <w:t xml:space="preserve">; </w:t>
      </w:r>
    </w:p>
    <w:p w14:paraId="7FC75C23" w14:textId="77777777" w:rsidR="00ED20C6" w:rsidRPr="00E30CFB" w:rsidRDefault="00ED20C6" w:rsidP="00717A97">
      <w:pPr>
        <w:rPr>
          <w:rFonts w:ascii="Verdana" w:hAnsi="Verdana" w:cs="Calibri Light"/>
          <w:sz w:val="20"/>
          <w:szCs w:val="20"/>
        </w:rPr>
      </w:pPr>
    </w:p>
    <w:p w14:paraId="34870C5D" w14:textId="0728B4CE" w:rsidR="00717A97" w:rsidRDefault="00717A97" w:rsidP="00717A97">
      <w:pPr>
        <w:rPr>
          <w:rFonts w:ascii="Verdana" w:hAnsi="Verdana" w:cs="Calibri Light"/>
          <w:sz w:val="20"/>
          <w:szCs w:val="20"/>
        </w:rPr>
      </w:pPr>
      <w:r w:rsidRPr="00E30CFB">
        <w:rPr>
          <w:rFonts w:ascii="Verdana" w:hAnsi="Verdana" w:cs="Calibri Light"/>
          <w:sz w:val="20"/>
          <w:szCs w:val="20"/>
        </w:rPr>
        <w:t xml:space="preserve">3. Build the infrastructure – people </w:t>
      </w:r>
      <w:r w:rsidR="000C1A8B" w:rsidRPr="00E30CFB">
        <w:rPr>
          <w:rFonts w:ascii="Verdana" w:hAnsi="Verdana" w:cs="Calibri Light"/>
          <w:sz w:val="20"/>
          <w:szCs w:val="20"/>
        </w:rPr>
        <w:t xml:space="preserve">frameworks and measurement </w:t>
      </w:r>
      <w:r w:rsidRPr="00E30CFB">
        <w:rPr>
          <w:rFonts w:ascii="Verdana" w:hAnsi="Verdana" w:cs="Calibri Light"/>
          <w:sz w:val="20"/>
          <w:szCs w:val="20"/>
        </w:rPr>
        <w:t xml:space="preserve">to provide efficient, effective developmental care to children in the </w:t>
      </w:r>
      <w:r w:rsidR="00FD75AE" w:rsidRPr="00E30CFB">
        <w:rPr>
          <w:rFonts w:ascii="Verdana" w:hAnsi="Verdana" w:cs="Calibri Light"/>
          <w:sz w:val="20"/>
          <w:szCs w:val="20"/>
        </w:rPr>
        <w:t>hardest</w:t>
      </w:r>
      <w:r w:rsidRPr="00E30CFB">
        <w:rPr>
          <w:rFonts w:ascii="Verdana" w:hAnsi="Verdana" w:cs="Calibri Light"/>
          <w:sz w:val="20"/>
          <w:szCs w:val="20"/>
        </w:rPr>
        <w:t xml:space="preserve"> to reach r</w:t>
      </w:r>
      <w:r w:rsidR="000C1A8B" w:rsidRPr="00E30CFB">
        <w:rPr>
          <w:rFonts w:ascii="Verdana" w:hAnsi="Verdana" w:cs="Calibri Light"/>
          <w:sz w:val="20"/>
          <w:szCs w:val="20"/>
        </w:rPr>
        <w:t>emote</w:t>
      </w:r>
      <w:r w:rsidRPr="00E30CFB">
        <w:rPr>
          <w:rFonts w:ascii="Verdana" w:hAnsi="Verdana" w:cs="Calibri Light"/>
          <w:sz w:val="20"/>
          <w:szCs w:val="20"/>
        </w:rPr>
        <w:t xml:space="preserve"> communities; </w:t>
      </w:r>
    </w:p>
    <w:p w14:paraId="3FACFB8F" w14:textId="77777777" w:rsidR="00ED20C6" w:rsidRPr="00E30CFB" w:rsidRDefault="00ED20C6" w:rsidP="00717A97">
      <w:pPr>
        <w:rPr>
          <w:rFonts w:ascii="Verdana" w:hAnsi="Verdana" w:cs="Calibri Light"/>
          <w:sz w:val="20"/>
          <w:szCs w:val="20"/>
        </w:rPr>
      </w:pPr>
    </w:p>
    <w:p w14:paraId="3BF20BA0" w14:textId="0B8F1F18"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4. Create a model that can inform public policy and demonstrates practical, effective solutions to address complex </w:t>
      </w:r>
      <w:r w:rsidR="000C1A8B" w:rsidRPr="00E30CFB">
        <w:rPr>
          <w:rFonts w:ascii="Verdana" w:hAnsi="Verdana" w:cs="Calibri Light"/>
          <w:sz w:val="20"/>
          <w:szCs w:val="20"/>
        </w:rPr>
        <w:t xml:space="preserve">remote </w:t>
      </w:r>
      <w:r w:rsidRPr="00E30CFB">
        <w:rPr>
          <w:rFonts w:ascii="Verdana" w:hAnsi="Verdana" w:cs="Calibri Light"/>
          <w:sz w:val="20"/>
          <w:szCs w:val="20"/>
        </w:rPr>
        <w:t xml:space="preserve">workforce and funding issues. </w:t>
      </w:r>
    </w:p>
    <w:p w14:paraId="4FB4C9AC"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 </w:t>
      </w:r>
    </w:p>
    <w:p w14:paraId="716C5A95" w14:textId="77777777" w:rsidR="00ED20C6" w:rsidRDefault="00442332" w:rsidP="00E77893">
      <w:pPr>
        <w:rPr>
          <w:rFonts w:ascii="Verdana" w:hAnsi="Verdana" w:cs="Calibri Light"/>
          <w:sz w:val="20"/>
          <w:szCs w:val="20"/>
        </w:rPr>
      </w:pPr>
      <w:r w:rsidRPr="00E30CFB">
        <w:rPr>
          <w:rFonts w:ascii="Verdana" w:hAnsi="Verdana" w:cs="Calibri Light"/>
          <w:sz w:val="20"/>
          <w:szCs w:val="20"/>
        </w:rPr>
        <w:t>This project will sit “a</w:t>
      </w:r>
      <w:r w:rsidR="00305F07" w:rsidRPr="00E30CFB">
        <w:rPr>
          <w:rFonts w:ascii="Verdana" w:hAnsi="Verdana" w:cs="Calibri Light"/>
          <w:sz w:val="20"/>
          <w:szCs w:val="20"/>
        </w:rPr>
        <w:t>longside</w:t>
      </w:r>
      <w:r w:rsidRPr="00E30CFB">
        <w:rPr>
          <w:rFonts w:ascii="Verdana" w:hAnsi="Verdana" w:cs="Calibri Light"/>
          <w:sz w:val="20"/>
          <w:szCs w:val="20"/>
        </w:rPr>
        <w:t>” and integrat</w:t>
      </w:r>
      <w:r w:rsidR="00E77893" w:rsidRPr="00E30CFB">
        <w:rPr>
          <w:rFonts w:ascii="Verdana" w:hAnsi="Verdana" w:cs="Calibri Light"/>
          <w:sz w:val="20"/>
          <w:szCs w:val="20"/>
        </w:rPr>
        <w:t>e</w:t>
      </w:r>
      <w:r w:rsidRPr="00E30CFB">
        <w:rPr>
          <w:rFonts w:ascii="Verdana" w:hAnsi="Verdana" w:cs="Calibri Light"/>
          <w:sz w:val="20"/>
          <w:szCs w:val="20"/>
        </w:rPr>
        <w:t xml:space="preserve"> with RFW’s</w:t>
      </w:r>
      <w:r w:rsidR="00717A97" w:rsidRPr="00E30CFB">
        <w:rPr>
          <w:rFonts w:ascii="Verdana" w:hAnsi="Verdana" w:cs="Calibri Light"/>
          <w:sz w:val="20"/>
          <w:szCs w:val="20"/>
        </w:rPr>
        <w:t xml:space="preserve"> National Paediatric </w:t>
      </w:r>
      <w:r w:rsidRPr="00E30CFB">
        <w:rPr>
          <w:rFonts w:ascii="Verdana" w:hAnsi="Verdana" w:cs="Calibri Light"/>
          <w:sz w:val="20"/>
          <w:szCs w:val="20"/>
        </w:rPr>
        <w:t xml:space="preserve">Schools </w:t>
      </w:r>
      <w:r w:rsidR="00717A97" w:rsidRPr="00E30CFB">
        <w:rPr>
          <w:rFonts w:ascii="Verdana" w:hAnsi="Verdana" w:cs="Calibri Light"/>
          <w:sz w:val="20"/>
          <w:szCs w:val="20"/>
        </w:rPr>
        <w:t>Telecare Service</w:t>
      </w:r>
      <w:r w:rsidRPr="00E30CFB">
        <w:rPr>
          <w:rFonts w:ascii="Verdana" w:hAnsi="Verdana" w:cs="Calibri Light"/>
          <w:sz w:val="20"/>
          <w:szCs w:val="20"/>
        </w:rPr>
        <w:t xml:space="preserve">. It will be a </w:t>
      </w:r>
      <w:r w:rsidR="00FE73FE" w:rsidRPr="00E30CFB">
        <w:rPr>
          <w:rFonts w:ascii="Verdana" w:hAnsi="Verdana" w:cs="Calibri Light"/>
          <w:sz w:val="20"/>
          <w:szCs w:val="20"/>
        </w:rPr>
        <w:t xml:space="preserve">unique project that will be designed specifically </w:t>
      </w:r>
      <w:r w:rsidR="00ED20C6">
        <w:rPr>
          <w:rFonts w:ascii="Verdana" w:hAnsi="Verdana" w:cs="Calibri Light"/>
          <w:sz w:val="20"/>
          <w:szCs w:val="20"/>
        </w:rPr>
        <w:t>for</w:t>
      </w:r>
      <w:r w:rsidR="000C1A8B" w:rsidRPr="00E30CFB">
        <w:rPr>
          <w:rFonts w:ascii="Verdana" w:hAnsi="Verdana" w:cs="Calibri Light"/>
          <w:sz w:val="20"/>
          <w:szCs w:val="20"/>
        </w:rPr>
        <w:t xml:space="preserve"> remote communities </w:t>
      </w:r>
      <w:r w:rsidR="00EC75D2" w:rsidRPr="00E30CFB">
        <w:rPr>
          <w:rFonts w:ascii="Verdana" w:hAnsi="Verdana" w:cs="Calibri Light"/>
          <w:sz w:val="20"/>
          <w:szCs w:val="20"/>
        </w:rPr>
        <w:t xml:space="preserve">to drive important reforms for their children’s health. It will </w:t>
      </w:r>
      <w:r w:rsidR="00717A97" w:rsidRPr="00E30CFB">
        <w:rPr>
          <w:rFonts w:ascii="Verdana" w:hAnsi="Verdana" w:cs="Calibri Light"/>
          <w:sz w:val="20"/>
          <w:szCs w:val="20"/>
        </w:rPr>
        <w:t>allow Royal Far West</w:t>
      </w:r>
      <w:r w:rsidR="00C41F60" w:rsidRPr="00E30CFB">
        <w:rPr>
          <w:rFonts w:ascii="Verdana" w:hAnsi="Verdana" w:cs="Calibri Light"/>
          <w:sz w:val="20"/>
          <w:szCs w:val="20"/>
        </w:rPr>
        <w:t>, one of the only systematic providers of child and family health services to remote Australia</w:t>
      </w:r>
      <w:r w:rsidR="00D2302D" w:rsidRPr="00E30CFB">
        <w:rPr>
          <w:rFonts w:ascii="Verdana" w:hAnsi="Verdana" w:cs="Calibri Light"/>
          <w:sz w:val="20"/>
          <w:szCs w:val="20"/>
        </w:rPr>
        <w:t>n kids and communities,</w:t>
      </w:r>
      <w:r w:rsidR="00717A97" w:rsidRPr="00E30CFB">
        <w:rPr>
          <w:rFonts w:ascii="Verdana" w:hAnsi="Verdana" w:cs="Calibri Light"/>
          <w:sz w:val="20"/>
          <w:szCs w:val="20"/>
        </w:rPr>
        <w:t xml:space="preserve"> to increase its client service capacity</w:t>
      </w:r>
      <w:r w:rsidR="00EC75D2" w:rsidRPr="00E30CFB">
        <w:rPr>
          <w:rFonts w:ascii="Verdana" w:hAnsi="Verdana" w:cs="Calibri Light"/>
          <w:sz w:val="20"/>
          <w:szCs w:val="20"/>
        </w:rPr>
        <w:t xml:space="preserve"> nine-</w:t>
      </w:r>
      <w:r w:rsidR="00717A97" w:rsidRPr="00E30CFB">
        <w:rPr>
          <w:rFonts w:ascii="Verdana" w:hAnsi="Verdana" w:cs="Calibri Light"/>
          <w:sz w:val="20"/>
          <w:szCs w:val="20"/>
        </w:rPr>
        <w:t>fold</w:t>
      </w:r>
      <w:r w:rsidR="00D2302D" w:rsidRPr="00E30CFB">
        <w:rPr>
          <w:rFonts w:ascii="Verdana" w:hAnsi="Verdana" w:cs="Calibri Light"/>
          <w:sz w:val="20"/>
          <w:szCs w:val="20"/>
        </w:rPr>
        <w:t xml:space="preserve">. </w:t>
      </w:r>
    </w:p>
    <w:p w14:paraId="675C0317" w14:textId="77777777" w:rsidR="00ED20C6" w:rsidRDefault="00ED20C6" w:rsidP="00E77893">
      <w:pPr>
        <w:rPr>
          <w:rFonts w:ascii="Verdana" w:hAnsi="Verdana" w:cs="Calibri Light"/>
          <w:sz w:val="20"/>
          <w:szCs w:val="20"/>
        </w:rPr>
      </w:pPr>
    </w:p>
    <w:p w14:paraId="6A1E6A4F" w14:textId="77777777" w:rsidR="00B1076C" w:rsidRDefault="00B1076C" w:rsidP="00E77893">
      <w:pPr>
        <w:rPr>
          <w:rFonts w:ascii="Verdana" w:hAnsi="Verdana" w:cs="Calibri Light"/>
          <w:b/>
          <w:sz w:val="20"/>
          <w:szCs w:val="20"/>
        </w:rPr>
      </w:pPr>
    </w:p>
    <w:p w14:paraId="7BC3CE20" w14:textId="77777777" w:rsidR="00B1076C" w:rsidRDefault="00B1076C" w:rsidP="00E77893">
      <w:pPr>
        <w:rPr>
          <w:rFonts w:ascii="Verdana" w:hAnsi="Verdana" w:cs="Calibri Light"/>
          <w:b/>
          <w:sz w:val="20"/>
          <w:szCs w:val="20"/>
        </w:rPr>
      </w:pPr>
    </w:p>
    <w:p w14:paraId="029813C4" w14:textId="77777777" w:rsidR="00B1076C" w:rsidRDefault="00B1076C" w:rsidP="00E77893">
      <w:pPr>
        <w:rPr>
          <w:rFonts w:ascii="Verdana" w:hAnsi="Verdana" w:cs="Calibri Light"/>
          <w:b/>
          <w:sz w:val="20"/>
          <w:szCs w:val="20"/>
        </w:rPr>
      </w:pPr>
    </w:p>
    <w:p w14:paraId="35836EA2" w14:textId="77777777" w:rsidR="00B1076C" w:rsidRDefault="00B1076C" w:rsidP="00E77893">
      <w:pPr>
        <w:rPr>
          <w:rFonts w:ascii="Verdana" w:hAnsi="Verdana" w:cs="Calibri Light"/>
          <w:b/>
          <w:sz w:val="20"/>
          <w:szCs w:val="20"/>
        </w:rPr>
      </w:pPr>
    </w:p>
    <w:p w14:paraId="1A2FC5F0" w14:textId="77777777" w:rsidR="00B1076C" w:rsidRDefault="00B1076C" w:rsidP="00E77893">
      <w:pPr>
        <w:rPr>
          <w:rFonts w:ascii="Verdana" w:hAnsi="Verdana" w:cs="Calibri Light"/>
          <w:b/>
          <w:sz w:val="20"/>
          <w:szCs w:val="20"/>
        </w:rPr>
      </w:pPr>
    </w:p>
    <w:p w14:paraId="07D9CE34" w14:textId="77777777" w:rsidR="00B1076C" w:rsidRDefault="00B1076C" w:rsidP="00E77893">
      <w:pPr>
        <w:rPr>
          <w:rFonts w:ascii="Verdana" w:hAnsi="Verdana" w:cs="Calibri Light"/>
          <w:b/>
          <w:sz w:val="20"/>
          <w:szCs w:val="20"/>
        </w:rPr>
      </w:pPr>
    </w:p>
    <w:p w14:paraId="26C95B45" w14:textId="77777777" w:rsidR="00B1076C" w:rsidRDefault="00B1076C" w:rsidP="00E77893">
      <w:pPr>
        <w:rPr>
          <w:rFonts w:ascii="Verdana" w:hAnsi="Verdana" w:cs="Calibri Light"/>
          <w:b/>
          <w:sz w:val="20"/>
          <w:szCs w:val="20"/>
        </w:rPr>
      </w:pPr>
    </w:p>
    <w:p w14:paraId="60A26B63" w14:textId="77777777" w:rsidR="00B1076C" w:rsidRDefault="00B1076C" w:rsidP="00E77893">
      <w:pPr>
        <w:rPr>
          <w:rFonts w:ascii="Verdana" w:hAnsi="Verdana" w:cs="Calibri Light"/>
          <w:b/>
          <w:sz w:val="20"/>
          <w:szCs w:val="20"/>
        </w:rPr>
      </w:pPr>
    </w:p>
    <w:p w14:paraId="32CC8C0E" w14:textId="77777777" w:rsidR="00B1076C" w:rsidRDefault="00B1076C" w:rsidP="00E77893">
      <w:pPr>
        <w:rPr>
          <w:rFonts w:ascii="Verdana" w:hAnsi="Verdana" w:cs="Calibri Light"/>
          <w:b/>
          <w:sz w:val="20"/>
          <w:szCs w:val="20"/>
        </w:rPr>
      </w:pPr>
    </w:p>
    <w:p w14:paraId="094212C0" w14:textId="6C25B932" w:rsidR="00E77893" w:rsidRPr="00E30CFB" w:rsidRDefault="00D2302D" w:rsidP="00E77893">
      <w:pPr>
        <w:rPr>
          <w:rFonts w:ascii="Verdana" w:hAnsi="Verdana" w:cs="Calibri Light"/>
          <w:sz w:val="20"/>
          <w:szCs w:val="20"/>
        </w:rPr>
      </w:pPr>
      <w:r w:rsidRPr="00E30CFB">
        <w:rPr>
          <w:rFonts w:ascii="Verdana" w:hAnsi="Verdana" w:cs="Calibri Light"/>
          <w:b/>
          <w:sz w:val="20"/>
          <w:szCs w:val="20"/>
        </w:rPr>
        <w:t>Most</w:t>
      </w:r>
      <w:r w:rsidR="000C1A8B" w:rsidRPr="00E30CFB">
        <w:rPr>
          <w:rFonts w:ascii="Verdana" w:hAnsi="Verdana" w:cs="Calibri Light"/>
          <w:b/>
          <w:sz w:val="20"/>
          <w:szCs w:val="20"/>
        </w:rPr>
        <w:t xml:space="preserve"> </w:t>
      </w:r>
      <w:r w:rsidR="00EC75D2" w:rsidRPr="00E30CFB">
        <w:rPr>
          <w:rFonts w:ascii="Verdana" w:hAnsi="Verdana" w:cs="Calibri Light"/>
          <w:b/>
          <w:sz w:val="20"/>
          <w:szCs w:val="20"/>
        </w:rPr>
        <w:t>importantly</w:t>
      </w:r>
      <w:r w:rsidRPr="00E30CFB">
        <w:rPr>
          <w:rFonts w:ascii="Verdana" w:hAnsi="Verdana" w:cs="Calibri Light"/>
          <w:b/>
          <w:sz w:val="20"/>
          <w:szCs w:val="20"/>
        </w:rPr>
        <w:t xml:space="preserve"> however</w:t>
      </w:r>
      <w:r w:rsidR="00EC75D2" w:rsidRPr="00E30CFB">
        <w:rPr>
          <w:rFonts w:ascii="Verdana" w:hAnsi="Verdana" w:cs="Calibri Light"/>
          <w:b/>
          <w:sz w:val="20"/>
          <w:szCs w:val="20"/>
        </w:rPr>
        <w:t>,</w:t>
      </w:r>
      <w:r w:rsidR="000C1A8B" w:rsidRPr="00E30CFB">
        <w:rPr>
          <w:rFonts w:ascii="Verdana" w:hAnsi="Verdana" w:cs="Calibri Light"/>
          <w:b/>
          <w:sz w:val="20"/>
          <w:szCs w:val="20"/>
        </w:rPr>
        <w:t xml:space="preserve"> </w:t>
      </w:r>
      <w:r w:rsidRPr="00E30CFB">
        <w:rPr>
          <w:rFonts w:ascii="Verdana" w:hAnsi="Verdana" w:cs="Calibri Light"/>
          <w:b/>
          <w:sz w:val="20"/>
          <w:szCs w:val="20"/>
        </w:rPr>
        <w:t xml:space="preserve">this project will enable the Federal </w:t>
      </w:r>
      <w:r w:rsidR="00E77893" w:rsidRPr="00E30CFB">
        <w:rPr>
          <w:rFonts w:ascii="Verdana" w:hAnsi="Verdana" w:cs="Calibri Light"/>
          <w:b/>
          <w:sz w:val="20"/>
          <w:szCs w:val="20"/>
        </w:rPr>
        <w:t>Government and Royal Far West to go to the hardest places in rural Australia to address market failure and show them to be a national priority.</w:t>
      </w:r>
      <w:r w:rsidR="00E77893" w:rsidRPr="00E30CFB">
        <w:rPr>
          <w:rFonts w:ascii="Verdana" w:hAnsi="Verdana" w:cs="Calibri Light"/>
          <w:sz w:val="20"/>
          <w:szCs w:val="20"/>
        </w:rPr>
        <w:t xml:space="preserve">  It will offer a substantially increased, more specialised and direct means of tackling un-met demand and disadvantage through improving child health and educational outcomes in the most disadvantaged and isolated areas of Australia. There is evident and desperate social need for this service</w:t>
      </w:r>
      <w:r w:rsidR="00B1076C">
        <w:rPr>
          <w:rFonts w:ascii="Verdana" w:hAnsi="Verdana" w:cs="Calibri Light"/>
          <w:sz w:val="20"/>
          <w:szCs w:val="20"/>
        </w:rPr>
        <w:t>.</w:t>
      </w:r>
    </w:p>
    <w:p w14:paraId="46D5FB95" w14:textId="77777777" w:rsidR="00E77893" w:rsidRPr="00E30CFB" w:rsidRDefault="00E77893" w:rsidP="00E77893">
      <w:pPr>
        <w:rPr>
          <w:rFonts w:ascii="Verdana" w:hAnsi="Verdana" w:cs="Calibri Light"/>
          <w:sz w:val="20"/>
          <w:szCs w:val="20"/>
        </w:rPr>
      </w:pPr>
      <w:r w:rsidRPr="00E30CFB">
        <w:rPr>
          <w:rFonts w:ascii="Verdana" w:hAnsi="Verdana" w:cs="Calibri Light"/>
          <w:sz w:val="20"/>
          <w:szCs w:val="20"/>
        </w:rPr>
        <w:t xml:space="preserve"> </w:t>
      </w:r>
    </w:p>
    <w:p w14:paraId="0E76B692" w14:textId="577DDE04" w:rsidR="00E77893" w:rsidRPr="00E30CFB" w:rsidRDefault="00ED20C6" w:rsidP="00E77893">
      <w:pPr>
        <w:rPr>
          <w:rFonts w:ascii="Verdana" w:hAnsi="Verdana" w:cs="Calibri Light"/>
          <w:sz w:val="20"/>
          <w:szCs w:val="20"/>
        </w:rPr>
      </w:pPr>
      <w:r w:rsidRPr="00E30CFB">
        <w:rPr>
          <w:rFonts w:ascii="Verdana" w:hAnsi="Verdana" w:cs="Calibri Light"/>
          <w:b/>
          <w:noProof/>
          <w:sz w:val="20"/>
          <w:szCs w:val="20"/>
          <w:lang w:val="en-AU" w:eastAsia="en-AU"/>
        </w:rPr>
        <mc:AlternateContent>
          <mc:Choice Requires="wps">
            <w:drawing>
              <wp:anchor distT="0" distB="0" distL="114300" distR="114300" simplePos="0" relativeHeight="251659264" behindDoc="1" locked="0" layoutInCell="1" allowOverlap="1" wp14:anchorId="5C35EE10" wp14:editId="25EE33F3">
                <wp:simplePos x="0" y="0"/>
                <wp:positionH relativeFrom="column">
                  <wp:posOffset>2047875</wp:posOffset>
                </wp:positionH>
                <wp:positionV relativeFrom="paragraph">
                  <wp:posOffset>953770</wp:posOffset>
                </wp:positionV>
                <wp:extent cx="1390650" cy="1304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390650" cy="1304925"/>
                        </a:xfrm>
                        <a:prstGeom prst="rect">
                          <a:avLst/>
                        </a:prstGeom>
                        <a:ln/>
                      </wps:spPr>
                      <wps:style>
                        <a:lnRef idx="2">
                          <a:schemeClr val="accent2"/>
                        </a:lnRef>
                        <a:fillRef idx="1">
                          <a:schemeClr val="lt1"/>
                        </a:fillRef>
                        <a:effectRef idx="0">
                          <a:schemeClr val="accent2"/>
                        </a:effectRef>
                        <a:fontRef idx="minor">
                          <a:schemeClr val="dk1"/>
                        </a:fontRef>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2BACAF" id="Rectangle 3" o:spid="_x0000_s1026" style="position:absolute;margin-left:161.25pt;margin-top:75.1pt;width:109.5pt;height:102.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" fillcolor="white [3201]" strokecolor="#ed7d31 [3205]" strokeweight="2pt">
                <v:textbox style="mso-fit-shape-to-text:t" inset="1.27mm,1.27mm,1.27mm,1.27mm"/>
              </v:rect>
            </w:pict>
          </mc:Fallback>
        </mc:AlternateContent>
      </w:r>
      <w:r w:rsidRPr="00E30CFB">
        <w:rPr>
          <w:rFonts w:ascii="Verdana" w:hAnsi="Verdana" w:cs="Calibri Light"/>
          <w:b/>
          <w:noProof/>
          <w:sz w:val="20"/>
          <w:szCs w:val="20"/>
          <w:lang w:val="en-AU" w:eastAsia="en-AU"/>
        </w:rPr>
        <w:drawing>
          <wp:inline distT="0" distB="0" distL="0" distR="0" wp14:anchorId="153E9EE9" wp14:editId="1E631A9A">
            <wp:extent cx="5486400" cy="320040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B46A70C" w14:textId="77777777" w:rsidR="00E77893" w:rsidRPr="00E30CFB" w:rsidRDefault="00E77893" w:rsidP="00E77893">
      <w:pPr>
        <w:rPr>
          <w:rFonts w:ascii="Verdana" w:hAnsi="Verdana" w:cs="Calibri Light"/>
          <w:sz w:val="20"/>
          <w:szCs w:val="20"/>
        </w:rPr>
      </w:pPr>
    </w:p>
    <w:p w14:paraId="60837769" w14:textId="6611E4A8" w:rsidR="00E77893" w:rsidRPr="00E30CFB" w:rsidRDefault="00E77893" w:rsidP="00E77893">
      <w:pPr>
        <w:rPr>
          <w:rFonts w:ascii="Verdana" w:hAnsi="Verdana" w:cs="Calibri Light"/>
          <w:sz w:val="20"/>
          <w:szCs w:val="20"/>
        </w:rPr>
      </w:pPr>
    </w:p>
    <w:p w14:paraId="00CE7CBB" w14:textId="2ED7FFE8" w:rsidR="00E77893" w:rsidRPr="00E30CFB" w:rsidRDefault="00E77893" w:rsidP="00E77893">
      <w:pPr>
        <w:rPr>
          <w:rFonts w:ascii="Verdana" w:hAnsi="Verdana" w:cs="Calibri Light"/>
          <w:b/>
          <w:sz w:val="20"/>
          <w:szCs w:val="20"/>
        </w:rPr>
      </w:pPr>
    </w:p>
    <w:p w14:paraId="2C5B010E" w14:textId="45CDB7EC" w:rsidR="00E77893" w:rsidRPr="00E30CFB" w:rsidRDefault="00E77893" w:rsidP="00E77893">
      <w:pPr>
        <w:rPr>
          <w:rFonts w:ascii="Verdana" w:hAnsi="Verdana" w:cs="Calibri Light"/>
          <w:sz w:val="20"/>
          <w:szCs w:val="20"/>
        </w:rPr>
      </w:pPr>
      <w:r w:rsidRPr="00E30CFB">
        <w:rPr>
          <w:rFonts w:ascii="Verdana" w:hAnsi="Verdana" w:cs="Calibri Light"/>
          <w:b/>
          <w:sz w:val="20"/>
          <w:szCs w:val="20"/>
        </w:rPr>
        <w:t>Lifetime economic return of early developmental interventions has been calculated to be $3.1 for every $1 invested by Royal Far West in paediatric health services</w:t>
      </w:r>
      <w:r w:rsidRPr="00E30CFB">
        <w:rPr>
          <w:rFonts w:ascii="Verdana" w:hAnsi="Verdana" w:cs="Calibri Light"/>
          <w:sz w:val="20"/>
          <w:szCs w:val="20"/>
        </w:rPr>
        <w:t xml:space="preserve">. </w:t>
      </w:r>
    </w:p>
    <w:p w14:paraId="0B7E65B1" w14:textId="5D72658C" w:rsidR="00D2302D" w:rsidRPr="00E30CFB" w:rsidRDefault="00D2302D" w:rsidP="00717A97">
      <w:pPr>
        <w:rPr>
          <w:rFonts w:ascii="Verdana" w:hAnsi="Verdana" w:cs="Calibri Light"/>
          <w:b/>
          <w:sz w:val="20"/>
          <w:szCs w:val="20"/>
        </w:rPr>
      </w:pPr>
    </w:p>
    <w:p w14:paraId="3176D516" w14:textId="331BC498" w:rsidR="00590E5A" w:rsidRDefault="00590E5A" w:rsidP="00717A97">
      <w:pPr>
        <w:rPr>
          <w:rFonts w:ascii="Verdana" w:hAnsi="Verdana" w:cs="Calibri Light"/>
          <w:sz w:val="20"/>
          <w:szCs w:val="20"/>
        </w:rPr>
      </w:pPr>
      <w:r>
        <w:rPr>
          <w:rFonts w:ascii="Verdana" w:hAnsi="Verdana" w:cs="Calibri Light"/>
          <w:sz w:val="20"/>
          <w:szCs w:val="20"/>
        </w:rPr>
        <w:t>The Remote Australia Communities program will provide:</w:t>
      </w:r>
    </w:p>
    <w:p w14:paraId="503660A6" w14:textId="77777777" w:rsidR="00590E5A" w:rsidRDefault="00590E5A" w:rsidP="00717A97">
      <w:pPr>
        <w:rPr>
          <w:rFonts w:ascii="Verdana" w:hAnsi="Verdana" w:cs="Calibri Light"/>
          <w:sz w:val="20"/>
          <w:szCs w:val="20"/>
        </w:rPr>
      </w:pPr>
    </w:p>
    <w:p w14:paraId="7D42AA89" w14:textId="6B2872F3"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 a major step change in the level of access to high quality allied health services in rural and remote communities across Australia; </w:t>
      </w:r>
      <w:r w:rsidR="00ED20C6">
        <w:rPr>
          <w:rFonts w:ascii="Verdana" w:hAnsi="Verdana" w:cs="Calibri Light"/>
          <w:sz w:val="20"/>
          <w:szCs w:val="20"/>
        </w:rPr>
        <w:br/>
      </w:r>
    </w:p>
    <w:p w14:paraId="0195499A" w14:textId="4C32DBBA"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 •</w:t>
      </w:r>
      <w:r w:rsidR="00590E5A">
        <w:rPr>
          <w:rFonts w:ascii="Verdana" w:hAnsi="Verdana" w:cs="Calibri Light"/>
          <w:sz w:val="20"/>
          <w:szCs w:val="20"/>
        </w:rPr>
        <w:t xml:space="preserve"> </w:t>
      </w:r>
      <w:r w:rsidRPr="00E30CFB">
        <w:rPr>
          <w:rFonts w:ascii="Verdana" w:hAnsi="Verdana" w:cs="Calibri Light"/>
          <w:sz w:val="20"/>
          <w:szCs w:val="20"/>
        </w:rPr>
        <w:t xml:space="preserve">a business case for sustainably funding this model to reach all developmentally vulnerable children across rural and remote Australia. </w:t>
      </w:r>
    </w:p>
    <w:p w14:paraId="573547ED" w14:textId="788146CA"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 </w:t>
      </w:r>
    </w:p>
    <w:p w14:paraId="321524AB"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This project will draw on Royal Far West’s existing investment in Telecare Health and strong relationships with rural </w:t>
      </w:r>
      <w:r w:rsidR="00207158" w:rsidRPr="00E30CFB">
        <w:rPr>
          <w:rFonts w:ascii="Verdana" w:hAnsi="Verdana" w:cs="Calibri Light"/>
          <w:sz w:val="20"/>
          <w:szCs w:val="20"/>
        </w:rPr>
        <w:t xml:space="preserve">and remote </w:t>
      </w:r>
      <w:r w:rsidRPr="00E30CFB">
        <w:rPr>
          <w:rFonts w:ascii="Verdana" w:hAnsi="Verdana" w:cs="Calibri Light"/>
          <w:sz w:val="20"/>
          <w:szCs w:val="20"/>
        </w:rPr>
        <w:t xml:space="preserve">communities. It aims to establish a comprehensive response to developmental vulnerability in Australia’s most isolated and disadvantaged communities. </w:t>
      </w:r>
    </w:p>
    <w:p w14:paraId="702C83B1" w14:textId="77777777" w:rsidR="00A810B6" w:rsidRPr="00E30CFB" w:rsidRDefault="00A810B6" w:rsidP="00717A97">
      <w:pPr>
        <w:rPr>
          <w:rFonts w:ascii="Verdana" w:hAnsi="Verdana" w:cs="Calibri Light"/>
          <w:sz w:val="20"/>
          <w:szCs w:val="20"/>
        </w:rPr>
      </w:pPr>
    </w:p>
    <w:p w14:paraId="415809AA" w14:textId="77777777" w:rsidR="00B1076C" w:rsidRDefault="00B1076C" w:rsidP="00717A97">
      <w:pPr>
        <w:rPr>
          <w:rFonts w:ascii="Verdana" w:hAnsi="Verdana" w:cs="Calibri Light"/>
          <w:sz w:val="20"/>
          <w:szCs w:val="20"/>
        </w:rPr>
      </w:pPr>
    </w:p>
    <w:p w14:paraId="2B62800D" w14:textId="77777777" w:rsidR="00B1076C" w:rsidRDefault="00B1076C" w:rsidP="00717A97">
      <w:pPr>
        <w:rPr>
          <w:rFonts w:ascii="Verdana" w:hAnsi="Verdana" w:cs="Calibri Light"/>
          <w:sz w:val="20"/>
          <w:szCs w:val="20"/>
        </w:rPr>
      </w:pPr>
    </w:p>
    <w:p w14:paraId="669070CC" w14:textId="77777777" w:rsidR="00B1076C" w:rsidRDefault="00B1076C" w:rsidP="00717A97">
      <w:pPr>
        <w:rPr>
          <w:rFonts w:ascii="Verdana" w:hAnsi="Verdana" w:cs="Calibri Light"/>
          <w:sz w:val="20"/>
          <w:szCs w:val="20"/>
        </w:rPr>
      </w:pPr>
    </w:p>
    <w:p w14:paraId="2AF8D103" w14:textId="77777777" w:rsidR="00B1076C" w:rsidRDefault="00B1076C" w:rsidP="00717A97">
      <w:pPr>
        <w:rPr>
          <w:rFonts w:ascii="Verdana" w:hAnsi="Verdana" w:cs="Calibri Light"/>
          <w:sz w:val="20"/>
          <w:szCs w:val="20"/>
        </w:rPr>
      </w:pPr>
    </w:p>
    <w:p w14:paraId="462CFA2F" w14:textId="77777777" w:rsidR="00B1076C" w:rsidRDefault="00B1076C" w:rsidP="00717A97">
      <w:pPr>
        <w:rPr>
          <w:rFonts w:ascii="Verdana" w:hAnsi="Verdana" w:cs="Calibri Light"/>
          <w:sz w:val="20"/>
          <w:szCs w:val="20"/>
        </w:rPr>
      </w:pPr>
    </w:p>
    <w:p w14:paraId="4925D3E0" w14:textId="77777777" w:rsidR="00590E5A" w:rsidRDefault="00590E5A" w:rsidP="00717A97">
      <w:pPr>
        <w:rPr>
          <w:rFonts w:ascii="Verdana" w:hAnsi="Verdana" w:cs="Calibri Light"/>
          <w:sz w:val="20"/>
          <w:szCs w:val="20"/>
        </w:rPr>
      </w:pPr>
    </w:p>
    <w:p w14:paraId="297860B2" w14:textId="77777777" w:rsidR="00590E5A" w:rsidRDefault="00590E5A" w:rsidP="00717A97">
      <w:pPr>
        <w:rPr>
          <w:rFonts w:ascii="Verdana" w:hAnsi="Verdana" w:cs="Calibri Light"/>
          <w:sz w:val="20"/>
          <w:szCs w:val="20"/>
        </w:rPr>
      </w:pPr>
    </w:p>
    <w:p w14:paraId="64A5D324" w14:textId="0A2249F6" w:rsidR="00207158" w:rsidRPr="00E30CFB" w:rsidRDefault="00717A97" w:rsidP="00717A97">
      <w:pPr>
        <w:rPr>
          <w:rFonts w:ascii="Verdana" w:hAnsi="Verdana" w:cs="Calibri Light"/>
          <w:sz w:val="20"/>
          <w:szCs w:val="20"/>
        </w:rPr>
      </w:pPr>
      <w:r w:rsidRPr="00E30CFB">
        <w:rPr>
          <w:rFonts w:ascii="Verdana" w:hAnsi="Verdana" w:cs="Calibri Light"/>
          <w:sz w:val="20"/>
          <w:szCs w:val="20"/>
        </w:rPr>
        <w:t xml:space="preserve">This model combines delivery of specialist, multi-disciplinary health services to address speech, behavioural and mental health concerns in young children, combined with strengthening local community capability – all aiming to give children the best start in life by helping to identify, understand and respond to </w:t>
      </w:r>
      <w:r w:rsidR="00207158" w:rsidRPr="00E30CFB">
        <w:rPr>
          <w:rFonts w:ascii="Verdana" w:hAnsi="Verdana" w:cs="Calibri Light"/>
          <w:sz w:val="20"/>
          <w:szCs w:val="20"/>
        </w:rPr>
        <w:t xml:space="preserve">trauma and </w:t>
      </w:r>
      <w:r w:rsidRPr="00E30CFB">
        <w:rPr>
          <w:rFonts w:ascii="Verdana" w:hAnsi="Verdana" w:cs="Calibri Light"/>
          <w:sz w:val="20"/>
          <w:szCs w:val="20"/>
        </w:rPr>
        <w:t xml:space="preserve">developmental vulnerability.  </w:t>
      </w:r>
    </w:p>
    <w:p w14:paraId="48A1FC05" w14:textId="77777777" w:rsidR="00207158" w:rsidRPr="00E30CFB" w:rsidRDefault="00207158" w:rsidP="00717A97">
      <w:pPr>
        <w:rPr>
          <w:rFonts w:ascii="Verdana" w:hAnsi="Verdana" w:cs="Calibri Light"/>
          <w:sz w:val="20"/>
          <w:szCs w:val="20"/>
        </w:rPr>
      </w:pPr>
    </w:p>
    <w:p w14:paraId="094E33E5" w14:textId="77777777" w:rsidR="00207158" w:rsidRPr="00E30CFB" w:rsidRDefault="00207158" w:rsidP="00717A97">
      <w:pPr>
        <w:rPr>
          <w:rFonts w:ascii="Verdana" w:hAnsi="Verdana" w:cs="Calibri Light"/>
          <w:sz w:val="20"/>
          <w:szCs w:val="20"/>
        </w:rPr>
      </w:pPr>
    </w:p>
    <w:p w14:paraId="18299722" w14:textId="77777777" w:rsidR="00717A97" w:rsidRPr="00E30CFB" w:rsidRDefault="00717A97" w:rsidP="00717A97">
      <w:pPr>
        <w:rPr>
          <w:rFonts w:ascii="Verdana" w:hAnsi="Verdana" w:cs="Calibri Light"/>
          <w:b/>
          <w:bCs/>
          <w:sz w:val="20"/>
          <w:szCs w:val="20"/>
        </w:rPr>
      </w:pPr>
      <w:r w:rsidRPr="00E30CFB">
        <w:rPr>
          <w:rFonts w:ascii="Verdana" w:hAnsi="Verdana" w:cs="Calibri Light"/>
          <w:b/>
          <w:bCs/>
          <w:sz w:val="20"/>
          <w:szCs w:val="20"/>
        </w:rPr>
        <w:t xml:space="preserve">Expected outcomes are: </w:t>
      </w:r>
    </w:p>
    <w:p w14:paraId="0E97BD02" w14:textId="77777777" w:rsidR="00A810B6" w:rsidRPr="00E30CFB" w:rsidRDefault="00A810B6" w:rsidP="00717A97">
      <w:pPr>
        <w:rPr>
          <w:rFonts w:ascii="Verdana" w:hAnsi="Verdana" w:cs="Calibri Light"/>
          <w:sz w:val="20"/>
          <w:szCs w:val="20"/>
        </w:rPr>
      </w:pPr>
    </w:p>
    <w:p w14:paraId="6E3ABE68" w14:textId="412BF231"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 An essential service that </w:t>
      </w:r>
      <w:r w:rsidR="00A72B14" w:rsidRPr="00E30CFB">
        <w:rPr>
          <w:rFonts w:ascii="Verdana" w:hAnsi="Verdana" w:cs="Calibri Light"/>
          <w:sz w:val="20"/>
          <w:szCs w:val="20"/>
        </w:rPr>
        <w:t xml:space="preserve">responds to </w:t>
      </w:r>
      <w:r w:rsidRPr="00E30CFB">
        <w:rPr>
          <w:rFonts w:ascii="Verdana" w:hAnsi="Verdana" w:cs="Calibri Light"/>
          <w:sz w:val="20"/>
          <w:szCs w:val="20"/>
        </w:rPr>
        <w:t xml:space="preserve">the disparity between city and </w:t>
      </w:r>
      <w:r w:rsidR="00A72B14" w:rsidRPr="00E30CFB">
        <w:rPr>
          <w:rFonts w:ascii="Verdana" w:hAnsi="Verdana" w:cs="Calibri Light"/>
          <w:sz w:val="20"/>
          <w:szCs w:val="20"/>
        </w:rPr>
        <w:t xml:space="preserve">remote </w:t>
      </w:r>
      <w:r w:rsidR="00FD75AE" w:rsidRPr="00E30CFB">
        <w:rPr>
          <w:rFonts w:ascii="Verdana" w:hAnsi="Verdana" w:cs="Calibri Light"/>
          <w:sz w:val="20"/>
          <w:szCs w:val="20"/>
        </w:rPr>
        <w:t>areas, access</w:t>
      </w:r>
      <w:r w:rsidRPr="00E30CFB">
        <w:rPr>
          <w:rFonts w:ascii="Verdana" w:hAnsi="Verdana" w:cs="Calibri Light"/>
          <w:sz w:val="20"/>
          <w:szCs w:val="20"/>
        </w:rPr>
        <w:t xml:space="preserve"> </w:t>
      </w:r>
      <w:r w:rsidR="00ED20C6">
        <w:rPr>
          <w:rFonts w:ascii="Verdana" w:hAnsi="Verdana" w:cs="Calibri Light"/>
          <w:sz w:val="20"/>
          <w:szCs w:val="20"/>
        </w:rPr>
        <w:t>through provision of</w:t>
      </w:r>
      <w:r w:rsidRPr="00E30CFB">
        <w:rPr>
          <w:rFonts w:ascii="Verdana" w:hAnsi="Verdana" w:cs="Calibri Light"/>
          <w:sz w:val="20"/>
          <w:szCs w:val="20"/>
        </w:rPr>
        <w:t xml:space="preserve"> developmental health services; </w:t>
      </w:r>
    </w:p>
    <w:p w14:paraId="5EA77CF6" w14:textId="3BC117BA"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 Growth in adoption of telehealth models for allied and mental health services in remote areas; </w:t>
      </w:r>
    </w:p>
    <w:p w14:paraId="5A71D9D5" w14:textId="79B81202"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 Ground breaking opportunities for clinical and translational research projects that can enhance the case for early intervention focused on improving the developmental health of </w:t>
      </w:r>
      <w:r w:rsidR="00A72B14" w:rsidRPr="00E30CFB">
        <w:rPr>
          <w:rFonts w:ascii="Verdana" w:hAnsi="Verdana" w:cs="Calibri Light"/>
          <w:sz w:val="20"/>
          <w:szCs w:val="20"/>
        </w:rPr>
        <w:t xml:space="preserve">isolated </w:t>
      </w:r>
      <w:r w:rsidRPr="00E30CFB">
        <w:rPr>
          <w:rFonts w:ascii="Verdana" w:hAnsi="Verdana" w:cs="Calibri Light"/>
          <w:sz w:val="20"/>
          <w:szCs w:val="20"/>
        </w:rPr>
        <w:t xml:space="preserve">children; </w:t>
      </w:r>
    </w:p>
    <w:p w14:paraId="1AE0DD78" w14:textId="61C4E5CD" w:rsidR="00717A97" w:rsidRPr="00E30CFB" w:rsidRDefault="00717A97" w:rsidP="00717A97">
      <w:pPr>
        <w:rPr>
          <w:rFonts w:ascii="Verdana" w:hAnsi="Verdana" w:cs="Calibri Light"/>
          <w:sz w:val="20"/>
          <w:szCs w:val="20"/>
        </w:rPr>
      </w:pPr>
      <w:r w:rsidRPr="00E30CFB">
        <w:rPr>
          <w:rFonts w:ascii="Verdana" w:hAnsi="Verdana" w:cs="Calibri Light"/>
          <w:sz w:val="20"/>
          <w:szCs w:val="20"/>
        </w:rPr>
        <w:t>• Improved access to and support for developmental health related professional development activities for early childhood</w:t>
      </w:r>
      <w:r w:rsidR="00A72B14" w:rsidRPr="00E30CFB">
        <w:rPr>
          <w:rFonts w:ascii="Verdana" w:hAnsi="Verdana" w:cs="Calibri Light"/>
          <w:sz w:val="20"/>
          <w:szCs w:val="20"/>
        </w:rPr>
        <w:t xml:space="preserve"> and Aboriginal</w:t>
      </w:r>
      <w:r w:rsidRPr="00E30CFB">
        <w:rPr>
          <w:rFonts w:ascii="Verdana" w:hAnsi="Verdana" w:cs="Calibri Light"/>
          <w:sz w:val="20"/>
          <w:szCs w:val="20"/>
        </w:rPr>
        <w:t xml:space="preserve"> educators and teachers;  </w:t>
      </w:r>
    </w:p>
    <w:p w14:paraId="3F9D10DF"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 Provision of culturally appropriate developmental health information and resources for </w:t>
      </w:r>
      <w:r w:rsidR="00A72B14" w:rsidRPr="00E30CFB">
        <w:rPr>
          <w:rFonts w:ascii="Verdana" w:hAnsi="Verdana" w:cs="Calibri Light"/>
          <w:sz w:val="20"/>
          <w:szCs w:val="20"/>
        </w:rPr>
        <w:t xml:space="preserve">Aboriginal </w:t>
      </w:r>
      <w:r w:rsidRPr="00E30CFB">
        <w:rPr>
          <w:rFonts w:ascii="Verdana" w:hAnsi="Verdana" w:cs="Calibri Light"/>
          <w:sz w:val="20"/>
          <w:szCs w:val="20"/>
        </w:rPr>
        <w:t xml:space="preserve">parents/carers and other community members. </w:t>
      </w:r>
    </w:p>
    <w:p w14:paraId="079D1168"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 </w:t>
      </w:r>
    </w:p>
    <w:p w14:paraId="2FB186D1" w14:textId="1BEC3441" w:rsidR="00717A97" w:rsidRPr="00E30CFB" w:rsidRDefault="00717A97" w:rsidP="00717A97">
      <w:pPr>
        <w:rPr>
          <w:rFonts w:ascii="Verdana" w:hAnsi="Verdana" w:cs="Calibri Light"/>
          <w:sz w:val="20"/>
          <w:szCs w:val="20"/>
        </w:rPr>
      </w:pPr>
      <w:r w:rsidRPr="00E30CFB">
        <w:rPr>
          <w:rFonts w:ascii="Verdana" w:hAnsi="Verdana" w:cs="Calibri Light"/>
          <w:sz w:val="20"/>
          <w:szCs w:val="20"/>
        </w:rPr>
        <w:t>The project will also leverage the findings from a one</w:t>
      </w:r>
      <w:r w:rsidR="00ED20C6">
        <w:rPr>
          <w:rFonts w:ascii="Verdana" w:hAnsi="Verdana" w:cs="Calibri Light"/>
          <w:sz w:val="20"/>
          <w:szCs w:val="20"/>
        </w:rPr>
        <w:t>-</w:t>
      </w:r>
      <w:r w:rsidRPr="00E30CFB">
        <w:rPr>
          <w:rFonts w:ascii="Verdana" w:hAnsi="Verdana" w:cs="Calibri Light"/>
          <w:sz w:val="20"/>
          <w:szCs w:val="20"/>
        </w:rPr>
        <w:t xml:space="preserve">year strategic partnership with </w:t>
      </w:r>
      <w:r w:rsidRPr="00E30CFB">
        <w:rPr>
          <w:rFonts w:ascii="Verdana" w:hAnsi="Verdana" w:cs="Calibri Light"/>
          <w:b/>
          <w:sz w:val="20"/>
          <w:szCs w:val="20"/>
        </w:rPr>
        <w:t>Charles Sturt University</w:t>
      </w:r>
      <w:r w:rsidRPr="00E30CFB">
        <w:rPr>
          <w:rFonts w:ascii="Verdana" w:hAnsi="Verdana" w:cs="Calibri Light"/>
          <w:sz w:val="20"/>
          <w:szCs w:val="20"/>
        </w:rPr>
        <w:t xml:space="preserve"> that has focused on developing detailed requirements for the scaling of Royal Far West’s Telecare service.  </w:t>
      </w:r>
    </w:p>
    <w:p w14:paraId="488DD711"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 </w:t>
      </w:r>
    </w:p>
    <w:p w14:paraId="4B97F4FE" w14:textId="511F499A" w:rsidR="00717A97" w:rsidRPr="00E30CFB" w:rsidRDefault="00717A97" w:rsidP="00717A97">
      <w:pPr>
        <w:rPr>
          <w:rFonts w:ascii="Verdana" w:hAnsi="Verdana" w:cs="Calibri Light"/>
          <w:sz w:val="20"/>
          <w:szCs w:val="20"/>
        </w:rPr>
      </w:pPr>
      <w:r w:rsidRPr="00E30CFB">
        <w:rPr>
          <w:rFonts w:ascii="Verdana" w:hAnsi="Verdana" w:cs="Calibri Light"/>
          <w:sz w:val="20"/>
          <w:szCs w:val="20"/>
        </w:rPr>
        <w:t>The project will be delivered over the five</w:t>
      </w:r>
      <w:r w:rsidR="00E77893" w:rsidRPr="00E30CFB">
        <w:rPr>
          <w:rFonts w:ascii="Verdana" w:hAnsi="Verdana" w:cs="Calibri Light"/>
          <w:sz w:val="20"/>
          <w:szCs w:val="20"/>
        </w:rPr>
        <w:t>-</w:t>
      </w:r>
      <w:r w:rsidRPr="00E30CFB">
        <w:rPr>
          <w:rFonts w:ascii="Verdana" w:hAnsi="Verdana" w:cs="Calibri Light"/>
          <w:sz w:val="20"/>
          <w:szCs w:val="20"/>
        </w:rPr>
        <w:t xml:space="preserve">year funding period in the following phases: </w:t>
      </w:r>
    </w:p>
    <w:p w14:paraId="1F9E9BC0" w14:textId="16BD0DF0"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Year 1 - </w:t>
      </w:r>
      <w:r w:rsidR="00ED20C6">
        <w:rPr>
          <w:rFonts w:ascii="Verdana" w:hAnsi="Verdana" w:cs="Calibri Light"/>
          <w:sz w:val="20"/>
          <w:szCs w:val="20"/>
        </w:rPr>
        <w:t>W</w:t>
      </w:r>
      <w:r w:rsidRPr="00E30CFB">
        <w:rPr>
          <w:rFonts w:ascii="Verdana" w:hAnsi="Verdana" w:cs="Calibri Light"/>
          <w:sz w:val="20"/>
          <w:szCs w:val="20"/>
        </w:rPr>
        <w:t xml:space="preserve">orkforce growth and training </w:t>
      </w:r>
    </w:p>
    <w:p w14:paraId="22C9E8AC" w14:textId="55829DA5"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Year 2 – </w:t>
      </w:r>
      <w:r w:rsidR="00ED20C6">
        <w:rPr>
          <w:rFonts w:ascii="Verdana" w:hAnsi="Verdana" w:cs="Calibri Light"/>
          <w:sz w:val="20"/>
          <w:szCs w:val="20"/>
        </w:rPr>
        <w:t>S</w:t>
      </w:r>
      <w:r w:rsidRPr="00E30CFB">
        <w:rPr>
          <w:rFonts w:ascii="Verdana" w:hAnsi="Verdana" w:cs="Calibri Light"/>
          <w:sz w:val="20"/>
          <w:szCs w:val="20"/>
        </w:rPr>
        <w:t xml:space="preserve">ervice delivery across </w:t>
      </w:r>
      <w:r w:rsidR="00A72B14" w:rsidRPr="00E30CFB">
        <w:rPr>
          <w:rFonts w:ascii="Verdana" w:hAnsi="Verdana" w:cs="Calibri Light"/>
          <w:sz w:val="20"/>
          <w:szCs w:val="20"/>
        </w:rPr>
        <w:t xml:space="preserve">pre-existing pilot </w:t>
      </w:r>
      <w:r w:rsidRPr="00E30CFB">
        <w:rPr>
          <w:rFonts w:ascii="Verdana" w:hAnsi="Verdana" w:cs="Calibri Light"/>
          <w:sz w:val="20"/>
          <w:szCs w:val="20"/>
        </w:rPr>
        <w:t xml:space="preserve">communities </w:t>
      </w:r>
    </w:p>
    <w:p w14:paraId="36EFD2BF"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Year 3 – Embedding and enhancing service delivery models  </w:t>
      </w:r>
    </w:p>
    <w:p w14:paraId="2974AF12"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Year 4 – Growth into new markets and service extensions </w:t>
      </w:r>
    </w:p>
    <w:p w14:paraId="7C6D1C87"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Year 5 – Optimisation and evaluation of project goals. </w:t>
      </w:r>
    </w:p>
    <w:p w14:paraId="00EC62D4" w14:textId="7994B740"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 </w:t>
      </w:r>
    </w:p>
    <w:p w14:paraId="0908BDD7" w14:textId="77777777" w:rsidR="00E77893" w:rsidRPr="00E30CFB" w:rsidRDefault="00717A97" w:rsidP="00717A97">
      <w:pPr>
        <w:rPr>
          <w:rFonts w:ascii="Verdana" w:hAnsi="Verdana" w:cs="Calibri Light"/>
          <w:sz w:val="20"/>
          <w:szCs w:val="20"/>
        </w:rPr>
      </w:pPr>
      <w:r w:rsidRPr="00E30CFB">
        <w:rPr>
          <w:rFonts w:ascii="Verdana" w:hAnsi="Verdana" w:cs="Calibri Light"/>
          <w:b/>
          <w:sz w:val="20"/>
          <w:szCs w:val="20"/>
        </w:rPr>
        <w:t xml:space="preserve">Geography should not be a barrier to disadvantage.  Yet </w:t>
      </w:r>
      <w:r w:rsidR="00FD75AE" w:rsidRPr="00E30CFB">
        <w:rPr>
          <w:rFonts w:ascii="Verdana" w:hAnsi="Verdana" w:cs="Calibri Light"/>
          <w:b/>
          <w:sz w:val="20"/>
          <w:szCs w:val="20"/>
        </w:rPr>
        <w:t>their</w:t>
      </w:r>
      <w:r w:rsidR="00A72B14" w:rsidRPr="00E30CFB">
        <w:rPr>
          <w:rFonts w:ascii="Verdana" w:hAnsi="Verdana" w:cs="Calibri Light"/>
          <w:b/>
          <w:sz w:val="20"/>
          <w:szCs w:val="20"/>
        </w:rPr>
        <w:t xml:space="preserve"> </w:t>
      </w:r>
      <w:r w:rsidRPr="00E30CFB">
        <w:rPr>
          <w:rFonts w:ascii="Verdana" w:hAnsi="Verdana" w:cs="Calibri Light"/>
          <w:b/>
          <w:sz w:val="20"/>
          <w:szCs w:val="20"/>
        </w:rPr>
        <w:t xml:space="preserve">children living in </w:t>
      </w:r>
      <w:r w:rsidR="00A72B14" w:rsidRPr="00E30CFB">
        <w:rPr>
          <w:rFonts w:ascii="Verdana" w:hAnsi="Verdana" w:cs="Calibri Light"/>
          <w:b/>
          <w:sz w:val="20"/>
          <w:szCs w:val="20"/>
        </w:rPr>
        <w:t xml:space="preserve">very </w:t>
      </w:r>
      <w:r w:rsidRPr="00E30CFB">
        <w:rPr>
          <w:rFonts w:ascii="Verdana" w:hAnsi="Verdana" w:cs="Calibri Light"/>
          <w:b/>
          <w:sz w:val="20"/>
          <w:szCs w:val="20"/>
        </w:rPr>
        <w:t xml:space="preserve">remote areas of Australia </w:t>
      </w:r>
      <w:r w:rsidR="00A72B14" w:rsidRPr="00E30CFB">
        <w:rPr>
          <w:rFonts w:ascii="Verdana" w:hAnsi="Verdana" w:cs="Calibri Light"/>
          <w:b/>
          <w:sz w:val="20"/>
          <w:szCs w:val="20"/>
        </w:rPr>
        <w:t>have a rate of developmental vulnerability that is</w:t>
      </w:r>
      <w:r w:rsidRPr="00E30CFB">
        <w:rPr>
          <w:rFonts w:ascii="Verdana" w:hAnsi="Verdana" w:cs="Calibri Light"/>
          <w:b/>
          <w:sz w:val="20"/>
          <w:szCs w:val="20"/>
        </w:rPr>
        <w:t xml:space="preserve"> </w:t>
      </w:r>
      <w:r w:rsidR="00A72B14" w:rsidRPr="00E30CFB">
        <w:rPr>
          <w:rFonts w:ascii="Verdana" w:hAnsi="Verdana" w:cs="Calibri Light"/>
          <w:b/>
          <w:sz w:val="20"/>
          <w:szCs w:val="20"/>
        </w:rPr>
        <w:t>53% higher than major cities.</w:t>
      </w:r>
      <w:r w:rsidR="00A72B14" w:rsidRPr="00E30CFB">
        <w:rPr>
          <w:rFonts w:ascii="Verdana" w:hAnsi="Verdana" w:cs="Calibri Light"/>
          <w:sz w:val="20"/>
          <w:szCs w:val="20"/>
        </w:rPr>
        <w:t xml:space="preserve"> </w:t>
      </w:r>
      <w:r w:rsidRPr="00E30CFB">
        <w:rPr>
          <w:rFonts w:ascii="Verdana" w:hAnsi="Verdana" w:cs="Calibri Light"/>
          <w:sz w:val="20"/>
          <w:szCs w:val="20"/>
        </w:rPr>
        <w:t xml:space="preserve"> </w:t>
      </w:r>
    </w:p>
    <w:p w14:paraId="328B3783" w14:textId="77777777" w:rsidR="00E77893" w:rsidRPr="00E30CFB" w:rsidRDefault="00E77893" w:rsidP="00717A97">
      <w:pPr>
        <w:rPr>
          <w:rFonts w:ascii="Verdana" w:hAnsi="Verdana" w:cs="Calibri Light"/>
          <w:sz w:val="20"/>
          <w:szCs w:val="20"/>
        </w:rPr>
      </w:pPr>
    </w:p>
    <w:p w14:paraId="68E68B9F" w14:textId="21DD5E74" w:rsidR="00717A97" w:rsidRPr="00E30CFB" w:rsidRDefault="00FD75AE" w:rsidP="00717A97">
      <w:pPr>
        <w:rPr>
          <w:rFonts w:ascii="Verdana" w:hAnsi="Verdana" w:cs="Calibri Light"/>
          <w:sz w:val="20"/>
          <w:szCs w:val="20"/>
        </w:rPr>
      </w:pPr>
      <w:r w:rsidRPr="00E30CFB">
        <w:rPr>
          <w:rFonts w:ascii="Verdana" w:hAnsi="Verdana" w:cs="Calibri Light"/>
          <w:sz w:val="20"/>
          <w:szCs w:val="20"/>
        </w:rPr>
        <w:t>These increasing rates of developmental vulnerability</w:t>
      </w:r>
      <w:r w:rsidR="00A72B14" w:rsidRPr="00E30CFB">
        <w:rPr>
          <w:rFonts w:ascii="Verdana" w:hAnsi="Verdana" w:cs="Calibri Light"/>
          <w:sz w:val="20"/>
          <w:szCs w:val="20"/>
        </w:rPr>
        <w:t xml:space="preserve"> combined with decreasing number of clinicians exacerbates inequity between city and </w:t>
      </w:r>
      <w:r w:rsidRPr="00E30CFB">
        <w:rPr>
          <w:rFonts w:ascii="Verdana" w:hAnsi="Verdana" w:cs="Calibri Light"/>
          <w:sz w:val="20"/>
          <w:szCs w:val="20"/>
        </w:rPr>
        <w:t>county. For</w:t>
      </w:r>
      <w:r w:rsidR="00A72B14" w:rsidRPr="00E30CFB">
        <w:rPr>
          <w:rFonts w:ascii="Verdana" w:hAnsi="Verdana" w:cs="Calibri Light"/>
          <w:sz w:val="20"/>
          <w:szCs w:val="20"/>
        </w:rPr>
        <w:t xml:space="preserve"> </w:t>
      </w:r>
      <w:r w:rsidRPr="00E30CFB">
        <w:rPr>
          <w:rFonts w:ascii="Verdana" w:hAnsi="Verdana" w:cs="Calibri Light"/>
          <w:sz w:val="20"/>
          <w:szCs w:val="20"/>
        </w:rPr>
        <w:t>example,</w:t>
      </w:r>
      <w:r w:rsidR="00A72B14" w:rsidRPr="00E30CFB">
        <w:rPr>
          <w:rFonts w:ascii="Verdana" w:hAnsi="Verdana" w:cs="Calibri Light"/>
          <w:sz w:val="20"/>
          <w:szCs w:val="20"/>
        </w:rPr>
        <w:t xml:space="preserve"> there are 12 times the number of children per psychologist in very remote regions of Australia compared to city areas</w:t>
      </w:r>
      <w:r w:rsidR="00482B92" w:rsidRPr="00E30CFB">
        <w:rPr>
          <w:rFonts w:ascii="Verdana" w:hAnsi="Verdana" w:cs="Calibri Light"/>
          <w:sz w:val="20"/>
          <w:szCs w:val="20"/>
        </w:rPr>
        <w:t>.</w:t>
      </w:r>
      <w:r w:rsidR="00A72B14" w:rsidRPr="00E30CFB">
        <w:rPr>
          <w:rFonts w:ascii="Verdana" w:hAnsi="Verdana" w:cs="Calibri Light"/>
          <w:sz w:val="20"/>
          <w:szCs w:val="20"/>
        </w:rPr>
        <w:t xml:space="preserve"> </w:t>
      </w:r>
      <w:r w:rsidR="00717A97" w:rsidRPr="00E30CFB">
        <w:rPr>
          <w:rFonts w:ascii="Verdana" w:hAnsi="Verdana" w:cs="Calibri Light"/>
          <w:sz w:val="20"/>
          <w:szCs w:val="20"/>
        </w:rPr>
        <w:t xml:space="preserve">Lack of access to services creates systemic barriers to optimising health and well-being outcomes, so children and families affected by these challenges who live in </w:t>
      </w:r>
      <w:r w:rsidR="00482B92" w:rsidRPr="00E30CFB">
        <w:rPr>
          <w:rFonts w:ascii="Verdana" w:hAnsi="Verdana" w:cs="Calibri Light"/>
          <w:sz w:val="20"/>
          <w:szCs w:val="20"/>
        </w:rPr>
        <w:t xml:space="preserve">remote </w:t>
      </w:r>
      <w:r w:rsidR="00717A97" w:rsidRPr="00E30CFB">
        <w:rPr>
          <w:rFonts w:ascii="Verdana" w:hAnsi="Verdana" w:cs="Calibri Light"/>
          <w:sz w:val="20"/>
          <w:szCs w:val="20"/>
        </w:rPr>
        <w:t xml:space="preserve">areas are often doubly disadvantaged, with life-long implications. </w:t>
      </w:r>
    </w:p>
    <w:p w14:paraId="6F8730DE" w14:textId="77777777" w:rsidR="00220FF4" w:rsidRPr="00E30CFB" w:rsidRDefault="00220FF4" w:rsidP="00717A97">
      <w:pPr>
        <w:rPr>
          <w:rFonts w:ascii="Verdana" w:hAnsi="Verdana" w:cs="Calibri Light"/>
          <w:sz w:val="20"/>
          <w:szCs w:val="20"/>
        </w:rPr>
      </w:pPr>
    </w:p>
    <w:p w14:paraId="6EFE8D71"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Physical, emotional and social development attained in childhood sets a trajectory for long term outcomes in health, education and well-being. </w:t>
      </w:r>
    </w:p>
    <w:p w14:paraId="36852375" w14:textId="77777777" w:rsidR="00220FF4" w:rsidRPr="00E30CFB" w:rsidRDefault="00220FF4" w:rsidP="00717A97">
      <w:pPr>
        <w:rPr>
          <w:rFonts w:ascii="Verdana" w:hAnsi="Verdana" w:cs="Calibri Light"/>
          <w:sz w:val="20"/>
          <w:szCs w:val="20"/>
        </w:rPr>
      </w:pPr>
    </w:p>
    <w:p w14:paraId="2CAE1FA3" w14:textId="77777777" w:rsidR="004A6FDD" w:rsidRPr="00E30CFB" w:rsidRDefault="00717A97" w:rsidP="00717A97">
      <w:pPr>
        <w:rPr>
          <w:rFonts w:ascii="Verdana" w:hAnsi="Verdana" w:cs="Calibri Light"/>
          <w:b/>
          <w:sz w:val="20"/>
          <w:szCs w:val="20"/>
        </w:rPr>
      </w:pPr>
      <w:r w:rsidRPr="00E30CFB">
        <w:rPr>
          <w:rFonts w:ascii="Verdana" w:hAnsi="Verdana" w:cs="Calibri Light"/>
          <w:sz w:val="20"/>
          <w:szCs w:val="20"/>
        </w:rPr>
        <w:t>Delays or vulnerabilities are linked with poor educational outcomes, disability, chronic mental health problems and a higher risk of unemployment, welfare-dependency, personal relationship difficulties, recidivist contact with the criminal j</w:t>
      </w:r>
      <w:r w:rsidR="00220FF4" w:rsidRPr="00E30CFB">
        <w:rPr>
          <w:rFonts w:ascii="Verdana" w:hAnsi="Verdana" w:cs="Calibri Light"/>
          <w:sz w:val="20"/>
          <w:szCs w:val="20"/>
        </w:rPr>
        <w:t>ustice system and homelessness.</w:t>
      </w:r>
    </w:p>
    <w:p w14:paraId="2F008BC7" w14:textId="3A3F963E" w:rsidR="004A6FDD" w:rsidRDefault="004A6FDD" w:rsidP="00717A97">
      <w:pPr>
        <w:rPr>
          <w:rFonts w:ascii="Verdana" w:hAnsi="Verdana" w:cs="Calibri Light"/>
          <w:b/>
          <w:sz w:val="20"/>
          <w:szCs w:val="20"/>
        </w:rPr>
      </w:pPr>
    </w:p>
    <w:p w14:paraId="3473A044" w14:textId="52D81F14" w:rsidR="00B1076C" w:rsidRDefault="00B1076C" w:rsidP="00717A97">
      <w:pPr>
        <w:rPr>
          <w:rFonts w:ascii="Verdana" w:hAnsi="Verdana" w:cs="Calibri Light"/>
          <w:b/>
          <w:sz w:val="20"/>
          <w:szCs w:val="20"/>
        </w:rPr>
      </w:pPr>
    </w:p>
    <w:p w14:paraId="482D1BF4" w14:textId="059649BE" w:rsidR="00B1076C" w:rsidRDefault="00B1076C" w:rsidP="00717A97">
      <w:pPr>
        <w:rPr>
          <w:rFonts w:ascii="Verdana" w:hAnsi="Verdana" w:cs="Calibri Light"/>
          <w:b/>
          <w:sz w:val="20"/>
          <w:szCs w:val="20"/>
        </w:rPr>
      </w:pPr>
    </w:p>
    <w:p w14:paraId="7197B94A" w14:textId="64AC3FB8" w:rsidR="00B1076C" w:rsidRDefault="00B1076C" w:rsidP="00717A97">
      <w:pPr>
        <w:rPr>
          <w:rFonts w:ascii="Verdana" w:hAnsi="Verdana" w:cs="Calibri Light"/>
          <w:b/>
          <w:sz w:val="20"/>
          <w:szCs w:val="20"/>
        </w:rPr>
      </w:pPr>
    </w:p>
    <w:p w14:paraId="3F156F27" w14:textId="345607EE" w:rsidR="00B1076C" w:rsidRDefault="00B1076C" w:rsidP="00717A97">
      <w:pPr>
        <w:rPr>
          <w:rFonts w:ascii="Verdana" w:hAnsi="Verdana" w:cs="Calibri Light"/>
          <w:b/>
          <w:sz w:val="20"/>
          <w:szCs w:val="20"/>
        </w:rPr>
      </w:pPr>
    </w:p>
    <w:p w14:paraId="637B0A5A" w14:textId="77777777" w:rsidR="00B1076C" w:rsidRPr="00E30CFB" w:rsidRDefault="00B1076C" w:rsidP="00717A97">
      <w:pPr>
        <w:rPr>
          <w:rFonts w:ascii="Verdana" w:hAnsi="Verdana" w:cs="Calibri Light"/>
          <w:b/>
          <w:sz w:val="20"/>
          <w:szCs w:val="20"/>
        </w:rPr>
      </w:pPr>
    </w:p>
    <w:p w14:paraId="42FF29C9" w14:textId="77777777" w:rsidR="004A6FDD" w:rsidRPr="00E30CFB" w:rsidRDefault="004A6FDD" w:rsidP="00717A97">
      <w:pPr>
        <w:rPr>
          <w:rFonts w:ascii="Verdana" w:hAnsi="Verdana" w:cs="Calibri Light"/>
          <w:b/>
          <w:sz w:val="20"/>
          <w:szCs w:val="20"/>
        </w:rPr>
      </w:pPr>
    </w:p>
    <w:p w14:paraId="61179CCA" w14:textId="32B600A9" w:rsidR="00ED20C6" w:rsidRPr="00ED20C6" w:rsidRDefault="00717A97" w:rsidP="00ED20C6">
      <w:pPr>
        <w:pStyle w:val="ListParagraph"/>
        <w:numPr>
          <w:ilvl w:val="0"/>
          <w:numId w:val="11"/>
        </w:numPr>
        <w:rPr>
          <w:rFonts w:ascii="Verdana" w:hAnsi="Verdana" w:cs="Calibri Light"/>
          <w:b/>
          <w:sz w:val="20"/>
          <w:szCs w:val="20"/>
        </w:rPr>
      </w:pPr>
      <w:r w:rsidRPr="00ED20C6">
        <w:rPr>
          <w:rFonts w:ascii="Verdana" w:hAnsi="Verdana" w:cs="Calibri Light"/>
          <w:b/>
          <w:sz w:val="20"/>
          <w:szCs w:val="20"/>
        </w:rPr>
        <w:t xml:space="preserve">1 in 5 children across Australia begin school with a significant developmental deficiency or vulnerability; </w:t>
      </w:r>
    </w:p>
    <w:p w14:paraId="67A9BD01" w14:textId="188CF42C" w:rsidR="00ED20C6" w:rsidRDefault="00717A97" w:rsidP="00ED20C6">
      <w:pPr>
        <w:pStyle w:val="ListParagraph"/>
        <w:numPr>
          <w:ilvl w:val="0"/>
          <w:numId w:val="11"/>
        </w:numPr>
        <w:rPr>
          <w:rFonts w:ascii="Verdana" w:hAnsi="Verdana" w:cs="Calibri Light"/>
          <w:b/>
          <w:sz w:val="20"/>
          <w:szCs w:val="20"/>
        </w:rPr>
      </w:pPr>
      <w:r w:rsidRPr="00ED20C6">
        <w:rPr>
          <w:rFonts w:ascii="Verdana" w:hAnsi="Verdana" w:cs="Calibri Light"/>
          <w:b/>
          <w:sz w:val="20"/>
          <w:szCs w:val="20"/>
        </w:rPr>
        <w:t>1 in 7 children and adolescents experience a mental health condition</w:t>
      </w:r>
      <w:r w:rsidR="00ED20C6">
        <w:rPr>
          <w:rFonts w:ascii="Verdana" w:hAnsi="Verdana" w:cs="Calibri Light"/>
          <w:b/>
          <w:sz w:val="20"/>
          <w:szCs w:val="20"/>
        </w:rPr>
        <w:t>;</w:t>
      </w:r>
      <w:r w:rsidR="00482B92" w:rsidRPr="00ED20C6">
        <w:rPr>
          <w:rFonts w:ascii="Verdana" w:hAnsi="Verdana" w:cs="Calibri Light"/>
          <w:b/>
          <w:sz w:val="20"/>
          <w:szCs w:val="20"/>
        </w:rPr>
        <w:t xml:space="preserve"> </w:t>
      </w:r>
    </w:p>
    <w:p w14:paraId="51F2CB5A" w14:textId="727FFA66" w:rsidR="00717A97" w:rsidRPr="00ED20C6" w:rsidRDefault="00482B92" w:rsidP="00ED20C6">
      <w:pPr>
        <w:pStyle w:val="ListParagraph"/>
        <w:numPr>
          <w:ilvl w:val="0"/>
          <w:numId w:val="11"/>
        </w:numPr>
        <w:rPr>
          <w:rFonts w:ascii="Verdana" w:hAnsi="Verdana" w:cs="Calibri Light"/>
          <w:b/>
          <w:sz w:val="20"/>
          <w:szCs w:val="20"/>
        </w:rPr>
      </w:pPr>
      <w:r w:rsidRPr="00ED20C6">
        <w:rPr>
          <w:rFonts w:ascii="Verdana" w:hAnsi="Verdana" w:cs="Calibri Light"/>
          <w:b/>
          <w:sz w:val="20"/>
          <w:szCs w:val="20"/>
        </w:rPr>
        <w:t xml:space="preserve">42% of Indigenous Children are vulnerable on one or more developmental domains. </w:t>
      </w:r>
    </w:p>
    <w:p w14:paraId="7CEAA414" w14:textId="77777777" w:rsidR="00E77893" w:rsidRPr="00E30CFB" w:rsidRDefault="00E77893" w:rsidP="00717A97">
      <w:pPr>
        <w:rPr>
          <w:rFonts w:ascii="Verdana" w:hAnsi="Verdana" w:cs="Calibri Light"/>
          <w:sz w:val="20"/>
          <w:szCs w:val="20"/>
        </w:rPr>
      </w:pPr>
    </w:p>
    <w:p w14:paraId="6A701289" w14:textId="7A146EC6"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Too many children are falling through the cracks of our national health and education systems. Despite its critical importance, childhood development does not get the attention or investment it deserves. </w:t>
      </w:r>
    </w:p>
    <w:p w14:paraId="6883FF9D" w14:textId="77777777" w:rsidR="004A6FDD" w:rsidRPr="00E30CFB" w:rsidRDefault="004A6FDD" w:rsidP="00717A97">
      <w:pPr>
        <w:rPr>
          <w:rFonts w:ascii="Verdana" w:hAnsi="Verdana" w:cs="Calibri Light"/>
          <w:sz w:val="20"/>
          <w:szCs w:val="20"/>
        </w:rPr>
      </w:pPr>
    </w:p>
    <w:p w14:paraId="53140C94" w14:textId="374BC4B3" w:rsidR="00717A97" w:rsidRPr="00E30CFB" w:rsidRDefault="00717A97" w:rsidP="00717A97">
      <w:pPr>
        <w:rPr>
          <w:rFonts w:ascii="Verdana" w:hAnsi="Verdana" w:cs="Calibri Light"/>
          <w:sz w:val="20"/>
          <w:szCs w:val="20"/>
        </w:rPr>
      </w:pPr>
      <w:r w:rsidRPr="00E30CFB">
        <w:rPr>
          <w:rFonts w:ascii="Verdana" w:hAnsi="Verdana" w:cs="Calibri Light"/>
          <w:sz w:val="20"/>
          <w:szCs w:val="20"/>
        </w:rPr>
        <w:t>This project addresses the wicked and intractable problems of isolation, disadvantage and inequity that remote communities have experienced over generations. It builds a national asset for country children and their families that will contribute to the long</w:t>
      </w:r>
      <w:r w:rsidR="00D835FE" w:rsidRPr="00E30CFB">
        <w:rPr>
          <w:rFonts w:ascii="Verdana" w:hAnsi="Verdana" w:cs="Calibri Light"/>
          <w:sz w:val="20"/>
          <w:szCs w:val="20"/>
        </w:rPr>
        <w:t>-</w:t>
      </w:r>
      <w:r w:rsidRPr="00E30CFB">
        <w:rPr>
          <w:rFonts w:ascii="Verdana" w:hAnsi="Verdana" w:cs="Calibri Light"/>
          <w:sz w:val="20"/>
          <w:szCs w:val="20"/>
        </w:rPr>
        <w:t xml:space="preserve">term future and sustainability of regional Australia.  </w:t>
      </w:r>
    </w:p>
    <w:p w14:paraId="43336C72"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 </w:t>
      </w:r>
    </w:p>
    <w:p w14:paraId="26D433B9" w14:textId="6326B004" w:rsidR="00717A97" w:rsidRPr="00E30CFB" w:rsidRDefault="00717A97" w:rsidP="00717A97">
      <w:pPr>
        <w:rPr>
          <w:rFonts w:ascii="Verdana" w:hAnsi="Verdana" w:cs="Calibri Light"/>
          <w:b/>
          <w:sz w:val="20"/>
          <w:szCs w:val="20"/>
        </w:rPr>
      </w:pPr>
      <w:r w:rsidRPr="00E30CFB">
        <w:rPr>
          <w:rFonts w:ascii="Verdana" w:hAnsi="Verdana" w:cs="Calibri Light"/>
          <w:b/>
          <w:sz w:val="20"/>
          <w:szCs w:val="20"/>
        </w:rPr>
        <w:t xml:space="preserve">Creation of the </w:t>
      </w:r>
      <w:r w:rsidR="00E77893" w:rsidRPr="00E30CFB">
        <w:rPr>
          <w:rFonts w:ascii="Verdana" w:hAnsi="Verdana" w:cs="Calibri Light"/>
          <w:b/>
          <w:sz w:val="20"/>
          <w:szCs w:val="20"/>
        </w:rPr>
        <w:t>Remote Communities Model</w:t>
      </w:r>
      <w:r w:rsidRPr="00E30CFB">
        <w:rPr>
          <w:rFonts w:ascii="Verdana" w:hAnsi="Verdana" w:cs="Calibri Light"/>
          <w:b/>
          <w:sz w:val="20"/>
          <w:szCs w:val="20"/>
        </w:rPr>
        <w:t xml:space="preserve"> overcomes geographic, cultural, and economic and workforce barriers to achieving equitable health and educational outcomes for children in remote communities, where there is demonstrable, long term market failure. </w:t>
      </w:r>
    </w:p>
    <w:p w14:paraId="5E3B61F1" w14:textId="77777777" w:rsidR="00D835FE" w:rsidRPr="00E30CFB" w:rsidRDefault="00D835FE" w:rsidP="00717A97">
      <w:pPr>
        <w:rPr>
          <w:rFonts w:ascii="Verdana" w:hAnsi="Verdana" w:cs="Calibri Light"/>
          <w:sz w:val="20"/>
          <w:szCs w:val="20"/>
        </w:rPr>
      </w:pPr>
    </w:p>
    <w:p w14:paraId="6FAB68AC" w14:textId="06C2F2D5" w:rsidR="00220FF4" w:rsidRPr="00E30CFB" w:rsidRDefault="00717A97" w:rsidP="00717A97">
      <w:pPr>
        <w:rPr>
          <w:rFonts w:ascii="Verdana" w:hAnsi="Verdana" w:cs="Calibri Light"/>
          <w:sz w:val="20"/>
          <w:szCs w:val="20"/>
        </w:rPr>
      </w:pPr>
      <w:r w:rsidRPr="00E30CFB">
        <w:rPr>
          <w:rFonts w:ascii="Verdana" w:hAnsi="Verdana" w:cs="Calibri Light"/>
          <w:sz w:val="20"/>
          <w:szCs w:val="20"/>
        </w:rPr>
        <w:t xml:space="preserve">It seeks to achieve a generational shift for the levels of developmental vulnerability in children– by providing access to a unique and proven, multi-disciplinary model of care using technology and embedding wrap-around capacity-building supports, in a way that can improve outcomes at scale.  </w:t>
      </w:r>
    </w:p>
    <w:p w14:paraId="75C56FBA" w14:textId="77777777" w:rsidR="00D835FE" w:rsidRPr="00E30CFB" w:rsidRDefault="00D835FE" w:rsidP="00717A97">
      <w:pPr>
        <w:rPr>
          <w:rFonts w:ascii="Verdana" w:hAnsi="Verdana" w:cs="Calibri Light"/>
          <w:sz w:val="20"/>
          <w:szCs w:val="20"/>
        </w:rPr>
      </w:pPr>
    </w:p>
    <w:p w14:paraId="1DDB85EC" w14:textId="2F5AFB92" w:rsidR="00717A97" w:rsidRPr="00E30CFB" w:rsidRDefault="00717A97" w:rsidP="00717A97">
      <w:pPr>
        <w:rPr>
          <w:rFonts w:ascii="Verdana" w:hAnsi="Verdana" w:cs="Calibri Light"/>
          <w:sz w:val="20"/>
          <w:szCs w:val="20"/>
        </w:rPr>
      </w:pPr>
      <w:r w:rsidRPr="00E30CFB">
        <w:rPr>
          <w:rFonts w:ascii="Verdana" w:hAnsi="Verdana" w:cs="Calibri Light"/>
          <w:sz w:val="20"/>
          <w:szCs w:val="20"/>
        </w:rPr>
        <w:t>Developmental vulnerability has lifetime impacts if left unresolved</w:t>
      </w:r>
      <w:r w:rsidR="00D835FE" w:rsidRPr="00E30CFB">
        <w:rPr>
          <w:rFonts w:ascii="Verdana" w:hAnsi="Verdana" w:cs="Calibri Light"/>
          <w:sz w:val="20"/>
          <w:szCs w:val="20"/>
        </w:rPr>
        <w:t xml:space="preserve"> </w:t>
      </w:r>
      <w:r w:rsidRPr="00E30CFB">
        <w:rPr>
          <w:rFonts w:ascii="Verdana" w:hAnsi="Verdana" w:cs="Calibri Light"/>
          <w:sz w:val="20"/>
          <w:szCs w:val="20"/>
        </w:rPr>
        <w:t xml:space="preserve">and creates significant issues and social costs downstream. However, in many cases it is resolvable if the right intervention is available at the right time. </w:t>
      </w:r>
    </w:p>
    <w:p w14:paraId="3DF804F8" w14:textId="77777777" w:rsidR="00D835FE" w:rsidRPr="00E30CFB" w:rsidRDefault="00D835FE" w:rsidP="00717A97">
      <w:pPr>
        <w:rPr>
          <w:rFonts w:ascii="Verdana" w:hAnsi="Verdana" w:cs="Calibri Light"/>
          <w:sz w:val="20"/>
          <w:szCs w:val="20"/>
        </w:rPr>
      </w:pPr>
    </w:p>
    <w:p w14:paraId="75670A0A" w14:textId="77777777" w:rsidR="00B1076C" w:rsidRPr="00E30CFB" w:rsidRDefault="00B1076C" w:rsidP="00B1076C">
      <w:pPr>
        <w:rPr>
          <w:rFonts w:ascii="Verdana" w:hAnsi="Verdana" w:cs="Calibri Light"/>
          <w:sz w:val="20"/>
          <w:szCs w:val="20"/>
        </w:rPr>
      </w:pPr>
      <w:r w:rsidRPr="00E30CFB">
        <w:rPr>
          <w:rFonts w:ascii="Verdana" w:hAnsi="Verdana" w:cs="Calibri Light"/>
          <w:sz w:val="20"/>
          <w:szCs w:val="20"/>
        </w:rPr>
        <w:t xml:space="preserve">There are three key areas of investment for this project: </w:t>
      </w:r>
    </w:p>
    <w:p w14:paraId="0CF91926" w14:textId="77777777" w:rsidR="00B1076C" w:rsidRPr="00E30CFB" w:rsidRDefault="00B1076C" w:rsidP="00B1076C">
      <w:pPr>
        <w:rPr>
          <w:rFonts w:ascii="Verdana" w:hAnsi="Verdana" w:cs="Calibri Light"/>
          <w:sz w:val="20"/>
          <w:szCs w:val="20"/>
        </w:rPr>
      </w:pPr>
      <w:r w:rsidRPr="00E30CFB">
        <w:rPr>
          <w:rFonts w:ascii="Verdana" w:hAnsi="Verdana" w:cs="Calibri Light"/>
          <w:sz w:val="20"/>
          <w:szCs w:val="20"/>
        </w:rPr>
        <w:t xml:space="preserve"> </w:t>
      </w:r>
    </w:p>
    <w:p w14:paraId="4B466F7E" w14:textId="77777777" w:rsidR="00B1076C" w:rsidRPr="00CE237F" w:rsidRDefault="00B1076C" w:rsidP="00B1076C">
      <w:pPr>
        <w:pStyle w:val="ListParagraph"/>
        <w:numPr>
          <w:ilvl w:val="0"/>
          <w:numId w:val="12"/>
        </w:numPr>
        <w:rPr>
          <w:rFonts w:ascii="Verdana" w:hAnsi="Verdana" w:cs="Calibri Light"/>
          <w:sz w:val="20"/>
          <w:szCs w:val="20"/>
        </w:rPr>
      </w:pPr>
      <w:r w:rsidRPr="00CE237F">
        <w:rPr>
          <w:rFonts w:ascii="Verdana" w:hAnsi="Verdana" w:cs="Calibri Light"/>
          <w:b/>
          <w:sz w:val="20"/>
          <w:szCs w:val="20"/>
        </w:rPr>
        <w:t xml:space="preserve">Workforce </w:t>
      </w:r>
      <w:r w:rsidRPr="00CE237F">
        <w:rPr>
          <w:rFonts w:ascii="Verdana" w:hAnsi="Verdana" w:cs="Calibri Light"/>
          <w:sz w:val="20"/>
          <w:szCs w:val="20"/>
        </w:rPr>
        <w:t>– establishment of a dedicated remote communities’ team that is highly experienced and trauma informed, including specialist paediatric clinicians, Aboriginal Liaison officers, business development and community engagement professionals;</w:t>
      </w:r>
    </w:p>
    <w:p w14:paraId="68300073" w14:textId="77777777" w:rsidR="00B1076C" w:rsidRPr="00CE237F" w:rsidRDefault="00B1076C" w:rsidP="00B1076C">
      <w:pPr>
        <w:pStyle w:val="ListParagraph"/>
        <w:numPr>
          <w:ilvl w:val="0"/>
          <w:numId w:val="12"/>
        </w:numPr>
        <w:rPr>
          <w:rFonts w:ascii="Verdana" w:hAnsi="Verdana" w:cs="Calibri Light"/>
          <w:sz w:val="20"/>
          <w:szCs w:val="20"/>
        </w:rPr>
      </w:pPr>
      <w:r w:rsidRPr="00CE237F">
        <w:rPr>
          <w:rFonts w:ascii="Verdana" w:hAnsi="Verdana" w:cs="Calibri Light"/>
          <w:b/>
          <w:sz w:val="20"/>
          <w:szCs w:val="20"/>
        </w:rPr>
        <w:t>Service Delivery</w:t>
      </w:r>
      <w:r w:rsidRPr="00CE237F">
        <w:rPr>
          <w:rFonts w:ascii="Verdana" w:hAnsi="Verdana" w:cs="Calibri Light"/>
          <w:sz w:val="20"/>
          <w:szCs w:val="20"/>
        </w:rPr>
        <w:t xml:space="preserve"> – the variable costs associated with, needs analysis, screening and therapy to children via technology; </w:t>
      </w:r>
    </w:p>
    <w:p w14:paraId="148E2727" w14:textId="77777777" w:rsidR="00B1076C" w:rsidRPr="00CE237F" w:rsidRDefault="00B1076C" w:rsidP="00B1076C">
      <w:pPr>
        <w:pStyle w:val="ListParagraph"/>
        <w:numPr>
          <w:ilvl w:val="0"/>
          <w:numId w:val="12"/>
        </w:numPr>
        <w:rPr>
          <w:rFonts w:ascii="Verdana" w:hAnsi="Verdana" w:cs="Calibri Light"/>
          <w:sz w:val="20"/>
          <w:szCs w:val="20"/>
        </w:rPr>
      </w:pPr>
      <w:r w:rsidRPr="00CE237F">
        <w:rPr>
          <w:rFonts w:ascii="Verdana" w:hAnsi="Verdana" w:cs="Calibri Light"/>
          <w:b/>
          <w:sz w:val="20"/>
          <w:szCs w:val="20"/>
        </w:rPr>
        <w:t xml:space="preserve">Research </w:t>
      </w:r>
      <w:r w:rsidRPr="00CE237F">
        <w:rPr>
          <w:rFonts w:ascii="Verdana" w:hAnsi="Verdana" w:cs="Calibri Light"/>
          <w:sz w:val="20"/>
          <w:szCs w:val="20"/>
        </w:rPr>
        <w:t xml:space="preserve">– evaluation of the model and services pertaining to it to ensure robust understanding and measurement of impact. </w:t>
      </w:r>
    </w:p>
    <w:p w14:paraId="2C80C1CF" w14:textId="0249172F" w:rsidR="00B1076C" w:rsidRDefault="00B1076C" w:rsidP="00B1076C">
      <w:pPr>
        <w:rPr>
          <w:rFonts w:ascii="Verdana" w:hAnsi="Verdana" w:cs="Calibri Light"/>
          <w:sz w:val="20"/>
          <w:szCs w:val="20"/>
        </w:rPr>
      </w:pPr>
    </w:p>
    <w:p w14:paraId="490B1C8C" w14:textId="4A5302B9" w:rsidR="00B1076C" w:rsidRDefault="00B1076C" w:rsidP="00B1076C">
      <w:pPr>
        <w:rPr>
          <w:rFonts w:ascii="Verdana" w:hAnsi="Verdana" w:cs="Calibri Light"/>
          <w:sz w:val="20"/>
          <w:szCs w:val="20"/>
        </w:rPr>
      </w:pPr>
    </w:p>
    <w:p w14:paraId="6D9C5835" w14:textId="21F0E3C4" w:rsidR="00B1076C" w:rsidRDefault="00B1076C" w:rsidP="00B1076C">
      <w:pPr>
        <w:rPr>
          <w:rFonts w:ascii="Verdana" w:hAnsi="Verdana" w:cs="Calibri Light"/>
          <w:sz w:val="20"/>
          <w:szCs w:val="20"/>
        </w:rPr>
      </w:pPr>
    </w:p>
    <w:p w14:paraId="315E8915" w14:textId="12BDAAEC" w:rsidR="00B1076C" w:rsidRDefault="00B1076C" w:rsidP="00B1076C">
      <w:pPr>
        <w:rPr>
          <w:rFonts w:ascii="Verdana" w:hAnsi="Verdana" w:cs="Calibri Light"/>
          <w:sz w:val="20"/>
          <w:szCs w:val="20"/>
        </w:rPr>
      </w:pPr>
    </w:p>
    <w:p w14:paraId="1152CD5E" w14:textId="309D5A61" w:rsidR="00B1076C" w:rsidRDefault="00B1076C" w:rsidP="00B1076C">
      <w:pPr>
        <w:rPr>
          <w:rFonts w:ascii="Verdana" w:hAnsi="Verdana" w:cs="Calibri Light"/>
          <w:sz w:val="20"/>
          <w:szCs w:val="20"/>
        </w:rPr>
      </w:pPr>
    </w:p>
    <w:p w14:paraId="1FA0FCCE" w14:textId="7E0F1BD6" w:rsidR="00B1076C" w:rsidRDefault="00B1076C" w:rsidP="00B1076C">
      <w:pPr>
        <w:rPr>
          <w:rFonts w:ascii="Verdana" w:hAnsi="Verdana" w:cs="Calibri Light"/>
          <w:sz w:val="20"/>
          <w:szCs w:val="20"/>
        </w:rPr>
      </w:pPr>
    </w:p>
    <w:p w14:paraId="24ABD901" w14:textId="6FB0C35E" w:rsidR="00B1076C" w:rsidRDefault="00B1076C" w:rsidP="00B1076C">
      <w:pPr>
        <w:rPr>
          <w:rFonts w:ascii="Verdana" w:hAnsi="Verdana" w:cs="Calibri Light"/>
          <w:sz w:val="20"/>
          <w:szCs w:val="20"/>
        </w:rPr>
      </w:pPr>
    </w:p>
    <w:p w14:paraId="6B43DC57" w14:textId="2568E4BA" w:rsidR="00B1076C" w:rsidRDefault="00B1076C" w:rsidP="00B1076C">
      <w:pPr>
        <w:rPr>
          <w:rFonts w:ascii="Verdana" w:hAnsi="Verdana" w:cs="Calibri Light"/>
          <w:sz w:val="20"/>
          <w:szCs w:val="20"/>
        </w:rPr>
      </w:pPr>
    </w:p>
    <w:p w14:paraId="441B756F" w14:textId="6C74F033" w:rsidR="00B1076C" w:rsidRDefault="00B1076C" w:rsidP="00B1076C">
      <w:pPr>
        <w:rPr>
          <w:rFonts w:ascii="Verdana" w:hAnsi="Verdana" w:cs="Calibri Light"/>
          <w:sz w:val="20"/>
          <w:szCs w:val="20"/>
        </w:rPr>
      </w:pPr>
    </w:p>
    <w:p w14:paraId="5D2FBC4D" w14:textId="0B57C5D8" w:rsidR="00B1076C" w:rsidRDefault="00B1076C" w:rsidP="00B1076C">
      <w:pPr>
        <w:rPr>
          <w:rFonts w:ascii="Verdana" w:hAnsi="Verdana" w:cs="Calibri Light"/>
          <w:sz w:val="20"/>
          <w:szCs w:val="20"/>
        </w:rPr>
      </w:pPr>
    </w:p>
    <w:p w14:paraId="414DAA36" w14:textId="5B87C30A" w:rsidR="00B1076C" w:rsidRDefault="00B1076C" w:rsidP="00B1076C">
      <w:pPr>
        <w:rPr>
          <w:rFonts w:ascii="Verdana" w:hAnsi="Verdana" w:cs="Calibri Light"/>
          <w:sz w:val="20"/>
          <w:szCs w:val="20"/>
        </w:rPr>
      </w:pPr>
    </w:p>
    <w:p w14:paraId="02524648" w14:textId="295EDDFF" w:rsidR="00B1076C" w:rsidRDefault="00B1076C" w:rsidP="00B1076C">
      <w:pPr>
        <w:rPr>
          <w:rFonts w:ascii="Verdana" w:hAnsi="Verdana" w:cs="Calibri Light"/>
          <w:sz w:val="20"/>
          <w:szCs w:val="20"/>
        </w:rPr>
      </w:pPr>
    </w:p>
    <w:p w14:paraId="37774F10" w14:textId="7720F7F8" w:rsidR="00B1076C" w:rsidRDefault="00B1076C" w:rsidP="00B1076C">
      <w:pPr>
        <w:rPr>
          <w:rFonts w:ascii="Verdana" w:hAnsi="Verdana" w:cs="Calibri Light"/>
          <w:sz w:val="20"/>
          <w:szCs w:val="20"/>
        </w:rPr>
      </w:pPr>
    </w:p>
    <w:p w14:paraId="46D5D928" w14:textId="14F8BB4F" w:rsidR="00B1076C" w:rsidRDefault="00B1076C" w:rsidP="00B1076C">
      <w:pPr>
        <w:rPr>
          <w:rFonts w:ascii="Verdana" w:hAnsi="Verdana" w:cs="Calibri Light"/>
          <w:sz w:val="20"/>
          <w:szCs w:val="20"/>
        </w:rPr>
      </w:pPr>
    </w:p>
    <w:p w14:paraId="497CF930" w14:textId="0166279C" w:rsidR="00B1076C" w:rsidRDefault="00B1076C" w:rsidP="00B1076C">
      <w:pPr>
        <w:rPr>
          <w:rFonts w:ascii="Verdana" w:hAnsi="Verdana" w:cs="Calibri Light"/>
          <w:b/>
          <w:sz w:val="20"/>
          <w:szCs w:val="20"/>
        </w:rPr>
      </w:pPr>
      <w:r w:rsidRPr="00B1076C">
        <w:rPr>
          <w:rFonts w:ascii="Verdana" w:hAnsi="Verdana" w:cs="Calibri Light"/>
          <w:b/>
          <w:sz w:val="20"/>
          <w:szCs w:val="20"/>
        </w:rPr>
        <w:t>Budget</w:t>
      </w:r>
    </w:p>
    <w:p w14:paraId="470A345C" w14:textId="6D877919" w:rsidR="00B1076C" w:rsidRDefault="00B1076C" w:rsidP="00B1076C">
      <w:pPr>
        <w:rPr>
          <w:rFonts w:ascii="Verdana" w:hAnsi="Verdana" w:cs="Calibri Light"/>
          <w:b/>
          <w:sz w:val="20"/>
          <w:szCs w:val="20"/>
        </w:rPr>
      </w:pPr>
    </w:p>
    <w:p w14:paraId="6297F658" w14:textId="5A707B68" w:rsidR="00B1076C" w:rsidRPr="00B1076C" w:rsidRDefault="00B1076C" w:rsidP="00B1076C">
      <w:pPr>
        <w:rPr>
          <w:rFonts w:ascii="Verdana" w:hAnsi="Verdana" w:cs="Calibri Light"/>
          <w:b/>
          <w:sz w:val="20"/>
          <w:szCs w:val="20"/>
        </w:rPr>
      </w:pPr>
      <w:r w:rsidRPr="00B1076C">
        <w:rPr>
          <w:rFonts w:ascii="Verdana" w:hAnsi="Verdana" w:cs="Calibri Light"/>
          <w:b/>
          <w:sz w:val="20"/>
          <w:szCs w:val="20"/>
        </w:rPr>
        <w:t>Projected annualised expenditure is:</w:t>
      </w:r>
    </w:p>
    <w:p w14:paraId="7AD26721" w14:textId="77777777" w:rsidR="00B1076C" w:rsidRPr="00B1076C" w:rsidRDefault="00B1076C" w:rsidP="00B1076C">
      <w:pPr>
        <w:rPr>
          <w:rFonts w:ascii="Verdana" w:hAnsi="Verdana" w:cs="Calibri Light"/>
          <w:b/>
          <w:sz w:val="20"/>
          <w:szCs w:val="20"/>
        </w:rPr>
      </w:pPr>
      <w:r w:rsidRPr="00B1076C">
        <w:rPr>
          <w:rFonts w:ascii="Verdana" w:hAnsi="Verdana" w:cs="Calibri Light"/>
          <w:b/>
          <w:sz w:val="20"/>
          <w:szCs w:val="20"/>
        </w:rPr>
        <w:t xml:space="preserve"> </w:t>
      </w:r>
    </w:p>
    <w:p w14:paraId="74CB6308" w14:textId="77777777" w:rsidR="00B1076C" w:rsidRPr="00E30CFB" w:rsidRDefault="00B1076C" w:rsidP="00B1076C">
      <w:pPr>
        <w:pStyle w:val="ListParagraph"/>
        <w:numPr>
          <w:ilvl w:val="0"/>
          <w:numId w:val="1"/>
        </w:numPr>
        <w:ind w:left="360"/>
        <w:rPr>
          <w:rFonts w:ascii="Verdana" w:hAnsi="Verdana" w:cs="Calibri Light"/>
          <w:sz w:val="20"/>
          <w:szCs w:val="20"/>
        </w:rPr>
      </w:pPr>
      <w:r w:rsidRPr="00E30CFB">
        <w:rPr>
          <w:rFonts w:ascii="Verdana" w:hAnsi="Verdana" w:cs="Calibri Light"/>
          <w:b/>
          <w:sz w:val="20"/>
          <w:szCs w:val="20"/>
        </w:rPr>
        <w:t>Year 1 - $2.19 Million</w:t>
      </w:r>
      <w:r w:rsidRPr="00E30CFB">
        <w:rPr>
          <w:rFonts w:ascii="Verdana" w:hAnsi="Verdana" w:cs="Calibri Light"/>
          <w:sz w:val="20"/>
          <w:szCs w:val="20"/>
        </w:rPr>
        <w:t xml:space="preserve"> Project set up, workforce growth and training, research planning and evaluation, including ethics approvals, service delivery within existing pilot communities of Fitzroy Crossing/Marninwarntikura and Bourke;  </w:t>
      </w:r>
    </w:p>
    <w:p w14:paraId="39A32876" w14:textId="77777777" w:rsidR="00B1076C" w:rsidRPr="00E30CFB" w:rsidRDefault="00B1076C" w:rsidP="00B1076C">
      <w:pPr>
        <w:pStyle w:val="ListParagraph"/>
        <w:numPr>
          <w:ilvl w:val="0"/>
          <w:numId w:val="1"/>
        </w:numPr>
        <w:ind w:left="360"/>
        <w:rPr>
          <w:rFonts w:ascii="Verdana" w:hAnsi="Verdana" w:cs="Calibri Light"/>
          <w:sz w:val="20"/>
          <w:szCs w:val="20"/>
        </w:rPr>
      </w:pPr>
      <w:r w:rsidRPr="00E30CFB">
        <w:rPr>
          <w:rFonts w:ascii="Verdana" w:hAnsi="Verdana" w:cs="Calibri Light"/>
          <w:b/>
          <w:sz w:val="20"/>
          <w:szCs w:val="20"/>
        </w:rPr>
        <w:t>Year 2 – $2.25 Million</w:t>
      </w:r>
      <w:r w:rsidRPr="00E30CFB">
        <w:rPr>
          <w:rFonts w:ascii="Verdana" w:hAnsi="Verdana" w:cs="Calibri Light"/>
          <w:sz w:val="20"/>
          <w:szCs w:val="20"/>
        </w:rPr>
        <w:t xml:space="preserve"> Implementation service delivery across targeted communities, establishment of foundational research projects, extension of service delivery;  </w:t>
      </w:r>
    </w:p>
    <w:p w14:paraId="435408C4" w14:textId="77777777" w:rsidR="00B1076C" w:rsidRPr="00E30CFB" w:rsidRDefault="00B1076C" w:rsidP="00B1076C">
      <w:pPr>
        <w:pStyle w:val="ListParagraph"/>
        <w:numPr>
          <w:ilvl w:val="0"/>
          <w:numId w:val="6"/>
        </w:numPr>
        <w:ind w:left="360"/>
        <w:rPr>
          <w:rFonts w:ascii="Verdana" w:hAnsi="Verdana" w:cs="Calibri Light"/>
          <w:sz w:val="20"/>
          <w:szCs w:val="20"/>
        </w:rPr>
      </w:pPr>
      <w:r w:rsidRPr="00E30CFB">
        <w:rPr>
          <w:rFonts w:ascii="Verdana" w:hAnsi="Verdana" w:cs="Calibri Light"/>
          <w:b/>
          <w:sz w:val="20"/>
          <w:szCs w:val="20"/>
        </w:rPr>
        <w:t>Year 3 – $2.87 Million</w:t>
      </w:r>
      <w:r w:rsidRPr="00E30CFB">
        <w:rPr>
          <w:rFonts w:ascii="Verdana" w:hAnsi="Verdana" w:cs="Calibri Light"/>
          <w:sz w:val="20"/>
          <w:szCs w:val="20"/>
        </w:rPr>
        <w:t xml:space="preserve"> Embedding and enhancing service delivery models, workforce growth implementing research projects, extension of service delivery;  </w:t>
      </w:r>
    </w:p>
    <w:p w14:paraId="09E10F23" w14:textId="77777777" w:rsidR="00B1076C" w:rsidRPr="00E30CFB" w:rsidRDefault="00B1076C" w:rsidP="00B1076C">
      <w:pPr>
        <w:pStyle w:val="ListParagraph"/>
        <w:numPr>
          <w:ilvl w:val="0"/>
          <w:numId w:val="6"/>
        </w:numPr>
        <w:ind w:left="360"/>
        <w:rPr>
          <w:rFonts w:ascii="Verdana" w:hAnsi="Verdana" w:cs="Calibri Light"/>
          <w:sz w:val="20"/>
          <w:szCs w:val="20"/>
        </w:rPr>
      </w:pPr>
      <w:r w:rsidRPr="00E30CFB">
        <w:rPr>
          <w:rFonts w:ascii="Verdana" w:hAnsi="Verdana" w:cs="Calibri Light"/>
          <w:b/>
          <w:sz w:val="20"/>
          <w:szCs w:val="20"/>
        </w:rPr>
        <w:t>Year 4 – $3.42 Million</w:t>
      </w:r>
      <w:r w:rsidRPr="00E30CFB">
        <w:rPr>
          <w:rFonts w:ascii="Verdana" w:hAnsi="Verdana" w:cs="Calibri Light"/>
          <w:sz w:val="20"/>
          <w:szCs w:val="20"/>
        </w:rPr>
        <w:t xml:space="preserve"> Growth into new markets and service extensions, workforce growth, implementing research projects, extension of service delivery;  </w:t>
      </w:r>
    </w:p>
    <w:p w14:paraId="1A0E7394" w14:textId="55AF7EED" w:rsidR="00B1076C" w:rsidRDefault="00B1076C" w:rsidP="00B1076C">
      <w:pPr>
        <w:pStyle w:val="ListParagraph"/>
        <w:numPr>
          <w:ilvl w:val="0"/>
          <w:numId w:val="6"/>
        </w:numPr>
        <w:ind w:left="360"/>
        <w:rPr>
          <w:rFonts w:ascii="Verdana" w:hAnsi="Verdana" w:cs="Calibri Light"/>
          <w:sz w:val="20"/>
          <w:szCs w:val="20"/>
        </w:rPr>
      </w:pPr>
      <w:r w:rsidRPr="00E30CFB">
        <w:rPr>
          <w:rFonts w:ascii="Verdana" w:hAnsi="Verdana" w:cs="Calibri Light"/>
          <w:b/>
          <w:sz w:val="20"/>
          <w:szCs w:val="20"/>
        </w:rPr>
        <w:t>Year 5 – $3.71 Million</w:t>
      </w:r>
      <w:r w:rsidRPr="00E30CFB">
        <w:rPr>
          <w:rFonts w:ascii="Verdana" w:hAnsi="Verdana" w:cs="Calibri Light"/>
          <w:sz w:val="20"/>
          <w:szCs w:val="20"/>
        </w:rPr>
        <w:t xml:space="preserve"> Optimisation and evaluation of project goals, evaluating and finalising research projects, extension of service delivery.  </w:t>
      </w:r>
    </w:p>
    <w:p w14:paraId="49EDA730" w14:textId="77777777" w:rsidR="00B1076C" w:rsidRPr="00E30CFB" w:rsidRDefault="00B1076C" w:rsidP="00B1076C">
      <w:pPr>
        <w:rPr>
          <w:rFonts w:ascii="Verdana" w:hAnsi="Verdana" w:cs="Calibri Light"/>
          <w:sz w:val="20"/>
          <w:szCs w:val="20"/>
        </w:rPr>
      </w:pPr>
      <w:r w:rsidRPr="00E30CFB">
        <w:rPr>
          <w:rFonts w:ascii="Verdana" w:hAnsi="Verdana" w:cs="Calibri Light"/>
          <w:sz w:val="20"/>
          <w:szCs w:val="20"/>
        </w:rPr>
        <w:t xml:space="preserve">We propose the sustainability of the project will rely on the following: </w:t>
      </w:r>
    </w:p>
    <w:p w14:paraId="3D33ABCA" w14:textId="77777777" w:rsidR="00B1076C" w:rsidRPr="00E30CFB" w:rsidRDefault="00B1076C" w:rsidP="00B1076C">
      <w:pPr>
        <w:ind w:left="-360" w:firstLine="48"/>
        <w:rPr>
          <w:rFonts w:ascii="Verdana" w:hAnsi="Verdana" w:cs="Calibri Light"/>
          <w:sz w:val="20"/>
          <w:szCs w:val="20"/>
        </w:rPr>
      </w:pPr>
    </w:p>
    <w:p w14:paraId="02523C94" w14:textId="77777777" w:rsidR="00B1076C" w:rsidRPr="00E30CFB" w:rsidRDefault="00B1076C" w:rsidP="00B1076C">
      <w:pPr>
        <w:pStyle w:val="ListParagraph"/>
        <w:numPr>
          <w:ilvl w:val="0"/>
          <w:numId w:val="2"/>
        </w:numPr>
        <w:ind w:left="360"/>
        <w:rPr>
          <w:rFonts w:ascii="Verdana" w:hAnsi="Verdana" w:cs="Calibri Light"/>
          <w:sz w:val="20"/>
          <w:szCs w:val="20"/>
        </w:rPr>
      </w:pPr>
      <w:r w:rsidRPr="00E30CFB">
        <w:rPr>
          <w:rFonts w:ascii="Verdana" w:hAnsi="Verdana" w:cs="Calibri Light"/>
          <w:sz w:val="20"/>
          <w:szCs w:val="20"/>
        </w:rPr>
        <w:t xml:space="preserve">Government to underpin investment for early development assessment, therapy provision and capacity building services for rural and remote communities, via technology; </w:t>
      </w:r>
    </w:p>
    <w:p w14:paraId="27EAA53A" w14:textId="77777777" w:rsidR="00B1076C" w:rsidRPr="00E30CFB" w:rsidRDefault="00B1076C" w:rsidP="00B1076C">
      <w:pPr>
        <w:pStyle w:val="ListParagraph"/>
        <w:numPr>
          <w:ilvl w:val="0"/>
          <w:numId w:val="2"/>
        </w:numPr>
        <w:ind w:left="360"/>
        <w:rPr>
          <w:rFonts w:ascii="Verdana" w:hAnsi="Verdana" w:cs="Calibri Light"/>
          <w:sz w:val="20"/>
          <w:szCs w:val="20"/>
        </w:rPr>
      </w:pPr>
      <w:r w:rsidRPr="00E30CFB">
        <w:rPr>
          <w:rFonts w:ascii="Verdana" w:hAnsi="Verdana" w:cs="Calibri Light"/>
          <w:sz w:val="20"/>
          <w:szCs w:val="20"/>
        </w:rPr>
        <w:t xml:space="preserve">Continuing to build on our base fee-for-service service model through existing channels into schools, pre-schools and community health networks, supporting access for more children and families; </w:t>
      </w:r>
    </w:p>
    <w:p w14:paraId="6FD16308" w14:textId="77777777" w:rsidR="00B1076C" w:rsidRPr="00E30CFB" w:rsidRDefault="00B1076C" w:rsidP="00B1076C">
      <w:pPr>
        <w:pStyle w:val="ListParagraph"/>
        <w:numPr>
          <w:ilvl w:val="0"/>
          <w:numId w:val="2"/>
        </w:numPr>
        <w:ind w:left="360"/>
        <w:rPr>
          <w:rFonts w:ascii="Verdana" w:hAnsi="Verdana" w:cs="Calibri Light"/>
          <w:sz w:val="20"/>
          <w:szCs w:val="20"/>
        </w:rPr>
      </w:pPr>
      <w:r w:rsidRPr="00E30CFB">
        <w:rPr>
          <w:rFonts w:ascii="Verdana" w:hAnsi="Verdana" w:cs="Calibri Light"/>
          <w:sz w:val="20"/>
          <w:szCs w:val="20"/>
        </w:rPr>
        <w:t xml:space="preserve">Commercialising the methodology and program logic for licensed use by other service providers.  </w:t>
      </w:r>
    </w:p>
    <w:p w14:paraId="4ED12D41" w14:textId="77777777" w:rsidR="00B1076C" w:rsidRPr="00E30CFB" w:rsidRDefault="00B1076C" w:rsidP="00B1076C">
      <w:pPr>
        <w:ind w:firstLine="48"/>
        <w:rPr>
          <w:rFonts w:ascii="Verdana" w:hAnsi="Verdana" w:cs="Calibri Light"/>
          <w:sz w:val="20"/>
          <w:szCs w:val="20"/>
        </w:rPr>
      </w:pPr>
    </w:p>
    <w:p w14:paraId="600980F0" w14:textId="5A0218E7" w:rsidR="00B1076C" w:rsidRPr="00B1076C" w:rsidRDefault="00B1076C" w:rsidP="00B1076C">
      <w:pPr>
        <w:rPr>
          <w:rFonts w:ascii="Verdana" w:hAnsi="Verdana" w:cs="Calibri Light"/>
          <w:b/>
          <w:sz w:val="20"/>
          <w:szCs w:val="20"/>
        </w:rPr>
      </w:pPr>
      <w:r w:rsidRPr="00B1076C">
        <w:rPr>
          <w:rFonts w:ascii="Verdana" w:hAnsi="Verdana" w:cs="Calibri Light"/>
          <w:b/>
          <w:sz w:val="20"/>
          <w:szCs w:val="20"/>
        </w:rPr>
        <w:t xml:space="preserve">Royal Far West is a charity and relies on substantial fundraising to support the delivery of services. RFW is currently also investing heavily in our fundraising capacity to build a stronger more predictable funding base within the proposed funding period. </w:t>
      </w:r>
    </w:p>
    <w:p w14:paraId="48A520F0" w14:textId="77777777" w:rsidR="00B1076C" w:rsidRPr="00B1076C" w:rsidRDefault="00B1076C" w:rsidP="00B1076C">
      <w:pPr>
        <w:rPr>
          <w:rFonts w:ascii="Verdana" w:hAnsi="Verdana" w:cs="Calibri Light"/>
          <w:sz w:val="20"/>
          <w:szCs w:val="20"/>
        </w:rPr>
      </w:pPr>
    </w:p>
    <w:p w14:paraId="13A220E6" w14:textId="32BE64A1" w:rsidR="00B1076C" w:rsidRPr="00E30CFB" w:rsidRDefault="00B1076C" w:rsidP="00B1076C">
      <w:pPr>
        <w:rPr>
          <w:rFonts w:ascii="Verdana" w:hAnsi="Verdana" w:cs="Calibri Light"/>
          <w:b/>
          <w:sz w:val="20"/>
          <w:szCs w:val="20"/>
        </w:rPr>
      </w:pPr>
      <w:r w:rsidRPr="00E30CFB">
        <w:rPr>
          <w:rFonts w:ascii="Verdana" w:hAnsi="Verdana" w:cs="Calibri Light"/>
          <w:b/>
          <w:sz w:val="20"/>
          <w:szCs w:val="20"/>
        </w:rPr>
        <w:t>Outcomes</w:t>
      </w:r>
    </w:p>
    <w:p w14:paraId="4DD4E268" w14:textId="77777777" w:rsidR="00B1076C" w:rsidRPr="00E30CFB" w:rsidRDefault="00B1076C" w:rsidP="00B1076C">
      <w:pPr>
        <w:rPr>
          <w:rFonts w:ascii="Verdana" w:hAnsi="Verdana" w:cs="Calibri Light"/>
          <w:b/>
          <w:sz w:val="20"/>
          <w:szCs w:val="20"/>
        </w:rPr>
      </w:pPr>
      <w:r w:rsidRPr="00E30CFB">
        <w:rPr>
          <w:rFonts w:ascii="Verdana" w:hAnsi="Verdana" w:cs="Calibri Light"/>
          <w:b/>
          <w:sz w:val="20"/>
          <w:szCs w:val="20"/>
        </w:rPr>
        <w:t xml:space="preserve">Royal Far West will assess the activity, outcome and impact of the project over the five-year time-line as follows: </w:t>
      </w:r>
    </w:p>
    <w:p w14:paraId="7AFE9B3A" w14:textId="77777777" w:rsidR="00B1076C" w:rsidRPr="00E30CFB" w:rsidRDefault="00B1076C" w:rsidP="00B1076C">
      <w:pPr>
        <w:rPr>
          <w:rFonts w:ascii="Verdana" w:hAnsi="Verdana" w:cs="Calibri Light"/>
          <w:sz w:val="20"/>
          <w:szCs w:val="20"/>
        </w:rPr>
      </w:pPr>
      <w:r w:rsidRPr="00E30CFB">
        <w:rPr>
          <w:rFonts w:ascii="Verdana" w:hAnsi="Verdana" w:cs="Calibri Light"/>
          <w:sz w:val="20"/>
          <w:szCs w:val="20"/>
        </w:rPr>
        <w:t xml:space="preserve"> </w:t>
      </w:r>
    </w:p>
    <w:p w14:paraId="1495EC0C" w14:textId="77777777" w:rsidR="00B1076C" w:rsidRPr="00E30CFB" w:rsidRDefault="00B1076C" w:rsidP="00B1076C">
      <w:pPr>
        <w:pStyle w:val="ListParagraph"/>
        <w:numPr>
          <w:ilvl w:val="0"/>
          <w:numId w:val="2"/>
        </w:numPr>
        <w:ind w:left="360"/>
        <w:rPr>
          <w:rFonts w:ascii="Verdana" w:hAnsi="Verdana" w:cs="Calibri Light"/>
          <w:sz w:val="20"/>
          <w:szCs w:val="20"/>
        </w:rPr>
      </w:pPr>
      <w:r w:rsidRPr="00E30CFB">
        <w:rPr>
          <w:rFonts w:ascii="Verdana" w:hAnsi="Verdana" w:cs="Calibri Light"/>
          <w:sz w:val="20"/>
          <w:szCs w:val="20"/>
        </w:rPr>
        <w:t xml:space="preserve">Number of </w:t>
      </w:r>
      <w:r w:rsidRPr="00E30CFB">
        <w:rPr>
          <w:rFonts w:ascii="Verdana" w:hAnsi="Verdana" w:cs="Calibri Light"/>
          <w:b/>
          <w:sz w:val="20"/>
          <w:szCs w:val="20"/>
        </w:rPr>
        <w:t>children</w:t>
      </w:r>
      <w:r w:rsidRPr="00E30CFB">
        <w:rPr>
          <w:rFonts w:ascii="Verdana" w:hAnsi="Verdana" w:cs="Calibri Light"/>
          <w:sz w:val="20"/>
          <w:szCs w:val="20"/>
        </w:rPr>
        <w:t xml:space="preserve"> supported - % of sized market they represent, annually; </w:t>
      </w:r>
    </w:p>
    <w:p w14:paraId="568D3218" w14:textId="77777777" w:rsidR="00B1076C" w:rsidRPr="00E30CFB" w:rsidRDefault="00B1076C" w:rsidP="00B1076C">
      <w:pPr>
        <w:pStyle w:val="ListParagraph"/>
        <w:numPr>
          <w:ilvl w:val="0"/>
          <w:numId w:val="2"/>
        </w:numPr>
        <w:ind w:left="360"/>
        <w:rPr>
          <w:rFonts w:ascii="Verdana" w:hAnsi="Verdana" w:cs="Calibri Light"/>
          <w:sz w:val="20"/>
          <w:szCs w:val="20"/>
        </w:rPr>
      </w:pPr>
      <w:r w:rsidRPr="00E30CFB">
        <w:rPr>
          <w:rFonts w:ascii="Verdana" w:hAnsi="Verdana" w:cs="Calibri Light"/>
          <w:sz w:val="20"/>
          <w:szCs w:val="20"/>
        </w:rPr>
        <w:t xml:space="preserve">Number of </w:t>
      </w:r>
      <w:r w:rsidRPr="00E30CFB">
        <w:rPr>
          <w:rFonts w:ascii="Verdana" w:hAnsi="Verdana" w:cs="Calibri Light"/>
          <w:b/>
          <w:sz w:val="20"/>
          <w:szCs w:val="20"/>
        </w:rPr>
        <w:t>communities</w:t>
      </w:r>
      <w:r w:rsidRPr="00E30CFB">
        <w:rPr>
          <w:rFonts w:ascii="Verdana" w:hAnsi="Verdana" w:cs="Calibri Light"/>
          <w:sz w:val="20"/>
          <w:szCs w:val="20"/>
        </w:rPr>
        <w:t xml:space="preserve"> assisted - % of sized market they represent, annually; </w:t>
      </w:r>
    </w:p>
    <w:p w14:paraId="01C7A33B" w14:textId="77777777" w:rsidR="00B1076C" w:rsidRPr="00E30CFB" w:rsidRDefault="00B1076C" w:rsidP="00B1076C">
      <w:pPr>
        <w:pStyle w:val="ListParagraph"/>
        <w:numPr>
          <w:ilvl w:val="0"/>
          <w:numId w:val="2"/>
        </w:numPr>
        <w:ind w:left="360"/>
        <w:rPr>
          <w:rFonts w:ascii="Verdana" w:hAnsi="Verdana" w:cs="Calibri Light"/>
          <w:sz w:val="20"/>
          <w:szCs w:val="20"/>
        </w:rPr>
      </w:pPr>
      <w:r w:rsidRPr="00E30CFB">
        <w:rPr>
          <w:rFonts w:ascii="Verdana" w:hAnsi="Verdana" w:cs="Calibri Light"/>
          <w:sz w:val="20"/>
          <w:szCs w:val="20"/>
        </w:rPr>
        <w:t xml:space="preserve">Number of </w:t>
      </w:r>
      <w:r w:rsidRPr="00E30CFB">
        <w:rPr>
          <w:rFonts w:ascii="Verdana" w:hAnsi="Verdana" w:cs="Calibri Light"/>
          <w:b/>
          <w:sz w:val="20"/>
          <w:szCs w:val="20"/>
        </w:rPr>
        <w:t>people</w:t>
      </w:r>
      <w:r w:rsidRPr="00E30CFB">
        <w:rPr>
          <w:rFonts w:ascii="Verdana" w:hAnsi="Verdana" w:cs="Calibri Light"/>
          <w:sz w:val="20"/>
          <w:szCs w:val="20"/>
        </w:rPr>
        <w:t xml:space="preserve"> (early childhood educators, teachers and parents / carers) accessing health literacy and capacity building resources in community and online; </w:t>
      </w:r>
    </w:p>
    <w:p w14:paraId="62CDC01C" w14:textId="77777777" w:rsidR="00B1076C" w:rsidRPr="00E30CFB" w:rsidRDefault="00B1076C" w:rsidP="00B1076C">
      <w:pPr>
        <w:pStyle w:val="ListParagraph"/>
        <w:numPr>
          <w:ilvl w:val="0"/>
          <w:numId w:val="8"/>
        </w:numPr>
        <w:ind w:left="360"/>
        <w:rPr>
          <w:rFonts w:ascii="Verdana" w:hAnsi="Verdana" w:cs="Calibri Light"/>
          <w:sz w:val="20"/>
          <w:szCs w:val="20"/>
        </w:rPr>
      </w:pPr>
      <w:r w:rsidRPr="00E30CFB">
        <w:rPr>
          <w:rFonts w:ascii="Verdana" w:hAnsi="Verdana" w:cs="Calibri Light"/>
          <w:sz w:val="20"/>
          <w:szCs w:val="20"/>
        </w:rPr>
        <w:t>Improved levels of confidence for those individuals that support developmentally vulnerable children within their community, assessed through surveys;</w:t>
      </w:r>
    </w:p>
    <w:p w14:paraId="0A4FDC6D" w14:textId="77777777" w:rsidR="00B1076C" w:rsidRPr="00E30CFB" w:rsidRDefault="00B1076C" w:rsidP="00B1076C">
      <w:pPr>
        <w:pStyle w:val="ListParagraph"/>
        <w:numPr>
          <w:ilvl w:val="0"/>
          <w:numId w:val="2"/>
        </w:numPr>
        <w:ind w:left="360"/>
        <w:rPr>
          <w:rFonts w:ascii="Verdana" w:hAnsi="Verdana" w:cs="Calibri Light"/>
          <w:sz w:val="20"/>
          <w:szCs w:val="20"/>
        </w:rPr>
      </w:pPr>
      <w:r w:rsidRPr="00E30CFB">
        <w:rPr>
          <w:rFonts w:ascii="Verdana" w:hAnsi="Verdana" w:cs="Calibri Light"/>
          <w:sz w:val="20"/>
          <w:szCs w:val="20"/>
        </w:rPr>
        <w:t xml:space="preserve">Achievement of goal attainment scores, as set by parents, carers, educators for children supported; </w:t>
      </w:r>
    </w:p>
    <w:p w14:paraId="34C7FB71" w14:textId="77777777" w:rsidR="00B1076C" w:rsidRPr="00E30CFB" w:rsidRDefault="00B1076C" w:rsidP="00B1076C">
      <w:pPr>
        <w:pStyle w:val="ListParagraph"/>
        <w:numPr>
          <w:ilvl w:val="0"/>
          <w:numId w:val="2"/>
        </w:numPr>
        <w:ind w:left="360"/>
        <w:rPr>
          <w:rFonts w:ascii="Verdana" w:hAnsi="Verdana" w:cs="Calibri Light"/>
          <w:sz w:val="20"/>
          <w:szCs w:val="20"/>
        </w:rPr>
      </w:pPr>
      <w:r w:rsidRPr="00E30CFB">
        <w:rPr>
          <w:rFonts w:ascii="Verdana" w:hAnsi="Verdana" w:cs="Calibri Light"/>
          <w:sz w:val="20"/>
          <w:szCs w:val="20"/>
        </w:rPr>
        <w:t xml:space="preserve">Outcomes for children supported as measured by appropriate clinical indicators;  </w:t>
      </w:r>
    </w:p>
    <w:p w14:paraId="77060094" w14:textId="77777777" w:rsidR="00B1076C" w:rsidRPr="00E30CFB" w:rsidRDefault="00B1076C" w:rsidP="00B1076C">
      <w:pPr>
        <w:pStyle w:val="ListParagraph"/>
        <w:numPr>
          <w:ilvl w:val="0"/>
          <w:numId w:val="2"/>
        </w:numPr>
        <w:ind w:left="360"/>
        <w:rPr>
          <w:rFonts w:ascii="Verdana" w:hAnsi="Verdana" w:cs="Calibri Light"/>
          <w:sz w:val="20"/>
          <w:szCs w:val="20"/>
        </w:rPr>
      </w:pPr>
      <w:r w:rsidRPr="00E30CFB">
        <w:rPr>
          <w:rFonts w:ascii="Verdana" w:hAnsi="Verdana" w:cs="Calibri Light"/>
          <w:sz w:val="20"/>
          <w:szCs w:val="20"/>
        </w:rPr>
        <w:t xml:space="preserve">Number and % of children starting school ready to learn, as reported by parents and teachers/early educators. </w:t>
      </w:r>
    </w:p>
    <w:p w14:paraId="3C512880" w14:textId="77777777" w:rsidR="00B1076C" w:rsidRPr="00E30CFB" w:rsidRDefault="00B1076C" w:rsidP="00B1076C">
      <w:pPr>
        <w:pStyle w:val="ListParagraph"/>
        <w:numPr>
          <w:ilvl w:val="0"/>
          <w:numId w:val="2"/>
        </w:numPr>
        <w:ind w:left="360"/>
        <w:rPr>
          <w:rFonts w:ascii="Verdana" w:hAnsi="Verdana" w:cs="Calibri Light"/>
          <w:sz w:val="20"/>
          <w:szCs w:val="20"/>
        </w:rPr>
      </w:pPr>
      <w:r w:rsidRPr="00E30CFB">
        <w:rPr>
          <w:rFonts w:ascii="Verdana" w:hAnsi="Verdana" w:cs="Calibri Light"/>
          <w:sz w:val="20"/>
          <w:szCs w:val="20"/>
        </w:rPr>
        <w:t xml:space="preserve">Evidence of educational / social impact as measured by improved NAPLAN scores or an alternative Federal sanctioned educational measure. </w:t>
      </w:r>
    </w:p>
    <w:p w14:paraId="108B7E5C" w14:textId="77777777" w:rsidR="00B1076C" w:rsidRPr="00E30CFB" w:rsidRDefault="00B1076C" w:rsidP="00B1076C">
      <w:pPr>
        <w:ind w:left="-360" w:firstLine="48"/>
        <w:rPr>
          <w:rFonts w:ascii="Verdana" w:hAnsi="Verdana" w:cs="Calibri Light"/>
          <w:sz w:val="20"/>
          <w:szCs w:val="20"/>
        </w:rPr>
      </w:pPr>
    </w:p>
    <w:p w14:paraId="718041F1" w14:textId="77777777" w:rsidR="00B1076C" w:rsidRDefault="00B1076C" w:rsidP="00B1076C">
      <w:pPr>
        <w:rPr>
          <w:rFonts w:ascii="Verdana" w:hAnsi="Verdana" w:cs="Calibri Light"/>
          <w:b/>
          <w:sz w:val="20"/>
          <w:szCs w:val="20"/>
        </w:rPr>
      </w:pPr>
    </w:p>
    <w:p w14:paraId="10E00861" w14:textId="77777777" w:rsidR="00B1076C" w:rsidRDefault="00B1076C" w:rsidP="00B1076C">
      <w:pPr>
        <w:rPr>
          <w:rFonts w:ascii="Verdana" w:hAnsi="Verdana" w:cs="Calibri Light"/>
          <w:b/>
          <w:sz w:val="20"/>
          <w:szCs w:val="20"/>
        </w:rPr>
      </w:pPr>
    </w:p>
    <w:p w14:paraId="208646D5" w14:textId="77777777" w:rsidR="00B1076C" w:rsidRDefault="00B1076C" w:rsidP="00B1076C">
      <w:pPr>
        <w:rPr>
          <w:rFonts w:ascii="Verdana" w:hAnsi="Verdana" w:cs="Calibri Light"/>
          <w:b/>
          <w:sz w:val="20"/>
          <w:szCs w:val="20"/>
        </w:rPr>
      </w:pPr>
    </w:p>
    <w:p w14:paraId="54513750" w14:textId="7EF7BEF8" w:rsidR="00B1076C" w:rsidRPr="00E30CFB" w:rsidRDefault="00B1076C" w:rsidP="00B1076C">
      <w:pPr>
        <w:rPr>
          <w:rFonts w:ascii="Verdana" w:hAnsi="Verdana" w:cs="Calibri Light"/>
          <w:sz w:val="20"/>
          <w:szCs w:val="20"/>
        </w:rPr>
      </w:pPr>
    </w:p>
    <w:p w14:paraId="4AC3CF5B" w14:textId="77777777" w:rsidR="00B1076C" w:rsidRPr="00E30CFB" w:rsidRDefault="00B1076C" w:rsidP="00B1076C">
      <w:pPr>
        <w:rPr>
          <w:rFonts w:ascii="Verdana" w:hAnsi="Verdana" w:cs="Calibri Light"/>
          <w:sz w:val="20"/>
          <w:szCs w:val="20"/>
        </w:rPr>
      </w:pPr>
    </w:p>
    <w:p w14:paraId="710ED02D" w14:textId="77777777" w:rsidR="00B1076C" w:rsidRPr="00E30CFB" w:rsidRDefault="00B1076C" w:rsidP="00B1076C">
      <w:pPr>
        <w:rPr>
          <w:rFonts w:ascii="Verdana" w:hAnsi="Verdana" w:cs="Calibri Light"/>
          <w:sz w:val="20"/>
          <w:szCs w:val="20"/>
        </w:rPr>
      </w:pPr>
    </w:p>
    <w:p w14:paraId="75E3D5FB" w14:textId="77777777" w:rsidR="00B1076C" w:rsidRDefault="00B1076C" w:rsidP="00B1076C">
      <w:pPr>
        <w:rPr>
          <w:rFonts w:ascii="Verdana" w:hAnsi="Verdana" w:cs="Calibri Light"/>
          <w:b/>
          <w:sz w:val="20"/>
          <w:szCs w:val="20"/>
        </w:rPr>
      </w:pPr>
    </w:p>
    <w:p w14:paraId="60554DB9" w14:textId="4D27408A" w:rsidR="00B1076C" w:rsidRPr="00E30CFB" w:rsidRDefault="00B1076C" w:rsidP="00B1076C">
      <w:pPr>
        <w:rPr>
          <w:rFonts w:ascii="Verdana" w:hAnsi="Verdana" w:cs="Calibri Light"/>
          <w:b/>
          <w:sz w:val="20"/>
          <w:szCs w:val="20"/>
        </w:rPr>
      </w:pPr>
      <w:r w:rsidRPr="00E30CFB">
        <w:rPr>
          <w:rFonts w:ascii="Verdana" w:hAnsi="Verdana" w:cs="Calibri Light"/>
          <w:b/>
          <w:sz w:val="20"/>
          <w:szCs w:val="20"/>
        </w:rPr>
        <w:t>Royal Far West already collaborates on the foundations for this project with;</w:t>
      </w:r>
    </w:p>
    <w:p w14:paraId="4393AA51" w14:textId="77777777" w:rsidR="00B1076C" w:rsidRPr="00E30CFB" w:rsidRDefault="00B1076C" w:rsidP="00B1076C">
      <w:pPr>
        <w:rPr>
          <w:rFonts w:ascii="Verdana" w:hAnsi="Verdana" w:cs="Calibri Light"/>
          <w:sz w:val="20"/>
          <w:szCs w:val="20"/>
        </w:rPr>
      </w:pPr>
    </w:p>
    <w:p w14:paraId="12F9C5C9" w14:textId="77777777" w:rsidR="00B1076C" w:rsidRPr="00E30CFB" w:rsidRDefault="00B1076C" w:rsidP="00B1076C">
      <w:pPr>
        <w:pStyle w:val="ListParagraph"/>
        <w:numPr>
          <w:ilvl w:val="0"/>
          <w:numId w:val="10"/>
        </w:numPr>
        <w:rPr>
          <w:rFonts w:ascii="Verdana" w:hAnsi="Verdana" w:cs="Calibri Light"/>
          <w:sz w:val="20"/>
          <w:szCs w:val="20"/>
        </w:rPr>
      </w:pPr>
      <w:r w:rsidRPr="00E30CFB">
        <w:rPr>
          <w:rFonts w:ascii="Verdana" w:hAnsi="Verdana" w:cs="Calibri Light"/>
          <w:sz w:val="20"/>
          <w:szCs w:val="20"/>
        </w:rPr>
        <w:t xml:space="preserve">Charles Sturt University (working to size market, develop human resourcing strategy, provide research rigour, and to improve allied health workforce availability); </w:t>
      </w:r>
    </w:p>
    <w:p w14:paraId="13257A20" w14:textId="77777777" w:rsidR="00B1076C" w:rsidRPr="00E30CFB" w:rsidRDefault="00B1076C" w:rsidP="00B1076C">
      <w:pPr>
        <w:pStyle w:val="ListParagraph"/>
        <w:numPr>
          <w:ilvl w:val="0"/>
          <w:numId w:val="10"/>
        </w:numPr>
        <w:rPr>
          <w:rFonts w:ascii="Verdana" w:hAnsi="Verdana" w:cs="Calibri Light"/>
          <w:sz w:val="20"/>
          <w:szCs w:val="20"/>
        </w:rPr>
      </w:pPr>
      <w:r w:rsidRPr="00E30CFB">
        <w:rPr>
          <w:rFonts w:ascii="Verdana" w:hAnsi="Verdana" w:cs="Calibri Light"/>
          <w:sz w:val="20"/>
          <w:szCs w:val="20"/>
        </w:rPr>
        <w:t xml:space="preserve">Marninwarntikura Women’s Resource Centre, Fitzroy Crossing;  </w:t>
      </w:r>
    </w:p>
    <w:p w14:paraId="1FCAE9C1" w14:textId="77777777" w:rsidR="00B1076C" w:rsidRPr="00E30CFB" w:rsidRDefault="00B1076C" w:rsidP="00B1076C">
      <w:pPr>
        <w:pStyle w:val="ListParagraph"/>
        <w:numPr>
          <w:ilvl w:val="0"/>
          <w:numId w:val="10"/>
        </w:numPr>
        <w:rPr>
          <w:rFonts w:ascii="Verdana" w:hAnsi="Verdana" w:cs="Calibri Light"/>
          <w:sz w:val="20"/>
          <w:szCs w:val="20"/>
        </w:rPr>
      </w:pPr>
      <w:r w:rsidRPr="00E30CFB">
        <w:rPr>
          <w:rFonts w:ascii="Verdana" w:hAnsi="Verdana" w:cs="Calibri Light"/>
          <w:sz w:val="20"/>
          <w:szCs w:val="20"/>
        </w:rPr>
        <w:t xml:space="preserve">Primary Health Networks; </w:t>
      </w:r>
    </w:p>
    <w:p w14:paraId="46765992" w14:textId="77777777" w:rsidR="00B1076C" w:rsidRPr="00E30CFB" w:rsidRDefault="00B1076C" w:rsidP="00B1076C">
      <w:pPr>
        <w:pStyle w:val="ListParagraph"/>
        <w:numPr>
          <w:ilvl w:val="0"/>
          <w:numId w:val="10"/>
        </w:numPr>
        <w:rPr>
          <w:rFonts w:ascii="Verdana" w:hAnsi="Verdana" w:cs="Calibri Light"/>
          <w:sz w:val="20"/>
          <w:szCs w:val="20"/>
        </w:rPr>
      </w:pPr>
      <w:r w:rsidRPr="00E30CFB">
        <w:rPr>
          <w:rFonts w:ascii="Verdana" w:hAnsi="Verdana" w:cs="Calibri Light"/>
          <w:sz w:val="20"/>
          <w:szCs w:val="20"/>
        </w:rPr>
        <w:t xml:space="preserve">Aboriginal Health Services; </w:t>
      </w:r>
    </w:p>
    <w:p w14:paraId="45570251" w14:textId="77777777" w:rsidR="00B1076C" w:rsidRPr="00E30CFB" w:rsidRDefault="00B1076C" w:rsidP="00B1076C">
      <w:pPr>
        <w:pStyle w:val="ListParagraph"/>
        <w:numPr>
          <w:ilvl w:val="0"/>
          <w:numId w:val="10"/>
        </w:numPr>
        <w:rPr>
          <w:rFonts w:ascii="Verdana" w:hAnsi="Verdana" w:cs="Calibri Light"/>
          <w:sz w:val="20"/>
          <w:szCs w:val="20"/>
        </w:rPr>
      </w:pPr>
      <w:r w:rsidRPr="00E30CFB">
        <w:rPr>
          <w:rFonts w:ascii="Verdana" w:hAnsi="Verdana" w:cs="Calibri Light"/>
          <w:sz w:val="20"/>
          <w:szCs w:val="20"/>
        </w:rPr>
        <w:t xml:space="preserve">Schools and pre-schools; </w:t>
      </w:r>
    </w:p>
    <w:p w14:paraId="3600B3D2" w14:textId="77777777" w:rsidR="00B1076C" w:rsidRPr="00E30CFB" w:rsidRDefault="00B1076C" w:rsidP="00B1076C">
      <w:pPr>
        <w:pStyle w:val="ListParagraph"/>
        <w:numPr>
          <w:ilvl w:val="0"/>
          <w:numId w:val="10"/>
        </w:numPr>
        <w:rPr>
          <w:rFonts w:ascii="Verdana" w:hAnsi="Verdana" w:cs="Calibri Light"/>
          <w:sz w:val="20"/>
          <w:szCs w:val="20"/>
        </w:rPr>
      </w:pPr>
      <w:r w:rsidRPr="00E30CFB">
        <w:rPr>
          <w:rFonts w:ascii="Verdana" w:hAnsi="Verdana" w:cs="Calibri Light"/>
          <w:sz w:val="20"/>
          <w:szCs w:val="20"/>
        </w:rPr>
        <w:t xml:space="preserve">Local councils;  </w:t>
      </w:r>
    </w:p>
    <w:p w14:paraId="53FF4353" w14:textId="77777777" w:rsidR="00B1076C" w:rsidRPr="00E30CFB" w:rsidRDefault="00B1076C" w:rsidP="00B1076C">
      <w:pPr>
        <w:pStyle w:val="ListParagraph"/>
        <w:numPr>
          <w:ilvl w:val="0"/>
          <w:numId w:val="10"/>
        </w:numPr>
        <w:rPr>
          <w:rFonts w:ascii="Verdana" w:hAnsi="Verdana" w:cs="Calibri Light"/>
          <w:sz w:val="20"/>
          <w:szCs w:val="20"/>
        </w:rPr>
      </w:pPr>
      <w:r w:rsidRPr="00E30CFB">
        <w:rPr>
          <w:rFonts w:ascii="Verdana" w:hAnsi="Verdana" w:cs="Calibri Light"/>
          <w:sz w:val="20"/>
          <w:szCs w:val="20"/>
        </w:rPr>
        <w:t xml:space="preserve">Sydney University (specifically assessing clinical outcomes using technology); </w:t>
      </w:r>
    </w:p>
    <w:p w14:paraId="02C69E4C" w14:textId="77777777" w:rsidR="00B1076C" w:rsidRPr="00E30CFB" w:rsidRDefault="00B1076C" w:rsidP="00B1076C">
      <w:pPr>
        <w:pStyle w:val="ListParagraph"/>
        <w:numPr>
          <w:ilvl w:val="0"/>
          <w:numId w:val="10"/>
        </w:numPr>
        <w:rPr>
          <w:rFonts w:ascii="Verdana" w:hAnsi="Verdana" w:cs="Calibri Light"/>
          <w:sz w:val="20"/>
          <w:szCs w:val="20"/>
        </w:rPr>
      </w:pPr>
      <w:r w:rsidRPr="00E30CFB">
        <w:rPr>
          <w:rFonts w:ascii="Verdana" w:hAnsi="Verdana" w:cs="Calibri Light"/>
          <w:sz w:val="20"/>
          <w:szCs w:val="20"/>
        </w:rPr>
        <w:t xml:space="preserve">NSW Department of Industry (which has awarded Royal Far West a grant to scale our disability services). </w:t>
      </w:r>
    </w:p>
    <w:p w14:paraId="18B3869B" w14:textId="77777777" w:rsidR="00B1076C" w:rsidRPr="00E30CFB" w:rsidRDefault="00B1076C" w:rsidP="00B1076C">
      <w:pPr>
        <w:pStyle w:val="ListParagraph"/>
        <w:numPr>
          <w:ilvl w:val="0"/>
          <w:numId w:val="10"/>
        </w:numPr>
        <w:rPr>
          <w:rFonts w:ascii="Verdana" w:hAnsi="Verdana" w:cs="Calibri Light"/>
          <w:sz w:val="20"/>
          <w:szCs w:val="20"/>
        </w:rPr>
      </w:pPr>
      <w:r w:rsidRPr="00E30CFB">
        <w:rPr>
          <w:rFonts w:ascii="Verdana" w:hAnsi="Verdana" w:cs="Calibri Light"/>
          <w:sz w:val="20"/>
          <w:szCs w:val="20"/>
        </w:rPr>
        <w:t>Philanthropic funders including the Cages Foundation.</w:t>
      </w:r>
    </w:p>
    <w:p w14:paraId="285473CC" w14:textId="77777777" w:rsidR="00D835FE" w:rsidRPr="00E30CFB" w:rsidRDefault="00D835FE" w:rsidP="00717A97">
      <w:pPr>
        <w:rPr>
          <w:rFonts w:ascii="Verdana" w:hAnsi="Verdana" w:cs="Calibri Light"/>
          <w:sz w:val="20"/>
          <w:szCs w:val="20"/>
        </w:rPr>
      </w:pPr>
    </w:p>
    <w:p w14:paraId="5EB6DF98" w14:textId="7266D377" w:rsidR="00717A97" w:rsidRPr="00E30CFB" w:rsidRDefault="00717A97" w:rsidP="00717A97">
      <w:pPr>
        <w:rPr>
          <w:rFonts w:ascii="Verdana" w:hAnsi="Verdana" w:cs="Calibri Light"/>
          <w:b/>
          <w:sz w:val="20"/>
          <w:szCs w:val="20"/>
        </w:rPr>
      </w:pPr>
      <w:r w:rsidRPr="00E30CFB">
        <w:rPr>
          <w:rFonts w:ascii="Verdana" w:hAnsi="Verdana" w:cs="Calibri Light"/>
          <w:b/>
          <w:sz w:val="20"/>
          <w:szCs w:val="20"/>
        </w:rPr>
        <w:t>Tackling this intractable problem is one of the most important economic investments Australia can make – starting with most isolate</w:t>
      </w:r>
      <w:r w:rsidR="0009798B" w:rsidRPr="00E30CFB">
        <w:rPr>
          <w:rFonts w:ascii="Verdana" w:hAnsi="Verdana" w:cs="Calibri Light"/>
          <w:b/>
          <w:sz w:val="20"/>
          <w:szCs w:val="20"/>
        </w:rPr>
        <w:t xml:space="preserve">d rural and remote communities </w:t>
      </w:r>
      <w:r w:rsidRPr="00E30CFB">
        <w:rPr>
          <w:rFonts w:ascii="Verdana" w:hAnsi="Verdana" w:cs="Calibri Light"/>
          <w:b/>
          <w:sz w:val="20"/>
          <w:szCs w:val="20"/>
        </w:rPr>
        <w:t xml:space="preserve">where need is greatest. </w:t>
      </w:r>
      <w:r w:rsidR="00E909EB" w:rsidRPr="00E30CFB">
        <w:rPr>
          <w:rFonts w:ascii="Verdana" w:hAnsi="Verdana" w:cs="Calibri Light"/>
          <w:b/>
          <w:sz w:val="20"/>
          <w:szCs w:val="20"/>
        </w:rPr>
        <w:t>Using</w:t>
      </w:r>
      <w:r w:rsidR="00D835FE" w:rsidRPr="00E30CFB">
        <w:rPr>
          <w:rFonts w:ascii="Verdana" w:hAnsi="Verdana" w:cs="Calibri Light"/>
          <w:b/>
          <w:sz w:val="20"/>
          <w:szCs w:val="20"/>
        </w:rPr>
        <w:t xml:space="preserve"> available communications technology, the reach of this project is Australia-wide. </w:t>
      </w:r>
      <w:r w:rsidRPr="00E30CFB">
        <w:rPr>
          <w:rFonts w:ascii="Verdana" w:hAnsi="Verdana" w:cs="Calibri Light"/>
          <w:b/>
          <w:sz w:val="20"/>
          <w:szCs w:val="20"/>
        </w:rPr>
        <w:t xml:space="preserve">On the global stage this is an opportunity for Australia to be an exemplar of efficacious tele-health models for remote communities. </w:t>
      </w:r>
    </w:p>
    <w:p w14:paraId="28ACB119" w14:textId="77777777" w:rsidR="00220FF4" w:rsidRPr="00E30CFB" w:rsidRDefault="00220FF4" w:rsidP="00717A97">
      <w:pPr>
        <w:rPr>
          <w:rFonts w:ascii="Verdana" w:hAnsi="Verdana" w:cs="Calibri Light"/>
          <w:b/>
          <w:sz w:val="20"/>
          <w:szCs w:val="20"/>
        </w:rPr>
      </w:pPr>
    </w:p>
    <w:p w14:paraId="3DFAAA26" w14:textId="77777777" w:rsidR="00717A97" w:rsidRPr="00E30CFB" w:rsidRDefault="00717A97" w:rsidP="00717A97">
      <w:pPr>
        <w:rPr>
          <w:rFonts w:ascii="Verdana" w:hAnsi="Verdana" w:cs="Calibri Light"/>
          <w:b/>
          <w:sz w:val="20"/>
          <w:szCs w:val="20"/>
        </w:rPr>
      </w:pPr>
      <w:r w:rsidRPr="00E30CFB">
        <w:rPr>
          <w:rFonts w:ascii="Verdana" w:hAnsi="Verdana" w:cs="Calibri Light"/>
          <w:b/>
          <w:sz w:val="20"/>
          <w:szCs w:val="20"/>
        </w:rPr>
        <w:t>Achievements to Date</w:t>
      </w:r>
    </w:p>
    <w:p w14:paraId="545E549C" w14:textId="77777777" w:rsidR="00717A97" w:rsidRPr="00E30CFB" w:rsidRDefault="00717A97" w:rsidP="00717A97">
      <w:pPr>
        <w:rPr>
          <w:rFonts w:ascii="Verdana" w:hAnsi="Verdana" w:cs="Calibri Light"/>
          <w:sz w:val="20"/>
          <w:szCs w:val="20"/>
        </w:rPr>
      </w:pPr>
    </w:p>
    <w:p w14:paraId="41E0D896"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Royal Far West has been working steadily toward achieving the goals and outcomes of this project since 2011. The achievements so far: </w:t>
      </w:r>
    </w:p>
    <w:p w14:paraId="69E1CC41" w14:textId="4317F0D6" w:rsidR="00717A97" w:rsidRPr="00E30CFB" w:rsidRDefault="00717A97" w:rsidP="00717A97">
      <w:pPr>
        <w:pStyle w:val="ListParagraph"/>
        <w:numPr>
          <w:ilvl w:val="0"/>
          <w:numId w:val="2"/>
        </w:numPr>
        <w:rPr>
          <w:rFonts w:ascii="Verdana" w:hAnsi="Verdana" w:cs="Calibri Light"/>
          <w:sz w:val="20"/>
          <w:szCs w:val="20"/>
        </w:rPr>
      </w:pPr>
      <w:r w:rsidRPr="00E30CFB">
        <w:rPr>
          <w:rFonts w:ascii="Verdana" w:hAnsi="Verdana" w:cs="Calibri Light"/>
          <w:sz w:val="20"/>
          <w:szCs w:val="20"/>
        </w:rPr>
        <w:t xml:space="preserve">Building a unique multi-disciplinary team of </w:t>
      </w:r>
      <w:r w:rsidR="00482B92" w:rsidRPr="00E30CFB">
        <w:rPr>
          <w:rFonts w:ascii="Verdana" w:hAnsi="Verdana" w:cs="Calibri Light"/>
          <w:sz w:val="20"/>
          <w:szCs w:val="20"/>
        </w:rPr>
        <w:t>90</w:t>
      </w:r>
      <w:r w:rsidRPr="00E30CFB">
        <w:rPr>
          <w:rFonts w:ascii="Verdana" w:hAnsi="Verdana" w:cs="Calibri Light"/>
          <w:sz w:val="20"/>
          <w:szCs w:val="20"/>
        </w:rPr>
        <w:t xml:space="preserve"> paediatric specia</w:t>
      </w:r>
      <w:r w:rsidR="003A139D" w:rsidRPr="00E30CFB">
        <w:rPr>
          <w:rFonts w:ascii="Verdana" w:hAnsi="Verdana" w:cs="Calibri Light"/>
          <w:sz w:val="20"/>
          <w:szCs w:val="20"/>
        </w:rPr>
        <w:t xml:space="preserve">lists </w:t>
      </w:r>
      <w:r w:rsidR="00ED20C6">
        <w:rPr>
          <w:rFonts w:ascii="Verdana" w:hAnsi="Verdana" w:cs="Calibri Light"/>
          <w:sz w:val="20"/>
          <w:szCs w:val="20"/>
        </w:rPr>
        <w:t>that</w:t>
      </w:r>
      <w:r w:rsidR="003A139D" w:rsidRPr="00E30CFB">
        <w:rPr>
          <w:rFonts w:ascii="Verdana" w:hAnsi="Verdana" w:cs="Calibri Light"/>
          <w:sz w:val="20"/>
          <w:szCs w:val="20"/>
        </w:rPr>
        <w:t xml:space="preserve"> are trauma-informed</w:t>
      </w:r>
      <w:r w:rsidRPr="00E30CFB">
        <w:rPr>
          <w:rFonts w:ascii="Verdana" w:hAnsi="Verdana" w:cs="Calibri Light"/>
          <w:sz w:val="20"/>
          <w:szCs w:val="20"/>
        </w:rPr>
        <w:t xml:space="preserve"> and dedicated to working with rural</w:t>
      </w:r>
      <w:r w:rsidR="00482B92" w:rsidRPr="00E30CFB">
        <w:rPr>
          <w:rFonts w:ascii="Verdana" w:hAnsi="Verdana" w:cs="Calibri Light"/>
          <w:sz w:val="20"/>
          <w:szCs w:val="20"/>
        </w:rPr>
        <w:t xml:space="preserve"> and remote</w:t>
      </w:r>
      <w:r w:rsidRPr="00E30CFB">
        <w:rPr>
          <w:rFonts w:ascii="Verdana" w:hAnsi="Verdana" w:cs="Calibri Light"/>
          <w:sz w:val="20"/>
          <w:szCs w:val="20"/>
        </w:rPr>
        <w:t xml:space="preserve"> children and families.</w:t>
      </w:r>
    </w:p>
    <w:p w14:paraId="1665CAAF" w14:textId="034F1AEB" w:rsidR="00717A97" w:rsidRPr="00E30CFB" w:rsidRDefault="00717A97" w:rsidP="00717A97">
      <w:pPr>
        <w:pStyle w:val="ListParagraph"/>
        <w:numPr>
          <w:ilvl w:val="0"/>
          <w:numId w:val="2"/>
        </w:numPr>
        <w:rPr>
          <w:rFonts w:ascii="Verdana" w:hAnsi="Verdana" w:cs="Calibri Light"/>
          <w:sz w:val="20"/>
          <w:szCs w:val="20"/>
        </w:rPr>
      </w:pPr>
      <w:r w:rsidRPr="00E30CFB">
        <w:rPr>
          <w:rFonts w:ascii="Verdana" w:hAnsi="Verdana" w:cs="Calibri Light"/>
          <w:sz w:val="20"/>
          <w:szCs w:val="20"/>
        </w:rPr>
        <w:t xml:space="preserve">Piloting and growing an allied health Telecare service that in </w:t>
      </w:r>
      <w:r w:rsidR="00D835FE" w:rsidRPr="00E30CFB">
        <w:rPr>
          <w:rFonts w:ascii="Verdana" w:hAnsi="Verdana" w:cs="Calibri Light"/>
          <w:sz w:val="20"/>
          <w:szCs w:val="20"/>
        </w:rPr>
        <w:t xml:space="preserve">just five years is now supporting </w:t>
      </w:r>
      <w:r w:rsidR="00482B92" w:rsidRPr="00E30CFB">
        <w:rPr>
          <w:rFonts w:ascii="Verdana" w:hAnsi="Verdana" w:cs="Calibri Light"/>
          <w:sz w:val="20"/>
          <w:szCs w:val="20"/>
        </w:rPr>
        <w:t>3469</w:t>
      </w:r>
      <w:r w:rsidRPr="00E30CFB">
        <w:rPr>
          <w:rFonts w:ascii="Verdana" w:hAnsi="Verdana" w:cs="Calibri Light"/>
          <w:sz w:val="20"/>
          <w:szCs w:val="20"/>
        </w:rPr>
        <w:t xml:space="preserve"> people, </w:t>
      </w:r>
      <w:r w:rsidR="00E909EB" w:rsidRPr="00E30CFB">
        <w:rPr>
          <w:rFonts w:ascii="Verdana" w:hAnsi="Verdana" w:cs="Calibri Light"/>
          <w:sz w:val="20"/>
          <w:szCs w:val="20"/>
        </w:rPr>
        <w:t>delivering 11,714</w:t>
      </w:r>
      <w:r w:rsidR="00D835FE" w:rsidRPr="00E30CFB">
        <w:rPr>
          <w:rFonts w:ascii="Verdana" w:hAnsi="Verdana" w:cs="Calibri Light"/>
          <w:sz w:val="20"/>
          <w:szCs w:val="20"/>
        </w:rPr>
        <w:t xml:space="preserve"> </w:t>
      </w:r>
      <w:r w:rsidRPr="00E30CFB">
        <w:rPr>
          <w:rFonts w:ascii="Verdana" w:hAnsi="Verdana" w:cs="Calibri Light"/>
          <w:sz w:val="20"/>
          <w:szCs w:val="20"/>
        </w:rPr>
        <w:t>client sessions and</w:t>
      </w:r>
      <w:r w:rsidR="00482B92" w:rsidRPr="00E30CFB">
        <w:rPr>
          <w:rFonts w:ascii="Verdana" w:hAnsi="Verdana" w:cs="Calibri Light"/>
          <w:sz w:val="20"/>
          <w:szCs w:val="20"/>
        </w:rPr>
        <w:t xml:space="preserve"> over</w:t>
      </w:r>
      <w:r w:rsidRPr="00E30CFB">
        <w:rPr>
          <w:rFonts w:ascii="Verdana" w:hAnsi="Verdana" w:cs="Calibri Light"/>
          <w:sz w:val="20"/>
          <w:szCs w:val="20"/>
        </w:rPr>
        <w:t xml:space="preserve"> 6</w:t>
      </w:r>
      <w:r w:rsidR="00482B92" w:rsidRPr="00E30CFB">
        <w:rPr>
          <w:rFonts w:ascii="Verdana" w:hAnsi="Verdana" w:cs="Calibri Light"/>
          <w:sz w:val="20"/>
          <w:szCs w:val="20"/>
        </w:rPr>
        <w:t>50</w:t>
      </w:r>
      <w:r w:rsidRPr="00E30CFB">
        <w:rPr>
          <w:rFonts w:ascii="Verdana" w:hAnsi="Verdana" w:cs="Calibri Light"/>
          <w:sz w:val="20"/>
          <w:szCs w:val="20"/>
        </w:rPr>
        <w:t>,000 clinical services hours</w:t>
      </w:r>
      <w:r w:rsidR="00ED20C6">
        <w:rPr>
          <w:rFonts w:ascii="Verdana" w:hAnsi="Verdana" w:cs="Calibri Light"/>
          <w:sz w:val="20"/>
          <w:szCs w:val="20"/>
        </w:rPr>
        <w:t xml:space="preserve"> per year</w:t>
      </w:r>
      <w:r w:rsidRPr="00E30CFB">
        <w:rPr>
          <w:rFonts w:ascii="Verdana" w:hAnsi="Verdana" w:cs="Calibri Light"/>
          <w:sz w:val="20"/>
          <w:szCs w:val="20"/>
        </w:rPr>
        <w:t xml:space="preserve">; </w:t>
      </w:r>
    </w:p>
    <w:p w14:paraId="5A1D52B8" w14:textId="10B0A507" w:rsidR="00717A97" w:rsidRPr="00E30CFB" w:rsidRDefault="00717A97" w:rsidP="00717A97">
      <w:pPr>
        <w:pStyle w:val="ListParagraph"/>
        <w:numPr>
          <w:ilvl w:val="0"/>
          <w:numId w:val="2"/>
        </w:numPr>
        <w:rPr>
          <w:rFonts w:ascii="Verdana" w:hAnsi="Verdana" w:cs="Calibri Light"/>
          <w:sz w:val="20"/>
          <w:szCs w:val="20"/>
        </w:rPr>
      </w:pPr>
      <w:r w:rsidRPr="00E30CFB">
        <w:rPr>
          <w:rFonts w:ascii="Verdana" w:hAnsi="Verdana" w:cs="Calibri Light"/>
          <w:sz w:val="20"/>
          <w:szCs w:val="20"/>
        </w:rPr>
        <w:t xml:space="preserve">Achieving recognition and awards for innovation in delivering paediatric allied health services into rural and remote areas; </w:t>
      </w:r>
    </w:p>
    <w:p w14:paraId="31FB510F" w14:textId="768839EC" w:rsidR="00717A97" w:rsidRPr="00E30CFB" w:rsidRDefault="00717A97" w:rsidP="00717A97">
      <w:pPr>
        <w:pStyle w:val="ListParagraph"/>
        <w:numPr>
          <w:ilvl w:val="0"/>
          <w:numId w:val="2"/>
        </w:numPr>
        <w:rPr>
          <w:rFonts w:ascii="Verdana" w:hAnsi="Verdana" w:cs="Calibri Light"/>
          <w:sz w:val="20"/>
          <w:szCs w:val="20"/>
        </w:rPr>
      </w:pPr>
      <w:r w:rsidRPr="00E30CFB">
        <w:rPr>
          <w:rFonts w:ascii="Verdana" w:hAnsi="Verdana" w:cs="Calibri Light"/>
          <w:sz w:val="20"/>
          <w:szCs w:val="20"/>
        </w:rPr>
        <w:t>Building partnerships with 1</w:t>
      </w:r>
      <w:r w:rsidR="00482B92" w:rsidRPr="00E30CFB">
        <w:rPr>
          <w:rFonts w:ascii="Verdana" w:hAnsi="Verdana" w:cs="Calibri Light"/>
          <w:sz w:val="20"/>
          <w:szCs w:val="20"/>
        </w:rPr>
        <w:t>20</w:t>
      </w:r>
      <w:r w:rsidRPr="00E30CFB">
        <w:rPr>
          <w:rFonts w:ascii="Verdana" w:hAnsi="Verdana" w:cs="Calibri Light"/>
          <w:sz w:val="20"/>
          <w:szCs w:val="20"/>
        </w:rPr>
        <w:t xml:space="preserve"> rural and remote schools and communities across Australia, spanning the distance from Lord Howe Island in the East to Fitzroy Crossing in the West - 4000 kilometres from Manly; </w:t>
      </w:r>
    </w:p>
    <w:p w14:paraId="11617BBA" w14:textId="1CDE6721" w:rsidR="00717A97" w:rsidRPr="00E30CFB" w:rsidRDefault="00717A97" w:rsidP="00717A97">
      <w:pPr>
        <w:pStyle w:val="ListParagraph"/>
        <w:numPr>
          <w:ilvl w:val="0"/>
          <w:numId w:val="2"/>
        </w:numPr>
        <w:rPr>
          <w:rFonts w:ascii="Verdana" w:hAnsi="Verdana" w:cs="Calibri Light"/>
          <w:sz w:val="20"/>
          <w:szCs w:val="20"/>
        </w:rPr>
      </w:pPr>
      <w:r w:rsidRPr="00E30CFB">
        <w:rPr>
          <w:rFonts w:ascii="Verdana" w:hAnsi="Verdana" w:cs="Calibri Light"/>
          <w:sz w:val="20"/>
          <w:szCs w:val="20"/>
        </w:rPr>
        <w:t>Conducting several projects with the University of Sydney and NSW Health focusing on the sustainability and value of Telecare in rural and remote settings;</w:t>
      </w:r>
    </w:p>
    <w:p w14:paraId="63D448CA" w14:textId="412E44AC" w:rsidR="00717A97" w:rsidRPr="00E30CFB" w:rsidRDefault="00717A97" w:rsidP="00717A97">
      <w:pPr>
        <w:pStyle w:val="ListParagraph"/>
        <w:numPr>
          <w:ilvl w:val="0"/>
          <w:numId w:val="2"/>
        </w:numPr>
        <w:rPr>
          <w:rFonts w:ascii="Verdana" w:hAnsi="Verdana" w:cs="Calibri Light"/>
          <w:sz w:val="20"/>
          <w:szCs w:val="20"/>
        </w:rPr>
      </w:pPr>
      <w:r w:rsidRPr="00E30CFB">
        <w:rPr>
          <w:rFonts w:ascii="Verdana" w:hAnsi="Verdana" w:cs="Calibri Light"/>
          <w:sz w:val="20"/>
          <w:szCs w:val="20"/>
        </w:rPr>
        <w:t>Achieving N</w:t>
      </w:r>
      <w:r w:rsidR="00ED20C6">
        <w:rPr>
          <w:rFonts w:ascii="Verdana" w:hAnsi="Verdana" w:cs="Calibri Light"/>
          <w:sz w:val="20"/>
          <w:szCs w:val="20"/>
        </w:rPr>
        <w:t>SW</w:t>
      </w:r>
      <w:r w:rsidRPr="00E30CFB">
        <w:rPr>
          <w:rFonts w:ascii="Verdana" w:hAnsi="Verdana" w:cs="Calibri Light"/>
          <w:sz w:val="20"/>
          <w:szCs w:val="20"/>
        </w:rPr>
        <w:t xml:space="preserve"> Educations Standards Authority accreditation for capacity building and professional development for NSW teachers;</w:t>
      </w:r>
    </w:p>
    <w:p w14:paraId="61F94C64" w14:textId="77777777" w:rsidR="00717A97" w:rsidRPr="00E30CFB" w:rsidRDefault="00717A97" w:rsidP="00717A97">
      <w:pPr>
        <w:pStyle w:val="ListParagraph"/>
        <w:numPr>
          <w:ilvl w:val="0"/>
          <w:numId w:val="2"/>
        </w:numPr>
        <w:rPr>
          <w:rFonts w:ascii="Verdana" w:hAnsi="Verdana" w:cs="Calibri Light"/>
          <w:sz w:val="20"/>
          <w:szCs w:val="20"/>
        </w:rPr>
      </w:pPr>
      <w:r w:rsidRPr="00E30CFB">
        <w:rPr>
          <w:rFonts w:ascii="Verdana" w:hAnsi="Verdana" w:cs="Calibri Light"/>
          <w:sz w:val="20"/>
          <w:szCs w:val="20"/>
        </w:rPr>
        <w:t>Conducting research with the Murdoch Children’s Research Institute, Centre for Community Child Health on the state of country children’s health and development in Australia.</w:t>
      </w:r>
    </w:p>
    <w:p w14:paraId="33F47E75" w14:textId="4094F4F2" w:rsidR="00717A97" w:rsidRDefault="00717A97" w:rsidP="00717A97">
      <w:pPr>
        <w:pStyle w:val="ListParagraph"/>
        <w:numPr>
          <w:ilvl w:val="0"/>
          <w:numId w:val="2"/>
        </w:numPr>
        <w:rPr>
          <w:rFonts w:ascii="Verdana" w:hAnsi="Verdana" w:cs="Calibri Light"/>
          <w:sz w:val="20"/>
          <w:szCs w:val="20"/>
        </w:rPr>
      </w:pPr>
      <w:r w:rsidRPr="00E30CFB">
        <w:rPr>
          <w:rFonts w:ascii="Verdana" w:hAnsi="Verdana" w:cs="Calibri Light"/>
          <w:sz w:val="20"/>
          <w:szCs w:val="20"/>
        </w:rPr>
        <w:t>Partnering with the NSW Department of Education to trial Virtual School Counselling to address chronic workforce shortages;</w:t>
      </w:r>
      <w:r w:rsidR="00482B92" w:rsidRPr="00E30CFB">
        <w:rPr>
          <w:rFonts w:ascii="Verdana" w:hAnsi="Verdana" w:cs="Calibri Light"/>
          <w:sz w:val="20"/>
          <w:szCs w:val="20"/>
        </w:rPr>
        <w:t xml:space="preserve"> now on a panel of select providers to deliver services ongoing.</w:t>
      </w:r>
    </w:p>
    <w:p w14:paraId="2D85BE02" w14:textId="39D38C93" w:rsidR="00B1076C" w:rsidRDefault="00B1076C" w:rsidP="00B1076C">
      <w:pPr>
        <w:rPr>
          <w:rFonts w:ascii="Verdana" w:hAnsi="Verdana" w:cs="Calibri Light"/>
          <w:sz w:val="20"/>
          <w:szCs w:val="20"/>
        </w:rPr>
      </w:pPr>
    </w:p>
    <w:p w14:paraId="03C4BDEB" w14:textId="2DB6A408" w:rsidR="00B1076C" w:rsidRDefault="00B1076C" w:rsidP="00B1076C">
      <w:pPr>
        <w:rPr>
          <w:rFonts w:ascii="Verdana" w:hAnsi="Verdana" w:cs="Calibri Light"/>
          <w:sz w:val="20"/>
          <w:szCs w:val="20"/>
        </w:rPr>
      </w:pPr>
    </w:p>
    <w:p w14:paraId="52BFA192" w14:textId="1CA62FA3" w:rsidR="00B1076C" w:rsidRDefault="00B1076C" w:rsidP="00B1076C">
      <w:pPr>
        <w:rPr>
          <w:rFonts w:ascii="Verdana" w:hAnsi="Verdana" w:cs="Calibri Light"/>
          <w:sz w:val="20"/>
          <w:szCs w:val="20"/>
        </w:rPr>
      </w:pPr>
    </w:p>
    <w:p w14:paraId="2E7E52A3" w14:textId="3F350990" w:rsidR="00B1076C" w:rsidRDefault="00B1076C" w:rsidP="00B1076C">
      <w:pPr>
        <w:rPr>
          <w:rFonts w:ascii="Verdana" w:hAnsi="Verdana" w:cs="Calibri Light"/>
          <w:sz w:val="20"/>
          <w:szCs w:val="20"/>
        </w:rPr>
      </w:pPr>
    </w:p>
    <w:p w14:paraId="70BCA4B0" w14:textId="1006E9CE" w:rsidR="00B1076C" w:rsidRDefault="00B1076C" w:rsidP="00B1076C">
      <w:pPr>
        <w:rPr>
          <w:rFonts w:ascii="Verdana" w:hAnsi="Verdana" w:cs="Calibri Light"/>
          <w:sz w:val="20"/>
          <w:szCs w:val="20"/>
        </w:rPr>
      </w:pPr>
    </w:p>
    <w:p w14:paraId="74442CAB" w14:textId="77777777" w:rsidR="00B1076C" w:rsidRPr="00B1076C" w:rsidRDefault="00B1076C" w:rsidP="00B1076C">
      <w:pPr>
        <w:rPr>
          <w:rFonts w:ascii="Verdana" w:hAnsi="Verdana" w:cs="Calibri Light"/>
          <w:sz w:val="20"/>
          <w:szCs w:val="20"/>
        </w:rPr>
      </w:pPr>
    </w:p>
    <w:p w14:paraId="45A41815" w14:textId="6E83B20A" w:rsidR="00717A97" w:rsidRPr="00E30CFB" w:rsidRDefault="00ED20C6" w:rsidP="00717A97">
      <w:pPr>
        <w:pStyle w:val="ListParagraph"/>
        <w:numPr>
          <w:ilvl w:val="0"/>
          <w:numId w:val="2"/>
        </w:numPr>
        <w:rPr>
          <w:rFonts w:ascii="Verdana" w:hAnsi="Verdana" w:cs="Calibri Light"/>
          <w:sz w:val="20"/>
          <w:szCs w:val="20"/>
        </w:rPr>
      </w:pPr>
      <w:r>
        <w:rPr>
          <w:rFonts w:ascii="Verdana" w:hAnsi="Verdana" w:cs="Calibri Light"/>
          <w:sz w:val="20"/>
          <w:szCs w:val="20"/>
        </w:rPr>
        <w:t>Service</w:t>
      </w:r>
      <w:r w:rsidR="00717A97" w:rsidRPr="00E30CFB">
        <w:rPr>
          <w:rFonts w:ascii="Verdana" w:hAnsi="Verdana" w:cs="Calibri Light"/>
          <w:sz w:val="20"/>
          <w:szCs w:val="20"/>
        </w:rPr>
        <w:t xml:space="preserve"> contracts </w:t>
      </w:r>
      <w:r>
        <w:rPr>
          <w:rFonts w:ascii="Verdana" w:hAnsi="Verdana" w:cs="Calibri Light"/>
          <w:sz w:val="20"/>
          <w:szCs w:val="20"/>
        </w:rPr>
        <w:t xml:space="preserve">with </w:t>
      </w:r>
      <w:r w:rsidR="00717A97" w:rsidRPr="00E30CFB">
        <w:rPr>
          <w:rFonts w:ascii="Verdana" w:hAnsi="Verdana" w:cs="Calibri Light"/>
          <w:sz w:val="20"/>
          <w:szCs w:val="20"/>
        </w:rPr>
        <w:t xml:space="preserve">Primary Health Networks in NSW and QLD to deliver mental health services via Telecare to children; </w:t>
      </w:r>
    </w:p>
    <w:p w14:paraId="433CC5B4" w14:textId="694B0943" w:rsidR="00717A97" w:rsidRPr="00E30CFB" w:rsidRDefault="00ED20C6" w:rsidP="00717A97">
      <w:pPr>
        <w:pStyle w:val="ListParagraph"/>
        <w:numPr>
          <w:ilvl w:val="0"/>
          <w:numId w:val="2"/>
        </w:numPr>
        <w:rPr>
          <w:rFonts w:ascii="Verdana" w:hAnsi="Verdana" w:cs="Calibri Light"/>
          <w:sz w:val="20"/>
          <w:szCs w:val="20"/>
        </w:rPr>
      </w:pPr>
      <w:r>
        <w:rPr>
          <w:rFonts w:ascii="Verdana" w:hAnsi="Verdana" w:cs="Calibri Light"/>
          <w:sz w:val="20"/>
          <w:szCs w:val="20"/>
        </w:rPr>
        <w:t>A</w:t>
      </w:r>
      <w:r w:rsidR="00717A97" w:rsidRPr="00E30CFB">
        <w:rPr>
          <w:rFonts w:ascii="Verdana" w:hAnsi="Verdana" w:cs="Calibri Light"/>
          <w:sz w:val="20"/>
          <w:szCs w:val="20"/>
        </w:rPr>
        <w:t xml:space="preserve"> </w:t>
      </w:r>
      <w:r>
        <w:rPr>
          <w:rFonts w:ascii="Verdana" w:hAnsi="Verdana" w:cs="Calibri Light"/>
          <w:sz w:val="20"/>
          <w:szCs w:val="20"/>
        </w:rPr>
        <w:t>s</w:t>
      </w:r>
      <w:r w:rsidR="00717A97" w:rsidRPr="00E30CFB">
        <w:rPr>
          <w:rFonts w:ascii="Verdana" w:hAnsi="Verdana" w:cs="Calibri Light"/>
          <w:sz w:val="20"/>
          <w:szCs w:val="20"/>
        </w:rPr>
        <w:t xml:space="preserve">trategic partnership with Charles Sturt University </w:t>
      </w:r>
      <w:r w:rsidR="00CE237F">
        <w:rPr>
          <w:rFonts w:ascii="Verdana" w:hAnsi="Verdana" w:cs="Calibri Light"/>
          <w:sz w:val="20"/>
          <w:szCs w:val="20"/>
        </w:rPr>
        <w:t>to conduct</w:t>
      </w:r>
      <w:r w:rsidR="00717A97" w:rsidRPr="00E30CFB">
        <w:rPr>
          <w:rFonts w:ascii="Verdana" w:hAnsi="Verdana" w:cs="Calibri Light"/>
          <w:sz w:val="20"/>
          <w:szCs w:val="20"/>
        </w:rPr>
        <w:t xml:space="preserve"> a formal industry review and needs analysis, assessment of potential national expansion options, information technology needs analysis and budget, and workforce needs analysis and budget;</w:t>
      </w:r>
    </w:p>
    <w:p w14:paraId="0D796FB2" w14:textId="1A27B04D" w:rsidR="00717A97" w:rsidRPr="00E30CFB" w:rsidRDefault="00CE237F" w:rsidP="00717A97">
      <w:pPr>
        <w:pStyle w:val="ListParagraph"/>
        <w:numPr>
          <w:ilvl w:val="0"/>
          <w:numId w:val="2"/>
        </w:numPr>
        <w:rPr>
          <w:rFonts w:ascii="Verdana" w:hAnsi="Verdana" w:cs="Calibri Light"/>
          <w:sz w:val="20"/>
          <w:szCs w:val="20"/>
        </w:rPr>
      </w:pPr>
      <w:r>
        <w:rPr>
          <w:rFonts w:ascii="Verdana" w:hAnsi="Verdana" w:cs="Calibri Light"/>
          <w:sz w:val="20"/>
          <w:szCs w:val="20"/>
        </w:rPr>
        <w:t>Construction of the</w:t>
      </w:r>
      <w:r w:rsidR="00717A97" w:rsidRPr="00E30CFB">
        <w:rPr>
          <w:rFonts w:ascii="Verdana" w:hAnsi="Verdana" w:cs="Calibri Light"/>
          <w:sz w:val="20"/>
          <w:szCs w:val="20"/>
        </w:rPr>
        <w:t xml:space="preserve"> $40</w:t>
      </w:r>
      <w:r>
        <w:rPr>
          <w:rFonts w:ascii="Verdana" w:hAnsi="Verdana" w:cs="Calibri Light"/>
          <w:sz w:val="20"/>
          <w:szCs w:val="20"/>
        </w:rPr>
        <w:t xml:space="preserve"> Million</w:t>
      </w:r>
      <w:r w:rsidR="00717A97" w:rsidRPr="00E30CFB">
        <w:rPr>
          <w:rFonts w:ascii="Verdana" w:hAnsi="Verdana" w:cs="Calibri Light"/>
          <w:sz w:val="20"/>
          <w:szCs w:val="20"/>
        </w:rPr>
        <w:t xml:space="preserve"> Royal Far West Centre for Country Kids in Manly, opened December 2018,</w:t>
      </w:r>
      <w:r>
        <w:rPr>
          <w:rFonts w:ascii="Verdana" w:hAnsi="Verdana" w:cs="Calibri Light"/>
          <w:sz w:val="20"/>
          <w:szCs w:val="20"/>
        </w:rPr>
        <w:t xml:space="preserve"> </w:t>
      </w:r>
      <w:r w:rsidR="00717A97" w:rsidRPr="00E30CFB">
        <w:rPr>
          <w:rFonts w:ascii="Verdana" w:hAnsi="Verdana" w:cs="Calibri Light"/>
          <w:sz w:val="20"/>
          <w:szCs w:val="20"/>
        </w:rPr>
        <w:t xml:space="preserve">effectively doubling our physical capacity to deliver Telecare services.  </w:t>
      </w:r>
    </w:p>
    <w:p w14:paraId="06BEC953" w14:textId="463374C3" w:rsidR="00482B92" w:rsidRPr="00E30CFB" w:rsidRDefault="00482B92" w:rsidP="00717A97">
      <w:pPr>
        <w:pStyle w:val="ListParagraph"/>
        <w:numPr>
          <w:ilvl w:val="0"/>
          <w:numId w:val="2"/>
        </w:numPr>
        <w:rPr>
          <w:rFonts w:ascii="Verdana" w:hAnsi="Verdana" w:cs="Calibri Light"/>
          <w:sz w:val="20"/>
          <w:szCs w:val="20"/>
        </w:rPr>
      </w:pPr>
      <w:r w:rsidRPr="00E30CFB">
        <w:rPr>
          <w:rFonts w:ascii="Verdana" w:hAnsi="Verdana" w:cs="Calibri Light"/>
          <w:sz w:val="20"/>
          <w:szCs w:val="20"/>
        </w:rPr>
        <w:t>Funding from the Commonwealth Department of Health to lay the foundation of the NPTS through a rural schools Telecare model - $19m over 7 years</w:t>
      </w:r>
    </w:p>
    <w:p w14:paraId="0AF67014" w14:textId="77777777" w:rsidR="00ED20C6" w:rsidRDefault="00FD75AE" w:rsidP="00CE237F">
      <w:pPr>
        <w:pStyle w:val="ListParagraph"/>
        <w:numPr>
          <w:ilvl w:val="0"/>
          <w:numId w:val="2"/>
        </w:numPr>
        <w:rPr>
          <w:rFonts w:ascii="Verdana" w:hAnsi="Verdana" w:cs="Calibri Light"/>
          <w:sz w:val="20"/>
          <w:szCs w:val="20"/>
        </w:rPr>
      </w:pPr>
      <w:r w:rsidRPr="00ED20C6">
        <w:rPr>
          <w:rFonts w:ascii="Verdana" w:hAnsi="Verdana" w:cs="Calibri Light"/>
          <w:sz w:val="20"/>
          <w:szCs w:val="20"/>
        </w:rPr>
        <w:t>A</w:t>
      </w:r>
      <w:r w:rsidR="00482B92" w:rsidRPr="00ED20C6">
        <w:rPr>
          <w:rFonts w:ascii="Verdana" w:hAnsi="Verdana" w:cs="Calibri Light"/>
          <w:sz w:val="20"/>
          <w:szCs w:val="20"/>
        </w:rPr>
        <w:t xml:space="preserve"> second 3-</w:t>
      </w:r>
      <w:r w:rsidRPr="00ED20C6">
        <w:rPr>
          <w:rFonts w:ascii="Verdana" w:hAnsi="Verdana" w:cs="Calibri Light"/>
          <w:sz w:val="20"/>
          <w:szCs w:val="20"/>
        </w:rPr>
        <w:t>year MOU</w:t>
      </w:r>
      <w:r w:rsidR="00482B92" w:rsidRPr="00ED20C6">
        <w:rPr>
          <w:rFonts w:ascii="Verdana" w:hAnsi="Verdana" w:cs="Calibri Light"/>
          <w:sz w:val="20"/>
          <w:szCs w:val="20"/>
        </w:rPr>
        <w:t xml:space="preserve"> with Marnwarntikura Resource Centre in Fitzroy Valley and beyond </w:t>
      </w:r>
    </w:p>
    <w:p w14:paraId="491737C7" w14:textId="6E71487A" w:rsidR="00482B92" w:rsidRPr="00ED20C6" w:rsidRDefault="00482B92" w:rsidP="00CE237F">
      <w:pPr>
        <w:pStyle w:val="ListParagraph"/>
        <w:numPr>
          <w:ilvl w:val="0"/>
          <w:numId w:val="2"/>
        </w:numPr>
        <w:rPr>
          <w:rFonts w:ascii="Verdana" w:hAnsi="Verdana" w:cs="Calibri Light"/>
          <w:sz w:val="20"/>
          <w:szCs w:val="20"/>
        </w:rPr>
      </w:pPr>
      <w:r w:rsidRPr="00ED20C6">
        <w:rPr>
          <w:rFonts w:ascii="Verdana" w:hAnsi="Verdana" w:cs="Calibri Light"/>
          <w:sz w:val="20"/>
          <w:szCs w:val="20"/>
        </w:rPr>
        <w:t xml:space="preserve">Continued funding from the CAGES Foundation to deliver development screenings for </w:t>
      </w:r>
      <w:r w:rsidR="00FD75AE" w:rsidRPr="00ED20C6">
        <w:rPr>
          <w:rFonts w:ascii="Verdana" w:hAnsi="Verdana" w:cs="Calibri Light"/>
          <w:sz w:val="20"/>
          <w:szCs w:val="20"/>
        </w:rPr>
        <w:t>3-5-year</w:t>
      </w:r>
      <w:r w:rsidRPr="00ED20C6">
        <w:rPr>
          <w:rFonts w:ascii="Verdana" w:hAnsi="Verdana" w:cs="Calibri Light"/>
          <w:sz w:val="20"/>
          <w:szCs w:val="20"/>
        </w:rPr>
        <w:t xml:space="preserve"> </w:t>
      </w:r>
      <w:r w:rsidR="00FD75AE" w:rsidRPr="00ED20C6">
        <w:rPr>
          <w:rFonts w:ascii="Verdana" w:hAnsi="Verdana" w:cs="Calibri Light"/>
          <w:sz w:val="20"/>
          <w:szCs w:val="20"/>
        </w:rPr>
        <w:t>old’s</w:t>
      </w:r>
      <w:r w:rsidRPr="00ED20C6">
        <w:rPr>
          <w:rFonts w:ascii="Verdana" w:hAnsi="Verdana" w:cs="Calibri Light"/>
          <w:sz w:val="20"/>
          <w:szCs w:val="20"/>
        </w:rPr>
        <w:t>, in Bourke as part of the Justice Re-invest Program</w:t>
      </w:r>
      <w:r w:rsidR="00D835FE" w:rsidRPr="00ED20C6">
        <w:rPr>
          <w:rFonts w:ascii="Verdana" w:hAnsi="Verdana" w:cs="Calibri Light"/>
          <w:sz w:val="20"/>
          <w:szCs w:val="20"/>
        </w:rPr>
        <w:t xml:space="preserve"> and MOUs with AMS’s across NSW. </w:t>
      </w:r>
    </w:p>
    <w:p w14:paraId="5C91104F" w14:textId="25541CC4" w:rsidR="00717A97" w:rsidRPr="00E30CFB" w:rsidRDefault="00717A97" w:rsidP="00717A97">
      <w:pPr>
        <w:rPr>
          <w:rFonts w:ascii="Verdana" w:hAnsi="Verdana" w:cs="Calibri Light"/>
          <w:sz w:val="20"/>
          <w:szCs w:val="20"/>
        </w:rPr>
      </w:pPr>
    </w:p>
    <w:p w14:paraId="442B99A4" w14:textId="77777777" w:rsidR="00220FF4" w:rsidRPr="00E30CFB" w:rsidRDefault="00220FF4" w:rsidP="00717A97">
      <w:pPr>
        <w:rPr>
          <w:rFonts w:ascii="Verdana" w:hAnsi="Verdana" w:cs="Calibri Light"/>
          <w:sz w:val="20"/>
          <w:szCs w:val="20"/>
        </w:rPr>
      </w:pPr>
    </w:p>
    <w:p w14:paraId="7FDF404F" w14:textId="2B981486" w:rsidR="00717A97" w:rsidRPr="00E30CFB" w:rsidRDefault="00717A97" w:rsidP="00717A97">
      <w:pPr>
        <w:rPr>
          <w:rFonts w:ascii="Verdana" w:hAnsi="Verdana" w:cs="Calibri Light"/>
          <w:b/>
          <w:sz w:val="20"/>
          <w:szCs w:val="20"/>
        </w:rPr>
      </w:pPr>
      <w:r w:rsidRPr="00E30CFB">
        <w:rPr>
          <w:rFonts w:ascii="Verdana" w:hAnsi="Verdana" w:cs="Calibri Light"/>
          <w:b/>
          <w:sz w:val="20"/>
          <w:szCs w:val="20"/>
        </w:rPr>
        <w:t xml:space="preserve">Underpinning </w:t>
      </w:r>
      <w:r w:rsidR="00FD75AE" w:rsidRPr="00E30CFB">
        <w:rPr>
          <w:rFonts w:ascii="Verdana" w:hAnsi="Verdana" w:cs="Calibri Light"/>
          <w:b/>
          <w:sz w:val="20"/>
          <w:szCs w:val="20"/>
        </w:rPr>
        <w:t>all</w:t>
      </w:r>
      <w:r w:rsidRPr="00E30CFB">
        <w:rPr>
          <w:rFonts w:ascii="Verdana" w:hAnsi="Verdana" w:cs="Calibri Light"/>
          <w:b/>
          <w:sz w:val="20"/>
          <w:szCs w:val="20"/>
        </w:rPr>
        <w:t xml:space="preserve"> these achievements is a </w:t>
      </w:r>
      <w:r w:rsidR="00FD75AE" w:rsidRPr="00E30CFB">
        <w:rPr>
          <w:rFonts w:ascii="Verdana" w:hAnsi="Verdana" w:cs="Calibri Light"/>
          <w:b/>
          <w:sz w:val="20"/>
          <w:szCs w:val="20"/>
        </w:rPr>
        <w:t>95-year</w:t>
      </w:r>
      <w:r w:rsidRPr="00E30CFB">
        <w:rPr>
          <w:rFonts w:ascii="Verdana" w:hAnsi="Verdana" w:cs="Calibri Light"/>
          <w:b/>
          <w:sz w:val="20"/>
          <w:szCs w:val="20"/>
        </w:rPr>
        <w:t xml:space="preserve"> track record of commitment to supporting </w:t>
      </w:r>
      <w:r w:rsidR="00CE237F">
        <w:rPr>
          <w:rFonts w:ascii="Verdana" w:hAnsi="Verdana" w:cs="Calibri Light"/>
          <w:b/>
          <w:sz w:val="20"/>
          <w:szCs w:val="20"/>
        </w:rPr>
        <w:t xml:space="preserve">country </w:t>
      </w:r>
      <w:r w:rsidRPr="00E30CFB">
        <w:rPr>
          <w:rFonts w:ascii="Verdana" w:hAnsi="Verdana" w:cs="Calibri Light"/>
          <w:b/>
          <w:sz w:val="20"/>
          <w:szCs w:val="20"/>
        </w:rPr>
        <w:t xml:space="preserve">families </w:t>
      </w:r>
      <w:r w:rsidR="00CE237F">
        <w:rPr>
          <w:rFonts w:ascii="Verdana" w:hAnsi="Verdana" w:cs="Calibri Light"/>
          <w:b/>
          <w:sz w:val="20"/>
          <w:szCs w:val="20"/>
        </w:rPr>
        <w:t>and communities</w:t>
      </w:r>
      <w:r w:rsidRPr="00E30CFB">
        <w:rPr>
          <w:rFonts w:ascii="Verdana" w:hAnsi="Verdana" w:cs="Calibri Light"/>
          <w:b/>
          <w:sz w:val="20"/>
          <w:szCs w:val="20"/>
        </w:rPr>
        <w:t xml:space="preserve">. The </w:t>
      </w:r>
      <w:r w:rsidR="00FD75AE" w:rsidRPr="00E30CFB">
        <w:rPr>
          <w:rFonts w:ascii="Verdana" w:hAnsi="Verdana" w:cs="Calibri Light"/>
          <w:b/>
          <w:sz w:val="20"/>
          <w:szCs w:val="20"/>
        </w:rPr>
        <w:t>challenges</w:t>
      </w:r>
      <w:r w:rsidR="00FD75AE" w:rsidRPr="00E30CFB">
        <w:rPr>
          <w:rFonts w:ascii="Arial" w:hAnsi="Arial" w:cs="Arial"/>
          <w:b/>
          <w:sz w:val="20"/>
          <w:szCs w:val="20"/>
        </w:rPr>
        <w:t> </w:t>
      </w:r>
      <w:r w:rsidR="00FD75AE" w:rsidRPr="00E30CFB">
        <w:rPr>
          <w:rFonts w:ascii="Verdana" w:hAnsi="Verdana" w:cs="Calibri Light"/>
          <w:b/>
          <w:sz w:val="20"/>
          <w:szCs w:val="20"/>
        </w:rPr>
        <w:t>of</w:t>
      </w:r>
      <w:r w:rsidRPr="00E30CFB">
        <w:rPr>
          <w:rFonts w:ascii="Verdana" w:hAnsi="Verdana" w:cs="Calibri Light"/>
          <w:b/>
          <w:sz w:val="20"/>
          <w:szCs w:val="20"/>
        </w:rPr>
        <w:t xml:space="preserve"> ensuring expert child health care reaches deep into rural and remote communities</w:t>
      </w:r>
      <w:r w:rsidRPr="00E30CFB">
        <w:rPr>
          <w:rFonts w:ascii="Arial" w:hAnsi="Arial" w:cs="Arial"/>
          <w:b/>
          <w:sz w:val="20"/>
          <w:szCs w:val="20"/>
        </w:rPr>
        <w:t> </w:t>
      </w:r>
      <w:r w:rsidRPr="00E30CFB">
        <w:rPr>
          <w:rFonts w:ascii="Verdana" w:hAnsi="Verdana" w:cs="Calibri Light"/>
          <w:b/>
          <w:sz w:val="20"/>
          <w:szCs w:val="20"/>
        </w:rPr>
        <w:t>have not swayed us from pursuing our</w:t>
      </w:r>
      <w:r w:rsidRPr="00E30CFB">
        <w:rPr>
          <w:rFonts w:ascii="Arial" w:hAnsi="Arial" w:cs="Arial"/>
          <w:b/>
          <w:sz w:val="20"/>
          <w:szCs w:val="20"/>
        </w:rPr>
        <w:t> </w:t>
      </w:r>
      <w:r w:rsidRPr="00E30CFB">
        <w:rPr>
          <w:rFonts w:ascii="Verdana" w:hAnsi="Verdana" w:cs="Calibri Light"/>
          <w:b/>
          <w:sz w:val="20"/>
          <w:szCs w:val="20"/>
        </w:rPr>
        <w:t xml:space="preserve">overriding goal: healthy country kids. </w:t>
      </w:r>
    </w:p>
    <w:p w14:paraId="61C0350D" w14:textId="77777777" w:rsidR="00D835FE" w:rsidRPr="00E30CFB" w:rsidRDefault="00D835FE" w:rsidP="00717A97">
      <w:pPr>
        <w:rPr>
          <w:rFonts w:ascii="Verdana" w:hAnsi="Verdana" w:cs="Calibri Light"/>
          <w:b/>
          <w:sz w:val="20"/>
          <w:szCs w:val="20"/>
        </w:rPr>
      </w:pPr>
    </w:p>
    <w:p w14:paraId="32B303F2"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Royal Far West continues to adapt with the times.  We find new ways to improve the health and well-being of children and young people, going to the hard places,</w:t>
      </w:r>
      <w:r w:rsidRPr="00E30CFB">
        <w:rPr>
          <w:rFonts w:ascii="Arial" w:hAnsi="Arial" w:cs="Arial"/>
          <w:sz w:val="20"/>
          <w:szCs w:val="20"/>
        </w:rPr>
        <w:t> </w:t>
      </w:r>
      <w:r w:rsidRPr="00E30CFB">
        <w:rPr>
          <w:rFonts w:ascii="Verdana" w:hAnsi="Verdana" w:cs="Calibri Light"/>
          <w:sz w:val="20"/>
          <w:szCs w:val="20"/>
        </w:rPr>
        <w:t>often</w:t>
      </w:r>
      <w:r w:rsidRPr="00E30CFB">
        <w:rPr>
          <w:rFonts w:ascii="Arial" w:hAnsi="Arial" w:cs="Arial"/>
          <w:sz w:val="20"/>
          <w:szCs w:val="20"/>
        </w:rPr>
        <w:t> </w:t>
      </w:r>
      <w:r w:rsidRPr="00E30CFB">
        <w:rPr>
          <w:rFonts w:ascii="Verdana" w:hAnsi="Verdana" w:cs="Calibri Light"/>
          <w:sz w:val="20"/>
          <w:szCs w:val="20"/>
        </w:rPr>
        <w:t>beyond the point where the system stops. Royal Far West has a rich history and an exciting future, breaking new barriers, entering new markets and</w:t>
      </w:r>
      <w:r w:rsidRPr="00E30CFB">
        <w:rPr>
          <w:rFonts w:ascii="Arial" w:hAnsi="Arial" w:cs="Arial"/>
          <w:sz w:val="20"/>
          <w:szCs w:val="20"/>
        </w:rPr>
        <w:t> </w:t>
      </w:r>
      <w:r w:rsidRPr="00E30CFB">
        <w:rPr>
          <w:rFonts w:ascii="Verdana" w:hAnsi="Verdana" w:cs="Calibri Light"/>
          <w:sz w:val="20"/>
          <w:szCs w:val="20"/>
        </w:rPr>
        <w:t>reaching across the nation</w:t>
      </w:r>
      <w:r w:rsidRPr="00E30CFB">
        <w:rPr>
          <w:rFonts w:ascii="Arial" w:hAnsi="Arial" w:cs="Arial"/>
          <w:sz w:val="20"/>
          <w:szCs w:val="20"/>
        </w:rPr>
        <w:t> </w:t>
      </w:r>
      <w:r w:rsidRPr="00E30CFB">
        <w:rPr>
          <w:rFonts w:ascii="Verdana" w:hAnsi="Verdana" w:cs="Calibri Light"/>
          <w:sz w:val="20"/>
          <w:szCs w:val="20"/>
        </w:rPr>
        <w:t xml:space="preserve">to give every country child the best chance in life. </w:t>
      </w:r>
    </w:p>
    <w:p w14:paraId="18AB2E76"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 </w:t>
      </w:r>
    </w:p>
    <w:p w14:paraId="5CAC70B1"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Royal Far West’s years of success in addressing the most pressing health needs of country children is based on an ethos and practice of respectful partnering with families, schools and healthcare providers, local government and community groups to create services and solutions that respond to the complexities of country life.  </w:t>
      </w:r>
    </w:p>
    <w:p w14:paraId="5E6C2472" w14:textId="77777777" w:rsidR="00717A97" w:rsidRPr="00E30CFB" w:rsidRDefault="00717A97" w:rsidP="00717A97">
      <w:pPr>
        <w:rPr>
          <w:rFonts w:ascii="Verdana" w:hAnsi="Verdana" w:cs="Calibri Light"/>
          <w:sz w:val="20"/>
          <w:szCs w:val="20"/>
        </w:rPr>
      </w:pPr>
      <w:r w:rsidRPr="00E30CFB">
        <w:rPr>
          <w:rFonts w:ascii="Verdana" w:hAnsi="Verdana" w:cs="Calibri Light"/>
          <w:sz w:val="20"/>
          <w:szCs w:val="20"/>
        </w:rPr>
        <w:t xml:space="preserve"> </w:t>
      </w:r>
    </w:p>
    <w:p w14:paraId="75BF03B3" w14:textId="77777777" w:rsidR="00A57712" w:rsidRPr="00E30CFB" w:rsidRDefault="009D6D6B" w:rsidP="00A57712">
      <w:pPr>
        <w:rPr>
          <w:rFonts w:ascii="Verdana" w:hAnsi="Verdana" w:cs="Calibri Light"/>
          <w:sz w:val="20"/>
          <w:szCs w:val="20"/>
        </w:rPr>
      </w:pPr>
      <w:r w:rsidRPr="00E30CFB">
        <w:rPr>
          <w:rFonts w:ascii="Verdana" w:hAnsi="Verdana" w:cs="Calibri Light"/>
          <w:sz w:val="20"/>
          <w:szCs w:val="20"/>
        </w:rPr>
        <w:t>Royal Far West is enormously grateful for the on-going support of the Federal Government in financing its efforts to address developmental issues among children in remote areas.</w:t>
      </w:r>
    </w:p>
    <w:p w14:paraId="3BFDE582" w14:textId="0A0A8C16" w:rsidR="009D6D6B" w:rsidRPr="00E30CFB" w:rsidRDefault="009D6D6B" w:rsidP="00A57712">
      <w:pPr>
        <w:rPr>
          <w:rFonts w:ascii="Verdana" w:hAnsi="Verdana" w:cs="Calibri Light"/>
          <w:sz w:val="20"/>
          <w:szCs w:val="20"/>
        </w:rPr>
      </w:pPr>
      <w:r w:rsidRPr="00E30CFB">
        <w:rPr>
          <w:rFonts w:ascii="Verdana" w:hAnsi="Verdana" w:cs="Calibri Light"/>
          <w:sz w:val="20"/>
          <w:szCs w:val="20"/>
        </w:rPr>
        <w:t xml:space="preserve">Funds </w:t>
      </w:r>
      <w:r w:rsidR="00DC038E" w:rsidRPr="00E30CFB">
        <w:rPr>
          <w:rFonts w:ascii="Verdana" w:hAnsi="Verdana" w:cs="Calibri Light"/>
          <w:sz w:val="20"/>
          <w:szCs w:val="20"/>
        </w:rPr>
        <w:t xml:space="preserve">($19.7 million) </w:t>
      </w:r>
      <w:r w:rsidRPr="00E30CFB">
        <w:rPr>
          <w:rFonts w:ascii="Verdana" w:hAnsi="Verdana" w:cs="Calibri Light"/>
          <w:sz w:val="20"/>
          <w:szCs w:val="20"/>
        </w:rPr>
        <w:t xml:space="preserve">allocated to date are being spent </w:t>
      </w:r>
      <w:r w:rsidR="00DC038E" w:rsidRPr="00E30CFB">
        <w:rPr>
          <w:rFonts w:ascii="Verdana" w:hAnsi="Verdana" w:cs="Calibri Light"/>
          <w:sz w:val="20"/>
          <w:szCs w:val="20"/>
        </w:rPr>
        <w:t>on Rural School</w:t>
      </w:r>
      <w:r w:rsidR="00FD75AE" w:rsidRPr="00E30CFB">
        <w:rPr>
          <w:rFonts w:ascii="Verdana" w:hAnsi="Verdana" w:cs="Calibri Light"/>
          <w:sz w:val="20"/>
          <w:szCs w:val="20"/>
        </w:rPr>
        <w:t>s</w:t>
      </w:r>
      <w:r w:rsidR="00DC038E" w:rsidRPr="00E30CFB">
        <w:rPr>
          <w:rFonts w:ascii="Verdana" w:hAnsi="Verdana" w:cs="Calibri Light"/>
          <w:sz w:val="20"/>
          <w:szCs w:val="20"/>
        </w:rPr>
        <w:t xml:space="preserve"> Telecare, </w:t>
      </w:r>
      <w:r w:rsidRPr="00E30CFB">
        <w:rPr>
          <w:rFonts w:ascii="Verdana" w:hAnsi="Verdana" w:cs="Calibri Light"/>
          <w:sz w:val="20"/>
          <w:szCs w:val="20"/>
        </w:rPr>
        <w:t xml:space="preserve">in order to </w:t>
      </w:r>
      <w:r w:rsidR="00FD75AE" w:rsidRPr="00E30CFB">
        <w:rPr>
          <w:rFonts w:ascii="Verdana" w:hAnsi="Verdana" w:cs="Calibri Light"/>
          <w:sz w:val="20"/>
          <w:szCs w:val="20"/>
        </w:rPr>
        <w:t xml:space="preserve">lay the foundation for the National Paediatric Telecare Service becoming </w:t>
      </w:r>
      <w:r w:rsidRPr="00E30CFB">
        <w:rPr>
          <w:rFonts w:ascii="Verdana" w:hAnsi="Verdana" w:cs="Calibri Light"/>
          <w:sz w:val="20"/>
          <w:szCs w:val="20"/>
        </w:rPr>
        <w:t xml:space="preserve">a self-sustaining model </w:t>
      </w:r>
      <w:r w:rsidR="00DC038E" w:rsidRPr="00E30CFB">
        <w:rPr>
          <w:rFonts w:ascii="Verdana" w:hAnsi="Verdana" w:cs="Calibri Light"/>
          <w:sz w:val="20"/>
          <w:szCs w:val="20"/>
        </w:rPr>
        <w:t>connecting with rural schools.</w:t>
      </w:r>
    </w:p>
    <w:p w14:paraId="165A9341" w14:textId="77777777" w:rsidR="009D6D6B" w:rsidRPr="00E30CFB" w:rsidRDefault="009D6D6B" w:rsidP="00A57712">
      <w:pPr>
        <w:rPr>
          <w:rFonts w:ascii="Verdana" w:hAnsi="Verdana" w:cs="Calibri Light"/>
          <w:sz w:val="20"/>
          <w:szCs w:val="20"/>
        </w:rPr>
      </w:pPr>
    </w:p>
    <w:p w14:paraId="25DB4E37" w14:textId="77777777" w:rsidR="00B1076C"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6312107B" w14:textId="77777777" w:rsidR="00B1076C"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2DC72954" w14:textId="77777777" w:rsidR="00B1076C"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4B4BD95A" w14:textId="77777777" w:rsidR="00B1076C"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613338B3" w14:textId="77777777" w:rsidR="00B1076C"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46D97CDF" w14:textId="77777777" w:rsidR="00B1076C"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0D545907" w14:textId="77777777" w:rsidR="00B1076C"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1DF9ACCD" w14:textId="77777777" w:rsidR="00B1076C"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1E64155D" w14:textId="77777777" w:rsidR="00B1076C"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553936EC" w14:textId="77777777" w:rsidR="00B1076C"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1574BBB6" w14:textId="77777777" w:rsidR="00B1076C"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76DE5826" w14:textId="77777777" w:rsidR="00B1076C"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5BAC3670" w14:textId="77777777" w:rsidR="00B1076C"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47243D41" w14:textId="77777777" w:rsidR="00B1076C"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3B6F40D1" w14:textId="78B15C06" w:rsidR="00B1076C" w:rsidRPr="00E30CFB"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r w:rsidRPr="00E30CFB">
        <w:rPr>
          <w:rFonts w:ascii="Verdana" w:hAnsi="Verdana" w:cs="Calibri Light"/>
          <w:b/>
          <w:sz w:val="20"/>
          <w:szCs w:val="20"/>
        </w:rPr>
        <w:t>Attached to this submission:</w:t>
      </w:r>
    </w:p>
    <w:p w14:paraId="36166206" w14:textId="77777777" w:rsidR="00B1076C" w:rsidRPr="00E30CFB" w:rsidRDefault="00B1076C" w:rsidP="00B1076C">
      <w:pPr>
        <w:pBdr>
          <w:top w:val="none" w:sz="0" w:space="0" w:color="auto"/>
          <w:left w:val="none" w:sz="0" w:space="0" w:color="auto"/>
          <w:bottom w:val="none" w:sz="0" w:space="0" w:color="auto"/>
          <w:right w:val="none" w:sz="0" w:space="0" w:color="auto"/>
        </w:pBdr>
        <w:rPr>
          <w:rFonts w:ascii="Verdana" w:hAnsi="Verdana" w:cs="Calibri Light"/>
          <w:b/>
          <w:sz w:val="20"/>
          <w:szCs w:val="20"/>
        </w:rPr>
      </w:pPr>
    </w:p>
    <w:p w14:paraId="13BB60B1" w14:textId="77777777" w:rsidR="00B1076C" w:rsidRPr="00E30CFB" w:rsidRDefault="00B1076C" w:rsidP="00B1076C">
      <w:pPr>
        <w:pStyle w:val="ListParagraph"/>
        <w:numPr>
          <w:ilvl w:val="0"/>
          <w:numId w:val="1"/>
        </w:numPr>
        <w:rPr>
          <w:rFonts w:ascii="Verdana" w:hAnsi="Verdana" w:cs="Calibri Light"/>
          <w:b/>
          <w:sz w:val="20"/>
          <w:szCs w:val="20"/>
        </w:rPr>
      </w:pPr>
      <w:r w:rsidRPr="00E30CFB">
        <w:rPr>
          <w:rFonts w:ascii="Verdana" w:hAnsi="Verdana" w:cs="Calibri Light"/>
          <w:b/>
          <w:sz w:val="20"/>
          <w:szCs w:val="20"/>
        </w:rPr>
        <w:t xml:space="preserve">Latest financial accounts showing Royal Far West annual revenue was $AUD 9,955,054 </w:t>
      </w:r>
    </w:p>
    <w:p w14:paraId="167917FB" w14:textId="77777777" w:rsidR="00B1076C" w:rsidRPr="00E30CFB" w:rsidRDefault="00B1076C" w:rsidP="00B1076C">
      <w:pPr>
        <w:pStyle w:val="ListParagraph"/>
        <w:numPr>
          <w:ilvl w:val="0"/>
          <w:numId w:val="1"/>
        </w:numPr>
        <w:rPr>
          <w:rFonts w:ascii="Verdana" w:hAnsi="Verdana" w:cs="Calibri Light"/>
          <w:b/>
          <w:sz w:val="20"/>
          <w:szCs w:val="20"/>
        </w:rPr>
      </w:pPr>
      <w:r w:rsidRPr="00E30CFB">
        <w:rPr>
          <w:rFonts w:ascii="Verdana" w:hAnsi="Verdana" w:cs="Calibri Light"/>
          <w:b/>
          <w:sz w:val="20"/>
          <w:szCs w:val="20"/>
        </w:rPr>
        <w:t>Reference Letter #1 –NSW Governor in 2018- His Excellency David Hurley</w:t>
      </w:r>
    </w:p>
    <w:p w14:paraId="3E99BC12" w14:textId="77777777" w:rsidR="00B1076C" w:rsidRPr="00E30CFB" w:rsidRDefault="00B1076C" w:rsidP="00B1076C">
      <w:pPr>
        <w:pStyle w:val="ListParagraph"/>
        <w:numPr>
          <w:ilvl w:val="0"/>
          <w:numId w:val="1"/>
        </w:numPr>
        <w:rPr>
          <w:rFonts w:ascii="Verdana" w:hAnsi="Verdana" w:cs="Calibri Light"/>
          <w:b/>
          <w:sz w:val="20"/>
          <w:szCs w:val="20"/>
        </w:rPr>
      </w:pPr>
      <w:r w:rsidRPr="00E30CFB">
        <w:rPr>
          <w:rFonts w:ascii="Verdana" w:hAnsi="Verdana" w:cs="Calibri Light"/>
          <w:b/>
          <w:sz w:val="20"/>
          <w:szCs w:val="20"/>
        </w:rPr>
        <w:t>Reference Letter #2 - Letter of endorsement from Lake Cargelligo Early Learning Centre</w:t>
      </w:r>
    </w:p>
    <w:p w14:paraId="2AD0C7BF" w14:textId="77777777" w:rsidR="00B1076C" w:rsidRPr="00E30CFB" w:rsidRDefault="00B1076C" w:rsidP="00B1076C">
      <w:pPr>
        <w:pStyle w:val="ListParagraph"/>
        <w:numPr>
          <w:ilvl w:val="0"/>
          <w:numId w:val="1"/>
        </w:numPr>
        <w:rPr>
          <w:rFonts w:ascii="Verdana" w:hAnsi="Verdana" w:cs="Calibri Light"/>
          <w:b/>
          <w:sz w:val="20"/>
          <w:szCs w:val="20"/>
        </w:rPr>
      </w:pPr>
      <w:r w:rsidRPr="00E30CFB">
        <w:rPr>
          <w:rFonts w:ascii="Verdana" w:hAnsi="Verdana" w:cs="Calibri Light"/>
          <w:b/>
          <w:sz w:val="20"/>
          <w:szCs w:val="20"/>
        </w:rPr>
        <w:t>Memorandum of Understanding between RFW and Marninwarntikura Women’s Resource Centre, Fitzroy Valley</w:t>
      </w:r>
    </w:p>
    <w:p w14:paraId="268BAF9F" w14:textId="77777777" w:rsidR="00B1076C" w:rsidRPr="00E30CFB" w:rsidRDefault="00B1076C" w:rsidP="00B1076C">
      <w:pPr>
        <w:pStyle w:val="ListParagraph"/>
        <w:numPr>
          <w:ilvl w:val="0"/>
          <w:numId w:val="1"/>
        </w:numPr>
        <w:rPr>
          <w:rFonts w:ascii="Verdana" w:hAnsi="Verdana" w:cs="Calibri Light"/>
          <w:b/>
          <w:sz w:val="20"/>
          <w:szCs w:val="20"/>
        </w:rPr>
      </w:pPr>
      <w:r w:rsidRPr="00E30CFB">
        <w:rPr>
          <w:rFonts w:ascii="Verdana" w:hAnsi="Verdana" w:cs="Calibri Light"/>
          <w:b/>
          <w:sz w:val="20"/>
          <w:szCs w:val="20"/>
        </w:rPr>
        <w:t>Evaluation Plan – Marurra –U Partnership Yiyili School Telecare Pilot, Fitzroy Valley</w:t>
      </w:r>
    </w:p>
    <w:p w14:paraId="57DD3A4E" w14:textId="77777777" w:rsidR="00B1076C" w:rsidRPr="00E30CFB" w:rsidRDefault="00B1076C" w:rsidP="00B1076C">
      <w:pPr>
        <w:pStyle w:val="ListParagraph"/>
        <w:numPr>
          <w:ilvl w:val="0"/>
          <w:numId w:val="1"/>
        </w:numPr>
        <w:rPr>
          <w:rFonts w:ascii="Verdana" w:hAnsi="Verdana" w:cs="Calibri Light"/>
          <w:b/>
          <w:sz w:val="20"/>
          <w:szCs w:val="20"/>
        </w:rPr>
      </w:pPr>
      <w:r w:rsidRPr="00E30CFB">
        <w:rPr>
          <w:rFonts w:ascii="Verdana" w:hAnsi="Verdana" w:cs="Calibri Light"/>
          <w:b/>
          <w:sz w:val="20"/>
          <w:szCs w:val="20"/>
        </w:rPr>
        <w:t>Remote Communities Model – Phases and Costing</w:t>
      </w:r>
    </w:p>
    <w:p w14:paraId="5D12B07B" w14:textId="77777777" w:rsidR="00B1076C" w:rsidRPr="00E30CFB" w:rsidRDefault="00B1076C" w:rsidP="00B1076C">
      <w:pPr>
        <w:pStyle w:val="ListParagraph"/>
        <w:numPr>
          <w:ilvl w:val="0"/>
          <w:numId w:val="1"/>
        </w:numPr>
        <w:rPr>
          <w:rFonts w:ascii="Verdana" w:hAnsi="Verdana" w:cs="Calibri Light"/>
          <w:b/>
          <w:sz w:val="20"/>
          <w:szCs w:val="20"/>
        </w:rPr>
      </w:pPr>
      <w:r w:rsidRPr="00E30CFB">
        <w:rPr>
          <w:rFonts w:ascii="Verdana" w:hAnsi="Verdana" w:cs="Calibri Light"/>
          <w:b/>
          <w:sz w:val="20"/>
          <w:szCs w:val="20"/>
        </w:rPr>
        <w:t>Royal Far West (RFW) and Charles Sturt University (CSU proposal</w:t>
      </w:r>
    </w:p>
    <w:p w14:paraId="310938F9" w14:textId="77777777" w:rsidR="00B1076C" w:rsidRPr="00E30CFB" w:rsidRDefault="00B1076C" w:rsidP="00B1076C">
      <w:pPr>
        <w:pStyle w:val="ListParagraph"/>
        <w:numPr>
          <w:ilvl w:val="0"/>
          <w:numId w:val="1"/>
        </w:numPr>
        <w:rPr>
          <w:rFonts w:ascii="Verdana" w:hAnsi="Verdana" w:cs="Calibri Light"/>
          <w:b/>
          <w:sz w:val="20"/>
          <w:szCs w:val="20"/>
        </w:rPr>
      </w:pPr>
      <w:r w:rsidRPr="00E30CFB">
        <w:rPr>
          <w:rFonts w:ascii="Verdana" w:hAnsi="Verdana" w:cs="Calibri Light"/>
          <w:b/>
          <w:sz w:val="20"/>
          <w:szCs w:val="20"/>
        </w:rPr>
        <w:t>Letter of endorsement from Country Mayors</w:t>
      </w:r>
    </w:p>
    <w:p w14:paraId="49DB7D93" w14:textId="77777777" w:rsidR="00B1076C" w:rsidRPr="00E30CFB" w:rsidRDefault="00B1076C" w:rsidP="00B1076C">
      <w:pPr>
        <w:rPr>
          <w:rFonts w:ascii="Verdana" w:hAnsi="Verdana" w:cs="Calibri Light"/>
          <w:sz w:val="20"/>
          <w:szCs w:val="20"/>
        </w:rPr>
      </w:pPr>
    </w:p>
    <w:p w14:paraId="2BCFF516" w14:textId="77777777" w:rsidR="004A6FDD" w:rsidRPr="00E30CFB" w:rsidRDefault="004A6FDD" w:rsidP="00A57712">
      <w:pPr>
        <w:rPr>
          <w:rFonts w:ascii="Verdana" w:hAnsi="Verdana" w:cs="Calibri Light"/>
          <w:sz w:val="20"/>
          <w:szCs w:val="20"/>
        </w:rPr>
      </w:pPr>
    </w:p>
    <w:p w14:paraId="63FA29FA" w14:textId="77777777" w:rsidR="004A6FDD" w:rsidRPr="00E30CFB" w:rsidRDefault="004A6FDD" w:rsidP="004A6FD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Calibri Light"/>
          <w:sz w:val="20"/>
          <w:szCs w:val="20"/>
        </w:rPr>
      </w:pPr>
    </w:p>
    <w:tbl>
      <w:tblPr>
        <w:tblW w:w="7020" w:type="dxa"/>
        <w:tblCellSpacing w:w="18" w:type="dxa"/>
        <w:tblCellMar>
          <w:left w:w="0" w:type="dxa"/>
          <w:right w:w="0" w:type="dxa"/>
        </w:tblCellMar>
        <w:tblLook w:val="04A0" w:firstRow="1" w:lastRow="0" w:firstColumn="1" w:lastColumn="0" w:noHBand="0" w:noVBand="1"/>
      </w:tblPr>
      <w:tblGrid>
        <w:gridCol w:w="3362"/>
        <w:gridCol w:w="3658"/>
      </w:tblGrid>
      <w:tr w:rsidR="004A6FDD" w:rsidRPr="00E30CFB" w14:paraId="0F6B257F" w14:textId="77777777" w:rsidTr="004A6FDD">
        <w:trPr>
          <w:tblCellSpacing w:w="18" w:type="dxa"/>
        </w:trPr>
        <w:tc>
          <w:tcPr>
            <w:tcW w:w="0" w:type="auto"/>
            <w:tcMar>
              <w:top w:w="15" w:type="dxa"/>
              <w:left w:w="15" w:type="dxa"/>
              <w:bottom w:w="15" w:type="dxa"/>
              <w:right w:w="15" w:type="dxa"/>
            </w:tcMar>
            <w:hideMark/>
          </w:tcPr>
          <w:p w14:paraId="0F29459F" w14:textId="77777777" w:rsidR="004A6FDD" w:rsidRPr="00E30CFB" w:rsidRDefault="004A6FDD" w:rsidP="004A6FDD">
            <w:p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rPr>
                <w:rFonts w:ascii="Verdana" w:hAnsi="Verdana"/>
                <w:sz w:val="20"/>
                <w:szCs w:val="20"/>
                <w:lang w:val="en-AU"/>
              </w:rPr>
            </w:pPr>
            <w:r w:rsidRPr="00E30CFB">
              <w:rPr>
                <w:rFonts w:ascii="Verdana" w:hAnsi="Verdana"/>
                <w:b/>
                <w:bCs/>
                <w:color w:val="000000"/>
                <w:sz w:val="20"/>
                <w:szCs w:val="20"/>
                <w:lang w:eastAsia="en-AU"/>
              </w:rPr>
              <w:t>Jacqui Emery </w:t>
            </w:r>
            <w:r w:rsidRPr="00E30CFB">
              <w:rPr>
                <w:rFonts w:ascii="Verdana" w:hAnsi="Verdana"/>
                <w:color w:val="000000"/>
                <w:sz w:val="20"/>
                <w:szCs w:val="20"/>
                <w:lang w:eastAsia="en-AU"/>
              </w:rPr>
              <w:br/>
            </w:r>
            <w:r w:rsidRPr="00E30CFB">
              <w:rPr>
                <w:rFonts w:ascii="Verdana" w:hAnsi="Verdana"/>
                <w:color w:val="419FB2"/>
                <w:sz w:val="20"/>
                <w:szCs w:val="20"/>
                <w:lang w:eastAsia="en-AU"/>
              </w:rPr>
              <w:t>Business Director</w:t>
            </w:r>
            <w:r w:rsidRPr="00E30CFB">
              <w:rPr>
                <w:rFonts w:ascii="Verdana" w:hAnsi="Verdana"/>
                <w:color w:val="000000"/>
                <w:sz w:val="20"/>
                <w:szCs w:val="20"/>
                <w:lang w:eastAsia="en-AU"/>
              </w:rPr>
              <w:t xml:space="preserve"> </w:t>
            </w:r>
          </w:p>
          <w:tbl>
            <w:tblPr>
              <w:tblW w:w="0" w:type="auto"/>
              <w:tblCellSpacing w:w="18" w:type="dxa"/>
              <w:tblCellMar>
                <w:left w:w="0" w:type="dxa"/>
                <w:right w:w="0" w:type="dxa"/>
              </w:tblCellMar>
              <w:tblLook w:val="04A0" w:firstRow="1" w:lastRow="0" w:firstColumn="1" w:lastColumn="0" w:noHBand="0" w:noVBand="1"/>
            </w:tblPr>
            <w:tblGrid>
              <w:gridCol w:w="310"/>
              <w:gridCol w:w="2968"/>
            </w:tblGrid>
            <w:tr w:rsidR="004A6FDD" w:rsidRPr="00E30CFB" w14:paraId="38B10B17" w14:textId="77777777">
              <w:trPr>
                <w:tblCellSpacing w:w="18" w:type="dxa"/>
              </w:trPr>
              <w:tc>
                <w:tcPr>
                  <w:tcW w:w="0" w:type="auto"/>
                  <w:tcMar>
                    <w:top w:w="15" w:type="dxa"/>
                    <w:left w:w="15" w:type="dxa"/>
                    <w:bottom w:w="15" w:type="dxa"/>
                    <w:right w:w="15" w:type="dxa"/>
                  </w:tcMar>
                  <w:vAlign w:val="center"/>
                  <w:hideMark/>
                </w:tcPr>
                <w:p w14:paraId="3D60AA85" w14:textId="77777777" w:rsidR="004A6FDD" w:rsidRPr="00E30CFB" w:rsidRDefault="004A6FDD" w:rsidP="004A6FDD">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ascii="Verdana" w:hAnsi="Verdana"/>
                      <w:sz w:val="20"/>
                      <w:szCs w:val="20"/>
                    </w:rPr>
                  </w:pPr>
                  <w:r w:rsidRPr="00E30CFB">
                    <w:rPr>
                      <w:rFonts w:ascii="Verdana" w:hAnsi="Verdana"/>
                      <w:b/>
                      <w:bCs/>
                      <w:color w:val="419FB2"/>
                      <w:sz w:val="20"/>
                      <w:szCs w:val="20"/>
                      <w:lang w:eastAsia="en-AU"/>
                    </w:rPr>
                    <w:t xml:space="preserve">T </w:t>
                  </w:r>
                </w:p>
              </w:tc>
              <w:tc>
                <w:tcPr>
                  <w:tcW w:w="0" w:type="auto"/>
                  <w:tcMar>
                    <w:top w:w="15" w:type="dxa"/>
                    <w:left w:w="15" w:type="dxa"/>
                    <w:bottom w:w="15" w:type="dxa"/>
                    <w:right w:w="15" w:type="dxa"/>
                  </w:tcMar>
                  <w:vAlign w:val="center"/>
                  <w:hideMark/>
                </w:tcPr>
                <w:p w14:paraId="407A8E47" w14:textId="77777777" w:rsidR="004A6FDD" w:rsidRPr="00E30CFB" w:rsidRDefault="004A6FDD" w:rsidP="004A6FDD">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ascii="Verdana" w:hAnsi="Verdana"/>
                      <w:sz w:val="20"/>
                      <w:szCs w:val="20"/>
                    </w:rPr>
                  </w:pPr>
                  <w:r w:rsidRPr="00E30CFB">
                    <w:rPr>
                      <w:rFonts w:ascii="Verdana" w:hAnsi="Verdana"/>
                      <w:color w:val="000000"/>
                      <w:sz w:val="20"/>
                      <w:szCs w:val="20"/>
                      <w:lang w:eastAsia="en-AU"/>
                    </w:rPr>
                    <w:t>02 8966 8549</w:t>
                  </w:r>
                </w:p>
              </w:tc>
            </w:tr>
            <w:tr w:rsidR="004A6FDD" w:rsidRPr="00E30CFB" w14:paraId="178376BA" w14:textId="77777777">
              <w:trPr>
                <w:tblCellSpacing w:w="18" w:type="dxa"/>
              </w:trPr>
              <w:tc>
                <w:tcPr>
                  <w:tcW w:w="0" w:type="auto"/>
                  <w:tcMar>
                    <w:top w:w="15" w:type="dxa"/>
                    <w:left w:w="15" w:type="dxa"/>
                    <w:bottom w:w="15" w:type="dxa"/>
                    <w:right w:w="15" w:type="dxa"/>
                  </w:tcMar>
                  <w:vAlign w:val="center"/>
                  <w:hideMark/>
                </w:tcPr>
                <w:p w14:paraId="7B034E43" w14:textId="77777777" w:rsidR="004A6FDD" w:rsidRPr="00E30CFB" w:rsidRDefault="004A6FDD" w:rsidP="004A6FDD">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ascii="Verdana" w:hAnsi="Verdana"/>
                      <w:sz w:val="20"/>
                      <w:szCs w:val="20"/>
                    </w:rPr>
                  </w:pPr>
                  <w:r w:rsidRPr="00E30CFB">
                    <w:rPr>
                      <w:rFonts w:ascii="Verdana" w:hAnsi="Verdana"/>
                      <w:b/>
                      <w:bCs/>
                      <w:color w:val="419FB2"/>
                      <w:sz w:val="20"/>
                      <w:szCs w:val="20"/>
                      <w:lang w:eastAsia="en-AU"/>
                    </w:rPr>
                    <w:t xml:space="preserve">F </w:t>
                  </w:r>
                </w:p>
              </w:tc>
              <w:tc>
                <w:tcPr>
                  <w:tcW w:w="0" w:type="auto"/>
                  <w:tcMar>
                    <w:top w:w="15" w:type="dxa"/>
                    <w:left w:w="15" w:type="dxa"/>
                    <w:bottom w:w="15" w:type="dxa"/>
                    <w:right w:w="15" w:type="dxa"/>
                  </w:tcMar>
                  <w:vAlign w:val="center"/>
                  <w:hideMark/>
                </w:tcPr>
                <w:p w14:paraId="48DE6989" w14:textId="77777777" w:rsidR="004A6FDD" w:rsidRPr="00E30CFB" w:rsidRDefault="004A6FDD" w:rsidP="004A6FDD">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ascii="Verdana" w:hAnsi="Verdana"/>
                      <w:sz w:val="20"/>
                      <w:szCs w:val="20"/>
                    </w:rPr>
                  </w:pPr>
                  <w:r w:rsidRPr="00E30CFB">
                    <w:rPr>
                      <w:rFonts w:ascii="Verdana" w:hAnsi="Verdana"/>
                      <w:color w:val="000000"/>
                      <w:sz w:val="20"/>
                      <w:szCs w:val="20"/>
                      <w:lang w:eastAsia="en-AU"/>
                    </w:rPr>
                    <w:t>02 9977 7134</w:t>
                  </w:r>
                </w:p>
              </w:tc>
            </w:tr>
            <w:tr w:rsidR="004A6FDD" w:rsidRPr="00E30CFB" w14:paraId="144A51AA" w14:textId="77777777">
              <w:trPr>
                <w:tblCellSpacing w:w="18" w:type="dxa"/>
              </w:trPr>
              <w:tc>
                <w:tcPr>
                  <w:tcW w:w="0" w:type="auto"/>
                  <w:tcMar>
                    <w:top w:w="15" w:type="dxa"/>
                    <w:left w:w="15" w:type="dxa"/>
                    <w:bottom w:w="15" w:type="dxa"/>
                    <w:right w:w="15" w:type="dxa"/>
                  </w:tcMar>
                  <w:vAlign w:val="center"/>
                  <w:hideMark/>
                </w:tcPr>
                <w:p w14:paraId="296E7BC3" w14:textId="77777777" w:rsidR="004A6FDD" w:rsidRPr="00E30CFB" w:rsidRDefault="004A6FDD" w:rsidP="004A6FD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20"/>
                      <w:szCs w:val="20"/>
                    </w:rPr>
                  </w:pPr>
                </w:p>
              </w:tc>
              <w:tc>
                <w:tcPr>
                  <w:tcW w:w="0" w:type="auto"/>
                  <w:tcMar>
                    <w:top w:w="15" w:type="dxa"/>
                    <w:left w:w="15" w:type="dxa"/>
                    <w:bottom w:w="15" w:type="dxa"/>
                    <w:right w:w="15" w:type="dxa"/>
                  </w:tcMar>
                  <w:vAlign w:val="center"/>
                  <w:hideMark/>
                </w:tcPr>
                <w:p w14:paraId="0E8EB88A" w14:textId="77777777" w:rsidR="004A6FDD" w:rsidRPr="00E30CFB" w:rsidRDefault="004A6FDD" w:rsidP="004A6FDD">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sz w:val="20"/>
                      <w:szCs w:val="20"/>
                      <w:lang w:eastAsia="en-AU"/>
                    </w:rPr>
                  </w:pPr>
                </w:p>
              </w:tc>
            </w:tr>
            <w:tr w:rsidR="004A6FDD" w:rsidRPr="00E30CFB" w14:paraId="26E6CCBD" w14:textId="77777777">
              <w:trPr>
                <w:tblCellSpacing w:w="18" w:type="dxa"/>
              </w:trPr>
              <w:tc>
                <w:tcPr>
                  <w:tcW w:w="0" w:type="auto"/>
                  <w:tcMar>
                    <w:top w:w="15" w:type="dxa"/>
                    <w:left w:w="15" w:type="dxa"/>
                    <w:bottom w:w="15" w:type="dxa"/>
                    <w:right w:w="15" w:type="dxa"/>
                  </w:tcMar>
                  <w:vAlign w:val="center"/>
                  <w:hideMark/>
                </w:tcPr>
                <w:p w14:paraId="022B9DD6" w14:textId="77777777" w:rsidR="004A6FDD" w:rsidRPr="00E30CFB" w:rsidRDefault="004A6FDD" w:rsidP="004A6FDD">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ascii="Verdana" w:eastAsiaTheme="minorHAnsi" w:hAnsi="Verdana" w:cs="Calibri"/>
                      <w:sz w:val="20"/>
                      <w:szCs w:val="20"/>
                    </w:rPr>
                  </w:pPr>
                  <w:r w:rsidRPr="00E30CFB">
                    <w:rPr>
                      <w:rFonts w:ascii="Verdana" w:hAnsi="Verdana"/>
                      <w:b/>
                      <w:bCs/>
                      <w:color w:val="419FB2"/>
                      <w:sz w:val="20"/>
                      <w:szCs w:val="20"/>
                      <w:lang w:eastAsia="en-AU"/>
                    </w:rPr>
                    <w:t xml:space="preserve">E </w:t>
                  </w:r>
                </w:p>
              </w:tc>
              <w:tc>
                <w:tcPr>
                  <w:tcW w:w="0" w:type="auto"/>
                  <w:tcMar>
                    <w:top w:w="15" w:type="dxa"/>
                    <w:left w:w="15" w:type="dxa"/>
                    <w:bottom w:w="15" w:type="dxa"/>
                    <w:right w:w="15" w:type="dxa"/>
                  </w:tcMar>
                  <w:vAlign w:val="center"/>
                  <w:hideMark/>
                </w:tcPr>
                <w:p w14:paraId="5E52BB42" w14:textId="77777777" w:rsidR="004A6FDD" w:rsidRPr="00E30CFB" w:rsidRDefault="007D0627" w:rsidP="004A6FDD">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ascii="Verdana" w:hAnsi="Verdana"/>
                      <w:sz w:val="20"/>
                      <w:szCs w:val="20"/>
                    </w:rPr>
                  </w:pPr>
                  <w:hyperlink r:id="rId15" w:history="1">
                    <w:r w:rsidR="004A6FDD" w:rsidRPr="00E30CFB">
                      <w:rPr>
                        <w:rStyle w:val="Hyperlink"/>
                        <w:rFonts w:ascii="Verdana" w:hAnsi="Verdana"/>
                        <w:sz w:val="20"/>
                        <w:szCs w:val="20"/>
                        <w:lang w:eastAsia="en-AU"/>
                      </w:rPr>
                      <w:t>jacquie@royalfarwest.org.au</w:t>
                    </w:r>
                  </w:hyperlink>
                </w:p>
              </w:tc>
            </w:tr>
            <w:tr w:rsidR="004A6FDD" w:rsidRPr="00E30CFB" w14:paraId="476356A5" w14:textId="77777777">
              <w:trPr>
                <w:tblCellSpacing w:w="18" w:type="dxa"/>
              </w:trPr>
              <w:tc>
                <w:tcPr>
                  <w:tcW w:w="0" w:type="auto"/>
                  <w:tcMar>
                    <w:top w:w="15" w:type="dxa"/>
                    <w:left w:w="15" w:type="dxa"/>
                    <w:bottom w:w="15" w:type="dxa"/>
                    <w:right w:w="15" w:type="dxa"/>
                  </w:tcMar>
                  <w:vAlign w:val="center"/>
                  <w:hideMark/>
                </w:tcPr>
                <w:p w14:paraId="7F493F81" w14:textId="77777777" w:rsidR="004A6FDD" w:rsidRPr="00E30CFB" w:rsidRDefault="004A6FDD" w:rsidP="004A6FDD">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ascii="Verdana" w:hAnsi="Verdana"/>
                      <w:sz w:val="20"/>
                      <w:szCs w:val="20"/>
                    </w:rPr>
                  </w:pPr>
                  <w:r w:rsidRPr="00E30CFB">
                    <w:rPr>
                      <w:rFonts w:ascii="Verdana" w:hAnsi="Verdana"/>
                      <w:b/>
                      <w:bCs/>
                      <w:color w:val="419FB2"/>
                      <w:sz w:val="20"/>
                      <w:szCs w:val="20"/>
                      <w:lang w:eastAsia="en-AU"/>
                    </w:rPr>
                    <w:t xml:space="preserve">W </w:t>
                  </w:r>
                </w:p>
              </w:tc>
              <w:tc>
                <w:tcPr>
                  <w:tcW w:w="0" w:type="auto"/>
                  <w:tcMar>
                    <w:top w:w="15" w:type="dxa"/>
                    <w:left w:w="15" w:type="dxa"/>
                    <w:bottom w:w="15" w:type="dxa"/>
                    <w:right w:w="15" w:type="dxa"/>
                  </w:tcMar>
                  <w:vAlign w:val="center"/>
                  <w:hideMark/>
                </w:tcPr>
                <w:p w14:paraId="381637B1" w14:textId="77777777" w:rsidR="004A6FDD" w:rsidRPr="00E30CFB" w:rsidRDefault="007D0627" w:rsidP="004A6FDD">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ascii="Verdana" w:hAnsi="Verdana"/>
                      <w:sz w:val="20"/>
                      <w:szCs w:val="20"/>
                    </w:rPr>
                  </w:pPr>
                  <w:hyperlink r:id="rId16" w:tgtFrame="_blank" w:history="1">
                    <w:r w:rsidR="004A6FDD" w:rsidRPr="00E30CFB">
                      <w:rPr>
                        <w:rStyle w:val="Hyperlink"/>
                        <w:rFonts w:ascii="Verdana" w:hAnsi="Verdana"/>
                        <w:color w:val="000000"/>
                        <w:sz w:val="20"/>
                        <w:szCs w:val="20"/>
                        <w:u w:val="none"/>
                        <w:lang w:eastAsia="en-AU"/>
                      </w:rPr>
                      <w:t>royalfarwest.org.au</w:t>
                    </w:r>
                  </w:hyperlink>
                </w:p>
              </w:tc>
            </w:tr>
            <w:tr w:rsidR="004A6FDD" w:rsidRPr="00E30CFB" w14:paraId="187BDEB4" w14:textId="77777777">
              <w:trPr>
                <w:tblCellSpacing w:w="18" w:type="dxa"/>
              </w:trPr>
              <w:tc>
                <w:tcPr>
                  <w:tcW w:w="0" w:type="auto"/>
                  <w:gridSpan w:val="2"/>
                  <w:tcMar>
                    <w:top w:w="15" w:type="dxa"/>
                    <w:left w:w="15" w:type="dxa"/>
                    <w:bottom w:w="15" w:type="dxa"/>
                    <w:right w:w="15" w:type="dxa"/>
                  </w:tcMar>
                  <w:vAlign w:val="center"/>
                  <w:hideMark/>
                </w:tcPr>
                <w:p w14:paraId="48FFCD82" w14:textId="77777777" w:rsidR="004A6FDD" w:rsidRPr="00E30CFB" w:rsidRDefault="004A6FDD" w:rsidP="004A6FDD">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ascii="Verdana" w:hAnsi="Verdana"/>
                      <w:sz w:val="20"/>
                      <w:szCs w:val="20"/>
                    </w:rPr>
                  </w:pPr>
                  <w:r w:rsidRPr="00E30CFB">
                    <w:rPr>
                      <w:rFonts w:ascii="Verdana" w:hAnsi="Verdana"/>
                      <w:color w:val="000000"/>
                      <w:sz w:val="20"/>
                      <w:szCs w:val="20"/>
                      <w:lang w:eastAsia="en-AU"/>
                    </w:rPr>
                    <w:t xml:space="preserve">14-18 Wentworth St, Manly 2095 </w:t>
                  </w:r>
                  <w:r w:rsidRPr="00E30CFB">
                    <w:rPr>
                      <w:rFonts w:ascii="Verdana" w:hAnsi="Verdana"/>
                      <w:color w:val="000000"/>
                      <w:sz w:val="20"/>
                      <w:szCs w:val="20"/>
                      <w:lang w:eastAsia="en-AU"/>
                    </w:rPr>
                    <w:br/>
                    <w:t>PO Box 52, Manly NSW 1655  </w:t>
                  </w:r>
                </w:p>
              </w:tc>
            </w:tr>
          </w:tbl>
          <w:p w14:paraId="631B5723" w14:textId="77777777" w:rsidR="004A6FDD" w:rsidRPr="00E30CFB" w:rsidRDefault="004A6FDD" w:rsidP="004A6FDD">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sz w:val="20"/>
                <w:szCs w:val="20"/>
                <w:lang w:eastAsia="en-AU"/>
              </w:rPr>
            </w:pPr>
          </w:p>
        </w:tc>
        <w:tc>
          <w:tcPr>
            <w:tcW w:w="3675" w:type="dxa"/>
            <w:vAlign w:val="center"/>
            <w:hideMark/>
          </w:tcPr>
          <w:p w14:paraId="2AEAB8F3" w14:textId="77777777" w:rsidR="004A6FDD" w:rsidRPr="00E30CFB" w:rsidRDefault="004A6FDD" w:rsidP="004A6FDD">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ascii="Verdana" w:eastAsiaTheme="minorHAnsi" w:hAnsi="Verdana" w:cs="Calibri"/>
                <w:sz w:val="20"/>
                <w:szCs w:val="20"/>
              </w:rPr>
            </w:pPr>
          </w:p>
          <w:p w14:paraId="09C616F3" w14:textId="77777777" w:rsidR="00513FA6" w:rsidRPr="00E30CFB" w:rsidRDefault="00513FA6" w:rsidP="004A6FDD">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ascii="Verdana" w:eastAsiaTheme="minorHAnsi" w:hAnsi="Verdana" w:cs="Calibri"/>
                <w:sz w:val="20"/>
                <w:szCs w:val="20"/>
              </w:rPr>
            </w:pPr>
          </w:p>
        </w:tc>
      </w:tr>
      <w:tr w:rsidR="00F04CB7" w:rsidRPr="00E30CFB" w14:paraId="69C748BA" w14:textId="77777777" w:rsidTr="004A6FDD">
        <w:trPr>
          <w:tblCellSpacing w:w="18" w:type="dxa"/>
        </w:trPr>
        <w:tc>
          <w:tcPr>
            <w:tcW w:w="0" w:type="auto"/>
            <w:tcMar>
              <w:top w:w="15" w:type="dxa"/>
              <w:left w:w="15" w:type="dxa"/>
              <w:bottom w:w="15" w:type="dxa"/>
              <w:right w:w="15" w:type="dxa"/>
            </w:tcMar>
          </w:tcPr>
          <w:p w14:paraId="1C8A3BFA" w14:textId="77777777" w:rsidR="00F04CB7" w:rsidRPr="00E30CFB" w:rsidRDefault="00F04CB7" w:rsidP="004A6FDD">
            <w:p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rPr>
                <w:rFonts w:ascii="Verdana" w:hAnsi="Verdana"/>
                <w:b/>
                <w:bCs/>
                <w:color w:val="000000"/>
                <w:sz w:val="20"/>
                <w:szCs w:val="20"/>
                <w:lang w:eastAsia="en-AU"/>
              </w:rPr>
            </w:pPr>
          </w:p>
        </w:tc>
        <w:tc>
          <w:tcPr>
            <w:tcW w:w="3675" w:type="dxa"/>
            <w:vAlign w:val="center"/>
          </w:tcPr>
          <w:p w14:paraId="7E2B9A31" w14:textId="77777777" w:rsidR="00F04CB7" w:rsidRPr="00E30CFB" w:rsidRDefault="00F04CB7" w:rsidP="004A6FDD">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ascii="Verdana" w:hAnsi="Verdana"/>
                <w:sz w:val="20"/>
                <w:szCs w:val="20"/>
              </w:rPr>
            </w:pPr>
          </w:p>
        </w:tc>
      </w:tr>
      <w:tr w:rsidR="004A6FDD" w:rsidRPr="00E30CFB" w14:paraId="6E081C42" w14:textId="77777777" w:rsidTr="004A6FDD">
        <w:trPr>
          <w:tblCellSpacing w:w="18" w:type="dxa"/>
        </w:trPr>
        <w:tc>
          <w:tcPr>
            <w:tcW w:w="0" w:type="auto"/>
            <w:gridSpan w:val="2"/>
            <w:tcMar>
              <w:top w:w="15" w:type="dxa"/>
              <w:left w:w="15" w:type="dxa"/>
              <w:bottom w:w="15" w:type="dxa"/>
              <w:right w:w="15" w:type="dxa"/>
            </w:tcMar>
            <w:vAlign w:val="center"/>
            <w:hideMark/>
          </w:tcPr>
          <w:p w14:paraId="1D3DFC63" w14:textId="57B8DCAC" w:rsidR="004A6FDD" w:rsidRPr="00E30CFB" w:rsidRDefault="004A6FDD" w:rsidP="004A6FD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64" w:lineRule="auto"/>
              <w:rPr>
                <w:rFonts w:ascii="Verdana" w:hAnsi="Verdana"/>
                <w:sz w:val="20"/>
                <w:szCs w:val="20"/>
              </w:rPr>
            </w:pPr>
            <w:r w:rsidRPr="00E30CFB">
              <w:rPr>
                <w:rFonts w:ascii="Verdana" w:hAnsi="Verdana"/>
                <w:b/>
                <w:bCs/>
                <w:color w:val="000000"/>
                <w:sz w:val="20"/>
                <w:szCs w:val="20"/>
                <w:lang w:eastAsia="en-AU"/>
              </w:rPr>
              <w:t>Royal Far West acknowledges the Traditional Custodians of country throughout Australia and the ongoing and important wisdom shared through their continued connection with the land, waters and community. We respectfully recognise the Elders of the past and present</w:t>
            </w:r>
            <w:r w:rsidR="00CE237F">
              <w:rPr>
                <w:rFonts w:ascii="Verdana" w:hAnsi="Verdana"/>
                <w:b/>
                <w:bCs/>
                <w:color w:val="000000"/>
                <w:sz w:val="20"/>
                <w:szCs w:val="20"/>
                <w:lang w:eastAsia="en-AU"/>
              </w:rPr>
              <w:t xml:space="preserve"> </w:t>
            </w:r>
            <w:r w:rsidRPr="00E30CFB">
              <w:rPr>
                <w:rFonts w:ascii="Verdana" w:hAnsi="Verdana"/>
                <w:b/>
                <w:bCs/>
                <w:color w:val="000000"/>
                <w:sz w:val="20"/>
                <w:szCs w:val="20"/>
                <w:lang w:eastAsia="en-AU"/>
              </w:rPr>
              <w:t>and walk with the children who will become future Elders.</w:t>
            </w:r>
            <w:r w:rsidRPr="00E30CFB">
              <w:rPr>
                <w:rFonts w:ascii="Verdana" w:hAnsi="Verdana"/>
                <w:color w:val="000000"/>
                <w:sz w:val="20"/>
                <w:szCs w:val="20"/>
                <w:lang w:eastAsia="en-AU"/>
              </w:rPr>
              <w:t xml:space="preserve"> </w:t>
            </w:r>
          </w:p>
        </w:tc>
      </w:tr>
    </w:tbl>
    <w:p w14:paraId="4830F5F4" w14:textId="77777777" w:rsidR="004A6FDD" w:rsidRPr="00E30CFB" w:rsidRDefault="004A6FDD" w:rsidP="00CE237F">
      <w:pPr>
        <w:rPr>
          <w:rFonts w:ascii="Verdana" w:hAnsi="Verdana" w:cs="Calibri Light"/>
          <w:sz w:val="20"/>
          <w:szCs w:val="20"/>
        </w:rPr>
      </w:pPr>
    </w:p>
    <w:sectPr w:rsidR="004A6FDD" w:rsidRPr="00E30CFB" w:rsidSect="002C1DB0">
      <w:headerReference w:type="default" r:id="rId17"/>
      <w:footerReference w:type="default" r:id="rId18"/>
      <w:pgSz w:w="11900" w:h="16840"/>
      <w:pgMar w:top="1440" w:right="1440" w:bottom="1440" w:left="1440" w:header="708"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22506" w14:textId="77777777" w:rsidR="007D0627" w:rsidRDefault="007D0627">
      <w:r>
        <w:separator/>
      </w:r>
    </w:p>
  </w:endnote>
  <w:endnote w:type="continuationSeparator" w:id="0">
    <w:p w14:paraId="0E5AE334" w14:textId="77777777" w:rsidR="007D0627" w:rsidRDefault="007D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332939"/>
      <w:docPartObj>
        <w:docPartGallery w:val="Page Numbers (Bottom of Page)"/>
        <w:docPartUnique/>
      </w:docPartObj>
    </w:sdtPr>
    <w:sdtEndPr>
      <w:rPr>
        <w:rFonts w:ascii="Verdana" w:hAnsi="Verdana"/>
        <w:noProof/>
        <w:sz w:val="16"/>
      </w:rPr>
    </w:sdtEndPr>
    <w:sdtContent>
      <w:p w14:paraId="5C21A4F3" w14:textId="593892C5" w:rsidR="00CE237F" w:rsidRPr="00ED20C6" w:rsidRDefault="00CE237F">
        <w:pPr>
          <w:pStyle w:val="Footer"/>
          <w:jc w:val="right"/>
          <w:rPr>
            <w:rFonts w:ascii="Verdana" w:hAnsi="Verdana"/>
            <w:sz w:val="16"/>
          </w:rPr>
        </w:pPr>
        <w:r w:rsidRPr="00ED20C6">
          <w:rPr>
            <w:rFonts w:ascii="Verdana" w:hAnsi="Verdana"/>
            <w:sz w:val="16"/>
          </w:rPr>
          <w:fldChar w:fldCharType="begin"/>
        </w:r>
        <w:r w:rsidRPr="00ED20C6">
          <w:rPr>
            <w:rFonts w:ascii="Verdana" w:hAnsi="Verdana"/>
            <w:sz w:val="16"/>
          </w:rPr>
          <w:instrText xml:space="preserve"> PAGE   \* MERGEFORMAT </w:instrText>
        </w:r>
        <w:r w:rsidRPr="00ED20C6">
          <w:rPr>
            <w:rFonts w:ascii="Verdana" w:hAnsi="Verdana"/>
            <w:sz w:val="16"/>
          </w:rPr>
          <w:fldChar w:fldCharType="separate"/>
        </w:r>
        <w:r w:rsidR="007D0627">
          <w:rPr>
            <w:rFonts w:ascii="Verdana" w:hAnsi="Verdana"/>
            <w:noProof/>
            <w:sz w:val="16"/>
          </w:rPr>
          <w:t>1</w:t>
        </w:r>
        <w:r w:rsidRPr="00ED20C6">
          <w:rPr>
            <w:rFonts w:ascii="Verdana" w:hAnsi="Verdana"/>
            <w:noProof/>
            <w:sz w:val="16"/>
          </w:rPr>
          <w:fldChar w:fldCharType="end"/>
        </w:r>
      </w:p>
    </w:sdtContent>
  </w:sdt>
  <w:p w14:paraId="2E0AE362" w14:textId="70DCA7E3" w:rsidR="00CE237F" w:rsidRDefault="00CE237F">
    <w:pPr>
      <w:pStyle w:val="Footer"/>
      <w:tabs>
        <w:tab w:val="clear" w:pos="902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7D9AF" w14:textId="77777777" w:rsidR="007D0627" w:rsidRDefault="007D0627">
      <w:r>
        <w:separator/>
      </w:r>
    </w:p>
  </w:footnote>
  <w:footnote w:type="continuationSeparator" w:id="0">
    <w:p w14:paraId="39703100" w14:textId="77777777" w:rsidR="007D0627" w:rsidRDefault="007D0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C5120" w14:textId="77777777" w:rsidR="00CE237F" w:rsidRDefault="00CE237F">
    <w:pPr>
      <w:pStyle w:val="Header"/>
      <w:tabs>
        <w:tab w:val="clear" w:pos="9026"/>
        <w:tab w:val="right" w:pos="9000"/>
      </w:tabs>
    </w:pPr>
    <w:r>
      <w:rPr>
        <w:noProof/>
        <w:lang w:val="en-AU"/>
      </w:rPr>
      <w:drawing>
        <wp:anchor distT="152400" distB="152400" distL="152400" distR="152400" simplePos="0" relativeHeight="251658240" behindDoc="1" locked="0" layoutInCell="1" allowOverlap="1" wp14:anchorId="282E5FAE" wp14:editId="1619554E">
          <wp:simplePos x="0" y="0"/>
          <wp:positionH relativeFrom="page">
            <wp:posOffset>2827147</wp:posOffset>
          </wp:positionH>
          <wp:positionV relativeFrom="page">
            <wp:posOffset>-409</wp:posOffset>
          </wp:positionV>
          <wp:extent cx="4733163" cy="222636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etterhead header logo only.jpg"/>
                  <pic:cNvPicPr>
                    <a:picLocks noChangeAspect="1"/>
                  </pic:cNvPicPr>
                </pic:nvPicPr>
                <pic:blipFill>
                  <a:blip r:embed="rId1"/>
                  <a:srcRect t="18" b="18"/>
                  <a:stretch>
                    <a:fillRect/>
                  </a:stretch>
                </pic:blipFill>
                <pic:spPr>
                  <a:xfrm>
                    <a:off x="0" y="0"/>
                    <a:ext cx="4733163" cy="222636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B0B5D"/>
    <w:multiLevelType w:val="hybridMultilevel"/>
    <w:tmpl w:val="5F62B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07081C"/>
    <w:multiLevelType w:val="hybridMultilevel"/>
    <w:tmpl w:val="BB3A2C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70E3AC5"/>
    <w:multiLevelType w:val="hybridMultilevel"/>
    <w:tmpl w:val="9B7A25A4"/>
    <w:lvl w:ilvl="0" w:tplc="0F0C9DC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966140"/>
    <w:multiLevelType w:val="hybridMultilevel"/>
    <w:tmpl w:val="67CA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9A4EC9"/>
    <w:multiLevelType w:val="hybridMultilevel"/>
    <w:tmpl w:val="0F1AC266"/>
    <w:lvl w:ilvl="0" w:tplc="0F0C9DC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907ECF"/>
    <w:multiLevelType w:val="hybridMultilevel"/>
    <w:tmpl w:val="4C7C9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F91D01"/>
    <w:multiLevelType w:val="hybridMultilevel"/>
    <w:tmpl w:val="C74AF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E670CB"/>
    <w:multiLevelType w:val="hybridMultilevel"/>
    <w:tmpl w:val="DF6CBE54"/>
    <w:lvl w:ilvl="0" w:tplc="0F0C9DCA">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DD41E9F"/>
    <w:multiLevelType w:val="hybridMultilevel"/>
    <w:tmpl w:val="E8E06D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49C5E30"/>
    <w:multiLevelType w:val="hybridMultilevel"/>
    <w:tmpl w:val="66F671DC"/>
    <w:lvl w:ilvl="0" w:tplc="0F0C9DCA">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C0B155A"/>
    <w:multiLevelType w:val="hybridMultilevel"/>
    <w:tmpl w:val="D65655A2"/>
    <w:lvl w:ilvl="0" w:tplc="0F0C9DCA">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CAF1AE6"/>
    <w:multiLevelType w:val="hybridMultilevel"/>
    <w:tmpl w:val="64E4E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8"/>
  </w:num>
  <w:num w:numId="5">
    <w:abstractNumId w:val="10"/>
  </w:num>
  <w:num w:numId="6">
    <w:abstractNumId w:val="5"/>
  </w:num>
  <w:num w:numId="7">
    <w:abstractNumId w:val="0"/>
  </w:num>
  <w:num w:numId="8">
    <w:abstractNumId w:val="6"/>
  </w:num>
  <w:num w:numId="9">
    <w:abstractNumId w:val="2"/>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50A"/>
    <w:rsid w:val="00027495"/>
    <w:rsid w:val="00034352"/>
    <w:rsid w:val="0007381C"/>
    <w:rsid w:val="000939DD"/>
    <w:rsid w:val="0009798B"/>
    <w:rsid w:val="000C1A8B"/>
    <w:rsid w:val="000F5E80"/>
    <w:rsid w:val="00120778"/>
    <w:rsid w:val="00122640"/>
    <w:rsid w:val="0014557A"/>
    <w:rsid w:val="0019760C"/>
    <w:rsid w:val="001C2C13"/>
    <w:rsid w:val="00207158"/>
    <w:rsid w:val="00220FF4"/>
    <w:rsid w:val="00242B33"/>
    <w:rsid w:val="00273741"/>
    <w:rsid w:val="002847F4"/>
    <w:rsid w:val="002C1DB0"/>
    <w:rsid w:val="002F30B3"/>
    <w:rsid w:val="00305F07"/>
    <w:rsid w:val="003405CA"/>
    <w:rsid w:val="003925F0"/>
    <w:rsid w:val="003A139D"/>
    <w:rsid w:val="003B5B27"/>
    <w:rsid w:val="003C262C"/>
    <w:rsid w:val="003D37E0"/>
    <w:rsid w:val="003E0A02"/>
    <w:rsid w:val="003E2908"/>
    <w:rsid w:val="003F01FB"/>
    <w:rsid w:val="00442332"/>
    <w:rsid w:val="004811C2"/>
    <w:rsid w:val="00482B92"/>
    <w:rsid w:val="004A6FDD"/>
    <w:rsid w:val="004D0B7A"/>
    <w:rsid w:val="00513FA6"/>
    <w:rsid w:val="00522DA3"/>
    <w:rsid w:val="00537CFD"/>
    <w:rsid w:val="00590E5A"/>
    <w:rsid w:val="005E51A1"/>
    <w:rsid w:val="005F70B8"/>
    <w:rsid w:val="00624F39"/>
    <w:rsid w:val="00665132"/>
    <w:rsid w:val="0067554F"/>
    <w:rsid w:val="006A199C"/>
    <w:rsid w:val="00705784"/>
    <w:rsid w:val="00717A97"/>
    <w:rsid w:val="00720079"/>
    <w:rsid w:val="00743316"/>
    <w:rsid w:val="00754B1E"/>
    <w:rsid w:val="00770D50"/>
    <w:rsid w:val="007D0627"/>
    <w:rsid w:val="00800A26"/>
    <w:rsid w:val="008206D5"/>
    <w:rsid w:val="00826DB8"/>
    <w:rsid w:val="00832D00"/>
    <w:rsid w:val="0085698E"/>
    <w:rsid w:val="00861EA4"/>
    <w:rsid w:val="008665F4"/>
    <w:rsid w:val="008B3C5A"/>
    <w:rsid w:val="008E6041"/>
    <w:rsid w:val="009158C7"/>
    <w:rsid w:val="00935490"/>
    <w:rsid w:val="00965952"/>
    <w:rsid w:val="0097250A"/>
    <w:rsid w:val="0097643D"/>
    <w:rsid w:val="00991948"/>
    <w:rsid w:val="00993EC1"/>
    <w:rsid w:val="009D6D6B"/>
    <w:rsid w:val="009E23AF"/>
    <w:rsid w:val="009E4115"/>
    <w:rsid w:val="00A57712"/>
    <w:rsid w:val="00A72B14"/>
    <w:rsid w:val="00A810B6"/>
    <w:rsid w:val="00AC40A2"/>
    <w:rsid w:val="00B1076C"/>
    <w:rsid w:val="00B724AE"/>
    <w:rsid w:val="00B94C5E"/>
    <w:rsid w:val="00BD1EBA"/>
    <w:rsid w:val="00BE6EBF"/>
    <w:rsid w:val="00C137FB"/>
    <w:rsid w:val="00C41F60"/>
    <w:rsid w:val="00C52F18"/>
    <w:rsid w:val="00C87227"/>
    <w:rsid w:val="00CE237F"/>
    <w:rsid w:val="00D02280"/>
    <w:rsid w:val="00D11C11"/>
    <w:rsid w:val="00D2302D"/>
    <w:rsid w:val="00D72F61"/>
    <w:rsid w:val="00D835FE"/>
    <w:rsid w:val="00DA0679"/>
    <w:rsid w:val="00DC038E"/>
    <w:rsid w:val="00DE3644"/>
    <w:rsid w:val="00E0777B"/>
    <w:rsid w:val="00E171B1"/>
    <w:rsid w:val="00E24808"/>
    <w:rsid w:val="00E30CFB"/>
    <w:rsid w:val="00E77893"/>
    <w:rsid w:val="00E90687"/>
    <w:rsid w:val="00E909EB"/>
    <w:rsid w:val="00EC5E48"/>
    <w:rsid w:val="00EC75D2"/>
    <w:rsid w:val="00ED20C6"/>
    <w:rsid w:val="00F04CB7"/>
    <w:rsid w:val="00F074FF"/>
    <w:rsid w:val="00F20CCA"/>
    <w:rsid w:val="00F55680"/>
    <w:rsid w:val="00FD4282"/>
    <w:rsid w:val="00FD75AE"/>
    <w:rsid w:val="00FE73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0BA41"/>
  <w15:docId w15:val="{DC461E85-E0D3-41FE-90C4-29A1D5FE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entury Gothic" w:hAnsi="Century Gothic" w:cs="Arial Unicode MS"/>
      <w:color w:val="000000"/>
      <w:sz w:val="24"/>
      <w:szCs w:val="24"/>
      <w:u w:color="000000"/>
      <w:lang w:val="en-US"/>
    </w:rPr>
  </w:style>
  <w:style w:type="paragraph" w:styleId="Footer">
    <w:name w:val="footer"/>
    <w:link w:val="FooterChar"/>
    <w:uiPriority w:val="99"/>
    <w:pPr>
      <w:tabs>
        <w:tab w:val="center" w:pos="4513"/>
        <w:tab w:val="right" w:pos="9026"/>
      </w:tabs>
    </w:pPr>
    <w:rPr>
      <w:rFonts w:ascii="Century Gothic" w:hAnsi="Century Gothic" w:cs="Arial Unicode MS"/>
      <w:color w:val="000000"/>
      <w:sz w:val="24"/>
      <w:szCs w:val="24"/>
      <w:u w:color="000000"/>
      <w:lang w:val="en-US"/>
    </w:rPr>
  </w:style>
  <w:style w:type="paragraph" w:customStyle="1" w:styleId="Body">
    <w:name w:val="Body"/>
    <w:pPr>
      <w:spacing w:after="160" w:line="259" w:lineRule="auto"/>
    </w:pPr>
    <w:rPr>
      <w:rFonts w:ascii="Century Gothic" w:hAnsi="Century Gothic" w:cs="Arial Unicode MS"/>
      <w:color w:val="000000"/>
      <w:sz w:val="24"/>
      <w:szCs w:val="24"/>
      <w:u w:color="000000"/>
    </w:rPr>
  </w:style>
  <w:style w:type="paragraph" w:styleId="BalloonText">
    <w:name w:val="Balloon Text"/>
    <w:basedOn w:val="Normal"/>
    <w:link w:val="BalloonTextChar"/>
    <w:uiPriority w:val="99"/>
    <w:semiHidden/>
    <w:unhideWhenUsed/>
    <w:rsid w:val="002C1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DB0"/>
    <w:rPr>
      <w:rFonts w:ascii="Segoe UI" w:hAnsi="Segoe UI" w:cs="Segoe UI"/>
      <w:sz w:val="18"/>
      <w:szCs w:val="18"/>
      <w:lang w:val="en-US" w:eastAsia="en-US"/>
    </w:rPr>
  </w:style>
  <w:style w:type="paragraph" w:styleId="ListParagraph">
    <w:name w:val="List Paragraph"/>
    <w:basedOn w:val="Normal"/>
    <w:uiPriority w:val="34"/>
    <w:qFormat/>
    <w:rsid w:val="00717A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AU"/>
    </w:rPr>
  </w:style>
  <w:style w:type="character" w:styleId="CommentReference">
    <w:name w:val="annotation reference"/>
    <w:basedOn w:val="DefaultParagraphFont"/>
    <w:uiPriority w:val="99"/>
    <w:semiHidden/>
    <w:unhideWhenUsed/>
    <w:rsid w:val="009158C7"/>
    <w:rPr>
      <w:sz w:val="16"/>
      <w:szCs w:val="16"/>
    </w:rPr>
  </w:style>
  <w:style w:type="paragraph" w:styleId="CommentText">
    <w:name w:val="annotation text"/>
    <w:basedOn w:val="Normal"/>
    <w:link w:val="CommentTextChar"/>
    <w:uiPriority w:val="99"/>
    <w:semiHidden/>
    <w:unhideWhenUsed/>
    <w:rsid w:val="009158C7"/>
    <w:rPr>
      <w:sz w:val="20"/>
      <w:szCs w:val="20"/>
    </w:rPr>
  </w:style>
  <w:style w:type="character" w:customStyle="1" w:styleId="CommentTextChar">
    <w:name w:val="Comment Text Char"/>
    <w:basedOn w:val="DefaultParagraphFont"/>
    <w:link w:val="CommentText"/>
    <w:uiPriority w:val="99"/>
    <w:semiHidden/>
    <w:rsid w:val="009158C7"/>
    <w:rPr>
      <w:lang w:val="en-US" w:eastAsia="en-US"/>
    </w:rPr>
  </w:style>
  <w:style w:type="paragraph" w:styleId="CommentSubject">
    <w:name w:val="annotation subject"/>
    <w:basedOn w:val="CommentText"/>
    <w:next w:val="CommentText"/>
    <w:link w:val="CommentSubjectChar"/>
    <w:uiPriority w:val="99"/>
    <w:semiHidden/>
    <w:unhideWhenUsed/>
    <w:rsid w:val="009158C7"/>
    <w:rPr>
      <w:b/>
      <w:bCs/>
    </w:rPr>
  </w:style>
  <w:style w:type="character" w:customStyle="1" w:styleId="CommentSubjectChar">
    <w:name w:val="Comment Subject Char"/>
    <w:basedOn w:val="CommentTextChar"/>
    <w:link w:val="CommentSubject"/>
    <w:uiPriority w:val="99"/>
    <w:semiHidden/>
    <w:rsid w:val="009158C7"/>
    <w:rPr>
      <w:b/>
      <w:bCs/>
      <w:lang w:val="en-US" w:eastAsia="en-US"/>
    </w:rPr>
  </w:style>
  <w:style w:type="character" w:customStyle="1" w:styleId="FooterChar">
    <w:name w:val="Footer Char"/>
    <w:basedOn w:val="DefaultParagraphFont"/>
    <w:link w:val="Footer"/>
    <w:uiPriority w:val="99"/>
    <w:rsid w:val="00ED20C6"/>
    <w:rPr>
      <w:rFonts w:ascii="Century Gothic" w:hAnsi="Century Gothic"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nkprotect.cudasvc.com/url?a=http%3a%2f%2froyalfarwest.org.au&amp;c=E,1,z8T5T5JBI_qf-x0gCHO5KVeizlo4qQU4SbXzIW2KaOdSVuwCgxMd9P_xDiOCf7Bh5VR502cOL1hpnFgTsm01BAKGC9xrg9dwXs7P7ArnD7nrM4GuZg,,&amp;typo=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mailto:jacquie@royalfarwest.org.au" TargetMode="External"/><Relationship Id="rId23" Type="http://schemas.openxmlformats.org/officeDocument/2006/relationships/customXml" Target="../customXml/item6.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72EB4D-AA44-4A03-995A-9AAD83D711E0}" type="doc">
      <dgm:prSet loTypeId="urn:microsoft.com/office/officeart/2005/8/layout/equation1" loCatId="relationship" qsTypeId="urn:microsoft.com/office/officeart/2005/8/quickstyle/simple1" qsCatId="simple" csTypeId="urn:microsoft.com/office/officeart/2005/8/colors/colorful3" csCatId="colorful" phldr="1"/>
      <dgm:spPr/>
      <dgm:t>
        <a:bodyPr/>
        <a:lstStyle/>
        <a:p>
          <a:endParaRPr lang="en-AU"/>
        </a:p>
      </dgm:t>
    </dgm:pt>
    <dgm:pt modelId="{FEE3107F-A769-4354-8B57-2B419C9B0225}">
      <dgm:prSet phldrT="[Text]" custT="1"/>
      <dgm:spPr/>
      <dgm:t>
        <a:bodyPr/>
        <a:lstStyle/>
        <a:p>
          <a:r>
            <a:rPr lang="en-AU" sz="1000"/>
            <a:t>Rural Schools Telecare</a:t>
          </a:r>
        </a:p>
      </dgm:t>
    </dgm:pt>
    <dgm:pt modelId="{22998661-50DB-41A7-B299-137C5B969659}" type="parTrans" cxnId="{270F3DA3-DBBD-4F58-AB07-3917077B97EC}">
      <dgm:prSet/>
      <dgm:spPr/>
      <dgm:t>
        <a:bodyPr/>
        <a:lstStyle/>
        <a:p>
          <a:endParaRPr lang="en-AU"/>
        </a:p>
      </dgm:t>
    </dgm:pt>
    <dgm:pt modelId="{1DD2CF9A-7784-405C-8D4E-077344F40987}" type="sibTrans" cxnId="{270F3DA3-DBBD-4F58-AB07-3917077B97EC}">
      <dgm:prSet/>
      <dgm:spPr/>
      <dgm:t>
        <a:bodyPr/>
        <a:lstStyle/>
        <a:p>
          <a:endParaRPr lang="en-AU"/>
        </a:p>
      </dgm:t>
    </dgm:pt>
    <dgm:pt modelId="{5B5F13BF-052E-4090-96B3-0E52E4B30C45}">
      <dgm:prSet phldrT="[Text]" custT="1"/>
      <dgm:spPr/>
      <dgm:t>
        <a:bodyPr/>
        <a:lstStyle/>
        <a:p>
          <a:r>
            <a:rPr lang="en-AU" sz="1000" b="1">
              <a:solidFill>
                <a:schemeClr val="bg1"/>
              </a:solidFill>
            </a:rPr>
            <a:t>Remote Communities</a:t>
          </a:r>
        </a:p>
        <a:p>
          <a:r>
            <a:rPr lang="en-AU" sz="1000" b="1">
              <a:solidFill>
                <a:schemeClr val="bg1"/>
              </a:solidFill>
            </a:rPr>
            <a:t>Model</a:t>
          </a:r>
        </a:p>
      </dgm:t>
    </dgm:pt>
    <dgm:pt modelId="{1167B3A5-98E6-40A2-B925-DA1AC0BE4D48}" type="parTrans" cxnId="{A8ED8ED5-306B-4AF7-A723-7C8684582505}">
      <dgm:prSet/>
      <dgm:spPr/>
      <dgm:t>
        <a:bodyPr/>
        <a:lstStyle/>
        <a:p>
          <a:endParaRPr lang="en-AU"/>
        </a:p>
      </dgm:t>
    </dgm:pt>
    <dgm:pt modelId="{1DE23E93-0D0D-4D53-95D2-DD2216AEDC93}" type="sibTrans" cxnId="{A8ED8ED5-306B-4AF7-A723-7C8684582505}">
      <dgm:prSet/>
      <dgm:spPr/>
      <dgm:t>
        <a:bodyPr/>
        <a:lstStyle/>
        <a:p>
          <a:endParaRPr lang="en-AU"/>
        </a:p>
      </dgm:t>
    </dgm:pt>
    <dgm:pt modelId="{8B1474D2-586C-4A27-AB36-09C962AB8231}">
      <dgm:prSet phldrT="[Text]"/>
      <dgm:spPr/>
      <dgm:t>
        <a:bodyPr/>
        <a:lstStyle/>
        <a:p>
          <a:r>
            <a:rPr lang="en-AU"/>
            <a:t>NPTS</a:t>
          </a:r>
        </a:p>
      </dgm:t>
    </dgm:pt>
    <dgm:pt modelId="{B3320C4A-7AB3-4FD1-8C5E-44E1DDEDD56E}" type="parTrans" cxnId="{BBE838CF-4033-4608-845E-4885BB95D214}">
      <dgm:prSet/>
      <dgm:spPr/>
      <dgm:t>
        <a:bodyPr/>
        <a:lstStyle/>
        <a:p>
          <a:endParaRPr lang="en-AU"/>
        </a:p>
      </dgm:t>
    </dgm:pt>
    <dgm:pt modelId="{72148BAD-7008-42C9-A110-178BB4B69A98}" type="sibTrans" cxnId="{BBE838CF-4033-4608-845E-4885BB95D214}">
      <dgm:prSet/>
      <dgm:spPr/>
      <dgm:t>
        <a:bodyPr/>
        <a:lstStyle/>
        <a:p>
          <a:endParaRPr lang="en-AU"/>
        </a:p>
      </dgm:t>
    </dgm:pt>
    <dgm:pt modelId="{D8B8ABA3-7357-4FC0-840B-8A86625DC36F}" type="pres">
      <dgm:prSet presAssocID="{F072EB4D-AA44-4A03-995A-9AAD83D711E0}" presName="linearFlow" presStyleCnt="0">
        <dgm:presLayoutVars>
          <dgm:dir/>
          <dgm:resizeHandles val="exact"/>
        </dgm:presLayoutVars>
      </dgm:prSet>
      <dgm:spPr/>
      <dgm:t>
        <a:bodyPr/>
        <a:lstStyle/>
        <a:p>
          <a:endParaRPr lang="en-AU"/>
        </a:p>
      </dgm:t>
    </dgm:pt>
    <dgm:pt modelId="{621A167D-0EE4-449F-97A1-606DD7851A6E}" type="pres">
      <dgm:prSet presAssocID="{FEE3107F-A769-4354-8B57-2B419C9B0225}" presName="node" presStyleLbl="node1" presStyleIdx="0" presStyleCnt="3">
        <dgm:presLayoutVars>
          <dgm:bulletEnabled val="1"/>
        </dgm:presLayoutVars>
      </dgm:prSet>
      <dgm:spPr/>
      <dgm:t>
        <a:bodyPr/>
        <a:lstStyle/>
        <a:p>
          <a:endParaRPr lang="en-AU"/>
        </a:p>
      </dgm:t>
    </dgm:pt>
    <dgm:pt modelId="{25E9D04E-788B-43A0-9CD0-CC444438C50C}" type="pres">
      <dgm:prSet presAssocID="{1DD2CF9A-7784-405C-8D4E-077344F40987}" presName="spacerL" presStyleCnt="0"/>
      <dgm:spPr/>
    </dgm:pt>
    <dgm:pt modelId="{B58D0D37-A5C2-43C6-B045-A2EA40114C51}" type="pres">
      <dgm:prSet presAssocID="{1DD2CF9A-7784-405C-8D4E-077344F40987}" presName="sibTrans" presStyleLbl="sibTrans2D1" presStyleIdx="0" presStyleCnt="2"/>
      <dgm:spPr/>
      <dgm:t>
        <a:bodyPr/>
        <a:lstStyle/>
        <a:p>
          <a:endParaRPr lang="en-AU"/>
        </a:p>
      </dgm:t>
    </dgm:pt>
    <dgm:pt modelId="{C27D0F64-03D5-44BD-9892-DC69636CE94D}" type="pres">
      <dgm:prSet presAssocID="{1DD2CF9A-7784-405C-8D4E-077344F40987}" presName="spacerR" presStyleCnt="0"/>
      <dgm:spPr/>
    </dgm:pt>
    <dgm:pt modelId="{14C4794F-CB5D-43AE-80BF-194CADBF74D8}" type="pres">
      <dgm:prSet presAssocID="{5B5F13BF-052E-4090-96B3-0E52E4B30C45}" presName="node" presStyleLbl="node1" presStyleIdx="1" presStyleCnt="3" custLinFactNeighborX="9592">
        <dgm:presLayoutVars>
          <dgm:bulletEnabled val="1"/>
        </dgm:presLayoutVars>
      </dgm:prSet>
      <dgm:spPr/>
      <dgm:t>
        <a:bodyPr/>
        <a:lstStyle/>
        <a:p>
          <a:endParaRPr lang="en-AU"/>
        </a:p>
      </dgm:t>
    </dgm:pt>
    <dgm:pt modelId="{B16E7E9C-BD96-4466-B209-9B206C13EC57}" type="pres">
      <dgm:prSet presAssocID="{1DE23E93-0D0D-4D53-95D2-DD2216AEDC93}" presName="spacerL" presStyleCnt="0"/>
      <dgm:spPr/>
    </dgm:pt>
    <dgm:pt modelId="{37081DF1-F950-4972-BA1D-E12FF6005320}" type="pres">
      <dgm:prSet presAssocID="{1DE23E93-0D0D-4D53-95D2-DD2216AEDC93}" presName="sibTrans" presStyleLbl="sibTrans2D1" presStyleIdx="1" presStyleCnt="2"/>
      <dgm:spPr/>
      <dgm:t>
        <a:bodyPr/>
        <a:lstStyle/>
        <a:p>
          <a:endParaRPr lang="en-AU"/>
        </a:p>
      </dgm:t>
    </dgm:pt>
    <dgm:pt modelId="{322C512E-EEE8-44CF-93A6-8D891766B139}" type="pres">
      <dgm:prSet presAssocID="{1DE23E93-0D0D-4D53-95D2-DD2216AEDC93}" presName="spacerR" presStyleCnt="0"/>
      <dgm:spPr/>
    </dgm:pt>
    <dgm:pt modelId="{3AF6BC23-2714-49DA-A3A1-FB8984C65C2C}" type="pres">
      <dgm:prSet presAssocID="{8B1474D2-586C-4A27-AB36-09C962AB8231}" presName="node" presStyleLbl="node1" presStyleIdx="2" presStyleCnt="3">
        <dgm:presLayoutVars>
          <dgm:bulletEnabled val="1"/>
        </dgm:presLayoutVars>
      </dgm:prSet>
      <dgm:spPr/>
      <dgm:t>
        <a:bodyPr/>
        <a:lstStyle/>
        <a:p>
          <a:endParaRPr lang="en-AU"/>
        </a:p>
      </dgm:t>
    </dgm:pt>
  </dgm:ptLst>
  <dgm:cxnLst>
    <dgm:cxn modelId="{A8ED8ED5-306B-4AF7-A723-7C8684582505}" srcId="{F072EB4D-AA44-4A03-995A-9AAD83D711E0}" destId="{5B5F13BF-052E-4090-96B3-0E52E4B30C45}" srcOrd="1" destOrd="0" parTransId="{1167B3A5-98E6-40A2-B925-DA1AC0BE4D48}" sibTransId="{1DE23E93-0D0D-4D53-95D2-DD2216AEDC93}"/>
    <dgm:cxn modelId="{73E0605D-1180-47C5-BBF5-5C4B04F7E3F9}" type="presOf" srcId="{5B5F13BF-052E-4090-96B3-0E52E4B30C45}" destId="{14C4794F-CB5D-43AE-80BF-194CADBF74D8}" srcOrd="0" destOrd="0" presId="urn:microsoft.com/office/officeart/2005/8/layout/equation1"/>
    <dgm:cxn modelId="{3FA266C4-5913-47CE-A83B-120A0EC0F5B3}" type="presOf" srcId="{1DD2CF9A-7784-405C-8D4E-077344F40987}" destId="{B58D0D37-A5C2-43C6-B045-A2EA40114C51}" srcOrd="0" destOrd="0" presId="urn:microsoft.com/office/officeart/2005/8/layout/equation1"/>
    <dgm:cxn modelId="{E6E635A1-2357-4EB2-8CEF-E7BA231E982B}" type="presOf" srcId="{1DE23E93-0D0D-4D53-95D2-DD2216AEDC93}" destId="{37081DF1-F950-4972-BA1D-E12FF6005320}" srcOrd="0" destOrd="0" presId="urn:microsoft.com/office/officeart/2005/8/layout/equation1"/>
    <dgm:cxn modelId="{BBE838CF-4033-4608-845E-4885BB95D214}" srcId="{F072EB4D-AA44-4A03-995A-9AAD83D711E0}" destId="{8B1474D2-586C-4A27-AB36-09C962AB8231}" srcOrd="2" destOrd="0" parTransId="{B3320C4A-7AB3-4FD1-8C5E-44E1DDEDD56E}" sibTransId="{72148BAD-7008-42C9-A110-178BB4B69A98}"/>
    <dgm:cxn modelId="{154C9288-7A60-4E80-901E-B870EBFEA2A0}" type="presOf" srcId="{8B1474D2-586C-4A27-AB36-09C962AB8231}" destId="{3AF6BC23-2714-49DA-A3A1-FB8984C65C2C}" srcOrd="0" destOrd="0" presId="urn:microsoft.com/office/officeart/2005/8/layout/equation1"/>
    <dgm:cxn modelId="{C5D511E9-7B72-4853-848F-551204C771FF}" type="presOf" srcId="{FEE3107F-A769-4354-8B57-2B419C9B0225}" destId="{621A167D-0EE4-449F-97A1-606DD7851A6E}" srcOrd="0" destOrd="0" presId="urn:microsoft.com/office/officeart/2005/8/layout/equation1"/>
    <dgm:cxn modelId="{58CFD18A-E05D-4452-8BC8-A9F8FEE1CBD0}" type="presOf" srcId="{F072EB4D-AA44-4A03-995A-9AAD83D711E0}" destId="{D8B8ABA3-7357-4FC0-840B-8A86625DC36F}" srcOrd="0" destOrd="0" presId="urn:microsoft.com/office/officeart/2005/8/layout/equation1"/>
    <dgm:cxn modelId="{270F3DA3-DBBD-4F58-AB07-3917077B97EC}" srcId="{F072EB4D-AA44-4A03-995A-9AAD83D711E0}" destId="{FEE3107F-A769-4354-8B57-2B419C9B0225}" srcOrd="0" destOrd="0" parTransId="{22998661-50DB-41A7-B299-137C5B969659}" sibTransId="{1DD2CF9A-7784-405C-8D4E-077344F40987}"/>
    <dgm:cxn modelId="{B12EDDF0-2EB2-4CF6-AD97-F35D1E057A8E}" type="presParOf" srcId="{D8B8ABA3-7357-4FC0-840B-8A86625DC36F}" destId="{621A167D-0EE4-449F-97A1-606DD7851A6E}" srcOrd="0" destOrd="0" presId="urn:microsoft.com/office/officeart/2005/8/layout/equation1"/>
    <dgm:cxn modelId="{CC1686F4-DC3F-4E6E-82C2-E80749372919}" type="presParOf" srcId="{D8B8ABA3-7357-4FC0-840B-8A86625DC36F}" destId="{25E9D04E-788B-43A0-9CD0-CC444438C50C}" srcOrd="1" destOrd="0" presId="urn:microsoft.com/office/officeart/2005/8/layout/equation1"/>
    <dgm:cxn modelId="{9A495D55-1F6E-403F-A617-553CE50C0E39}" type="presParOf" srcId="{D8B8ABA3-7357-4FC0-840B-8A86625DC36F}" destId="{B58D0D37-A5C2-43C6-B045-A2EA40114C51}" srcOrd="2" destOrd="0" presId="urn:microsoft.com/office/officeart/2005/8/layout/equation1"/>
    <dgm:cxn modelId="{6FB54B38-6A38-4ED4-BD3F-444FDB17EDF3}" type="presParOf" srcId="{D8B8ABA3-7357-4FC0-840B-8A86625DC36F}" destId="{C27D0F64-03D5-44BD-9892-DC69636CE94D}" srcOrd="3" destOrd="0" presId="urn:microsoft.com/office/officeart/2005/8/layout/equation1"/>
    <dgm:cxn modelId="{7069BA33-640A-436A-8663-F87EBFB3A665}" type="presParOf" srcId="{D8B8ABA3-7357-4FC0-840B-8A86625DC36F}" destId="{14C4794F-CB5D-43AE-80BF-194CADBF74D8}" srcOrd="4" destOrd="0" presId="urn:microsoft.com/office/officeart/2005/8/layout/equation1"/>
    <dgm:cxn modelId="{C5BDF639-41F5-46EB-A874-BE3E3790C2E1}" type="presParOf" srcId="{D8B8ABA3-7357-4FC0-840B-8A86625DC36F}" destId="{B16E7E9C-BD96-4466-B209-9B206C13EC57}" srcOrd="5" destOrd="0" presId="urn:microsoft.com/office/officeart/2005/8/layout/equation1"/>
    <dgm:cxn modelId="{025766C8-CECA-4EBA-8564-8952D98B96FD}" type="presParOf" srcId="{D8B8ABA3-7357-4FC0-840B-8A86625DC36F}" destId="{37081DF1-F950-4972-BA1D-E12FF6005320}" srcOrd="6" destOrd="0" presId="urn:microsoft.com/office/officeart/2005/8/layout/equation1"/>
    <dgm:cxn modelId="{18337988-0DA0-4933-9E65-A2DD95E0CFE1}" type="presParOf" srcId="{D8B8ABA3-7357-4FC0-840B-8A86625DC36F}" destId="{322C512E-EEE8-44CF-93A6-8D891766B139}" srcOrd="7" destOrd="0" presId="urn:microsoft.com/office/officeart/2005/8/layout/equation1"/>
    <dgm:cxn modelId="{793F20EA-2E55-4BEC-96B8-15EA59DA9736}" type="presParOf" srcId="{D8B8ABA3-7357-4FC0-840B-8A86625DC36F}" destId="{3AF6BC23-2714-49DA-A3A1-FB8984C65C2C}" srcOrd="8" destOrd="0" presId="urn:microsoft.com/office/officeart/2005/8/layout/equati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1A167D-0EE4-449F-97A1-606DD7851A6E}">
      <dsp:nvSpPr>
        <dsp:cNvPr id="0" name=""/>
        <dsp:cNvSpPr/>
      </dsp:nvSpPr>
      <dsp:spPr>
        <a:xfrm>
          <a:off x="922" y="988739"/>
          <a:ext cx="1222920" cy="1222920"/>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t>Rural Schools Telecare</a:t>
          </a:r>
        </a:p>
      </dsp:txBody>
      <dsp:txXfrm>
        <a:off x="180014" y="1167831"/>
        <a:ext cx="864736" cy="864736"/>
      </dsp:txXfrm>
    </dsp:sp>
    <dsp:sp modelId="{B58D0D37-A5C2-43C6-B045-A2EA40114C51}">
      <dsp:nvSpPr>
        <dsp:cNvPr id="0" name=""/>
        <dsp:cNvSpPr/>
      </dsp:nvSpPr>
      <dsp:spPr>
        <a:xfrm>
          <a:off x="1323144" y="1245552"/>
          <a:ext cx="709294" cy="709294"/>
        </a:xfrm>
        <a:prstGeom prst="mathPlus">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AU" sz="1200" kern="1200"/>
        </a:p>
      </dsp:txBody>
      <dsp:txXfrm>
        <a:off x="1417161" y="1516786"/>
        <a:ext cx="521260" cy="166826"/>
      </dsp:txXfrm>
    </dsp:sp>
    <dsp:sp modelId="{14C4794F-CB5D-43AE-80BF-194CADBF74D8}">
      <dsp:nvSpPr>
        <dsp:cNvPr id="0" name=""/>
        <dsp:cNvSpPr/>
      </dsp:nvSpPr>
      <dsp:spPr>
        <a:xfrm>
          <a:off x="2141264" y="988739"/>
          <a:ext cx="1222920" cy="1222920"/>
        </a:xfrm>
        <a:prstGeom prst="ellipse">
          <a:avLst/>
        </a:prstGeom>
        <a:solidFill>
          <a:schemeClr val="accent3">
            <a:hueOff val="1355300"/>
            <a:satOff val="50000"/>
            <a:lumOff val="-73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b="1" kern="1200">
              <a:solidFill>
                <a:schemeClr val="bg1"/>
              </a:solidFill>
            </a:rPr>
            <a:t>Remote Communities</a:t>
          </a:r>
        </a:p>
        <a:p>
          <a:pPr lvl="0" algn="ctr" defTabSz="444500">
            <a:lnSpc>
              <a:spcPct val="90000"/>
            </a:lnSpc>
            <a:spcBef>
              <a:spcPct val="0"/>
            </a:spcBef>
            <a:spcAft>
              <a:spcPct val="35000"/>
            </a:spcAft>
          </a:pPr>
          <a:r>
            <a:rPr lang="en-AU" sz="1000" b="1" kern="1200">
              <a:solidFill>
                <a:schemeClr val="bg1"/>
              </a:solidFill>
            </a:rPr>
            <a:t>Model</a:t>
          </a:r>
        </a:p>
      </dsp:txBody>
      <dsp:txXfrm>
        <a:off x="2320356" y="1167831"/>
        <a:ext cx="864736" cy="864736"/>
      </dsp:txXfrm>
    </dsp:sp>
    <dsp:sp modelId="{37081DF1-F950-4972-BA1D-E12FF6005320}">
      <dsp:nvSpPr>
        <dsp:cNvPr id="0" name=""/>
        <dsp:cNvSpPr/>
      </dsp:nvSpPr>
      <dsp:spPr>
        <a:xfrm>
          <a:off x="3453961" y="1245552"/>
          <a:ext cx="709294" cy="709294"/>
        </a:xfrm>
        <a:prstGeom prst="mathEqual">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377950">
            <a:lnSpc>
              <a:spcPct val="90000"/>
            </a:lnSpc>
            <a:spcBef>
              <a:spcPct val="0"/>
            </a:spcBef>
            <a:spcAft>
              <a:spcPct val="35000"/>
            </a:spcAft>
          </a:pPr>
          <a:endParaRPr lang="en-AU" sz="3100" kern="1200"/>
        </a:p>
      </dsp:txBody>
      <dsp:txXfrm>
        <a:off x="3547978" y="1391667"/>
        <a:ext cx="521260" cy="417064"/>
      </dsp:txXfrm>
    </dsp:sp>
    <dsp:sp modelId="{3AF6BC23-2714-49DA-A3A1-FB8984C65C2C}">
      <dsp:nvSpPr>
        <dsp:cNvPr id="0" name=""/>
        <dsp:cNvSpPr/>
      </dsp:nvSpPr>
      <dsp:spPr>
        <a:xfrm>
          <a:off x="4262556" y="988739"/>
          <a:ext cx="1222920" cy="1222920"/>
        </a:xfrm>
        <a:prstGeom prst="ellipse">
          <a:avLst/>
        </a:prstGeom>
        <a:solidFill>
          <a:schemeClr val="accent3">
            <a:hueOff val="2710599"/>
            <a:satOff val="100000"/>
            <a:lumOff val="-1470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r>
            <a:rPr lang="en-AU" sz="2300" kern="1200"/>
            <a:t>NPTS</a:t>
          </a:r>
        </a:p>
      </dsp:txBody>
      <dsp:txXfrm>
        <a:off x="4441648" y="1167831"/>
        <a:ext cx="864736" cy="864736"/>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2019FG-108-8242</_dlc_DocId>
    <_dlc_DocIdUrl xmlns="0f563589-9cf9-4143-b1eb-fb0534803d38">
      <Url>http://tweb/sites/fg/bpd/_layouts/15/DocIdRedir.aspx?ID=2019FG-108-8242</Url>
      <Description>2019FG-108-8242</Description>
    </_dlc_DocIdUrl>
    <RoutingTargetPath xmlns="http://schemas.microsoft.com/sharepoint/v3"/>
    <RoutingTargetFolder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B371A0C1-2A22-4764-B0FA-C04BF44591FF}"/>
</file>

<file path=customXml/itemProps2.xml><?xml version="1.0" encoding="utf-8"?>
<ds:datastoreItem xmlns:ds="http://schemas.openxmlformats.org/officeDocument/2006/customXml" ds:itemID="{A6FE6B11-CE6F-4016-8FA0-ECA11CC5AA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BFD70E-7B5C-4A1A-AA62-18A7C555AB2B}">
  <ds:schemaRefs>
    <ds:schemaRef ds:uri="http://schemas.microsoft.com/sharepoint/v3/contenttype/forms"/>
  </ds:schemaRefs>
</ds:datastoreItem>
</file>

<file path=customXml/itemProps4.xml><?xml version="1.0" encoding="utf-8"?>
<ds:datastoreItem xmlns:ds="http://schemas.openxmlformats.org/officeDocument/2006/customXml" ds:itemID="{18CA8701-A6EB-4481-A32C-3DE287454B38}"/>
</file>

<file path=customXml/itemProps5.xml><?xml version="1.0" encoding="utf-8"?>
<ds:datastoreItem xmlns:ds="http://schemas.openxmlformats.org/officeDocument/2006/customXml" ds:itemID="{4C3C59E0-E45A-4ECC-9AE4-FCD233EFB322}"/>
</file>

<file path=customXml/itemProps6.xml><?xml version="1.0" encoding="utf-8"?>
<ds:datastoreItem xmlns:ds="http://schemas.openxmlformats.org/officeDocument/2006/customXml" ds:itemID="{B04C5584-2749-41BD-A9E3-CB6CF214B451}"/>
</file>

<file path=docProps/app.xml><?xml version="1.0" encoding="utf-8"?>
<Properties xmlns="http://schemas.openxmlformats.org/officeDocument/2006/extended-properties" xmlns:vt="http://schemas.openxmlformats.org/officeDocument/2006/docPropsVTypes">
  <Template>Normal</Template>
  <TotalTime>1</TotalTime>
  <Pages>9</Pages>
  <Words>3070</Words>
  <Characters>17502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Emery</dc:creator>
  <cp:lastModifiedBy>Robin Harris</cp:lastModifiedBy>
  <cp:revision>2</cp:revision>
  <cp:lastPrinted>2019-12-19T02:05:00Z</cp:lastPrinted>
  <dcterms:created xsi:type="dcterms:W3CDTF">2019-12-19T02:27:00Z</dcterms:created>
  <dcterms:modified xsi:type="dcterms:W3CDTF">2019-12-19T02:27:00Z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_MarkAsFinal">
    <vt:bool>true</vt:bool>
  </property>
  <property fmtid="{D5CDD505-2E9C-101B-9397-08002B2CF9AE}" pid="7" name="_dlc_DocIdItemGuid">
    <vt:lpwstr>d31146f6-e990-49ae-abf8-5cef5b015e25</vt:lpwstr>
  </property>
  <property fmtid="{D5CDD505-2E9C-101B-9397-08002B2CF9AE}" pid="8" name="TSYRecordClass">
    <vt:lpwstr>7;#TSY RA-8730 - Retain as national archives|77f958b9-774b-411f-8853-551bb899336c</vt:lpwstr>
  </property>
  <property fmtid="{D5CDD505-2E9C-101B-9397-08002B2CF9AE}" pid="9" name="RecordPoint_WorkflowType">
    <vt:lpwstr>ActiveSubmitStub</vt:lpwstr>
  </property>
  <property fmtid="{D5CDD505-2E9C-101B-9397-08002B2CF9AE}" pid="10" name="RecordPoint_ActiveItemSiteId">
    <vt:lpwstr>{a3a280d1-e8f1-4ce7-94f0-aaa2322da0dd}</vt:lpwstr>
  </property>
  <property fmtid="{D5CDD505-2E9C-101B-9397-08002B2CF9AE}" pid="11" name="RecordPoint_ActiveItemListId">
    <vt:lpwstr>{11a07c86-5882-407a-83c1-3607840816f8}</vt:lpwstr>
  </property>
  <property fmtid="{D5CDD505-2E9C-101B-9397-08002B2CF9AE}" pid="12" name="RecordPoint_ActiveItemUniqueId">
    <vt:lpwstr>{d31146f6-e990-49ae-abf8-5cef5b015e25}</vt:lpwstr>
  </property>
  <property fmtid="{D5CDD505-2E9C-101B-9397-08002B2CF9AE}" pid="13" name="RecordPoint_ActiveItemWebId">
    <vt:lpwstr>{2af1fd9f-9360-4de3-abf2-ccd65f89a90c}</vt:lpwstr>
  </property>
  <property fmtid="{D5CDD505-2E9C-101B-9397-08002B2CF9AE}" pid="14" name="RecordPoint_RecordNumberSubmitted">
    <vt:lpwstr>R0002182515</vt:lpwstr>
  </property>
  <property fmtid="{D5CDD505-2E9C-101B-9397-08002B2CF9AE}" pid="15" name="RecordPoint_SubmissionCompleted">
    <vt:lpwstr>2019-12-28T15:41:28.3704907+11:00</vt:lpwstr>
  </property>
</Properties>
</file>