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992754" w14:paraId="6697EFE6" w14:textId="77777777" w:rsidTr="00992754">
        <w:tc>
          <w:tcPr>
            <w:tcW w:w="7087" w:type="dxa"/>
            <w:shd w:val="clear" w:color="auto" w:fill="auto"/>
          </w:tcPr>
          <w:p w14:paraId="36E82609" w14:textId="77777777" w:rsidR="00992754" w:rsidRDefault="00887C31" w:rsidP="0099275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3080AEE" w14:textId="77777777" w:rsidR="00992754" w:rsidRPr="00992754" w:rsidRDefault="00992754" w:rsidP="00992754">
            <w:pPr>
              <w:rPr>
                <w:b/>
                <w:sz w:val="20"/>
              </w:rPr>
            </w:pPr>
          </w:p>
        </w:tc>
      </w:tr>
    </w:tbl>
    <w:p w14:paraId="6DDB4789" w14:textId="77777777" w:rsidR="00992754" w:rsidRDefault="00992754" w:rsidP="001C19DC">
      <w:pPr>
        <w:rPr>
          <w:sz w:val="32"/>
          <w:szCs w:val="32"/>
        </w:rPr>
      </w:pPr>
    </w:p>
    <w:p w14:paraId="105442B7" w14:textId="77777777" w:rsidR="00664C63" w:rsidRPr="001C19DC" w:rsidRDefault="00664C63" w:rsidP="001C19DC">
      <w:pPr>
        <w:rPr>
          <w:sz w:val="32"/>
          <w:szCs w:val="32"/>
        </w:rPr>
      </w:pPr>
      <w:r w:rsidRPr="001C19DC">
        <w:rPr>
          <w:sz w:val="32"/>
          <w:szCs w:val="32"/>
        </w:rPr>
        <w:t>Inserts for</w:t>
      </w:r>
    </w:p>
    <w:p w14:paraId="0B902859" w14:textId="77777777" w:rsidR="00664C63" w:rsidRPr="001C19DC" w:rsidRDefault="00FC6AE3" w:rsidP="001C19DC">
      <w:pPr>
        <w:pStyle w:val="ShortT"/>
      </w:pPr>
      <w:r w:rsidRPr="001C19DC">
        <w:t>Treasury</w:t>
      </w:r>
      <w:bookmarkStart w:id="0" w:name="BK_S1P1L2C9"/>
      <w:bookmarkEnd w:id="0"/>
      <w:r w:rsidRPr="001C19DC">
        <w:t xml:space="preserve"> Laws Amendment (2020 Measures No.</w:t>
      </w:r>
      <w:r w:rsidR="001C19DC" w:rsidRPr="001C19DC">
        <w:t> </w:t>
      </w:r>
      <w:r w:rsidR="00EE342B" w:rsidRPr="001C19DC">
        <w:t>2</w:t>
      </w:r>
      <w:r w:rsidRPr="001C19DC">
        <w:t xml:space="preserve">) </w:t>
      </w:r>
      <w:r w:rsidR="00AE59F7" w:rsidRPr="001C19DC">
        <w:t>Bill</w:t>
      </w:r>
      <w:bookmarkStart w:id="1" w:name="BK_S1P1L3C21"/>
      <w:bookmarkEnd w:id="1"/>
      <w:r w:rsidR="00AE59F7" w:rsidRPr="001C19DC">
        <w:t xml:space="preserve"> 20</w:t>
      </w:r>
      <w:r w:rsidRPr="001C19DC">
        <w:t>20</w:t>
      </w:r>
      <w:r w:rsidR="00664C63" w:rsidRPr="001C19DC">
        <w:t xml:space="preserve">: </w:t>
      </w:r>
      <w:r w:rsidRPr="001C19DC">
        <w:t>Deductible Gift Category—Community Sheds</w:t>
      </w:r>
    </w:p>
    <w:p w14:paraId="346884D9" w14:textId="77777777" w:rsidR="00664C63" w:rsidRPr="001C19DC" w:rsidRDefault="00664C63" w:rsidP="001C19DC">
      <w:pPr>
        <w:jc w:val="center"/>
      </w:pPr>
    </w:p>
    <w:p w14:paraId="28BD3A3F" w14:textId="77777777" w:rsidR="00664C63" w:rsidRPr="001C19DC" w:rsidRDefault="00664C63" w:rsidP="001C19D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1C19DC" w14:paraId="352C9991" w14:textId="77777777" w:rsidTr="00C1150D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E704C50" w14:textId="77777777" w:rsidR="00664C63" w:rsidRPr="001C19DC" w:rsidRDefault="00664C63" w:rsidP="001C19DC">
            <w:pPr>
              <w:pStyle w:val="TableHeading"/>
            </w:pPr>
            <w:r w:rsidRPr="001C19DC">
              <w:t>Commencement information</w:t>
            </w:r>
          </w:p>
        </w:tc>
      </w:tr>
      <w:tr w:rsidR="00664C63" w:rsidRPr="001C19DC" w14:paraId="43B778E4" w14:textId="77777777" w:rsidTr="00C1150D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C16F0" w14:textId="77777777" w:rsidR="00664C63" w:rsidRPr="001C19DC" w:rsidRDefault="00664C63" w:rsidP="001C19DC">
            <w:pPr>
              <w:pStyle w:val="TableHeading"/>
            </w:pPr>
            <w:r w:rsidRPr="001C19DC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D89EB2" w14:textId="77777777" w:rsidR="00664C63" w:rsidRPr="001C19DC" w:rsidRDefault="00664C63" w:rsidP="001C19DC">
            <w:pPr>
              <w:pStyle w:val="TableHeading"/>
            </w:pPr>
            <w:r w:rsidRPr="001C19DC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D04A2" w14:textId="77777777" w:rsidR="00664C63" w:rsidRPr="001C19DC" w:rsidRDefault="00664C63" w:rsidP="001C19DC">
            <w:pPr>
              <w:pStyle w:val="TableHeading"/>
            </w:pPr>
            <w:r w:rsidRPr="001C19DC">
              <w:t>Column 3</w:t>
            </w:r>
          </w:p>
        </w:tc>
      </w:tr>
      <w:tr w:rsidR="00664C63" w:rsidRPr="001C19DC" w14:paraId="31958C0C" w14:textId="77777777" w:rsidTr="00C1150D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0A5ABF3" w14:textId="77777777" w:rsidR="00664C63" w:rsidRPr="001C19DC" w:rsidRDefault="00664C63" w:rsidP="001C19DC">
            <w:pPr>
              <w:pStyle w:val="TableHeading"/>
            </w:pPr>
            <w:r w:rsidRPr="001C19DC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EC2836A" w14:textId="77777777" w:rsidR="00664C63" w:rsidRPr="001C19DC" w:rsidRDefault="00664C63" w:rsidP="001C19DC">
            <w:pPr>
              <w:pStyle w:val="TableHeading"/>
            </w:pPr>
            <w:r w:rsidRPr="001C19DC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7382FFC" w14:textId="77777777" w:rsidR="00664C63" w:rsidRPr="001C19DC" w:rsidRDefault="00664C63" w:rsidP="001C19DC">
            <w:pPr>
              <w:pStyle w:val="TableHeading"/>
            </w:pPr>
            <w:r w:rsidRPr="001C19DC">
              <w:t>Date/Details</w:t>
            </w:r>
          </w:p>
        </w:tc>
      </w:tr>
      <w:tr w:rsidR="00664C63" w:rsidRPr="001C19DC" w14:paraId="4CA91E8F" w14:textId="77777777" w:rsidTr="00C1150D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2A765C" w14:textId="77777777" w:rsidR="00664C63" w:rsidRPr="001C19DC" w:rsidRDefault="00664C63" w:rsidP="001C19DC">
            <w:pPr>
              <w:pStyle w:val="Tabletext"/>
            </w:pPr>
            <w:r w:rsidRPr="001C19DC">
              <w:t xml:space="preserve">1.  </w:t>
            </w:r>
            <w:r w:rsidR="00C1150D" w:rsidRPr="001C19DC">
              <w:t>Schedule</w:t>
            </w:r>
            <w:r w:rsidR="001C19DC" w:rsidRPr="001C19DC">
              <w:t> </w:t>
            </w:r>
            <w:r w:rsidR="00EE342B" w:rsidRPr="001C19DC">
              <w:t>3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0B84A1" w14:textId="77777777" w:rsidR="00664C63" w:rsidRPr="001C19DC" w:rsidRDefault="00C1150D" w:rsidP="001C19DC">
            <w:pPr>
              <w:pStyle w:val="Tabletext"/>
            </w:pPr>
            <w:r w:rsidRPr="001C19DC">
              <w:t>The first 1</w:t>
            </w:r>
            <w:r w:rsidR="001C19DC" w:rsidRPr="001C19DC">
              <w:t> </w:t>
            </w:r>
            <w:r w:rsidRPr="001C19DC">
              <w:t>January, 1</w:t>
            </w:r>
            <w:r w:rsidR="001C19DC" w:rsidRPr="001C19DC">
              <w:t> </w:t>
            </w:r>
            <w:r w:rsidRPr="001C19DC">
              <w:t>April, 1</w:t>
            </w:r>
            <w:r w:rsidR="001C19DC" w:rsidRPr="001C19DC">
              <w:t> </w:t>
            </w:r>
            <w:r w:rsidRPr="001C19DC">
              <w:t>July or 1</w:t>
            </w:r>
            <w:r w:rsidR="001C19DC" w:rsidRPr="001C19DC">
              <w:t> </w:t>
            </w:r>
            <w:r w:rsidRPr="001C19DC">
              <w:t>October to occur after the day this Act receives the Royal Assent</w:t>
            </w:r>
            <w:bookmarkStart w:id="2" w:name="BK_S1P1L25C26"/>
            <w:bookmarkEnd w:id="2"/>
            <w:r w:rsidRPr="001C19DC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EC1332" w14:textId="77777777" w:rsidR="00664C63" w:rsidRPr="001C19DC" w:rsidRDefault="00664C63" w:rsidP="001C19DC">
            <w:pPr>
              <w:pStyle w:val="Tabletext"/>
            </w:pPr>
          </w:p>
        </w:tc>
      </w:tr>
    </w:tbl>
    <w:p w14:paraId="0F063309" w14:textId="77777777" w:rsidR="0033411C" w:rsidRPr="001C19DC" w:rsidRDefault="007352BC" w:rsidP="001C19DC">
      <w:pPr>
        <w:pStyle w:val="ActHead6"/>
        <w:pageBreakBefore/>
      </w:pPr>
      <w:bookmarkStart w:id="3" w:name="_Toc29801277"/>
      <w:bookmarkStart w:id="4" w:name="opcAmSched"/>
      <w:bookmarkStart w:id="5" w:name="opcCurrentFind"/>
      <w:r w:rsidRPr="00992754">
        <w:rPr>
          <w:rStyle w:val="CharAmSchNo"/>
        </w:rPr>
        <w:lastRenderedPageBreak/>
        <w:t>Schedule</w:t>
      </w:r>
      <w:r w:rsidR="001C19DC" w:rsidRPr="00992754">
        <w:rPr>
          <w:rStyle w:val="CharAmSchNo"/>
        </w:rPr>
        <w:t> </w:t>
      </w:r>
      <w:r w:rsidR="00EE342B" w:rsidRPr="00992754">
        <w:rPr>
          <w:rStyle w:val="CharAmSchNo"/>
        </w:rPr>
        <w:t>3</w:t>
      </w:r>
      <w:r w:rsidRPr="001C19DC">
        <w:t>—</w:t>
      </w:r>
      <w:r w:rsidRPr="00992754">
        <w:rPr>
          <w:rStyle w:val="CharAmSchText"/>
        </w:rPr>
        <w:t>Deductible gift categories</w:t>
      </w:r>
      <w:bookmarkEnd w:id="3"/>
    </w:p>
    <w:bookmarkEnd w:id="4"/>
    <w:bookmarkEnd w:id="5"/>
    <w:p w14:paraId="7BE0A700" w14:textId="77777777" w:rsidR="007352BC" w:rsidRPr="00992754" w:rsidRDefault="007352BC" w:rsidP="001C19DC">
      <w:pPr>
        <w:pStyle w:val="Header"/>
      </w:pPr>
      <w:r w:rsidRPr="00992754">
        <w:rPr>
          <w:rStyle w:val="CharAmPartNo"/>
        </w:rPr>
        <w:t xml:space="preserve"> </w:t>
      </w:r>
      <w:r w:rsidRPr="00992754">
        <w:rPr>
          <w:rStyle w:val="CharAmPartText"/>
        </w:rPr>
        <w:t xml:space="preserve"> </w:t>
      </w:r>
    </w:p>
    <w:p w14:paraId="747396D2" w14:textId="77777777" w:rsidR="007352BC" w:rsidRPr="001C19DC" w:rsidRDefault="007352BC" w:rsidP="001C19DC">
      <w:pPr>
        <w:pStyle w:val="ActHead9"/>
        <w:rPr>
          <w:i w:val="0"/>
        </w:rPr>
      </w:pPr>
      <w:bookmarkStart w:id="6" w:name="_Toc29801278"/>
      <w:r w:rsidRPr="001C19DC">
        <w:t>Income Tax</w:t>
      </w:r>
      <w:bookmarkStart w:id="7" w:name="BK_S1P2L3C11"/>
      <w:bookmarkEnd w:id="7"/>
      <w:r w:rsidRPr="001C19DC">
        <w:t xml:space="preserve"> Assessment Act 1997</w:t>
      </w:r>
      <w:bookmarkStart w:id="8" w:name="BK_S1P2L3C31"/>
      <w:bookmarkEnd w:id="6"/>
      <w:bookmarkEnd w:id="8"/>
    </w:p>
    <w:p w14:paraId="116DDED1" w14:textId="77777777" w:rsidR="007352BC" w:rsidRPr="001C19DC" w:rsidRDefault="00D119E7" w:rsidP="001C19DC">
      <w:pPr>
        <w:pStyle w:val="ItemHead"/>
      </w:pPr>
      <w:r w:rsidRPr="001C19DC">
        <w:t>1</w:t>
      </w:r>
      <w:r w:rsidR="007352BC" w:rsidRPr="001C19DC">
        <w:t xml:space="preserve">  </w:t>
      </w:r>
      <w:r w:rsidR="00B76503" w:rsidRPr="001C19DC">
        <w:t>In the appropriate position in subsection</w:t>
      </w:r>
      <w:r w:rsidR="001C19DC" w:rsidRPr="001C19DC">
        <w:t> </w:t>
      </w:r>
      <w:r w:rsidR="00B76503" w:rsidRPr="001C19DC">
        <w:t>30</w:t>
      </w:r>
      <w:r w:rsidR="001C19DC">
        <w:noBreakHyphen/>
      </w:r>
      <w:r w:rsidR="00B76503" w:rsidRPr="001C19DC">
        <w:t>20(1)</w:t>
      </w:r>
    </w:p>
    <w:p w14:paraId="3F09BA63" w14:textId="77777777" w:rsidR="00B76503" w:rsidRPr="001C19DC" w:rsidRDefault="00B76503" w:rsidP="001C19DC">
      <w:pPr>
        <w:pStyle w:val="Item"/>
      </w:pPr>
      <w:r w:rsidRPr="001C19DC">
        <w:t>Insert:</w:t>
      </w:r>
    </w:p>
    <w:tbl>
      <w:tblPr>
        <w:tblW w:w="7314" w:type="dxa"/>
        <w:tblInd w:w="23" w:type="dxa"/>
        <w:tblLayout w:type="fixed"/>
        <w:tblLook w:val="0020" w:firstRow="1" w:lastRow="0" w:firstColumn="0" w:lastColumn="0" w:noHBand="0" w:noVBand="0"/>
      </w:tblPr>
      <w:tblGrid>
        <w:gridCol w:w="658"/>
        <w:gridCol w:w="2170"/>
        <w:gridCol w:w="3121"/>
        <w:gridCol w:w="1365"/>
      </w:tblGrid>
      <w:tr w:rsidR="00B76503" w:rsidRPr="001C19DC" w14:paraId="785BF689" w14:textId="77777777" w:rsidTr="00C1150D">
        <w:tc>
          <w:tcPr>
            <w:tcW w:w="658" w:type="dxa"/>
            <w:shd w:val="clear" w:color="auto" w:fill="auto"/>
          </w:tcPr>
          <w:p w14:paraId="73404639" w14:textId="77777777" w:rsidR="00B76503" w:rsidRPr="001C19DC" w:rsidRDefault="00B76503" w:rsidP="001C19DC">
            <w:pPr>
              <w:pStyle w:val="Tabletext"/>
            </w:pPr>
            <w:r w:rsidRPr="001C19DC">
              <w:t>1.1.9</w:t>
            </w:r>
          </w:p>
        </w:tc>
        <w:tc>
          <w:tcPr>
            <w:tcW w:w="2170" w:type="dxa"/>
            <w:shd w:val="clear" w:color="auto" w:fill="auto"/>
          </w:tcPr>
          <w:p w14:paraId="03D2E5E2" w14:textId="77777777" w:rsidR="00D74F7D" w:rsidRPr="001C19DC" w:rsidRDefault="00B76503" w:rsidP="001C19DC">
            <w:pPr>
              <w:pStyle w:val="Tabletext"/>
            </w:pPr>
            <w:r w:rsidRPr="001C19DC">
              <w:t xml:space="preserve">a </w:t>
            </w:r>
            <w:r w:rsidR="001C19DC" w:rsidRPr="001C19DC">
              <w:rPr>
                <w:position w:val="6"/>
                <w:sz w:val="16"/>
              </w:rPr>
              <w:t>*</w:t>
            </w:r>
            <w:r w:rsidR="00EE342B" w:rsidRPr="001C19DC">
              <w:t>community</w:t>
            </w:r>
            <w:bookmarkStart w:id="9" w:name="BK_S1P2L6C13"/>
            <w:bookmarkEnd w:id="9"/>
            <w:r w:rsidR="00EE342B" w:rsidRPr="001C19DC">
              <w:t xml:space="preserve"> shed</w:t>
            </w:r>
          </w:p>
        </w:tc>
        <w:tc>
          <w:tcPr>
            <w:tcW w:w="3121" w:type="dxa"/>
            <w:shd w:val="clear" w:color="auto" w:fill="auto"/>
          </w:tcPr>
          <w:p w14:paraId="4CC9B53D" w14:textId="77777777" w:rsidR="00EE342B" w:rsidRPr="001C19DC" w:rsidRDefault="00B76503" w:rsidP="001C19DC">
            <w:pPr>
              <w:pStyle w:val="Tabletext"/>
              <w:keepNext/>
              <w:keepLines/>
            </w:pPr>
            <w:r w:rsidRPr="001C19DC">
              <w:t xml:space="preserve">the </w:t>
            </w:r>
            <w:r w:rsidR="00E22C8B" w:rsidRPr="001C19DC">
              <w:t xml:space="preserve">community shed </w:t>
            </w:r>
            <w:r w:rsidRPr="001C19DC">
              <w:t>must</w:t>
            </w:r>
            <w:r w:rsidR="00072AA6" w:rsidRPr="001C19DC">
              <w:t xml:space="preserve"> be a </w:t>
            </w:r>
            <w:r w:rsidR="001C19DC" w:rsidRPr="001C19DC">
              <w:rPr>
                <w:position w:val="6"/>
                <w:sz w:val="16"/>
              </w:rPr>
              <w:t>*</w:t>
            </w:r>
            <w:r w:rsidR="00072AA6" w:rsidRPr="001C19DC">
              <w:t>registered charity</w:t>
            </w:r>
          </w:p>
        </w:tc>
        <w:tc>
          <w:tcPr>
            <w:tcW w:w="1365" w:type="dxa"/>
            <w:shd w:val="clear" w:color="auto" w:fill="auto"/>
          </w:tcPr>
          <w:p w14:paraId="713AD074" w14:textId="77777777" w:rsidR="00B76503" w:rsidRPr="001C19DC" w:rsidRDefault="00B76503" w:rsidP="001C19DC">
            <w:pPr>
              <w:pStyle w:val="Tabletext"/>
            </w:pPr>
            <w:r w:rsidRPr="001C19DC">
              <w:t>none</w:t>
            </w:r>
          </w:p>
        </w:tc>
      </w:tr>
    </w:tbl>
    <w:p w14:paraId="7B0DE478" w14:textId="77777777" w:rsidR="00D119E7" w:rsidRPr="001C19DC" w:rsidRDefault="00D119E7" w:rsidP="001C19DC">
      <w:pPr>
        <w:pStyle w:val="ItemHead"/>
      </w:pPr>
      <w:r w:rsidRPr="001C19DC">
        <w:t>2  Subsection</w:t>
      </w:r>
      <w:r w:rsidR="001C19DC" w:rsidRPr="001C19DC">
        <w:t> </w:t>
      </w:r>
      <w:r w:rsidRPr="001C19DC">
        <w:t>30</w:t>
      </w:r>
      <w:r w:rsidR="001C19DC">
        <w:noBreakHyphen/>
      </w:r>
      <w:r w:rsidRPr="001C19DC">
        <w:t>315(2) (after table item</w:t>
      </w:r>
      <w:r w:rsidR="001C19DC" w:rsidRPr="001C19DC">
        <w:t> </w:t>
      </w:r>
      <w:r w:rsidRPr="001C19DC">
        <w:t>34AA)</w:t>
      </w:r>
    </w:p>
    <w:p w14:paraId="5F02D5CA" w14:textId="77777777" w:rsidR="00D119E7" w:rsidRPr="001C19DC" w:rsidRDefault="00D119E7" w:rsidP="001C19DC">
      <w:pPr>
        <w:pStyle w:val="Item"/>
      </w:pPr>
      <w:r w:rsidRPr="001C19DC">
        <w:t>Insert:</w:t>
      </w:r>
    </w:p>
    <w:tbl>
      <w:tblPr>
        <w:tblW w:w="7300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1064"/>
        <w:gridCol w:w="3941"/>
        <w:gridCol w:w="2295"/>
      </w:tblGrid>
      <w:tr w:rsidR="00D119E7" w:rsidRPr="001C19DC" w14:paraId="684AA60A" w14:textId="77777777" w:rsidTr="00215C32">
        <w:tc>
          <w:tcPr>
            <w:tcW w:w="1063" w:type="dxa"/>
            <w:shd w:val="clear" w:color="auto" w:fill="auto"/>
          </w:tcPr>
          <w:p w14:paraId="0AD08C83" w14:textId="77777777" w:rsidR="00D119E7" w:rsidRPr="001C19DC" w:rsidRDefault="00D119E7" w:rsidP="001C19DC">
            <w:pPr>
              <w:pStyle w:val="Tabletext"/>
            </w:pPr>
            <w:r w:rsidRPr="001C19DC">
              <w:t>34AB</w:t>
            </w:r>
          </w:p>
        </w:tc>
        <w:tc>
          <w:tcPr>
            <w:tcW w:w="3937" w:type="dxa"/>
            <w:shd w:val="clear" w:color="auto" w:fill="auto"/>
          </w:tcPr>
          <w:p w14:paraId="7DAB472A" w14:textId="77777777" w:rsidR="00D119E7" w:rsidRPr="001C19DC" w:rsidRDefault="00D119E7" w:rsidP="001C19DC">
            <w:pPr>
              <w:pStyle w:val="Tabletext"/>
            </w:pPr>
            <w:r w:rsidRPr="001C19DC">
              <w:t>Community sheds</w:t>
            </w:r>
          </w:p>
        </w:tc>
        <w:tc>
          <w:tcPr>
            <w:tcW w:w="2293" w:type="dxa"/>
            <w:shd w:val="clear" w:color="auto" w:fill="auto"/>
          </w:tcPr>
          <w:p w14:paraId="2ED624B3" w14:textId="77777777" w:rsidR="00D119E7" w:rsidRPr="001C19DC" w:rsidRDefault="00D119E7" w:rsidP="001C19DC">
            <w:pPr>
              <w:pStyle w:val="Tabletext"/>
            </w:pPr>
            <w:r w:rsidRPr="001C19DC">
              <w:t>section</w:t>
            </w:r>
            <w:r w:rsidR="001C19DC" w:rsidRPr="001C19DC">
              <w:t> </w:t>
            </w:r>
            <w:r w:rsidRPr="001C19DC">
              <w:t>30</w:t>
            </w:r>
            <w:r w:rsidR="001C19DC">
              <w:noBreakHyphen/>
            </w:r>
            <w:r w:rsidRPr="001C19DC">
              <w:t>20</w:t>
            </w:r>
          </w:p>
        </w:tc>
      </w:tr>
    </w:tbl>
    <w:p w14:paraId="12D0C49F" w14:textId="77777777" w:rsidR="00EE342B" w:rsidRPr="001C19DC" w:rsidRDefault="00D119E7" w:rsidP="001C19DC">
      <w:pPr>
        <w:pStyle w:val="ItemHead"/>
      </w:pPr>
      <w:r w:rsidRPr="001C19DC">
        <w:t>3</w:t>
      </w:r>
      <w:r w:rsidR="00EE342B" w:rsidRPr="001C19DC">
        <w:t xml:space="preserve">  </w:t>
      </w:r>
      <w:r w:rsidRPr="001C19DC">
        <w:t>Subsection</w:t>
      </w:r>
      <w:r w:rsidR="001C19DC" w:rsidRPr="001C19DC">
        <w:t> </w:t>
      </w:r>
      <w:r w:rsidRPr="001C19DC">
        <w:t>995</w:t>
      </w:r>
      <w:r w:rsidR="001C19DC">
        <w:noBreakHyphen/>
      </w:r>
      <w:r w:rsidRPr="001C19DC">
        <w:t>1(1)</w:t>
      </w:r>
    </w:p>
    <w:p w14:paraId="6E13CC52" w14:textId="77777777" w:rsidR="00EE342B" w:rsidRPr="001C19DC" w:rsidRDefault="00EE342B" w:rsidP="001C19DC">
      <w:pPr>
        <w:pStyle w:val="Item"/>
      </w:pPr>
      <w:r w:rsidRPr="001C19DC">
        <w:t>Insert:</w:t>
      </w:r>
    </w:p>
    <w:p w14:paraId="08924759" w14:textId="77777777" w:rsidR="00316F57" w:rsidRPr="001C19DC" w:rsidRDefault="00316F57" w:rsidP="001C19DC">
      <w:pPr>
        <w:pStyle w:val="Definition"/>
      </w:pPr>
      <w:r w:rsidRPr="001C19DC">
        <w:rPr>
          <w:b/>
          <w:i/>
        </w:rPr>
        <w:t>community shed</w:t>
      </w:r>
      <w:r w:rsidRPr="001C19DC">
        <w:t xml:space="preserve">: </w:t>
      </w:r>
      <w:r w:rsidR="00D119E7" w:rsidRPr="001C19DC">
        <w:t>a</w:t>
      </w:r>
      <w:r w:rsidRPr="001C19DC">
        <w:t xml:space="preserve"> public institution is a </w:t>
      </w:r>
      <w:r w:rsidRPr="001C19DC">
        <w:rPr>
          <w:b/>
          <w:i/>
        </w:rPr>
        <w:t>community shed</w:t>
      </w:r>
      <w:r w:rsidRPr="001C19DC">
        <w:t xml:space="preserve"> if:</w:t>
      </w:r>
    </w:p>
    <w:p w14:paraId="6EC7E7FD" w14:textId="77777777" w:rsidR="00316F57" w:rsidRPr="001C19DC" w:rsidRDefault="00316F57" w:rsidP="001C19DC">
      <w:pPr>
        <w:pStyle w:val="paragraph"/>
      </w:pPr>
      <w:r w:rsidRPr="001C19DC">
        <w:tab/>
        <w:t>(a)</w:t>
      </w:r>
      <w:r w:rsidRPr="001C19DC">
        <w:tab/>
        <w:t>the institution’s dominant purposes are advancing mental health and preventing or relieving social isolation; and</w:t>
      </w:r>
    </w:p>
    <w:p w14:paraId="061BB9C4" w14:textId="77777777" w:rsidR="00316F57" w:rsidRPr="001C19DC" w:rsidRDefault="00316F57" w:rsidP="001C19DC">
      <w:pPr>
        <w:pStyle w:val="paragraph"/>
      </w:pPr>
      <w:r w:rsidRPr="001C19DC">
        <w:tab/>
        <w:t>(b)</w:t>
      </w:r>
      <w:r w:rsidRPr="001C19DC">
        <w:tab/>
        <w:t xml:space="preserve">the institution seeks to achieve those purposes primarily by providing a physical location </w:t>
      </w:r>
      <w:r w:rsidR="009672E1">
        <w:t xml:space="preserve">at which it supports </w:t>
      </w:r>
      <w:r w:rsidRPr="001C19DC">
        <w:t xml:space="preserve">individuals </w:t>
      </w:r>
      <w:r w:rsidR="009672E1">
        <w:t xml:space="preserve">to </w:t>
      </w:r>
      <w:r w:rsidRPr="001C19DC">
        <w:t xml:space="preserve">undertake activities </w:t>
      </w:r>
      <w:r w:rsidR="0023566A" w:rsidRPr="001C19DC">
        <w:t>and</w:t>
      </w:r>
      <w:r w:rsidRPr="001C19DC">
        <w:t xml:space="preserve"> work on projects in the company </w:t>
      </w:r>
      <w:bookmarkStart w:id="10" w:name="_GoBack"/>
      <w:bookmarkEnd w:id="10"/>
      <w:r w:rsidRPr="001C19DC">
        <w:t>of others; and</w:t>
      </w:r>
    </w:p>
    <w:p w14:paraId="70B25A8F" w14:textId="77777777" w:rsidR="00316F57" w:rsidRPr="001C19DC" w:rsidRDefault="00316F57" w:rsidP="001C19DC">
      <w:pPr>
        <w:pStyle w:val="paragraph"/>
      </w:pPr>
      <w:r w:rsidRPr="001C19DC">
        <w:tab/>
        <w:t>(c)</w:t>
      </w:r>
      <w:r w:rsidRPr="001C19DC">
        <w:tab/>
        <w:t>either:</w:t>
      </w:r>
    </w:p>
    <w:p w14:paraId="05490F4C" w14:textId="77777777" w:rsidR="00316F57" w:rsidRPr="001C19DC" w:rsidRDefault="00316F57" w:rsidP="001C19DC">
      <w:pPr>
        <w:pStyle w:val="paragraphsub"/>
      </w:pPr>
      <w:r w:rsidRPr="001C19DC">
        <w:tab/>
        <w:t>(i)</w:t>
      </w:r>
      <w:r w:rsidRPr="001C19DC">
        <w:tab/>
        <w:t>there are no particular criteria for membership of the institution; or</w:t>
      </w:r>
    </w:p>
    <w:p w14:paraId="5EDC8716" w14:textId="77777777" w:rsidR="00316F57" w:rsidRPr="001C19DC" w:rsidRDefault="00316F57" w:rsidP="001C19DC">
      <w:pPr>
        <w:pStyle w:val="paragraphsub"/>
      </w:pPr>
      <w:r w:rsidRPr="001C19DC">
        <w:tab/>
        <w:t>(ii)</w:t>
      </w:r>
      <w:r w:rsidRPr="001C19DC">
        <w:tab/>
        <w:t xml:space="preserve">the criteria for membership of the institution relate only to an individual’s sex or Indigenous status </w:t>
      </w:r>
      <w:r w:rsidR="00735E96" w:rsidRPr="001C19DC">
        <w:t xml:space="preserve">(in that membership is, for cultural reasons, open only to </w:t>
      </w:r>
      <w:r w:rsidR="001C19DC" w:rsidRPr="001C19DC">
        <w:rPr>
          <w:position w:val="6"/>
          <w:sz w:val="16"/>
        </w:rPr>
        <w:t>*</w:t>
      </w:r>
      <w:r w:rsidR="00735E96" w:rsidRPr="001C19DC">
        <w:t xml:space="preserve">Indigenous persons) </w:t>
      </w:r>
      <w:r w:rsidRPr="001C19DC">
        <w:t>or both.</w:t>
      </w:r>
    </w:p>
    <w:p w14:paraId="4D3744D6" w14:textId="77777777" w:rsidR="00077EB0" w:rsidRPr="001C19DC" w:rsidRDefault="00D119E7" w:rsidP="001C19DC">
      <w:pPr>
        <w:pStyle w:val="Transitional"/>
      </w:pPr>
      <w:r w:rsidRPr="001C19DC">
        <w:t>4</w:t>
      </w:r>
      <w:r w:rsidR="00767847" w:rsidRPr="001C19DC">
        <w:t xml:space="preserve">  Application</w:t>
      </w:r>
    </w:p>
    <w:p w14:paraId="5C58AA85" w14:textId="77777777" w:rsidR="00767847" w:rsidRPr="001C19DC" w:rsidRDefault="00767847" w:rsidP="001C19DC">
      <w:pPr>
        <w:pStyle w:val="Item"/>
      </w:pPr>
      <w:r w:rsidRPr="001C19DC">
        <w:t>The amendments made by this Schedule apply in relation to gifts, and contributions, made on or after 1</w:t>
      </w:r>
      <w:r w:rsidR="001C19DC" w:rsidRPr="001C19DC">
        <w:t> </w:t>
      </w:r>
      <w:r w:rsidRPr="001C19DC">
        <w:t>July 2020.</w:t>
      </w:r>
    </w:p>
    <w:sectPr w:rsidR="00767847" w:rsidRPr="001C19DC" w:rsidSect="001C19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794" w:right="2409" w:bottom="4252" w:left="2409" w:header="720" w:footer="3402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2445A" w14:textId="77777777" w:rsidR="00FC6AE3" w:rsidRDefault="00FC6AE3" w:rsidP="00664C63">
      <w:pPr>
        <w:spacing w:line="240" w:lineRule="auto"/>
      </w:pPr>
      <w:r>
        <w:separator/>
      </w:r>
    </w:p>
  </w:endnote>
  <w:endnote w:type="continuationSeparator" w:id="0">
    <w:p w14:paraId="3334E79E" w14:textId="77777777" w:rsidR="00FC6AE3" w:rsidRDefault="00FC6AE3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50C4A" w14:textId="77777777" w:rsidR="00664C63" w:rsidRPr="00BB4623" w:rsidRDefault="00664C63" w:rsidP="001C19DC">
    <w:pPr>
      <w:pBdr>
        <w:top w:val="single" w:sz="6" w:space="1" w:color="auto"/>
      </w:pBdr>
      <w:spacing w:before="120"/>
      <w:jc w:val="right"/>
      <w:rPr>
        <w:sz w:val="18"/>
      </w:rPr>
    </w:pPr>
  </w:p>
  <w:p w14:paraId="4F956539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1C19DC">
      <w:rPr>
        <w:i/>
        <w:noProof/>
        <w:sz w:val="18"/>
      </w:rPr>
      <w:t>2</w:t>
    </w:r>
    <w:r w:rsidRPr="00BB4623">
      <w:rPr>
        <w:i/>
        <w:sz w:val="18"/>
      </w:rPr>
      <w:fldChar w:fldCharType="end"/>
    </w:r>
  </w:p>
  <w:p w14:paraId="31591C97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DB585" w14:textId="77777777" w:rsidR="0095602D" w:rsidRDefault="00992754" w:rsidP="001C19DC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AE0566A" wp14:editId="7B5FFA7E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4927F6" w14:textId="77777777" w:rsidR="00992754" w:rsidRPr="00992754" w:rsidRDefault="00992754" w:rsidP="0099275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0566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766.75pt;width:347.4pt;height:31.2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" stroked="f" strokeweight=".5pt">
              <v:path arrowok="t"/>
              <v:textbox>
                <w:txbxContent>
                  <w:p w14:paraId="214927F6" w14:textId="77777777" w:rsidR="00992754" w:rsidRPr="00992754" w:rsidRDefault="00992754" w:rsidP="0099275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C19B9BF" wp14:editId="71F7A588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79FE7" w14:textId="77777777" w:rsidR="00992754" w:rsidRPr="00992754" w:rsidRDefault="00992754" w:rsidP="0099275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19B9BF" id="Text Box 6" o:spid="_x0000_s1029" type="#_x0000_t202" style="position:absolute;margin-left:0;margin-top:793.7pt;width:347.4pt;height:31.2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" stroked="f" strokeweight=".5pt">
              <v:path arrowok="t"/>
              <v:textbox>
                <w:txbxContent>
                  <w:p w14:paraId="16B79FE7" w14:textId="77777777" w:rsidR="00992754" w:rsidRPr="00992754" w:rsidRDefault="00992754" w:rsidP="0099275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48494EAE" w14:textId="77777777" w:rsidTr="00A91C76">
      <w:trPr>
        <w:trHeight w:val="280"/>
      </w:trPr>
      <w:tc>
        <w:tcPr>
          <w:tcW w:w="7087" w:type="dxa"/>
        </w:tcPr>
        <w:p w14:paraId="6E297A64" w14:textId="1DABEF90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3213F7">
            <w:rPr>
              <w:i/>
              <w:noProof/>
              <w:sz w:val="18"/>
            </w:rPr>
            <w:t>2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5265514E" w14:textId="77777777" w:rsidTr="00A91C76">
      <w:tc>
        <w:tcPr>
          <w:tcW w:w="7087" w:type="dxa"/>
        </w:tcPr>
        <w:p w14:paraId="3F5C48E5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13ED0E8E" w14:textId="77777777"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3B091" w14:textId="77777777" w:rsidR="00664C63" w:rsidRPr="00BB4623" w:rsidRDefault="00664C63" w:rsidP="001C19D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E3DE7" w14:textId="77777777" w:rsidR="00FC6AE3" w:rsidRDefault="00FC6AE3" w:rsidP="00664C63">
      <w:pPr>
        <w:spacing w:line="240" w:lineRule="auto"/>
      </w:pPr>
      <w:r>
        <w:separator/>
      </w:r>
    </w:p>
  </w:footnote>
  <w:footnote w:type="continuationSeparator" w:id="0">
    <w:p w14:paraId="29BE5E38" w14:textId="77777777" w:rsidR="00FC6AE3" w:rsidRDefault="00FC6AE3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7F0D8" w14:textId="77777777" w:rsidR="00664C63" w:rsidRPr="00BB4623" w:rsidRDefault="00664C63" w:rsidP="00664C63">
    <w:pPr>
      <w:rPr>
        <w:sz w:val="24"/>
      </w:rPr>
    </w:pPr>
  </w:p>
  <w:p w14:paraId="2C1F8335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50464" w14:textId="77777777" w:rsidR="00664C63" w:rsidRPr="00BB4623" w:rsidRDefault="00992754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42172E" wp14:editId="79802097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647BE" w14:textId="77777777" w:rsidR="00992754" w:rsidRPr="00992754" w:rsidRDefault="00992754" w:rsidP="0099275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217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4.9pt;width:347.4pt;height:31.2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" stroked="f" strokeweight=".5pt">
              <v:path arrowok="t"/>
              <v:textbox>
                <w:txbxContent>
                  <w:p w14:paraId="449647BE" w14:textId="77777777" w:rsidR="00992754" w:rsidRPr="00992754" w:rsidRDefault="00992754" w:rsidP="0099275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6F3BBD" wp14:editId="1D53974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05AF4" w14:textId="77777777" w:rsidR="00992754" w:rsidRPr="00992754" w:rsidRDefault="00992754" w:rsidP="0099275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6F3BBD" id="Text Box 4" o:spid="_x0000_s1027" type="#_x0000_t202" style="position:absolute;left:0;text-align:left;margin-left:0;margin-top:11.3pt;width:347.4pt;height:31.2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/6e/AIAAJs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" stroked="f" strokeweight=".5pt">
              <v:path arrowok="t"/>
              <v:textbox>
                <w:txbxContent>
                  <w:p w14:paraId="63605AF4" w14:textId="77777777" w:rsidR="00992754" w:rsidRPr="00992754" w:rsidRDefault="00992754" w:rsidP="0099275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5F649B7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2E618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E3"/>
    <w:rsid w:val="000136AF"/>
    <w:rsid w:val="00014B9A"/>
    <w:rsid w:val="00022503"/>
    <w:rsid w:val="00055D20"/>
    <w:rsid w:val="000614BF"/>
    <w:rsid w:val="00072AA6"/>
    <w:rsid w:val="00073C5A"/>
    <w:rsid w:val="00077EB0"/>
    <w:rsid w:val="00087033"/>
    <w:rsid w:val="00094BF1"/>
    <w:rsid w:val="000C74F9"/>
    <w:rsid w:val="000D05EF"/>
    <w:rsid w:val="000D3899"/>
    <w:rsid w:val="000F21C1"/>
    <w:rsid w:val="000F4126"/>
    <w:rsid w:val="001016D1"/>
    <w:rsid w:val="0010240E"/>
    <w:rsid w:val="0010745C"/>
    <w:rsid w:val="0011206D"/>
    <w:rsid w:val="00166C2F"/>
    <w:rsid w:val="00182C9A"/>
    <w:rsid w:val="0018435F"/>
    <w:rsid w:val="001904B1"/>
    <w:rsid w:val="001939E1"/>
    <w:rsid w:val="00195382"/>
    <w:rsid w:val="001B0F61"/>
    <w:rsid w:val="001C19DC"/>
    <w:rsid w:val="001C69C4"/>
    <w:rsid w:val="001E3590"/>
    <w:rsid w:val="001E7407"/>
    <w:rsid w:val="0021250A"/>
    <w:rsid w:val="002277A0"/>
    <w:rsid w:val="0023566A"/>
    <w:rsid w:val="0023711E"/>
    <w:rsid w:val="00240749"/>
    <w:rsid w:val="002419CF"/>
    <w:rsid w:val="00253E52"/>
    <w:rsid w:val="00296415"/>
    <w:rsid w:val="00297ECB"/>
    <w:rsid w:val="002B013D"/>
    <w:rsid w:val="002B7E56"/>
    <w:rsid w:val="002C085A"/>
    <w:rsid w:val="002C20C8"/>
    <w:rsid w:val="002D043A"/>
    <w:rsid w:val="002E1EAF"/>
    <w:rsid w:val="002F08B3"/>
    <w:rsid w:val="00313C6F"/>
    <w:rsid w:val="00316F57"/>
    <w:rsid w:val="003213F7"/>
    <w:rsid w:val="0033411C"/>
    <w:rsid w:val="00334771"/>
    <w:rsid w:val="003415D3"/>
    <w:rsid w:val="00352B0F"/>
    <w:rsid w:val="00376E78"/>
    <w:rsid w:val="003A2DCE"/>
    <w:rsid w:val="003B0F1E"/>
    <w:rsid w:val="003D0317"/>
    <w:rsid w:val="003D09CD"/>
    <w:rsid w:val="003D0BFE"/>
    <w:rsid w:val="003D5700"/>
    <w:rsid w:val="003F60D2"/>
    <w:rsid w:val="00402376"/>
    <w:rsid w:val="004043EE"/>
    <w:rsid w:val="0040616D"/>
    <w:rsid w:val="004116CD"/>
    <w:rsid w:val="004168B4"/>
    <w:rsid w:val="004211F9"/>
    <w:rsid w:val="00424CA9"/>
    <w:rsid w:val="00427D10"/>
    <w:rsid w:val="0044291A"/>
    <w:rsid w:val="00496ADC"/>
    <w:rsid w:val="00496F97"/>
    <w:rsid w:val="004A4C36"/>
    <w:rsid w:val="004C110F"/>
    <w:rsid w:val="004C752A"/>
    <w:rsid w:val="004E3680"/>
    <w:rsid w:val="005104CE"/>
    <w:rsid w:val="00516B8D"/>
    <w:rsid w:val="00537FBC"/>
    <w:rsid w:val="00543850"/>
    <w:rsid w:val="00584052"/>
    <w:rsid w:val="00584811"/>
    <w:rsid w:val="00593AA6"/>
    <w:rsid w:val="00594161"/>
    <w:rsid w:val="00594749"/>
    <w:rsid w:val="005A4D15"/>
    <w:rsid w:val="005A6F34"/>
    <w:rsid w:val="005B4067"/>
    <w:rsid w:val="005C3F41"/>
    <w:rsid w:val="005C5800"/>
    <w:rsid w:val="005D4DEA"/>
    <w:rsid w:val="005F4289"/>
    <w:rsid w:val="00600219"/>
    <w:rsid w:val="00611C2E"/>
    <w:rsid w:val="00615140"/>
    <w:rsid w:val="006444FB"/>
    <w:rsid w:val="0065106B"/>
    <w:rsid w:val="006527A6"/>
    <w:rsid w:val="00664C63"/>
    <w:rsid w:val="00677CC2"/>
    <w:rsid w:val="00681A4A"/>
    <w:rsid w:val="0069207B"/>
    <w:rsid w:val="006B51F1"/>
    <w:rsid w:val="006C71B6"/>
    <w:rsid w:val="006C7F8C"/>
    <w:rsid w:val="006D3764"/>
    <w:rsid w:val="006F792A"/>
    <w:rsid w:val="00700B2C"/>
    <w:rsid w:val="00713084"/>
    <w:rsid w:val="007173B8"/>
    <w:rsid w:val="00731E00"/>
    <w:rsid w:val="007327C7"/>
    <w:rsid w:val="00732A85"/>
    <w:rsid w:val="007352BC"/>
    <w:rsid w:val="00735E96"/>
    <w:rsid w:val="007440B7"/>
    <w:rsid w:val="0075226A"/>
    <w:rsid w:val="007627F4"/>
    <w:rsid w:val="00767847"/>
    <w:rsid w:val="007715C9"/>
    <w:rsid w:val="00774EDD"/>
    <w:rsid w:val="007757EC"/>
    <w:rsid w:val="007845BF"/>
    <w:rsid w:val="00795FCE"/>
    <w:rsid w:val="007A2543"/>
    <w:rsid w:val="007A659A"/>
    <w:rsid w:val="007B081F"/>
    <w:rsid w:val="007E4CC8"/>
    <w:rsid w:val="00830815"/>
    <w:rsid w:val="00856A31"/>
    <w:rsid w:val="008754D0"/>
    <w:rsid w:val="00883892"/>
    <w:rsid w:val="00887C31"/>
    <w:rsid w:val="00890ECA"/>
    <w:rsid w:val="00896360"/>
    <w:rsid w:val="008A6470"/>
    <w:rsid w:val="008D0EE0"/>
    <w:rsid w:val="008E05CA"/>
    <w:rsid w:val="008E7023"/>
    <w:rsid w:val="00921881"/>
    <w:rsid w:val="00932377"/>
    <w:rsid w:val="00932FA3"/>
    <w:rsid w:val="0093634C"/>
    <w:rsid w:val="0095602D"/>
    <w:rsid w:val="009620C2"/>
    <w:rsid w:val="009672E1"/>
    <w:rsid w:val="00992754"/>
    <w:rsid w:val="009A196D"/>
    <w:rsid w:val="009B1AD1"/>
    <w:rsid w:val="009B4662"/>
    <w:rsid w:val="00A120DD"/>
    <w:rsid w:val="00A231E2"/>
    <w:rsid w:val="00A25627"/>
    <w:rsid w:val="00A415B9"/>
    <w:rsid w:val="00A424EB"/>
    <w:rsid w:val="00A64912"/>
    <w:rsid w:val="00A70A74"/>
    <w:rsid w:val="00AA5445"/>
    <w:rsid w:val="00AB2C7F"/>
    <w:rsid w:val="00AB5A90"/>
    <w:rsid w:val="00AC0CE0"/>
    <w:rsid w:val="00AD27B3"/>
    <w:rsid w:val="00AD5641"/>
    <w:rsid w:val="00AE59F7"/>
    <w:rsid w:val="00AE7BD7"/>
    <w:rsid w:val="00B05DED"/>
    <w:rsid w:val="00B26413"/>
    <w:rsid w:val="00B30BBF"/>
    <w:rsid w:val="00B33B3C"/>
    <w:rsid w:val="00B340B6"/>
    <w:rsid w:val="00B3608C"/>
    <w:rsid w:val="00B372A6"/>
    <w:rsid w:val="00B429C2"/>
    <w:rsid w:val="00B54EFC"/>
    <w:rsid w:val="00B61C25"/>
    <w:rsid w:val="00B70E56"/>
    <w:rsid w:val="00B76503"/>
    <w:rsid w:val="00BC30F2"/>
    <w:rsid w:val="00BD1655"/>
    <w:rsid w:val="00BE719A"/>
    <w:rsid w:val="00BE720A"/>
    <w:rsid w:val="00BF776F"/>
    <w:rsid w:val="00C061C0"/>
    <w:rsid w:val="00C1150D"/>
    <w:rsid w:val="00C34D39"/>
    <w:rsid w:val="00C42BF8"/>
    <w:rsid w:val="00C50043"/>
    <w:rsid w:val="00C53114"/>
    <w:rsid w:val="00C723B9"/>
    <w:rsid w:val="00C7573B"/>
    <w:rsid w:val="00C77D10"/>
    <w:rsid w:val="00CA75D5"/>
    <w:rsid w:val="00CB0EA8"/>
    <w:rsid w:val="00CC7767"/>
    <w:rsid w:val="00CC7A09"/>
    <w:rsid w:val="00CF0BB2"/>
    <w:rsid w:val="00CF43E5"/>
    <w:rsid w:val="00CF4975"/>
    <w:rsid w:val="00D119E7"/>
    <w:rsid w:val="00D13441"/>
    <w:rsid w:val="00D15D9C"/>
    <w:rsid w:val="00D3213F"/>
    <w:rsid w:val="00D374CE"/>
    <w:rsid w:val="00D40252"/>
    <w:rsid w:val="00D70DFB"/>
    <w:rsid w:val="00D71E38"/>
    <w:rsid w:val="00D74F7D"/>
    <w:rsid w:val="00D766DF"/>
    <w:rsid w:val="00D9284D"/>
    <w:rsid w:val="00DA37FC"/>
    <w:rsid w:val="00DD314D"/>
    <w:rsid w:val="00DE72CA"/>
    <w:rsid w:val="00DF2292"/>
    <w:rsid w:val="00E05704"/>
    <w:rsid w:val="00E1363F"/>
    <w:rsid w:val="00E22C8B"/>
    <w:rsid w:val="00E357FA"/>
    <w:rsid w:val="00E54CAB"/>
    <w:rsid w:val="00E74DC7"/>
    <w:rsid w:val="00E85CB9"/>
    <w:rsid w:val="00E94998"/>
    <w:rsid w:val="00E97177"/>
    <w:rsid w:val="00E97EF1"/>
    <w:rsid w:val="00ED1A6C"/>
    <w:rsid w:val="00ED7F50"/>
    <w:rsid w:val="00EE342B"/>
    <w:rsid w:val="00EE6DCC"/>
    <w:rsid w:val="00EF2E3A"/>
    <w:rsid w:val="00F0126F"/>
    <w:rsid w:val="00F0132A"/>
    <w:rsid w:val="00F078DC"/>
    <w:rsid w:val="00F5076A"/>
    <w:rsid w:val="00F71234"/>
    <w:rsid w:val="00F8103A"/>
    <w:rsid w:val="00FA3991"/>
    <w:rsid w:val="00FB36B9"/>
    <w:rsid w:val="00FC6AE3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5D9B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C19D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5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5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5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5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5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5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5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5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5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C19DC"/>
  </w:style>
  <w:style w:type="paragraph" w:customStyle="1" w:styleId="OPCParaBase">
    <w:name w:val="OPCParaBase"/>
    <w:qFormat/>
    <w:rsid w:val="001C19D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C19D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C19D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C19D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C19D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C19D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C19D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C19D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C19D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C19D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C19D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C19DC"/>
  </w:style>
  <w:style w:type="paragraph" w:customStyle="1" w:styleId="Blocks">
    <w:name w:val="Blocks"/>
    <w:aliases w:val="bb"/>
    <w:basedOn w:val="OPCParaBase"/>
    <w:qFormat/>
    <w:rsid w:val="001C19D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C19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C19D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C19DC"/>
    <w:rPr>
      <w:i/>
    </w:rPr>
  </w:style>
  <w:style w:type="paragraph" w:customStyle="1" w:styleId="BoxList">
    <w:name w:val="BoxList"/>
    <w:aliases w:val="bl"/>
    <w:basedOn w:val="BoxText"/>
    <w:qFormat/>
    <w:rsid w:val="001C19D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C19D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C19D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C19DC"/>
    <w:pPr>
      <w:ind w:left="1985" w:hanging="851"/>
    </w:pPr>
  </w:style>
  <w:style w:type="character" w:customStyle="1" w:styleId="CharAmPartNo">
    <w:name w:val="CharAmPartNo"/>
    <w:basedOn w:val="OPCCharBase"/>
    <w:qFormat/>
    <w:rsid w:val="001C19DC"/>
  </w:style>
  <w:style w:type="character" w:customStyle="1" w:styleId="CharAmPartText">
    <w:name w:val="CharAmPartText"/>
    <w:basedOn w:val="OPCCharBase"/>
    <w:qFormat/>
    <w:rsid w:val="001C19DC"/>
  </w:style>
  <w:style w:type="character" w:customStyle="1" w:styleId="CharAmSchNo">
    <w:name w:val="CharAmSchNo"/>
    <w:basedOn w:val="OPCCharBase"/>
    <w:qFormat/>
    <w:rsid w:val="001C19DC"/>
  </w:style>
  <w:style w:type="character" w:customStyle="1" w:styleId="CharAmSchText">
    <w:name w:val="CharAmSchText"/>
    <w:basedOn w:val="OPCCharBase"/>
    <w:qFormat/>
    <w:rsid w:val="001C19DC"/>
  </w:style>
  <w:style w:type="character" w:customStyle="1" w:styleId="CharBoldItalic">
    <w:name w:val="CharBoldItalic"/>
    <w:basedOn w:val="OPCCharBase"/>
    <w:uiPriority w:val="1"/>
    <w:qFormat/>
    <w:rsid w:val="001C19DC"/>
    <w:rPr>
      <w:b/>
      <w:i/>
    </w:rPr>
  </w:style>
  <w:style w:type="character" w:customStyle="1" w:styleId="CharChapNo">
    <w:name w:val="CharChapNo"/>
    <w:basedOn w:val="OPCCharBase"/>
    <w:uiPriority w:val="1"/>
    <w:qFormat/>
    <w:rsid w:val="001C19DC"/>
  </w:style>
  <w:style w:type="character" w:customStyle="1" w:styleId="CharChapText">
    <w:name w:val="CharChapText"/>
    <w:basedOn w:val="OPCCharBase"/>
    <w:uiPriority w:val="1"/>
    <w:qFormat/>
    <w:rsid w:val="001C19DC"/>
  </w:style>
  <w:style w:type="character" w:customStyle="1" w:styleId="CharDivNo">
    <w:name w:val="CharDivNo"/>
    <w:basedOn w:val="OPCCharBase"/>
    <w:uiPriority w:val="1"/>
    <w:qFormat/>
    <w:rsid w:val="001C19DC"/>
  </w:style>
  <w:style w:type="character" w:customStyle="1" w:styleId="CharDivText">
    <w:name w:val="CharDivText"/>
    <w:basedOn w:val="OPCCharBase"/>
    <w:uiPriority w:val="1"/>
    <w:qFormat/>
    <w:rsid w:val="001C19DC"/>
  </w:style>
  <w:style w:type="character" w:customStyle="1" w:styleId="CharItalic">
    <w:name w:val="CharItalic"/>
    <w:basedOn w:val="OPCCharBase"/>
    <w:uiPriority w:val="1"/>
    <w:qFormat/>
    <w:rsid w:val="001C19DC"/>
    <w:rPr>
      <w:i/>
    </w:rPr>
  </w:style>
  <w:style w:type="character" w:customStyle="1" w:styleId="CharPartNo">
    <w:name w:val="CharPartNo"/>
    <w:basedOn w:val="OPCCharBase"/>
    <w:uiPriority w:val="1"/>
    <w:qFormat/>
    <w:rsid w:val="001C19DC"/>
  </w:style>
  <w:style w:type="character" w:customStyle="1" w:styleId="CharPartText">
    <w:name w:val="CharPartText"/>
    <w:basedOn w:val="OPCCharBase"/>
    <w:uiPriority w:val="1"/>
    <w:qFormat/>
    <w:rsid w:val="001C19DC"/>
  </w:style>
  <w:style w:type="character" w:customStyle="1" w:styleId="CharSectno">
    <w:name w:val="CharSectno"/>
    <w:basedOn w:val="OPCCharBase"/>
    <w:qFormat/>
    <w:rsid w:val="001C19DC"/>
  </w:style>
  <w:style w:type="character" w:customStyle="1" w:styleId="CharSubdNo">
    <w:name w:val="CharSubdNo"/>
    <w:basedOn w:val="OPCCharBase"/>
    <w:uiPriority w:val="1"/>
    <w:qFormat/>
    <w:rsid w:val="001C19DC"/>
  </w:style>
  <w:style w:type="character" w:customStyle="1" w:styleId="CharSubdText">
    <w:name w:val="CharSubdText"/>
    <w:basedOn w:val="OPCCharBase"/>
    <w:uiPriority w:val="1"/>
    <w:qFormat/>
    <w:rsid w:val="001C19DC"/>
  </w:style>
  <w:style w:type="paragraph" w:customStyle="1" w:styleId="CTA--">
    <w:name w:val="CTA --"/>
    <w:basedOn w:val="OPCParaBase"/>
    <w:next w:val="Normal"/>
    <w:rsid w:val="001C19D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C19D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C19D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C19D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C19D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C19D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C19D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C19D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C19D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C19D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C19D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C19D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C19D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C19D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C19D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1C19D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C19D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C19D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C19D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C19D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C19D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19D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19D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19D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C19D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C19D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C19D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C19D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C19D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C19D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C19D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C19D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C19D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C19D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C19D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C19D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C19D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C19D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C19D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C19D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C19D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C19D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C19D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C19D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C19D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C19D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C19D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C19D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C19D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C19D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C19D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C19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C19D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C19D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C19D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C19DC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C19DC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C19DC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C19DC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1C19D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C19D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C19D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C19D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C19D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C19D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C19D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C19D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C19D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C19D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C19D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C19D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C19D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C19DC"/>
    <w:rPr>
      <w:sz w:val="16"/>
    </w:rPr>
  </w:style>
  <w:style w:type="table" w:customStyle="1" w:styleId="CFlag">
    <w:name w:val="CFlag"/>
    <w:basedOn w:val="TableNormal"/>
    <w:uiPriority w:val="99"/>
    <w:rsid w:val="001C19DC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1C19D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C19DC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C19DC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1C19D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C19D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C19D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C19D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C19D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C19D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C19D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C19D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C19D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C19D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C19DC"/>
  </w:style>
  <w:style w:type="character" w:customStyle="1" w:styleId="CharSubPartNoCASA">
    <w:name w:val="CharSubPartNo(CASA)"/>
    <w:basedOn w:val="OPCCharBase"/>
    <w:uiPriority w:val="1"/>
    <w:rsid w:val="001C19DC"/>
  </w:style>
  <w:style w:type="paragraph" w:customStyle="1" w:styleId="ENoteTTIndentHeadingSub">
    <w:name w:val="ENoteTTIndentHeadingSub"/>
    <w:aliases w:val="enTTHis"/>
    <w:basedOn w:val="OPCParaBase"/>
    <w:rsid w:val="001C19D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C19D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C19D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C19D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1C19D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C19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C19DC"/>
    <w:rPr>
      <w:sz w:val="22"/>
    </w:rPr>
  </w:style>
  <w:style w:type="paragraph" w:customStyle="1" w:styleId="SOTextNote">
    <w:name w:val="SO TextNote"/>
    <w:aliases w:val="sont"/>
    <w:basedOn w:val="SOText"/>
    <w:qFormat/>
    <w:rsid w:val="001C19D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C19D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C19DC"/>
    <w:rPr>
      <w:sz w:val="22"/>
    </w:rPr>
  </w:style>
  <w:style w:type="paragraph" w:customStyle="1" w:styleId="FileName">
    <w:name w:val="FileName"/>
    <w:basedOn w:val="Normal"/>
    <w:rsid w:val="001C19DC"/>
  </w:style>
  <w:style w:type="paragraph" w:customStyle="1" w:styleId="TableHeading">
    <w:name w:val="TableHeading"/>
    <w:aliases w:val="th"/>
    <w:basedOn w:val="OPCParaBase"/>
    <w:next w:val="Tabletext"/>
    <w:rsid w:val="001C19D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C19D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C19D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C19D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C19D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C19D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C19D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C19D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C19D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C19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C19D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C19D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1C19D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C19D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C19D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C19D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1C19D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C19D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C19D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C19D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C19DC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1C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1C19DC"/>
  </w:style>
  <w:style w:type="character" w:customStyle="1" w:styleId="Heading1Char">
    <w:name w:val="Heading 1 Char"/>
    <w:basedOn w:val="DefaultParagraphFont"/>
    <w:link w:val="Heading1"/>
    <w:uiPriority w:val="9"/>
    <w:rsid w:val="00C11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50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50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50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50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50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5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5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316F57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316F57"/>
    <w:rPr>
      <w:rFonts w:eastAsia="Times New Roman" w:cs="Times New Roman"/>
      <w:sz w:val="22"/>
      <w:lang w:eastAsia="en-AU"/>
    </w:rPr>
  </w:style>
  <w:style w:type="character" w:styleId="Hyperlink">
    <w:name w:val="Hyperlink"/>
    <w:basedOn w:val="DefaultParagraphFont"/>
    <w:uiPriority w:val="99"/>
    <w:unhideWhenUsed/>
    <w:rsid w:val="009A1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71FCEF99DE29FA4F97AF911AE05004EA" ma:contentTypeVersion="25821" ma:contentTypeDescription="" ma:contentTypeScope="" ma:versionID="e1af9cb51f073a850b71fa0e2b143c33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2444adbf64877280443eed007ec911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59;#TSY RA-9278 - Destroy 30 years after action completed|c086dcfc-5e12-4afb-9fc8-394791410cc9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RA-9278 - Destroy 30 years after action completed</TermName>
          <TermId xmlns="http://schemas.microsoft.com/office/infopath/2007/PartnerControls">c086dcfc-5e12-4afb-9fc8-394791410cc9</TermId>
        </TermInfo>
      </Terms>
    </lb508a4dc5e84436a0fe496b536466aa>
    <IconOverlay xmlns="http://schemas.microsoft.com/sharepoint/v4" xsi:nil="true"/>
    <TaxCatchAll xmlns="0f563589-9cf9-4143-b1eb-fb0534803d38">
      <Value>59</Value>
    </TaxCatchAll>
    <_dlc_DocId xmlns="0f563589-9cf9-4143-b1eb-fb0534803d38">2020RG-286-5601</_dlc_DocId>
    <_dlc_DocIdUrl xmlns="0f563589-9cf9-4143-b1eb-fb0534803d38">
      <Url>http://tweb/sites/rg/iitd/nfp/_layouts/15/DocIdRedir.aspx?ID=2020RG-286-5601</Url>
      <Description>2020RG-286-5601</Description>
    </_dlc_DocIdUrl>
  </documentManagement>
</p:properties>
</file>

<file path=customXml/itemProps1.xml><?xml version="1.0" encoding="utf-8"?>
<ds:datastoreItem xmlns:ds="http://schemas.openxmlformats.org/officeDocument/2006/customXml" ds:itemID="{70BCCB72-ADCA-419C-B648-1FD8D6DB7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4325F2-06E8-451B-9ED7-9EF7E042D42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BB3D05-23D3-49EC-BF38-1AB70DF1C391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1E55856F-2FA1-4068-8BE6-67616D3168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18E5F5-F23C-42DC-AC32-26E52F9F6E7D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sharepoint/v4"/>
    <ds:schemaRef ds:uri="http://schemas.microsoft.com/office/2006/metadata/properties"/>
    <ds:schemaRef ds:uri="http://schemas.microsoft.com/office/infopath/2007/PartnerControls"/>
    <ds:schemaRef ds:uri="9f7bc583-7cbe-45b9-a2bd-8bbb6543b37e"/>
    <ds:schemaRef ds:uri="http://schemas.microsoft.com/sharepoint/v3"/>
    <ds:schemaRef ds:uri="http://schemas.microsoft.com/office/2006/documentManagement/types"/>
    <ds:schemaRef ds:uri="0f563589-9cf9-4143-b1eb-fb0534803d3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2</Pages>
  <Words>221</Words>
  <Characters>1263</Characters>
  <Application>Microsoft Office Word</Application>
  <DocSecurity>6</DocSecurity>
  <PresentationFormat/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2020-01-01T23:57:00Z</cp:lastPrinted>
  <dcterms:created xsi:type="dcterms:W3CDTF">2020-01-17T04:18:00Z</dcterms:created>
  <dcterms:modified xsi:type="dcterms:W3CDTF">2020-01-17T04:18:00Z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DLM">
    <vt:lpwstr/>
  </property>
  <property fmtid="{D5CDD505-2E9C-101B-9397-08002B2CF9AE}" pid="4" name="DocType">
    <vt:lpwstr>INS</vt:lpwstr>
  </property>
  <property fmtid="{D5CDD505-2E9C-101B-9397-08002B2CF9AE}" pid="5" name="ShortT">
    <vt:lpwstr>Treasury Laws Amendment (2020 Measures No. 2) Bill 2020: Deductible Gift Category—Community Sheds</vt:lpwstr>
  </property>
  <property fmtid="{D5CDD505-2E9C-101B-9397-08002B2CF9AE}" pid="6" name="ID">
    <vt:lpwstr>OPC7377</vt:lpwstr>
  </property>
  <property fmtid="{D5CDD505-2E9C-101B-9397-08002B2CF9AE}" pid="7" name="DoNotAsk">
    <vt:lpwstr>0</vt:lpwstr>
  </property>
  <property fmtid="{D5CDD505-2E9C-101B-9397-08002B2CF9AE}" pid="8" name="ChangedTitle">
    <vt:lpwstr/>
  </property>
  <property fmtid="{D5CDD505-2E9C-101B-9397-08002B2CF9AE}" pid="9" name="Actno">
    <vt:lpwstr/>
  </property>
  <property fmtid="{D5CDD505-2E9C-101B-9397-08002B2CF9AE}" pid="10" name="Class">
    <vt:lpwstr/>
  </property>
  <property fmtid="{D5CDD505-2E9C-101B-9397-08002B2CF9AE}" pid="11" name="Type">
    <vt:lpwstr>BILL</vt:lpwstr>
  </property>
  <property fmtid="{D5CDD505-2E9C-101B-9397-08002B2CF9AE}" pid="12" name="TrimID">
    <vt:lpwstr>PC:D20/227</vt:lpwstr>
  </property>
  <property fmtid="{D5CDD505-2E9C-101B-9397-08002B2CF9AE}" pid="13" name="_AdHocReviewCycleID">
    <vt:i4>1438171422</vt:i4>
  </property>
  <property fmtid="{D5CDD505-2E9C-101B-9397-08002B2CF9AE}" pid="14" name="_NewReviewCycle">
    <vt:lpwstr/>
  </property>
  <property fmtid="{D5CDD505-2E9C-101B-9397-08002B2CF9AE}" pid="16" name="ContentTypeId">
    <vt:lpwstr>0x01010036BB8DE7EC542E42A8B2E98CC20CB6970071FCEF99DE29FA4F97AF911AE05004EA</vt:lpwstr>
  </property>
  <property fmtid="{D5CDD505-2E9C-101B-9397-08002B2CF9AE}" pid="17" name="RecordPoint_ActiveItemUniqueId">
    <vt:lpwstr>{851d7e2d-6143-4606-83f1-95dfb2e5d672}</vt:lpwstr>
  </property>
  <property fmtid="{D5CDD505-2E9C-101B-9397-08002B2CF9AE}" pid="19" name="TSYRecordClass">
    <vt:lpwstr>59;#TSY RA-9278 - Destroy 30 years after action completed|c086dcfc-5e12-4afb-9fc8-394791410cc9</vt:lpwstr>
  </property>
  <property fmtid="{D5CDD505-2E9C-101B-9397-08002B2CF9AE}" pid="20" name="RecordPoint_WorkflowType">
    <vt:lpwstr>ActiveSubmitStub</vt:lpwstr>
  </property>
  <property fmtid="{D5CDD505-2E9C-101B-9397-08002B2CF9AE}" pid="21" name="_dlc_DocIdItemGuid">
    <vt:lpwstr>851d7e2d-6143-4606-83f1-95dfb2e5d672</vt:lpwstr>
  </property>
  <property fmtid="{D5CDD505-2E9C-101B-9397-08002B2CF9AE}" pid="22" name="_PreviousAdHocReviewCycleID">
    <vt:i4>2039982029</vt:i4>
  </property>
</Properties>
</file>