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E44" w:rsidRDefault="00C83E44" w:rsidP="00C83E44">
      <w:pPr>
        <w:rPr>
          <w:rFonts w:eastAsia="Times New Roman"/>
          <w:lang w:val="en-US"/>
        </w:rPr>
      </w:pPr>
      <w:bookmarkStart w:id="0" w:name="_MailOriginal"/>
      <w:r>
        <w:rPr>
          <w:rFonts w:eastAsia="Times New Roman"/>
          <w:b/>
          <w:bCs/>
          <w:lang w:val="en-US"/>
        </w:rPr>
        <w:t>From:</w:t>
      </w:r>
      <w:r>
        <w:rPr>
          <w:rFonts w:eastAsia="Times New Roman"/>
          <w:lang w:val="en-US"/>
        </w:rPr>
        <w:t xml:space="preserve"> gwoolley1 &lt;gwoolley1@optusnet.com.au&gt; </w:t>
      </w:r>
      <w:r>
        <w:rPr>
          <w:rFonts w:eastAsia="Times New Roman"/>
          <w:lang w:val="en-US"/>
        </w:rPr>
        <w:br/>
      </w:r>
      <w:r>
        <w:rPr>
          <w:rFonts w:eastAsia="Times New Roman"/>
          <w:b/>
          <w:bCs/>
          <w:lang w:val="en-US"/>
        </w:rPr>
        <w:t>Sent:</w:t>
      </w:r>
      <w:r>
        <w:rPr>
          <w:rFonts w:eastAsia="Times New Roman"/>
          <w:lang w:val="en-US"/>
        </w:rPr>
        <w:t xml:space="preserve"> Monday, 12 August 2019 1:01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w:t>
      </w:r>
    </w:p>
    <w:p w:rsidR="00C83E44" w:rsidRDefault="00C83E44" w:rsidP="00C83E44">
      <w:pPr>
        <w:rPr>
          <w:rFonts w:ascii="Times New Roman" w:hAnsi="Times New Roman"/>
          <w:sz w:val="24"/>
          <w:szCs w:val="24"/>
        </w:rPr>
      </w:pPr>
    </w:p>
    <w:p w:rsidR="00C83E44" w:rsidRDefault="00C83E44" w:rsidP="00C83E44">
      <w:pPr>
        <w:rPr>
          <w:rFonts w:eastAsia="Times New Roman"/>
        </w:rPr>
      </w:pPr>
      <w:r>
        <w:rPr>
          <w:rFonts w:eastAsia="Times New Roman"/>
        </w:rPr>
        <w:t>Dear Folk in the Ivory Tower.</w:t>
      </w:r>
    </w:p>
    <w:p w:rsidR="00C83E44" w:rsidRDefault="00C83E44" w:rsidP="00C83E44">
      <w:pPr>
        <w:rPr>
          <w:rFonts w:eastAsia="Times New Roman"/>
        </w:rPr>
      </w:pPr>
    </w:p>
    <w:p w:rsidR="00C83E44" w:rsidRDefault="00C83E44" w:rsidP="00C83E44">
      <w:pPr>
        <w:rPr>
          <w:rFonts w:eastAsia="Times New Roman"/>
        </w:rPr>
      </w:pPr>
      <w:r>
        <w:rPr>
          <w:rFonts w:eastAsia="Times New Roman"/>
        </w:rPr>
        <w:t>I can place my money under the bed, in gold bars, or in a bank. A private bank. To bring in legislation saying that I can only then move $10,000 without government oversight is diabolical.</w:t>
      </w:r>
    </w:p>
    <w:p w:rsidR="00C83E44" w:rsidRDefault="00C83E44" w:rsidP="00C83E44">
      <w:pPr>
        <w:rPr>
          <w:rFonts w:eastAsia="Times New Roman"/>
        </w:rPr>
      </w:pPr>
    </w:p>
    <w:p w:rsidR="00C83E44" w:rsidRDefault="00C83E44" w:rsidP="00C83E44">
      <w:pPr>
        <w:rPr>
          <w:rFonts w:eastAsia="Times New Roman"/>
        </w:rPr>
      </w:pPr>
      <w:r>
        <w:rPr>
          <w:rFonts w:eastAsia="Times New Roman"/>
        </w:rPr>
        <w:t>I also note these banks are private entities. Legislation was enacted so that banks could use my money if they got into financial difficulties, and now the government is restricting my ability to remove my money. This is obviously a move to a cashless society, so that government can control we the people. . Government is meant to assist us, not control us.</w:t>
      </w:r>
    </w:p>
    <w:p w:rsidR="00C83E44" w:rsidRDefault="00C83E44" w:rsidP="00C83E44">
      <w:pPr>
        <w:rPr>
          <w:rFonts w:eastAsia="Times New Roman"/>
        </w:rPr>
      </w:pPr>
    </w:p>
    <w:p w:rsidR="00C83E44" w:rsidRDefault="00C83E44" w:rsidP="00C83E44">
      <w:pPr>
        <w:rPr>
          <w:rFonts w:eastAsia="Times New Roman"/>
        </w:rPr>
      </w:pPr>
      <w:r>
        <w:rPr>
          <w:rFonts w:eastAsia="Times New Roman"/>
        </w:rPr>
        <w:t>"</w:t>
      </w:r>
      <w:r>
        <w:rPr>
          <w:rFonts w:ascii="Georgia" w:eastAsia="Times New Roman" w:hAnsi="Georgia"/>
          <w:color w:val="111111"/>
          <w:sz w:val="27"/>
          <w:szCs w:val="27"/>
          <w:shd w:val="clear" w:color="auto" w:fill="FFFFFF"/>
        </w:rPr>
        <w:t>Senate powerbroker Rex Patrick said the Tax Office and financial regulators should disclose </w:t>
      </w:r>
      <w:hyperlink r:id="rId4" w:tgtFrame="_blank" w:history="1">
        <w:r>
          <w:rPr>
            <w:rStyle w:val="Hyperlink"/>
            <w:rFonts w:ascii="Georgia" w:eastAsia="Times New Roman" w:hAnsi="Georgia"/>
            <w:color w:val="0F6CC9"/>
            <w:sz w:val="27"/>
            <w:szCs w:val="27"/>
          </w:rPr>
          <w:t>how many Australian companies have links to the Cayman Islands</w:t>
        </w:r>
      </w:hyperlink>
      <w:r>
        <w:rPr>
          <w:rFonts w:ascii="Georgia" w:eastAsia="Times New Roman" w:hAnsi="Georgia"/>
          <w:color w:val="111111"/>
          <w:sz w:val="27"/>
          <w:szCs w:val="27"/>
          <w:shd w:val="clear" w:color="auto" w:fill="FFFFFF"/>
        </w:rPr>
        <w:t>, after the government said it did not keep data on firms connected to the notorious overseas tax haven.</w:t>
      </w:r>
      <w:r>
        <w:rPr>
          <w:rFonts w:ascii="Georgia" w:eastAsia="Times New Roman" w:hAnsi="Georgia"/>
          <w:color w:val="111111"/>
          <w:sz w:val="27"/>
          <w:szCs w:val="27"/>
        </w:rPr>
        <w:t>”</w:t>
      </w:r>
    </w:p>
    <w:p w:rsidR="00C83E44" w:rsidRDefault="00C83E44" w:rsidP="00C83E44">
      <w:pPr>
        <w:rPr>
          <w:rFonts w:eastAsia="Times New Roman"/>
        </w:rPr>
      </w:pPr>
      <w:r>
        <w:rPr>
          <w:rFonts w:ascii="Georgia" w:eastAsia="Times New Roman" w:hAnsi="Georgia"/>
          <w:color w:val="111111"/>
          <w:sz w:val="27"/>
          <w:szCs w:val="27"/>
          <w:shd w:val="clear" w:color="auto" w:fill="FFFFFF"/>
        </w:rPr>
        <w:br/>
      </w:r>
    </w:p>
    <w:p w:rsidR="00C83E44" w:rsidRDefault="00C83E44" w:rsidP="00C83E44">
      <w:pPr>
        <w:rPr>
          <w:rFonts w:eastAsia="Times New Roman"/>
        </w:rPr>
      </w:pPr>
      <w:r>
        <w:rPr>
          <w:rFonts w:eastAsia="Times New Roman"/>
          <w:color w:val="111111"/>
          <w:shd w:val="clear" w:color="auto" w:fill="FFFFFF"/>
        </w:rPr>
        <w:t>What a farce. Government is looking after its wealthy friends.</w:t>
      </w:r>
    </w:p>
    <w:p w:rsidR="00C83E44" w:rsidRDefault="00C83E44" w:rsidP="00C83E44">
      <w:pPr>
        <w:rPr>
          <w:rFonts w:eastAsia="Times New Roman"/>
        </w:rPr>
      </w:pPr>
      <w:r>
        <w:rPr>
          <w:rFonts w:eastAsia="Times New Roman"/>
          <w:color w:val="111111"/>
          <w:shd w:val="clear" w:color="auto" w:fill="FFFFFF"/>
        </w:rPr>
        <w:br/>
      </w:r>
    </w:p>
    <w:p w:rsidR="00C83E44" w:rsidRDefault="00C83E44" w:rsidP="00C83E44">
      <w:pPr>
        <w:rPr>
          <w:rFonts w:eastAsia="Times New Roman"/>
        </w:rPr>
      </w:pPr>
      <w:r>
        <w:rPr>
          <w:rFonts w:eastAsia="Times New Roman"/>
          <w:color w:val="111111"/>
          <w:shd w:val="clear" w:color="auto" w:fill="FFFFFF"/>
        </w:rPr>
        <w:t>Graham Woolley</w:t>
      </w:r>
      <w:bookmarkEnd w:id="0"/>
    </w:p>
    <w:p w:rsidR="00CE7DED" w:rsidRDefault="00C83E44">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561516"/>
    <w:rsid w:val="00682A3A"/>
    <w:rsid w:val="00A021B5"/>
    <w:rsid w:val="00B97FE1"/>
    <w:rsid w:val="00C32188"/>
    <w:rsid w:val="00C83E44"/>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fr.com/news/politics/labor-to-target-overseas-tax-haven-loopholes-and-citizenship-shopping-20180920-h15m8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2019-09-26T05:39:00Z</dcterms:created>
  <dcterms:modified xsi:type="dcterms:W3CDTF">2019-09-26T05:39:00Z</dcterms:modified>
</cp:coreProperties>
</file>