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31F" w:rsidRDefault="0096331F" w:rsidP="0096331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Adam </w:t>
      </w:r>
      <w:proofErr w:type="spellStart"/>
      <w:r>
        <w:rPr>
          <w:rFonts w:ascii="Calibri" w:eastAsia="Times New Roman" w:hAnsi="Calibri"/>
          <w:sz w:val="22"/>
          <w:szCs w:val="22"/>
          <w:lang w:val="en-US"/>
        </w:rPr>
        <w:t>Sheather</w:t>
      </w:r>
      <w:proofErr w:type="spellEnd"/>
      <w:r>
        <w:rPr>
          <w:rFonts w:ascii="Calibri" w:eastAsia="Times New Roman" w:hAnsi="Calibri"/>
          <w:sz w:val="22"/>
          <w:szCs w:val="22"/>
          <w:lang w:val="en-US"/>
        </w:rPr>
        <w:t xml:space="preserve"> &lt;sheatheradam@gmail.com&gt;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9:35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 bill</w:t>
      </w:r>
    </w:p>
    <w:p w:rsidR="0096331F" w:rsidRDefault="0096331F" w:rsidP="0096331F"/>
    <w:p w:rsidR="0096331F" w:rsidRDefault="0096331F" w:rsidP="0096331F">
      <w:r>
        <w:t>As a concerned citizen, I would like to express my dissatisfaction with your proposed currency restriction bill.</w:t>
      </w:r>
    </w:p>
    <w:p w:rsidR="0096331F" w:rsidRDefault="0096331F" w:rsidP="0096331F"/>
    <w:p w:rsidR="0096331F" w:rsidRDefault="0096331F" w:rsidP="0096331F">
      <w:r>
        <w:t>This bill opens regular Australians to abuse by big banks. If citizen access to cash is restricted, should negative interest rates occur, the public will be trapped within a corrupt banking system with their savings being eroded by the banking system.</w:t>
      </w:r>
    </w:p>
    <w:p w:rsidR="0096331F" w:rsidRDefault="0096331F" w:rsidP="0096331F"/>
    <w:p w:rsidR="0096331F" w:rsidRDefault="0096331F" w:rsidP="0096331F">
      <w:r>
        <w:t>If transactions in cash, (which is supposed to be LEGAL tender) are restricted, the public are more at the mercy of the banking system with exposure to have their savings used to bail out banks should there be a deep financial crisis.</w:t>
      </w:r>
    </w:p>
    <w:p w:rsidR="0096331F" w:rsidRDefault="0096331F" w:rsidP="0096331F"/>
    <w:p w:rsidR="0096331F" w:rsidRDefault="0096331F" w:rsidP="0096331F">
      <w:r>
        <w:t xml:space="preserve">The middle class is already suffering. Should any government set up legislation that allows for negative interest rates on savings/banks to access public savings to bail them out in a crisis they will NEVER be forgiven. Good luck for Liberal ever receiving my vote again if this bill passes. Rest assured that </w:t>
      </w:r>
      <w:proofErr w:type="gramStart"/>
      <w:r>
        <w:t>myself</w:t>
      </w:r>
      <w:proofErr w:type="gramEnd"/>
      <w:r>
        <w:t xml:space="preserve"> &amp; many others will talk to anyone who will listen until our expiration about the abuse of the public's trust in the Liberal government should this bill come to pass.</w:t>
      </w:r>
    </w:p>
    <w:p w:rsidR="0096331F" w:rsidRDefault="0096331F" w:rsidP="0096331F"/>
    <w:p w:rsidR="0096331F" w:rsidRDefault="0096331F" w:rsidP="0096331F">
      <w:r>
        <w:t>If your bill is genuinely to target the black economy, amend the bill such that negative interest rates on savings &amp; banks bail in laws are expressly legislated against. This could silence the naysayers &amp; go some way to proving that there is some general concern for the public.</w:t>
      </w:r>
    </w:p>
    <w:p w:rsidR="0096331F" w:rsidRDefault="0096331F" w:rsidP="0096331F"/>
    <w:p w:rsidR="0096331F" w:rsidRDefault="0096331F" w:rsidP="0096331F">
      <w:r>
        <w:t>If there are no such protections for the public you would either have to assume that your government are incompetent &amp; do not have the foresight to head off huge societal problems before they occur or have genuinely nefarious intent. Either way, such a government does not deserve to be in office or have the support of the Australian people.</w:t>
      </w:r>
    </w:p>
    <w:p w:rsidR="0096331F" w:rsidRDefault="0096331F" w:rsidP="0096331F"/>
    <w:p w:rsidR="0096331F" w:rsidRDefault="0096331F" w:rsidP="0096331F">
      <w:r>
        <w:t>Please note: if you talk to Joe Public, most understand that by far the largest leakage in terms of tax avoidance is by large business, not individuals &amp; that the government targets individuals as they are an easier target without the resources to adequately defend themselves. In relative terms, the public are exemplary citizens when compared to the large business community.</w:t>
      </w:r>
    </w:p>
    <w:p w:rsidR="0096331F" w:rsidRDefault="0096331F" w:rsidP="0096331F"/>
    <w:p w:rsidR="0096331F" w:rsidRDefault="0096331F" w:rsidP="0096331F">
      <w:r>
        <w:t xml:space="preserve">If the government is not being disingenuous &amp; looking to further debase </w:t>
      </w:r>
      <w:proofErr w:type="gramStart"/>
      <w:r>
        <w:t>it's</w:t>
      </w:r>
      <w:proofErr w:type="gramEnd"/>
      <w:r>
        <w:t xml:space="preserve"> citizens, fix the gaping holes in your proposed bill &amp; shout from the rooftops the protections that you are going to provide for the Australian public.</w:t>
      </w:r>
    </w:p>
    <w:p w:rsidR="0096331F" w:rsidRDefault="0096331F" w:rsidP="0096331F"/>
    <w:p w:rsidR="0096331F" w:rsidRDefault="0096331F" w:rsidP="0096331F">
      <w:r>
        <w:t>Regards,</w:t>
      </w:r>
    </w:p>
    <w:p w:rsidR="0096331F" w:rsidRDefault="0096331F" w:rsidP="0096331F">
      <w:r>
        <w:t xml:space="preserve">Adam </w:t>
      </w:r>
      <w:proofErr w:type="spellStart"/>
      <w:r>
        <w:t>Sheather</w:t>
      </w:r>
      <w:proofErr w:type="spellEnd"/>
      <w:r>
        <w:t xml:space="preserve"> (concerned public citizen)</w:t>
      </w:r>
    </w:p>
    <w:p w:rsidR="0096331F" w:rsidRDefault="0096331F" w:rsidP="0096331F"/>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96331F" w:rsidTr="0096331F">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96331F" w:rsidRDefault="0096331F">
            <w:pPr>
              <w:rPr>
                <w:lang w:eastAsia="en-US"/>
              </w:rPr>
            </w:pPr>
            <w:r>
              <w:rPr>
                <w:noProof/>
                <w:color w:val="0000FF"/>
              </w:rPr>
              <w:drawing>
                <wp:inline distT="0" distB="0" distL="0" distR="0">
                  <wp:extent cx="438150" cy="276225"/>
                  <wp:effectExtent l="0" t="0" r="0" b="9525"/>
                  <wp:docPr id="3" name="Picture 3" descr="https://ipmcdn.avast.com/images/icons/icon-envelope-tick-round-orange-animated-no-repeat-v1.gif">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pmcdn.avast.com/images/icons/icon-envelope-tick-round-orange-animated-no-repeat-v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96331F" w:rsidRDefault="0096331F">
            <w:pPr>
              <w:spacing w:line="270" w:lineRule="atLeast"/>
              <w:rPr>
                <w:rFonts w:ascii="Arial" w:hAnsi="Arial" w:cs="Arial"/>
                <w:color w:val="41424E"/>
                <w:sz w:val="20"/>
                <w:szCs w:val="20"/>
                <w:lang w:eastAsia="en-US"/>
              </w:rPr>
            </w:pPr>
            <w:r>
              <w:rPr>
                <w:rFonts w:ascii="Arial" w:hAnsi="Arial" w:cs="Arial"/>
                <w:color w:val="41424E"/>
                <w:sz w:val="20"/>
                <w:szCs w:val="20"/>
                <w:lang w:eastAsia="en-US"/>
              </w:rPr>
              <w:t xml:space="preserve">Virus-free. </w:t>
            </w:r>
            <w:hyperlink r:id="rId7" w:tgtFrame="_blank" w:history="1">
              <w:r>
                <w:rPr>
                  <w:rStyle w:val="Hyperlink"/>
                  <w:rFonts w:ascii="Arial" w:hAnsi="Arial" w:cs="Arial"/>
                  <w:color w:val="4453EA"/>
                  <w:sz w:val="20"/>
                  <w:szCs w:val="20"/>
                  <w:lang w:eastAsia="en-US"/>
                </w:rPr>
                <w:t>www.avast.com</w:t>
              </w:r>
            </w:hyperlink>
            <w:r>
              <w:rPr>
                <w:rFonts w:ascii="Arial" w:hAnsi="Arial" w:cs="Arial"/>
                <w:color w:val="41424E"/>
                <w:sz w:val="20"/>
                <w:szCs w:val="20"/>
                <w:lang w:eastAsia="en-US"/>
              </w:rPr>
              <w:t xml:space="preserve"> </w:t>
            </w:r>
          </w:p>
        </w:tc>
      </w:tr>
      <w:bookmarkEnd w:id="0"/>
    </w:tbl>
    <w:p w:rsidR="0096331F" w:rsidRDefault="0096331F" w:rsidP="0096331F"/>
    <w:p w:rsidR="00CE7DED" w:rsidRPr="0096331F" w:rsidRDefault="0096331F" w:rsidP="0096331F">
      <w:bookmarkStart w:id="1" w:name="_GoBack"/>
      <w:bookmarkEnd w:id="1"/>
    </w:p>
    <w:sectPr w:rsidR="00CE7DED" w:rsidRPr="009633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C4BC3"/>
    <w:rsid w:val="000D558D"/>
    <w:rsid w:val="001369A2"/>
    <w:rsid w:val="00167566"/>
    <w:rsid w:val="00182AE9"/>
    <w:rsid w:val="001A7377"/>
    <w:rsid w:val="001E6757"/>
    <w:rsid w:val="00206633"/>
    <w:rsid w:val="00283DAB"/>
    <w:rsid w:val="002B4CC6"/>
    <w:rsid w:val="002D4F1B"/>
    <w:rsid w:val="002D5311"/>
    <w:rsid w:val="0033090A"/>
    <w:rsid w:val="00355667"/>
    <w:rsid w:val="00377D52"/>
    <w:rsid w:val="003B2B34"/>
    <w:rsid w:val="004757CB"/>
    <w:rsid w:val="004C3711"/>
    <w:rsid w:val="0050566C"/>
    <w:rsid w:val="00536781"/>
    <w:rsid w:val="00561516"/>
    <w:rsid w:val="005D56BD"/>
    <w:rsid w:val="00643331"/>
    <w:rsid w:val="006567F2"/>
    <w:rsid w:val="00665658"/>
    <w:rsid w:val="0067114C"/>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222AA"/>
    <w:rsid w:val="0096331F"/>
    <w:rsid w:val="009C1433"/>
    <w:rsid w:val="009F28FD"/>
    <w:rsid w:val="00A03A06"/>
    <w:rsid w:val="00A3179F"/>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vast.com/sig-email?utm_medium=email&amp;utm_source=link&amp;utm_campaign=sig-email&amp;utm_content=webm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www.avast.com/sig-email?utm_medium=email&amp;utm_source=link&amp;utm_campaign=sig-email&amp;utm_content=webmai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2019-09-30T05:10:00Z</dcterms:created>
  <dcterms:modified xsi:type="dcterms:W3CDTF">2019-09-30T05:10:00Z</dcterms:modified>
</cp:coreProperties>
</file>