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7F1" w:rsidRDefault="00A537F1" w:rsidP="00A537F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William Rowe &lt;billrowe@etiquette.com.au&gt;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Fwd: Cash transaction ban.</w:t>
      </w:r>
    </w:p>
    <w:p w:rsidR="00A537F1" w:rsidRDefault="00A537F1" w:rsidP="00A537F1"/>
    <w:p w:rsidR="00A537F1" w:rsidRDefault="00A537F1" w:rsidP="00A537F1">
      <w:pPr>
        <w:rPr>
          <w:rFonts w:eastAsia="Times New Roman"/>
        </w:rPr>
      </w:pPr>
    </w:p>
    <w:p w:rsidR="00A537F1" w:rsidRDefault="00A537F1" w:rsidP="00A537F1">
      <w:pPr>
        <w:rPr>
          <w:rFonts w:eastAsia="Times New Roman"/>
        </w:rPr>
      </w:pPr>
      <w:r>
        <w:rPr>
          <w:rFonts w:eastAsia="Times New Roman"/>
        </w:rPr>
        <w:br/>
      </w:r>
    </w:p>
    <w:p w:rsidR="00A537F1" w:rsidRDefault="00A537F1" w:rsidP="00A537F1">
      <w:pPr>
        <w:rPr>
          <w:rFonts w:eastAsia="Times New Roman"/>
        </w:rPr>
      </w:pPr>
      <w:r>
        <w:rPr>
          <w:rFonts w:eastAsia="Times New Roman"/>
        </w:rPr>
        <w:t>Begin forwarded message:</w:t>
      </w:r>
    </w:p>
    <w:p w:rsidR="00A537F1" w:rsidRDefault="00A537F1" w:rsidP="00A537F1">
      <w:pPr>
        <w:rPr>
          <w:rFonts w:eastAsia="Times New Roman"/>
        </w:rPr>
      </w:pPr>
    </w:p>
    <w:p w:rsidR="00A537F1" w:rsidRDefault="00A537F1" w:rsidP="00A537F1">
      <w:pPr>
        <w:outlineLvl w:val="0"/>
        <w:rPr>
          <w:rFonts w:eastAsia="Times New Roman"/>
        </w:rPr>
      </w:pPr>
      <w:r>
        <w:rPr>
          <w:rFonts w:ascii="Helvetica Neue" w:eastAsia="Times New Roman" w:hAnsi="Helvetica Neue"/>
          <w:b/>
          <w:bCs/>
        </w:rPr>
        <w:t xml:space="preserve">From: </w:t>
      </w:r>
      <w:r>
        <w:rPr>
          <w:rFonts w:ascii="Helvetica Neue" w:eastAsia="Times New Roman" w:hAnsi="Helvetica Neue"/>
        </w:rPr>
        <w:t>William Rowe &lt;</w:t>
      </w:r>
      <w:hyperlink r:id="rId5" w:history="1">
        <w:r>
          <w:rPr>
            <w:rStyle w:val="Hyperlink"/>
            <w:rFonts w:ascii="Helvetica Neue" w:eastAsia="Times New Roman" w:hAnsi="Helvetica Neue"/>
          </w:rPr>
          <w:t>billrowe@etiquette.com.au</w:t>
        </w:r>
      </w:hyperlink>
      <w:r>
        <w:rPr>
          <w:rFonts w:ascii="Helvetica Neue" w:eastAsia="Times New Roman" w:hAnsi="Helvetica Neue"/>
        </w:rPr>
        <w:t>&gt;</w:t>
      </w:r>
    </w:p>
    <w:p w:rsidR="00A537F1" w:rsidRDefault="00A537F1" w:rsidP="00A537F1">
      <w:pPr>
        <w:rPr>
          <w:rFonts w:eastAsia="Times New Roman"/>
        </w:rPr>
      </w:pPr>
      <w:r>
        <w:rPr>
          <w:rFonts w:ascii="Helvetica Neue" w:eastAsia="Times New Roman" w:hAnsi="Helvetica Neue"/>
          <w:b/>
          <w:bCs/>
        </w:rPr>
        <w:t>Subject: Cash transaction ban.</w:t>
      </w:r>
    </w:p>
    <w:p w:rsidR="00A537F1" w:rsidRDefault="00A537F1" w:rsidP="00A537F1">
      <w:pPr>
        <w:rPr>
          <w:rFonts w:eastAsia="Times New Roman"/>
        </w:rPr>
      </w:pPr>
      <w:r>
        <w:rPr>
          <w:rFonts w:ascii="Helvetica Neue" w:eastAsia="Times New Roman" w:hAnsi="Helvetica Neue"/>
          <w:b/>
          <w:bCs/>
        </w:rPr>
        <w:t xml:space="preserve">Date: </w:t>
      </w:r>
      <w:r>
        <w:rPr>
          <w:rFonts w:ascii="Helvetica Neue" w:eastAsia="Times New Roman" w:hAnsi="Helvetica Neue"/>
        </w:rPr>
        <w:t>11 August 2019 at 9:16:47 pm AEST</w:t>
      </w:r>
    </w:p>
    <w:p w:rsidR="00A537F1" w:rsidRDefault="00A537F1" w:rsidP="00A537F1">
      <w:pPr>
        <w:rPr>
          <w:rFonts w:eastAsia="Times New Roman"/>
        </w:rPr>
      </w:pPr>
      <w:r>
        <w:rPr>
          <w:rFonts w:ascii="Helvetica Neue" w:eastAsia="Times New Roman" w:hAnsi="Helvetica Neue"/>
          <w:b/>
          <w:bCs/>
        </w:rPr>
        <w:t xml:space="preserve">To: </w:t>
      </w:r>
      <w:hyperlink r:id="rId6" w:history="1">
        <w:r>
          <w:rPr>
            <w:rStyle w:val="Hyperlink"/>
            <w:rFonts w:ascii="Helvetica Neue" w:eastAsia="Times New Roman" w:hAnsi="Helvetica Neue"/>
          </w:rPr>
          <w:t>blackeconomy@treasury.gov.au</w:t>
        </w:r>
      </w:hyperlink>
    </w:p>
    <w:p w:rsidR="00A537F1" w:rsidRDefault="00A537F1" w:rsidP="00A537F1">
      <w:pPr>
        <w:rPr>
          <w:rFonts w:eastAsia="Times New Roman"/>
        </w:rPr>
      </w:pPr>
    </w:p>
    <w:p w:rsidR="00A537F1" w:rsidRDefault="00A537F1" w:rsidP="00A537F1">
      <w:pPr>
        <w:rPr>
          <w:rFonts w:eastAsia="Times New Roman"/>
        </w:rPr>
      </w:pPr>
      <w:r>
        <w:rPr>
          <w:rFonts w:eastAsia="Times New Roman"/>
        </w:rPr>
        <w:br/>
        <w:t>I wish to lodge my objection to the proposed legislation banning cash transactions over $10,000 and particularly to the possibility that this amount could be reduced to  $5000 or even $2000 by “ regulation” at a later date. It is  the banks and major accountancy firms that launder black money in an apparently “ legal” manner.</w:t>
      </w:r>
      <w:r>
        <w:rPr>
          <w:rFonts w:eastAsia="Times New Roman"/>
        </w:rPr>
        <w:br/>
      </w:r>
      <w:r>
        <w:rPr>
          <w:rFonts w:eastAsia="Times New Roman"/>
        </w:rPr>
        <w:br/>
        <w:t>This bill is more to  stop people withdrawing cash (a run on the banks) when interest rates  are reduced to the extent of becoming negative.</w:t>
      </w:r>
      <w:r>
        <w:rPr>
          <w:rFonts w:eastAsia="Times New Roman"/>
        </w:rPr>
        <w:br/>
      </w:r>
      <w:r>
        <w:rPr>
          <w:rFonts w:eastAsia="Times New Roman"/>
        </w:rPr>
        <w:br/>
        <w:t>This is further evidence of the liberal government taking away our civil rights</w:t>
      </w:r>
      <w:r>
        <w:rPr>
          <w:rFonts w:eastAsia="Times New Roman"/>
        </w:rPr>
        <w:br/>
      </w:r>
      <w:r>
        <w:rPr>
          <w:rFonts w:eastAsia="Times New Roman"/>
        </w:rPr>
        <w:br/>
        <w:t>No doubt the government will try and sneak through this bill in a similar manner as they did in the latter part of last year, allowing banks to convert deposits to shares under “ Bail-in “ legislation.</w:t>
      </w:r>
      <w:r>
        <w:rPr>
          <w:rFonts w:eastAsia="Times New Roman"/>
        </w:rPr>
        <w:br/>
      </w:r>
      <w:r>
        <w:rPr>
          <w:rFonts w:eastAsia="Times New Roman"/>
        </w:rPr>
        <w:br/>
        <w:t>Faithfully yours</w:t>
      </w:r>
      <w:r>
        <w:rPr>
          <w:rFonts w:eastAsia="Times New Roman"/>
        </w:rPr>
        <w:br/>
      </w:r>
      <w:r>
        <w:rPr>
          <w:rFonts w:eastAsia="Times New Roman"/>
        </w:rPr>
        <w:br/>
        <w:t>Dr William Rowe.</w:t>
      </w:r>
      <w:r>
        <w:rPr>
          <w:rFonts w:eastAsia="Times New Roman"/>
        </w:rPr>
        <w:br/>
        <w:t>12/08/2019.</w:t>
      </w:r>
      <w:bookmarkEnd w:id="0"/>
    </w:p>
    <w:p w:rsidR="00CE7DED" w:rsidRPr="00CD07B0" w:rsidRDefault="00A537F1" w:rsidP="00CD07B0">
      <w:bookmarkStart w:id="1" w:name="_GoBack"/>
      <w:bookmarkEnd w:id="1"/>
    </w:p>
    <w:sectPr w:rsidR="00CE7DED" w:rsidRPr="00CD0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1A3646"/>
    <w:rsid w:val="0029358B"/>
    <w:rsid w:val="002C34DB"/>
    <w:rsid w:val="00321144"/>
    <w:rsid w:val="004A5F91"/>
    <w:rsid w:val="00561516"/>
    <w:rsid w:val="00644B99"/>
    <w:rsid w:val="006B2361"/>
    <w:rsid w:val="0075450F"/>
    <w:rsid w:val="00764158"/>
    <w:rsid w:val="00814EBE"/>
    <w:rsid w:val="00830EA0"/>
    <w:rsid w:val="0090242C"/>
    <w:rsid w:val="00944180"/>
    <w:rsid w:val="009719FD"/>
    <w:rsid w:val="009E4663"/>
    <w:rsid w:val="009F037B"/>
    <w:rsid w:val="00A537F1"/>
    <w:rsid w:val="00A946F2"/>
    <w:rsid w:val="00AA5157"/>
    <w:rsid w:val="00B15FE3"/>
    <w:rsid w:val="00B64147"/>
    <w:rsid w:val="00B97FE1"/>
    <w:rsid w:val="00C1681B"/>
    <w:rsid w:val="00C32188"/>
    <w:rsid w:val="00CD07B0"/>
    <w:rsid w:val="00D84449"/>
    <w:rsid w:val="00DB3087"/>
    <w:rsid w:val="00E72BA1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ckeconomy@treasury.gov.au" TargetMode="External"/><Relationship Id="rId5" Type="http://schemas.openxmlformats.org/officeDocument/2006/relationships/hyperlink" Target="mailto:billrowe@etiquette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2019-09-27T05:28:00Z</dcterms:created>
  <dcterms:modified xsi:type="dcterms:W3CDTF">2019-09-27T05:28:00Z</dcterms:modified>
</cp:coreProperties>
</file>