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3BB" w:rsidRPr="00DC23BB" w:rsidRDefault="00DE32C9" w:rsidP="00DC23BB">
      <w:pPr>
        <w:jc w:val="right"/>
      </w:pPr>
      <w:r>
        <w:t>R</w:t>
      </w:r>
      <w:r w:rsidR="00DC23BB">
        <w:t>obert Moxey</w:t>
      </w:r>
    </w:p>
    <w:p w:rsidR="00DC23BB" w:rsidRPr="00DC23BB" w:rsidRDefault="00DC23BB" w:rsidP="00DC23BB">
      <w:pPr>
        <w:jc w:val="right"/>
      </w:pPr>
      <w:r w:rsidRPr="00DC23BB">
        <w:t xml:space="preserve">E-mail: </w:t>
      </w:r>
      <w:hyperlink r:id="rId5" w:history="1">
        <w:r w:rsidRPr="000C3C0C">
          <w:rPr>
            <w:rStyle w:val="Hyperlink"/>
          </w:rPr>
          <w:t>robertmoxey@gmail.com</w:t>
        </w:r>
      </w:hyperlink>
      <w:r w:rsidRPr="00DC23BB">
        <w:t xml:space="preserve"> </w:t>
      </w:r>
    </w:p>
    <w:p w:rsidR="00DC23BB" w:rsidRPr="00DC23BB" w:rsidRDefault="00DC23BB" w:rsidP="00DC23BB">
      <w:pPr>
        <w:spacing w:after="0"/>
      </w:pPr>
      <w:r w:rsidRPr="00DC23BB">
        <w:t>11 August 2019</w:t>
      </w:r>
    </w:p>
    <w:p w:rsidR="00DC23BB" w:rsidRPr="00DC23BB" w:rsidRDefault="00DC23BB" w:rsidP="00DC23BB">
      <w:pPr>
        <w:spacing w:after="0"/>
      </w:pPr>
      <w:r w:rsidRPr="00DC23BB">
        <w:t>Manager</w:t>
      </w:r>
    </w:p>
    <w:p w:rsidR="00DC23BB" w:rsidRPr="00DC23BB" w:rsidRDefault="00DC23BB" w:rsidP="00DC23BB">
      <w:pPr>
        <w:spacing w:after="0"/>
      </w:pPr>
      <w:r w:rsidRPr="00DC23BB">
        <w:t>Black Economy Division</w:t>
      </w:r>
    </w:p>
    <w:p w:rsidR="00DC23BB" w:rsidRPr="00DC23BB" w:rsidRDefault="00DC23BB" w:rsidP="00DC23BB">
      <w:pPr>
        <w:spacing w:after="0"/>
      </w:pPr>
      <w:r w:rsidRPr="00DC23BB">
        <w:t>The Treasury</w:t>
      </w:r>
    </w:p>
    <w:p w:rsidR="00DC23BB" w:rsidRPr="00DC23BB" w:rsidRDefault="00DC23BB" w:rsidP="00DC23BB">
      <w:pPr>
        <w:spacing w:after="0"/>
      </w:pPr>
      <w:r w:rsidRPr="00DC23BB">
        <w:t>Langton Crescent</w:t>
      </w:r>
    </w:p>
    <w:p w:rsidR="00DC23BB" w:rsidRPr="00DC23BB" w:rsidRDefault="00DC23BB" w:rsidP="00DC23BB">
      <w:pPr>
        <w:spacing w:after="0" w:line="240" w:lineRule="auto"/>
      </w:pPr>
      <w:r w:rsidRPr="00DC23BB">
        <w:t>PARKES ACT 2600</w:t>
      </w:r>
    </w:p>
    <w:p w:rsidR="00DC23BB" w:rsidRPr="00DC23BB" w:rsidRDefault="00DC23BB" w:rsidP="00DC23BB">
      <w:pPr>
        <w:spacing w:line="240" w:lineRule="auto"/>
      </w:pPr>
    </w:p>
    <w:p w:rsidR="00DC23BB" w:rsidRDefault="00DC23BB" w:rsidP="00DC23BB">
      <w:pPr>
        <w:spacing w:after="0"/>
      </w:pPr>
      <w:r>
        <w:t>Dear Manager,</w:t>
      </w:r>
      <w:bookmarkStart w:id="0" w:name="_GoBack"/>
      <w:bookmarkEnd w:id="0"/>
    </w:p>
    <w:p w:rsidR="00DC23BB" w:rsidRPr="00DC23BB" w:rsidRDefault="00DC23BB" w:rsidP="00DC23BB">
      <w:pPr>
        <w:spacing w:after="0"/>
      </w:pPr>
    </w:p>
    <w:p w:rsidR="00DC23BB" w:rsidRDefault="00DC23BB" w:rsidP="00DC23BB">
      <w:pPr>
        <w:spacing w:after="0"/>
        <w:rPr>
          <w:b/>
          <w:bCs/>
          <w:i/>
          <w:iCs/>
        </w:rPr>
      </w:pPr>
      <w:r w:rsidRPr="00DC23BB">
        <w:rPr>
          <w:b/>
          <w:bCs/>
        </w:rPr>
        <w:t xml:space="preserve">Re: </w:t>
      </w:r>
      <w:r w:rsidRPr="00DC23BB">
        <w:rPr>
          <w:b/>
          <w:bCs/>
          <w:i/>
          <w:iCs/>
        </w:rPr>
        <w:t>Currency (Restrictions on the Use of Cash) Bill 2019</w:t>
      </w:r>
    </w:p>
    <w:p w:rsidR="0081655C" w:rsidRPr="00DC23BB" w:rsidRDefault="0081655C" w:rsidP="00DC23BB">
      <w:pPr>
        <w:spacing w:after="0"/>
      </w:pPr>
    </w:p>
    <w:p w:rsidR="00DC23BB" w:rsidRPr="00DC23BB" w:rsidRDefault="00DC23BB" w:rsidP="00DC23BB">
      <w:pPr>
        <w:spacing w:after="0"/>
      </w:pPr>
      <w:r w:rsidRPr="00DC23BB">
        <w:t xml:space="preserve">I am writing to express my </w:t>
      </w:r>
      <w:r w:rsidR="0081655C">
        <w:t xml:space="preserve">resolute opposition </w:t>
      </w:r>
      <w:r w:rsidRPr="00DC23BB">
        <w:t>to the draft:</w:t>
      </w:r>
    </w:p>
    <w:p w:rsidR="00DC23BB" w:rsidRPr="00DC23BB" w:rsidRDefault="00DC23BB" w:rsidP="00DC23BB">
      <w:pPr>
        <w:spacing w:after="0"/>
      </w:pPr>
      <w:r w:rsidRPr="00DC23BB">
        <w:t xml:space="preserve">· </w:t>
      </w:r>
      <w:r w:rsidRPr="00DC23BB">
        <w:rPr>
          <w:i/>
          <w:iCs/>
        </w:rPr>
        <w:t xml:space="preserve">Currency (Restrictions on the Use of Cash) Bill 2019; </w:t>
      </w:r>
    </w:p>
    <w:p w:rsidR="00DC23BB" w:rsidRPr="00DC23BB" w:rsidRDefault="00DC23BB" w:rsidP="00DC23BB">
      <w:pPr>
        <w:spacing w:after="0"/>
      </w:pPr>
      <w:r w:rsidRPr="00DC23BB">
        <w:t xml:space="preserve">· </w:t>
      </w:r>
      <w:r w:rsidRPr="00DC23BB">
        <w:rPr>
          <w:i/>
          <w:iCs/>
        </w:rPr>
        <w:t>Currency (Restrictions on the Use of Cash – Expected Transactions) Instrument 2019;</w:t>
      </w:r>
      <w:r w:rsidRPr="00DC23BB">
        <w:t xml:space="preserve"> and</w:t>
      </w:r>
    </w:p>
    <w:p w:rsidR="00DC23BB" w:rsidRDefault="00DC23BB" w:rsidP="00DC23BB">
      <w:pPr>
        <w:spacing w:after="0"/>
        <w:rPr>
          <w:i/>
          <w:iCs/>
        </w:rPr>
      </w:pPr>
      <w:r w:rsidRPr="00DC23BB">
        <w:t xml:space="preserve">· </w:t>
      </w:r>
      <w:r w:rsidRPr="00DC23BB">
        <w:rPr>
          <w:i/>
          <w:iCs/>
        </w:rPr>
        <w:t xml:space="preserve">Currency (Restrictions on the Use of Cash) (Consequential Amendments and Transitional Provisions) Bill 2019. </w:t>
      </w:r>
    </w:p>
    <w:p w:rsidR="00143AA7" w:rsidRPr="00DC23BB" w:rsidRDefault="00143AA7" w:rsidP="00DC23BB">
      <w:pPr>
        <w:spacing w:after="0"/>
      </w:pPr>
    </w:p>
    <w:p w:rsidR="00143AA7" w:rsidRPr="00143AA7" w:rsidRDefault="00143AA7" w:rsidP="00143AA7">
      <w:pPr>
        <w:rPr>
          <w:bCs/>
          <w:u w:val="single"/>
        </w:rPr>
      </w:pPr>
      <w:r w:rsidRPr="00143AA7">
        <w:rPr>
          <w:bCs/>
          <w:u w:val="single"/>
        </w:rPr>
        <w:t>Concerns with the Proposed Bill</w:t>
      </w:r>
    </w:p>
    <w:p w:rsidR="00702BFE" w:rsidRDefault="00702BFE" w:rsidP="00702BFE">
      <w:pPr>
        <w:rPr>
          <w:bCs/>
        </w:rPr>
      </w:pPr>
      <w:r>
        <w:t xml:space="preserve">The Draft Legislation, </w:t>
      </w:r>
      <w:r w:rsidRPr="00702BFE">
        <w:rPr>
          <w:b/>
          <w:bCs/>
        </w:rPr>
        <w:t>Currency (Restrictions on the Use of Cash) Bill 2019</w:t>
      </w:r>
      <w:r>
        <w:rPr>
          <w:bCs/>
        </w:rPr>
        <w:t xml:space="preserve"> is a major restriction on all law abiding Australian citizens’ ability to spend their cash freely and privately. No longer </w:t>
      </w:r>
      <w:r w:rsidR="0096425B">
        <w:rPr>
          <w:bCs/>
        </w:rPr>
        <w:t>will they be able to conduct transactions above $10</w:t>
      </w:r>
      <w:r w:rsidR="00143AA7">
        <w:rPr>
          <w:bCs/>
        </w:rPr>
        <w:t>,</w:t>
      </w:r>
      <w:r w:rsidR="0096425B">
        <w:rPr>
          <w:bCs/>
        </w:rPr>
        <w:t>000</w:t>
      </w:r>
      <w:r w:rsidR="008A3C60">
        <w:rPr>
          <w:bCs/>
        </w:rPr>
        <w:t>.00</w:t>
      </w:r>
      <w:r w:rsidR="00143AA7">
        <w:rPr>
          <w:bCs/>
        </w:rPr>
        <w:t xml:space="preserve"> </w:t>
      </w:r>
      <w:r w:rsidR="0096425B" w:rsidRPr="0096425B">
        <w:rPr>
          <w:bCs/>
        </w:rPr>
        <w:t>independent of Australia’s commercial banking system</w:t>
      </w:r>
      <w:r w:rsidR="0096425B">
        <w:rPr>
          <w:bCs/>
        </w:rPr>
        <w:t xml:space="preserve"> if this Bill is passed.</w:t>
      </w:r>
    </w:p>
    <w:p w:rsidR="008A3C60" w:rsidRDefault="008A3C60" w:rsidP="00702BFE">
      <w:pPr>
        <w:rPr>
          <w:bCs/>
        </w:rPr>
      </w:pPr>
      <w:r>
        <w:rPr>
          <w:bCs/>
        </w:rPr>
        <w:t>As a person who has had experience owning a business</w:t>
      </w:r>
      <w:r w:rsidR="001175D1">
        <w:rPr>
          <w:bCs/>
        </w:rPr>
        <w:t xml:space="preserve"> (Funeral Directors)</w:t>
      </w:r>
      <w:r>
        <w:rPr>
          <w:bCs/>
        </w:rPr>
        <w:t xml:space="preserve"> that regularly receives cash payments greater than $10</w:t>
      </w:r>
      <w:r w:rsidR="00143AA7">
        <w:rPr>
          <w:bCs/>
        </w:rPr>
        <w:t>,</w:t>
      </w:r>
      <w:r>
        <w:rPr>
          <w:bCs/>
        </w:rPr>
        <w:t xml:space="preserve">000.00, there has been no mention of the proposed bill in any Australian mainstream media, </w:t>
      </w:r>
      <w:r w:rsidR="00113F90">
        <w:rPr>
          <w:bCs/>
        </w:rPr>
        <w:t>t</w:t>
      </w:r>
      <w:r>
        <w:rPr>
          <w:bCs/>
        </w:rPr>
        <w:t xml:space="preserve">elevision or </w:t>
      </w:r>
      <w:r w:rsidR="00113F90">
        <w:rPr>
          <w:bCs/>
        </w:rPr>
        <w:t>n</w:t>
      </w:r>
      <w:r>
        <w:rPr>
          <w:bCs/>
        </w:rPr>
        <w:t>ewspaper</w:t>
      </w:r>
      <w:r w:rsidR="00113F90">
        <w:rPr>
          <w:bCs/>
        </w:rPr>
        <w:t xml:space="preserve"> to</w:t>
      </w:r>
      <w:r>
        <w:rPr>
          <w:bCs/>
        </w:rPr>
        <w:t xml:space="preserve"> inform the general public and more importantly business owners an</w:t>
      </w:r>
      <w:r w:rsidR="00113F90">
        <w:rPr>
          <w:bCs/>
        </w:rPr>
        <w:t>d operators of the draft proposal.</w:t>
      </w:r>
    </w:p>
    <w:p w:rsidR="00113F90" w:rsidRDefault="00113F90" w:rsidP="00702BFE">
      <w:pPr>
        <w:rPr>
          <w:bCs/>
        </w:rPr>
      </w:pPr>
      <w:r>
        <w:rPr>
          <w:bCs/>
        </w:rPr>
        <w:t>Given that the draft bill, if passed into law</w:t>
      </w:r>
      <w:r w:rsidR="00143AA7">
        <w:rPr>
          <w:bCs/>
        </w:rPr>
        <w:t>,</w:t>
      </w:r>
      <w:r>
        <w:rPr>
          <w:bCs/>
        </w:rPr>
        <w:t xml:space="preserve"> is scheduled to come into effect </w:t>
      </w:r>
      <w:r w:rsidR="00143AA7">
        <w:rPr>
          <w:bCs/>
        </w:rPr>
        <w:t xml:space="preserve">on </w:t>
      </w:r>
      <w:r>
        <w:rPr>
          <w:bCs/>
        </w:rPr>
        <w:t>the 1 January 2020, this gives little time to educate business operators of the changes and make necessary alterations to how payments are to be processed without falling foul of the law.</w:t>
      </w:r>
    </w:p>
    <w:p w:rsidR="008C48B5" w:rsidRDefault="00113F90" w:rsidP="00702BFE">
      <w:pPr>
        <w:rPr>
          <w:bCs/>
        </w:rPr>
      </w:pPr>
      <w:r>
        <w:rPr>
          <w:bCs/>
        </w:rPr>
        <w:t xml:space="preserve">This then leads into further issues regarding the </w:t>
      </w:r>
      <w:r w:rsidR="00143AA7">
        <w:rPr>
          <w:bCs/>
        </w:rPr>
        <w:t>B</w:t>
      </w:r>
      <w:r>
        <w:rPr>
          <w:bCs/>
        </w:rPr>
        <w:t>ill. There is no clear indication on how the government intends to monitor and enforce the cash limit.</w:t>
      </w:r>
      <w:r w:rsidR="008C48B5">
        <w:rPr>
          <w:bCs/>
        </w:rPr>
        <w:t xml:space="preserve"> </w:t>
      </w:r>
    </w:p>
    <w:p w:rsidR="008C48B5" w:rsidRDefault="00143AA7" w:rsidP="00702BFE">
      <w:pPr>
        <w:rPr>
          <w:bCs/>
        </w:rPr>
      </w:pPr>
      <w:r>
        <w:rPr>
          <w:bCs/>
        </w:rPr>
        <w:t>Whilst</w:t>
      </w:r>
      <w:r w:rsidR="008C48B5">
        <w:rPr>
          <w:bCs/>
        </w:rPr>
        <w:t xml:space="preserve"> there is information regarding penalties and offences, it is incomplete and </w:t>
      </w:r>
      <w:r w:rsidR="008C48B5" w:rsidRPr="008C48B5">
        <w:rPr>
          <w:bCs/>
        </w:rPr>
        <w:t>Division 2 of Part 2 (relating to offences) is missing from the</w:t>
      </w:r>
      <w:r>
        <w:rPr>
          <w:bCs/>
        </w:rPr>
        <w:t xml:space="preserve"> draft exposure version of the B</w:t>
      </w:r>
      <w:r w:rsidR="008C48B5" w:rsidRPr="008C48B5">
        <w:rPr>
          <w:bCs/>
        </w:rPr>
        <w:t>ill</w:t>
      </w:r>
      <w:r w:rsidR="008C48B5">
        <w:rPr>
          <w:bCs/>
        </w:rPr>
        <w:t>.</w:t>
      </w:r>
    </w:p>
    <w:p w:rsidR="008C48B5" w:rsidRDefault="008C48B5" w:rsidP="00702BFE">
      <w:pPr>
        <w:rPr>
          <w:bCs/>
        </w:rPr>
      </w:pPr>
      <w:r w:rsidRPr="008C48B5">
        <w:rPr>
          <w:bCs/>
        </w:rPr>
        <w:t xml:space="preserve">Given the </w:t>
      </w:r>
      <w:r>
        <w:rPr>
          <w:bCs/>
        </w:rPr>
        <w:t xml:space="preserve">above mentioned concerns and omissions in this draft </w:t>
      </w:r>
      <w:r w:rsidR="00143AA7">
        <w:rPr>
          <w:bCs/>
        </w:rPr>
        <w:t>B</w:t>
      </w:r>
      <w:r>
        <w:rPr>
          <w:bCs/>
        </w:rPr>
        <w:t>ill</w:t>
      </w:r>
      <w:r w:rsidRPr="008C48B5">
        <w:rPr>
          <w:bCs/>
        </w:rPr>
        <w:t>, Treasury should consider</w:t>
      </w:r>
      <w:r>
        <w:rPr>
          <w:bCs/>
        </w:rPr>
        <w:t xml:space="preserve"> rectifying and </w:t>
      </w:r>
      <w:r w:rsidRPr="008C48B5">
        <w:rPr>
          <w:bCs/>
        </w:rPr>
        <w:t xml:space="preserve">launching a new consultation round </w:t>
      </w:r>
      <w:r>
        <w:rPr>
          <w:bCs/>
        </w:rPr>
        <w:t>to better inform the Australian public</w:t>
      </w:r>
      <w:r w:rsidRPr="008C48B5">
        <w:rPr>
          <w:bCs/>
        </w:rPr>
        <w:t xml:space="preserve"> prior to the </w:t>
      </w:r>
      <w:r w:rsidR="00143AA7">
        <w:rPr>
          <w:bCs/>
        </w:rPr>
        <w:t>B</w:t>
      </w:r>
      <w:r w:rsidRPr="008C48B5">
        <w:rPr>
          <w:bCs/>
        </w:rPr>
        <w:t>ill b</w:t>
      </w:r>
      <w:r>
        <w:rPr>
          <w:bCs/>
        </w:rPr>
        <w:t>eing introduced into Parliament by the Government.</w:t>
      </w:r>
    </w:p>
    <w:p w:rsidR="001175D1" w:rsidRDefault="001175D1" w:rsidP="00702BFE">
      <w:pPr>
        <w:rPr>
          <w:bCs/>
        </w:rPr>
      </w:pPr>
    </w:p>
    <w:p w:rsidR="00113F90" w:rsidRDefault="00113F90" w:rsidP="00702BFE">
      <w:pPr>
        <w:rPr>
          <w:bCs/>
        </w:rPr>
      </w:pPr>
      <w:r>
        <w:rPr>
          <w:bCs/>
        </w:rPr>
        <w:t xml:space="preserve"> </w:t>
      </w:r>
      <w:r w:rsidR="001175D1">
        <w:rPr>
          <w:bCs/>
        </w:rPr>
        <w:t>Yours Sincerely,</w:t>
      </w:r>
    </w:p>
    <w:p w:rsidR="001175D1" w:rsidRDefault="001175D1" w:rsidP="00702BFE">
      <w:pPr>
        <w:rPr>
          <w:bCs/>
        </w:rPr>
      </w:pPr>
      <w:r>
        <w:rPr>
          <w:bCs/>
        </w:rPr>
        <w:t>Robert Moxey.</w:t>
      </w:r>
    </w:p>
    <w:sectPr w:rsidR="001175D1" w:rsidSect="001175D1">
      <w:pgSz w:w="11906" w:h="16838"/>
      <w:pgMar w:top="851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3BB"/>
    <w:rsid w:val="00113F90"/>
    <w:rsid w:val="001175D1"/>
    <w:rsid w:val="00143AA7"/>
    <w:rsid w:val="003C399A"/>
    <w:rsid w:val="005570E5"/>
    <w:rsid w:val="00702BFE"/>
    <w:rsid w:val="0081655C"/>
    <w:rsid w:val="008A3C60"/>
    <w:rsid w:val="008C48B5"/>
    <w:rsid w:val="0096425B"/>
    <w:rsid w:val="00DC23BB"/>
    <w:rsid w:val="00DE32C9"/>
    <w:rsid w:val="00F95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2B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C23B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02B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2B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C23B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02B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77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obertmoxey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STUDY</dc:creator>
  <cp:lastModifiedBy>STUDY</cp:lastModifiedBy>
  <cp:revision>3</cp:revision>
  <dcterms:created xsi:type="dcterms:W3CDTF">2019-08-11T07:08:00Z</dcterms:created>
  <dcterms:modified xsi:type="dcterms:W3CDTF">2019-08-11T09:08:00Z</dcterms:modified>
</cp:coreProperties>
</file>