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D2A" w:rsidRDefault="00310D2A" w:rsidP="00310D2A">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Mark Lane &lt;mark@lanewayphoto.com&gt; </w:t>
      </w:r>
      <w:r>
        <w:rPr>
          <w:rFonts w:eastAsia="Times New Roman"/>
          <w:lang w:val="en-US"/>
        </w:rPr>
        <w:br/>
      </w:r>
      <w:r>
        <w:rPr>
          <w:rFonts w:eastAsia="Times New Roman"/>
          <w:b/>
          <w:bCs/>
          <w:lang w:val="en-US"/>
        </w:rPr>
        <w:t>Sent:</w:t>
      </w:r>
      <w:r>
        <w:rPr>
          <w:rFonts w:eastAsia="Times New Roman"/>
          <w:lang w:val="en-US"/>
        </w:rPr>
        <w:t xml:space="preserve"> Monday, 12 August 2019 2:34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the Use of Cash) Bill 2019</w:t>
      </w:r>
    </w:p>
    <w:p w:rsidR="00310D2A" w:rsidRDefault="00310D2A" w:rsidP="00310D2A">
      <w:pPr>
        <w:rPr>
          <w:rFonts w:ascii="Times New Roman" w:hAnsi="Times New Roman"/>
          <w:sz w:val="24"/>
          <w:szCs w:val="24"/>
        </w:rPr>
      </w:pPr>
    </w:p>
    <w:p w:rsidR="00310D2A" w:rsidRDefault="00310D2A" w:rsidP="00310D2A">
      <w:pPr>
        <w:rPr>
          <w:rFonts w:eastAsia="Times New Roman"/>
        </w:rPr>
      </w:pPr>
      <w:r>
        <w:rPr>
          <w:rFonts w:eastAsia="Times New Roman"/>
        </w:rPr>
        <w:br/>
      </w:r>
      <w:r>
        <w:rPr>
          <w:rFonts w:ascii="Arial" w:eastAsia="Times New Roman" w:hAnsi="Arial" w:cs="Arial"/>
          <w:color w:val="1D2129"/>
          <w:shd w:val="clear" w:color="auto" w:fill="FFFFFF"/>
        </w:rPr>
        <w:t>Dear Black Economy committee,</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I oppose the introduction and passing of this legislation.  This legislation is the beginning of the war on cash.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 </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 xml:space="preserve">Research by </w:t>
      </w:r>
      <w:proofErr w:type="spellStart"/>
      <w:r>
        <w:rPr>
          <w:rFonts w:ascii="Arial" w:eastAsia="Times New Roman" w:hAnsi="Arial" w:cs="Arial"/>
          <w:color w:val="1D2129"/>
          <w:shd w:val="clear" w:color="auto" w:fill="FFFFFF"/>
        </w:rPr>
        <w:t>Dr.</w:t>
      </w:r>
      <w:proofErr w:type="spellEnd"/>
      <w:r>
        <w:rPr>
          <w:rFonts w:ascii="Arial" w:eastAsia="Times New Roman" w:hAnsi="Arial" w:cs="Arial"/>
          <w:color w:val="1D2129"/>
          <w:shd w:val="clear" w:color="auto" w:fill="FFFFFF"/>
        </w:rPr>
        <w:t xml:space="preserve"> Friedrich Schneider was presented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w:t>
      </w:r>
    </w:p>
    <w:p w:rsidR="00310D2A" w:rsidRDefault="00310D2A" w:rsidP="00310D2A">
      <w:pPr>
        <w:rPr>
          <w:rFonts w:eastAsia="Times New Roman"/>
        </w:rPr>
      </w:pPr>
      <w:r>
        <w:rPr>
          <w:rFonts w:ascii="Arial" w:eastAsia="Times New Roman" w:hAnsi="Arial" w:cs="Arial"/>
          <w:color w:val="1D2129"/>
          <w:shd w:val="clear" w:color="auto" w:fill="FFFFFF"/>
        </w:rPr>
        <w:t>As I am sure you are aware, any damage done to the Australian economy is largely done by large corporations avoiding tax or using mechanisms such as transfer pricing.  This activity is supported by in large by the big 4 accounting firms.</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eastAsia="Times New Roman"/>
          <w:color w:val="1D2129"/>
          <w:shd w:val="clear" w:color="auto" w:fill="FFFFFF"/>
        </w:rPr>
        <w:t>Placing a limit of $10,000 which is then easily changed by the minister as it is regulation, under this legislation means cash would not be recognised as part of our currency as it will effectively not be legal tender over certain limits.</w:t>
      </w:r>
    </w:p>
    <w:p w:rsidR="00310D2A" w:rsidRDefault="00310D2A" w:rsidP="00310D2A">
      <w:pPr>
        <w:rPr>
          <w:rFonts w:eastAsia="Times New Roman"/>
        </w:rPr>
      </w:pPr>
    </w:p>
    <w:p w:rsidR="00310D2A" w:rsidRDefault="00310D2A" w:rsidP="00310D2A">
      <w:pPr>
        <w:rPr>
          <w:rFonts w:eastAsia="Times New Roman"/>
        </w:rPr>
      </w:pPr>
      <w:r>
        <w:rPr>
          <w:rFonts w:eastAsia="Times New Roman"/>
          <w:color w:val="1D2129"/>
          <w:shd w:val="clear" w:color="auto" w:fill="FFFFFF"/>
        </w:rPr>
        <w:t xml:space="preserve">It is my view this limitation on cash is intended to drive all money into the banking system (private system) and penalise the value and use of cash.  Money in the bank, is then exposed to the Bank Bail </w:t>
      </w:r>
      <w:proofErr w:type="gramStart"/>
      <w:r>
        <w:rPr>
          <w:rFonts w:eastAsia="Times New Roman"/>
          <w:color w:val="1D2129"/>
          <w:shd w:val="clear" w:color="auto" w:fill="FFFFFF"/>
        </w:rPr>
        <w:t>In</w:t>
      </w:r>
      <w:proofErr w:type="gramEnd"/>
      <w:r>
        <w:rPr>
          <w:rFonts w:eastAsia="Times New Roman"/>
          <w:color w:val="1D2129"/>
          <w:shd w:val="clear" w:color="auto" w:fill="FFFFFF"/>
        </w:rPr>
        <w:t xml:space="preserve"> laws which could remove significant portions of Australians wealth. </w:t>
      </w:r>
      <w:r>
        <w:rPr>
          <w:rFonts w:ascii="Arial" w:eastAsia="Times New Roman" w:hAnsi="Arial" w:cs="Arial"/>
          <w:color w:val="1D2129"/>
          <w:shd w:val="clear" w:color="auto" w:fill="FFFFFF"/>
        </w:rPr>
        <w:t>I note the Bank Bail in Law was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 Forcing money to be held in private banks is not legal.</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eastAsia="Times New Roman"/>
          <w:color w:val="1D2129"/>
          <w:shd w:val="clear" w:color="auto" w:fill="FFFFFF"/>
        </w:rPr>
        <w:t>It has been widely stated by economists and the IMF that the existence of cash is the main obstacle to having negative interest rates - indeed cash provides an effective floor of zero.</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 xml:space="preserve">Australians are worried that governments on all levels are perpetrating an increasingly intrusive police state on us, the private citizens. This proposal will serve to add yet another </w:t>
      </w:r>
      <w:r>
        <w:rPr>
          <w:rFonts w:ascii="Arial" w:eastAsia="Times New Roman" w:hAnsi="Arial" w:cs="Arial"/>
          <w:color w:val="1D2129"/>
          <w:shd w:val="clear" w:color="auto" w:fill="FFFFFF"/>
        </w:rPr>
        <w:lastRenderedPageBreak/>
        <w:t>layer of surveillance and monitoring of our private activities, the vast majority of which are legal and legitimate.</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 xml:space="preserve">I </w:t>
      </w:r>
      <w:proofErr w:type="spellStart"/>
      <w:r>
        <w:rPr>
          <w:rFonts w:ascii="Arial" w:eastAsia="Times New Roman" w:hAnsi="Arial" w:cs="Arial"/>
          <w:color w:val="1D2129"/>
          <w:shd w:val="clear" w:color="auto" w:fill="FFFFFF"/>
        </w:rPr>
        <w:t>dont</w:t>
      </w:r>
      <w:proofErr w:type="spellEnd"/>
      <w:r>
        <w:rPr>
          <w:rFonts w:ascii="Arial" w:eastAsia="Times New Roman" w:hAnsi="Arial" w:cs="Arial"/>
          <w:color w:val="1D2129"/>
          <w:shd w:val="clear" w:color="auto" w:fill="FFFFFF"/>
        </w:rPr>
        <w:t xml:space="preserve"> not consent or support this legislation being introduced or passed.</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Regards,</w:t>
      </w:r>
    </w:p>
    <w:p w:rsidR="00310D2A" w:rsidRDefault="00310D2A" w:rsidP="00310D2A">
      <w:pPr>
        <w:rPr>
          <w:rFonts w:eastAsia="Times New Roman"/>
        </w:rPr>
      </w:pPr>
      <w:r>
        <w:rPr>
          <w:rFonts w:ascii="Arial" w:eastAsia="Times New Roman" w:hAnsi="Arial" w:cs="Arial"/>
          <w:color w:val="1D2129"/>
          <w:shd w:val="clear" w:color="auto" w:fill="FFFFFF"/>
        </w:rPr>
        <w:br/>
      </w:r>
    </w:p>
    <w:p w:rsidR="00310D2A" w:rsidRDefault="00310D2A" w:rsidP="00310D2A">
      <w:pPr>
        <w:rPr>
          <w:rFonts w:eastAsia="Times New Roman"/>
        </w:rPr>
      </w:pPr>
      <w:r>
        <w:rPr>
          <w:rFonts w:ascii="Arial" w:eastAsia="Times New Roman" w:hAnsi="Arial" w:cs="Arial"/>
          <w:color w:val="1D2129"/>
          <w:shd w:val="clear" w:color="auto" w:fill="FFFFFF"/>
        </w:rPr>
        <w:t>Mark Lane</w:t>
      </w:r>
    </w:p>
    <w:p w:rsidR="00310D2A" w:rsidRDefault="00310D2A" w:rsidP="00310D2A">
      <w:pPr>
        <w:rPr>
          <w:rFonts w:eastAsia="Times New Roman"/>
        </w:rPr>
      </w:pPr>
      <w:r>
        <w:rPr>
          <w:rFonts w:ascii="Arial" w:eastAsia="Times New Roman" w:hAnsi="Arial" w:cs="Arial"/>
          <w:color w:val="1D2129"/>
          <w:shd w:val="clear" w:color="auto" w:fill="FFFFFF"/>
        </w:rPr>
        <w:t>PO BOX 97, FEDERAL, NSW 2480</w:t>
      </w:r>
      <w:bookmarkEnd w:id="0"/>
    </w:p>
    <w:p w:rsidR="00CE7DED" w:rsidRPr="00277BEA" w:rsidRDefault="00310D2A" w:rsidP="00277BEA">
      <w:bookmarkStart w:id="1" w:name="_GoBack"/>
      <w:bookmarkEnd w:id="1"/>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77BEA"/>
    <w:rsid w:val="00284373"/>
    <w:rsid w:val="002A4940"/>
    <w:rsid w:val="002B7B05"/>
    <w:rsid w:val="002D4283"/>
    <w:rsid w:val="00310D2A"/>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38834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2019-09-26T05:00:00Z</dcterms:created>
  <dcterms:modified xsi:type="dcterms:W3CDTF">2019-09-26T05:00:00Z</dcterms:modified>
</cp:coreProperties>
</file>