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DD" w:rsidRDefault="00BA07DD" w:rsidP="00BA07D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stephen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girling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&lt;steveability123@gmail.com&gt;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12:36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Draft--Currency (Restrictions on the Use of Cash) Bill 2019</w:t>
      </w:r>
    </w:p>
    <w:p w:rsidR="00BA07DD" w:rsidRDefault="00BA07DD" w:rsidP="00BA07DD"/>
    <w:p w:rsidR="00BA07DD" w:rsidRDefault="00BA07DD" w:rsidP="00BA07DD">
      <w:r>
        <w:t xml:space="preserve">It seems to me that this is connected to bail-ins which are </w:t>
      </w:r>
      <w:proofErr w:type="spellStart"/>
      <w:r>
        <w:t>fundementaly</w:t>
      </w:r>
      <w:proofErr w:type="spellEnd"/>
      <w:r>
        <w:t xml:space="preserve"> unlawful. Releasing information like this on a Friday night before recess is deceitful. You will not get away with this. Many more people know about this despite your attempts to bury it.</w:t>
      </w:r>
      <w:bookmarkEnd w:id="0"/>
    </w:p>
    <w:p w:rsidR="00CE7DED" w:rsidRPr="00EA683C" w:rsidRDefault="00BA07DD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F04CB8"/>
    <w:rsid w:val="00F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2019-10-01T05:31:00Z</dcterms:created>
  <dcterms:modified xsi:type="dcterms:W3CDTF">2019-10-01T05:31:00Z</dcterms:modified>
</cp:coreProperties>
</file>