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FD7" w:rsidRDefault="008C1FD7" w:rsidP="008C1FD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2020 Health &amp; Care &lt;line2angela@gmail.com&gt;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6:25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8C1FD7" w:rsidRDefault="008C1FD7" w:rsidP="008C1FD7"/>
    <w:p w:rsidR="008C1FD7" w:rsidRDefault="008C1FD7" w:rsidP="008C1FD7">
      <w:r>
        <w:t>Manager</w:t>
      </w:r>
    </w:p>
    <w:p w:rsidR="008C1FD7" w:rsidRDefault="008C1FD7" w:rsidP="008C1FD7">
      <w:r>
        <w:t>Black Economy Division</w:t>
      </w:r>
    </w:p>
    <w:p w:rsidR="008C1FD7" w:rsidRDefault="008C1FD7" w:rsidP="008C1FD7">
      <w:r>
        <w:t>Langton Cres</w:t>
      </w:r>
    </w:p>
    <w:p w:rsidR="008C1FD7" w:rsidRDefault="008C1FD7" w:rsidP="008C1FD7">
      <w:r>
        <w:t>Parks ACT 2600</w:t>
      </w:r>
    </w:p>
    <w:p w:rsidR="008C1FD7" w:rsidRDefault="008C1FD7" w:rsidP="008C1FD7"/>
    <w:p w:rsidR="008C1FD7" w:rsidRDefault="008C1FD7" w:rsidP="008C1FD7">
      <w:r>
        <w:t>Dear Black Economy Division</w:t>
      </w:r>
    </w:p>
    <w:p w:rsidR="008C1FD7" w:rsidRDefault="008C1FD7" w:rsidP="008C1FD7"/>
    <w:p w:rsidR="008C1FD7" w:rsidRDefault="008C1FD7" w:rsidP="008C1FD7">
      <w:r>
        <w:t>Re: Submission in Opposition to </w:t>
      </w:r>
      <w:r>
        <w:rPr>
          <w:b/>
          <w:bCs/>
        </w:rPr>
        <w:t>Currency (Restrictions on the Use of Cash) Bill 2019.</w:t>
      </w:r>
      <w:r>
        <w:t> </w:t>
      </w:r>
    </w:p>
    <w:p w:rsidR="008C1FD7" w:rsidRDefault="008C1FD7" w:rsidP="008C1FD7"/>
    <w:p w:rsidR="008C1FD7" w:rsidRDefault="008C1FD7" w:rsidP="008C1FD7">
      <w:r>
        <w:t>I am writing to express my strong opposition to the </w:t>
      </w:r>
      <w:r>
        <w:rPr>
          <w:b/>
          <w:bCs/>
        </w:rPr>
        <w:t xml:space="preserve">Currency (Restrictions on the Use of Cash) Bill 2019 </w:t>
      </w:r>
      <w:r>
        <w:t>on</w:t>
      </w:r>
      <w:r>
        <w:rPr>
          <w:b/>
          <w:bCs/>
        </w:rPr>
        <w:t> </w:t>
      </w:r>
      <w:r>
        <w:t>a number of grounds.</w:t>
      </w:r>
    </w:p>
    <w:p w:rsidR="008C1FD7" w:rsidRDefault="008C1FD7" w:rsidP="008C1FD7"/>
    <w:p w:rsidR="008C1FD7" w:rsidRDefault="008C1FD7" w:rsidP="008C1FD7">
      <w:r>
        <w:t>There is serious, growing, well-reasoned, and substantiated opposition to this Bill, including by economists, citizens, and civil liberties advocates, on serious grounds, notwithstanding the: </w:t>
      </w:r>
    </w:p>
    <w:p w:rsidR="008C1FD7" w:rsidRDefault="008C1FD7" w:rsidP="008C1FD7">
      <w:pPr>
        <w:numPr>
          <w:ilvl w:val="0"/>
          <w:numId w:val="9"/>
        </w:numPr>
        <w:spacing w:before="100" w:beforeAutospacing="1" w:after="100" w:afterAutospacing="1"/>
      </w:pPr>
      <w:r>
        <w:t>timing of the introduction of the Bill (late last Friday) and </w:t>
      </w:r>
    </w:p>
    <w:p w:rsidR="008C1FD7" w:rsidRDefault="008C1FD7" w:rsidP="008C1FD7">
      <w:pPr>
        <w:numPr>
          <w:ilvl w:val="0"/>
          <w:numId w:val="9"/>
        </w:numPr>
        <w:spacing w:before="100" w:beforeAutospacing="1" w:after="100" w:afterAutospacing="1"/>
      </w:pPr>
      <w:r>
        <w:t>short time period for submissions (Monday) </w:t>
      </w:r>
    </w:p>
    <w:p w:rsidR="008C1FD7" w:rsidRDefault="008C1FD7" w:rsidP="008C1FD7">
      <w:proofErr w:type="gramStart"/>
      <w:r>
        <w:t>which</w:t>
      </w:r>
      <w:proofErr w:type="gramEnd"/>
      <w:r>
        <w:t>, combined, also appear to effectively prevent proper public scrutiny and response.</w:t>
      </w:r>
    </w:p>
    <w:p w:rsidR="008C1FD7" w:rsidRDefault="008C1FD7" w:rsidP="008C1FD7"/>
    <w:p w:rsidR="008C1FD7" w:rsidRDefault="008C1FD7" w:rsidP="008C1FD7">
      <w:r>
        <w:t>Having considered the above mentioned opposition, I am likewise adding my strong opposition to this Bill, including because it appears to be:</w:t>
      </w:r>
    </w:p>
    <w:p w:rsidR="008C1FD7" w:rsidRDefault="008C1FD7" w:rsidP="008C1FD7">
      <w:pPr>
        <w:numPr>
          <w:ilvl w:val="0"/>
          <w:numId w:val="10"/>
        </w:numPr>
        <w:spacing w:before="100" w:beforeAutospacing="1" w:after="100" w:afterAutospacing="1"/>
      </w:pPr>
      <w:r>
        <w:t>"</w:t>
      </w:r>
      <w:r>
        <w:rPr>
          <w:b/>
          <w:bCs/>
        </w:rPr>
        <w:t>an assault on economic freedom</w:t>
      </w:r>
      <w:r>
        <w:t>" </w:t>
      </w:r>
    </w:p>
    <w:p w:rsidR="008C1FD7" w:rsidRDefault="008C1FD7" w:rsidP="008C1FD7">
      <w:pPr>
        <w:numPr>
          <w:ilvl w:val="0"/>
          <w:numId w:val="10"/>
        </w:numPr>
        <w:spacing w:before="100" w:beforeAutospacing="1" w:after="100" w:afterAutospacing="1"/>
      </w:pPr>
      <w:r>
        <w:t>not fit for its purported purpose, with experts claiming this Bill:</w:t>
      </w:r>
    </w:p>
    <w:p w:rsidR="008C1FD7" w:rsidRDefault="008C1FD7" w:rsidP="008C1FD7">
      <w:pPr>
        <w:numPr>
          <w:ilvl w:val="1"/>
          <w:numId w:val="10"/>
        </w:numPr>
        <w:spacing w:before="100" w:beforeAutospacing="1" w:after="100" w:afterAutospacing="1"/>
      </w:pPr>
      <w:r>
        <w:t>is not evidence-based - and is contrary to expert international opinion </w:t>
      </w:r>
    </w:p>
    <w:p w:rsidR="008C1FD7" w:rsidRDefault="008C1FD7" w:rsidP="008C1FD7">
      <w:pPr>
        <w:numPr>
          <w:ilvl w:val="1"/>
          <w:numId w:val="10"/>
        </w:numPr>
        <w:spacing w:before="100" w:beforeAutospacing="1" w:after="100" w:afterAutospacing="1"/>
      </w:pPr>
      <w:r>
        <w:t>is not designed to target the major sources of tax avoidance in this country (e.g., big, international, corporates) and thus is 'token' at best</w:t>
      </w:r>
    </w:p>
    <w:p w:rsidR="008C1FD7" w:rsidRDefault="008C1FD7" w:rsidP="008C1FD7">
      <w:pPr>
        <w:numPr>
          <w:ilvl w:val="1"/>
          <w:numId w:val="10"/>
        </w:numPr>
        <w:spacing w:before="100" w:beforeAutospacing="1" w:after="100" w:afterAutospacing="1"/>
      </w:pPr>
      <w:r>
        <w:t>has not undergone a proper cost-benefit analysis</w:t>
      </w:r>
    </w:p>
    <w:p w:rsidR="008C1FD7" w:rsidRDefault="008C1FD7" w:rsidP="008C1FD7">
      <w:pPr>
        <w:numPr>
          <w:ilvl w:val="1"/>
          <w:numId w:val="10"/>
        </w:numPr>
        <w:spacing w:before="100" w:beforeAutospacing="1" w:after="100" w:afterAutospacing="1"/>
      </w:pPr>
      <w:r>
        <w:t>is not what the Australian public wants</w:t>
      </w:r>
    </w:p>
    <w:p w:rsidR="008C1FD7" w:rsidRDefault="008C1FD7" w:rsidP="008C1FD7">
      <w:pPr>
        <w:numPr>
          <w:ilvl w:val="0"/>
          <w:numId w:val="10"/>
        </w:numPr>
        <w:spacing w:before="100" w:beforeAutospacing="1" w:after="100" w:afterAutospacing="1"/>
      </w:pPr>
      <w:r>
        <w:t>very worryingly, part of a range of measures that will allow the Government to </w:t>
      </w:r>
    </w:p>
    <w:p w:rsidR="008C1FD7" w:rsidRDefault="008C1FD7" w:rsidP="008C1FD7">
      <w:pPr>
        <w:numPr>
          <w:ilvl w:val="1"/>
          <w:numId w:val="10"/>
        </w:numPr>
        <w:spacing w:before="100" w:beforeAutospacing="1" w:after="100" w:afterAutospacing="1"/>
      </w:pPr>
      <w:r>
        <w:t>increasingly force Australians to put their savings in Banks with cash bans (which start at $10,000 in this Bill, but that figure could change)</w:t>
      </w:r>
    </w:p>
    <w:p w:rsidR="008C1FD7" w:rsidRDefault="008C1FD7" w:rsidP="008C1FD7">
      <w:pPr>
        <w:numPr>
          <w:ilvl w:val="1"/>
          <w:numId w:val="10"/>
        </w:numPr>
        <w:spacing w:before="100" w:beforeAutospacing="1" w:after="100" w:afterAutospacing="1"/>
      </w:pPr>
      <w:r>
        <w:t>respond to an economic recession or crisis by effectively stealing the savings of Australians via</w:t>
      </w:r>
    </w:p>
    <w:p w:rsidR="008C1FD7" w:rsidRDefault="008C1FD7" w:rsidP="008C1FD7">
      <w:pPr>
        <w:numPr>
          <w:ilvl w:val="2"/>
          <w:numId w:val="10"/>
        </w:numPr>
        <w:spacing w:before="100" w:beforeAutospacing="1" w:after="100" w:afterAutospacing="1"/>
      </w:pPr>
      <w:r>
        <w:rPr>
          <w:b/>
          <w:bCs/>
        </w:rPr>
        <w:t xml:space="preserve">a bank bail-in </w:t>
      </w:r>
      <w:r>
        <w:t>(where despisers may be forced to become shareholders in a fledgling Bank); &amp;/or</w:t>
      </w:r>
    </w:p>
    <w:p w:rsidR="008C1FD7" w:rsidRDefault="008C1FD7" w:rsidP="008C1FD7">
      <w:pPr>
        <w:numPr>
          <w:ilvl w:val="2"/>
          <w:numId w:val="10"/>
        </w:numPr>
        <w:spacing w:before="100" w:beforeAutospacing="1" w:after="100" w:afterAutospacing="1"/>
      </w:pPr>
      <w:proofErr w:type="gramStart"/>
      <w:r>
        <w:rPr>
          <w:b/>
          <w:bCs/>
        </w:rPr>
        <w:t>negative</w:t>
      </w:r>
      <w:proofErr w:type="gramEnd"/>
      <w:r>
        <w:rPr>
          <w:b/>
          <w:bCs/>
        </w:rPr>
        <w:t xml:space="preserve"> interest rates</w:t>
      </w:r>
      <w:r>
        <w:t xml:space="preserve"> - where Australian depositors' savings are essentially parasitised by Banks charging to hold the deposits (1).  [Note: it's telling the IMF has essentially suggested a war on cash to enable negative interest rates as a policy option - see [1]) </w:t>
      </w:r>
    </w:p>
    <w:p w:rsidR="008C1FD7" w:rsidRDefault="008C1FD7" w:rsidP="008C1FD7">
      <w:r>
        <w:t>This Bill seems wrong on so many levels.</w:t>
      </w:r>
    </w:p>
    <w:p w:rsidR="008C1FD7" w:rsidRDefault="008C1FD7" w:rsidP="008C1FD7"/>
    <w:p w:rsidR="008C1FD7" w:rsidRDefault="008C1FD7" w:rsidP="008C1FD7">
      <w:r>
        <w:lastRenderedPageBreak/>
        <w:t xml:space="preserve">Is the Government acting in the interests of the Australian public or the Banks - who have already failed us </w:t>
      </w:r>
      <w:proofErr w:type="gramStart"/>
      <w:r>
        <w:t>badly.</w:t>
      </w:r>
      <w:proofErr w:type="gramEnd"/>
      <w:r>
        <w:t xml:space="preserve"> One has to ask this question - particularly in light of its manner of introduction and past behaviour - such as the PM's opposition to the Banking Royal Commission (voting against it 26 times, as I understand) - when clearly that Commission was warranted, with the findings even suggesting potential civil &amp;/or criminal proceedings (2). </w:t>
      </w:r>
    </w:p>
    <w:p w:rsidR="008C1FD7" w:rsidRDefault="008C1FD7" w:rsidP="008C1FD7"/>
    <w:p w:rsidR="008C1FD7" w:rsidRDefault="008C1FD7" w:rsidP="008C1FD7">
      <w:r>
        <w:t>Is this merely propping up a bubble and making it bigger - by encouraging the banks and financial industry to be ever more reckless in greedy risk-taking pursuits - with innocent savers forced to bear the consequences and suffer the costs?  </w:t>
      </w:r>
    </w:p>
    <w:p w:rsidR="008C1FD7" w:rsidRDefault="008C1FD7" w:rsidP="008C1FD7"/>
    <w:p w:rsidR="008C1FD7" w:rsidRDefault="008C1FD7" w:rsidP="008C1FD7">
      <w:r>
        <w:t>How does that fix the economy?  Doesn't it encourage more of the same which got us into the GFC for example?</w:t>
      </w:r>
    </w:p>
    <w:p w:rsidR="008C1FD7" w:rsidRDefault="008C1FD7" w:rsidP="008C1FD7">
      <w:r>
        <w:t> </w:t>
      </w:r>
    </w:p>
    <w:p w:rsidR="008C1FD7" w:rsidRDefault="008C1FD7" w:rsidP="008C1FD7">
      <w:r>
        <w:t>Is there still an opportunity for hard working Australians to get a fair go in this country - or are we working for the banks to gamble with our money?</w:t>
      </w:r>
    </w:p>
    <w:p w:rsidR="008C1FD7" w:rsidRDefault="008C1FD7" w:rsidP="008C1FD7"/>
    <w:p w:rsidR="008C1FD7" w:rsidRDefault="008C1FD7" w:rsidP="008C1FD7">
      <w:r>
        <w:t>Some honest answers and an evidence-based approach please - including with the:</w:t>
      </w:r>
    </w:p>
    <w:p w:rsidR="008C1FD7" w:rsidRDefault="008C1FD7" w:rsidP="008C1FD7">
      <w:pPr>
        <w:numPr>
          <w:ilvl w:val="0"/>
          <w:numId w:val="11"/>
        </w:numPr>
        <w:spacing w:before="100" w:beforeAutospacing="1" w:after="100" w:afterAutospacing="1"/>
      </w:pPr>
      <w:r>
        <w:t>cash ban</w:t>
      </w:r>
    </w:p>
    <w:p w:rsidR="008C1FD7" w:rsidRDefault="008C1FD7" w:rsidP="008C1FD7">
      <w:pPr>
        <w:numPr>
          <w:ilvl w:val="0"/>
          <w:numId w:val="11"/>
        </w:numPr>
        <w:spacing w:before="100" w:beforeAutospacing="1" w:after="100" w:afterAutospacing="1"/>
      </w:pPr>
      <w:r>
        <w:t>bank bail in</w:t>
      </w:r>
    </w:p>
    <w:p w:rsidR="008C1FD7" w:rsidRDefault="008C1FD7" w:rsidP="008C1FD7">
      <w:pPr>
        <w:numPr>
          <w:ilvl w:val="0"/>
          <w:numId w:val="11"/>
        </w:numPr>
        <w:spacing w:before="100" w:beforeAutospacing="1" w:after="100" w:afterAutospacing="1"/>
      </w:pPr>
      <w:r>
        <w:t>negative interest rates</w:t>
      </w:r>
    </w:p>
    <w:p w:rsidR="008C1FD7" w:rsidRDefault="008C1FD7" w:rsidP="008C1FD7">
      <w:pPr>
        <w:numPr>
          <w:ilvl w:val="0"/>
          <w:numId w:val="11"/>
        </w:numPr>
        <w:spacing w:before="100" w:beforeAutospacing="1" w:after="100" w:afterAutospacing="1"/>
      </w:pPr>
      <w:r>
        <w:t>bank deposit guarantee</w:t>
      </w:r>
    </w:p>
    <w:p w:rsidR="008C1FD7" w:rsidRDefault="008C1FD7" w:rsidP="008C1FD7"/>
    <w:p w:rsidR="008C1FD7" w:rsidRDefault="008C1FD7" w:rsidP="008C1FD7">
      <w:r>
        <w:t>Meanwhile, I oppose this bill based on what I've seen and read.</w:t>
      </w:r>
    </w:p>
    <w:p w:rsidR="008C1FD7" w:rsidRDefault="008C1FD7" w:rsidP="008C1FD7"/>
    <w:p w:rsidR="008C1FD7" w:rsidRDefault="008C1FD7" w:rsidP="008C1FD7">
      <w:r>
        <w:t>Regards,</w:t>
      </w:r>
    </w:p>
    <w:p w:rsidR="008C1FD7" w:rsidRDefault="008C1FD7" w:rsidP="008C1FD7"/>
    <w:p w:rsidR="008C1FD7" w:rsidRDefault="008C1FD7" w:rsidP="008C1FD7">
      <w:r>
        <w:t>Concerned citizen</w:t>
      </w:r>
    </w:p>
    <w:p w:rsidR="008C1FD7" w:rsidRDefault="008C1FD7" w:rsidP="008C1FD7"/>
    <w:p w:rsidR="008C1FD7" w:rsidRDefault="008C1FD7" w:rsidP="008C1FD7">
      <w:r>
        <w:t>Angela D.</w:t>
      </w:r>
    </w:p>
    <w:p w:rsidR="008C1FD7" w:rsidRDefault="008C1FD7" w:rsidP="008C1FD7"/>
    <w:p w:rsidR="008C1FD7" w:rsidRDefault="008C1FD7" w:rsidP="008C1FD7">
      <w:r>
        <w:t>(1) See the IMF Working Paper </w:t>
      </w:r>
      <w:hyperlink r:id="rId5" w:history="1">
        <w:r>
          <w:rPr>
            <w:rStyle w:val="Hyperlink"/>
          </w:rPr>
          <w:t>https://www.imf.org/en/Publications/WP/Issues/2019/04/29/Enabling-Deep-Negative-Rates-A-Guide-46598</w:t>
        </w:r>
      </w:hyperlink>
    </w:p>
    <w:p w:rsidR="008C1FD7" w:rsidRDefault="008C1FD7" w:rsidP="008C1FD7">
      <w:r>
        <w:t xml:space="preserve">(2) E.g., see: </w:t>
      </w:r>
      <w:hyperlink r:id="rId6" w:history="1">
        <w:r>
          <w:rPr>
            <w:rStyle w:val="Hyperlink"/>
          </w:rPr>
          <w:t>https://www.theguardian.com/australia-news/2019/feb/04/key-points-and-recommendations-of-the-banking-royal-commission-report</w:t>
        </w:r>
      </w:hyperlink>
    </w:p>
    <w:p w:rsidR="008C1FD7" w:rsidRDefault="008C1FD7" w:rsidP="008C1FD7">
      <w:r>
        <w:t>(3) Further information:</w:t>
      </w:r>
    </w:p>
    <w:p w:rsidR="008C1FD7" w:rsidRDefault="008C1FD7" w:rsidP="008C1FD7">
      <w:pPr>
        <w:numPr>
          <w:ilvl w:val="0"/>
          <w:numId w:val="12"/>
        </w:numPr>
        <w:spacing w:before="100" w:beforeAutospacing="1" w:after="100" w:afterAutospacing="1"/>
      </w:pPr>
      <w:hyperlink r:id="rId7" w:history="1">
        <w:r>
          <w:rPr>
            <w:rStyle w:val="Hyperlink"/>
          </w:rPr>
          <w:t>https://www.youtube.com/watch?v=770M2s6ZD8Y</w:t>
        </w:r>
      </w:hyperlink>
    </w:p>
    <w:p w:rsidR="008C1FD7" w:rsidRDefault="008C1FD7" w:rsidP="008C1FD7">
      <w:pPr>
        <w:numPr>
          <w:ilvl w:val="0"/>
          <w:numId w:val="12"/>
        </w:numPr>
        <w:spacing w:before="100" w:beforeAutospacing="1" w:after="100" w:afterAutospacing="1"/>
      </w:pPr>
      <w:hyperlink r:id="rId8" w:history="1">
        <w:r>
          <w:rPr>
            <w:rStyle w:val="Hyperlink"/>
          </w:rPr>
          <w:t>https://www.youtube.com/watch?v=WqXUbKl75x4</w:t>
        </w:r>
      </w:hyperlink>
    </w:p>
    <w:p w:rsidR="008C1FD7" w:rsidRDefault="008C1FD7" w:rsidP="008C1FD7"/>
    <w:p w:rsidR="008C1FD7" w:rsidRDefault="008C1FD7" w:rsidP="008C1FD7">
      <w:r>
        <w:rPr>
          <w:noProof/>
        </w:rPr>
        <w:lastRenderedPageBreak/>
        <w:drawing>
          <wp:inline distT="0" distB="0" distL="0" distR="0">
            <wp:extent cx="5162550" cy="3867150"/>
            <wp:effectExtent l="0" t="0" r="0" b="0"/>
            <wp:docPr id="3" name="Picture 3" descr="cid:ii_jz6n9br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i_jz6n9br6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FD7" w:rsidRDefault="008C1FD7" w:rsidP="008C1FD7">
      <w:r>
        <w:rPr>
          <w:noProof/>
        </w:rPr>
        <w:drawing>
          <wp:inline distT="0" distB="0" distL="0" distR="0">
            <wp:extent cx="5162550" cy="3867150"/>
            <wp:effectExtent l="0" t="0" r="0" b="0"/>
            <wp:docPr id="2" name="Picture 2" descr="cid:ii_jz6n9c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id:ii_jz6n9c091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C1FD7" w:rsidRDefault="008C1FD7" w:rsidP="008C1FD7"/>
    <w:p w:rsidR="00CE7DED" w:rsidRPr="005269FB" w:rsidRDefault="008C1FD7" w:rsidP="005269FB">
      <w:bookmarkStart w:id="1" w:name="_GoBack"/>
      <w:bookmarkEnd w:id="1"/>
    </w:p>
    <w:sectPr w:rsidR="00CE7DED" w:rsidRPr="005269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6F7"/>
    <w:multiLevelType w:val="multilevel"/>
    <w:tmpl w:val="294C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0DB"/>
    <w:multiLevelType w:val="multilevel"/>
    <w:tmpl w:val="DAB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5193"/>
    <w:multiLevelType w:val="multilevel"/>
    <w:tmpl w:val="8530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1638F"/>
    <w:multiLevelType w:val="multilevel"/>
    <w:tmpl w:val="3CFE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211FE8"/>
    <w:rsid w:val="002857A4"/>
    <w:rsid w:val="002A0A5E"/>
    <w:rsid w:val="002A0DF9"/>
    <w:rsid w:val="00343A89"/>
    <w:rsid w:val="00347FB3"/>
    <w:rsid w:val="003609E6"/>
    <w:rsid w:val="00376F28"/>
    <w:rsid w:val="00396034"/>
    <w:rsid w:val="00397F0E"/>
    <w:rsid w:val="003D1B8D"/>
    <w:rsid w:val="003F1345"/>
    <w:rsid w:val="00434209"/>
    <w:rsid w:val="004F7147"/>
    <w:rsid w:val="005209F6"/>
    <w:rsid w:val="005269FB"/>
    <w:rsid w:val="00561516"/>
    <w:rsid w:val="0058223A"/>
    <w:rsid w:val="005E5AF0"/>
    <w:rsid w:val="00682533"/>
    <w:rsid w:val="006A3B67"/>
    <w:rsid w:val="00724DEE"/>
    <w:rsid w:val="0076635A"/>
    <w:rsid w:val="008C1FD7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4379D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qXUbKl75x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770M2s6ZD8Y" TargetMode="External"/><Relationship Id="rId12" Type="http://schemas.openxmlformats.org/officeDocument/2006/relationships/image" Target="cid:ii_jz6n9c0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eguardian.com/australia-news/2019/feb/04/key-points-and-recommendations-of-the-banking-royal-commission-report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www.imf.org/en/Publications/WP/Issues/2019/04/29/Enabling-Deep-Negative-Rates-A-Guide-46598" TargetMode="External"/><Relationship Id="rId10" Type="http://schemas.openxmlformats.org/officeDocument/2006/relationships/image" Target="cid:ii_jz6n9br6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2019-09-27T06:42:00Z</dcterms:created>
  <dcterms:modified xsi:type="dcterms:W3CDTF">2019-09-27T06:42:00Z</dcterms:modified>
</cp:coreProperties>
</file>