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86" w:rsidRDefault="00E02786" w:rsidP="00E0278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Michael Chen Private &lt;davidmichaelchen@gmail.com&gt;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Opposition to Currency (Restrictions on the Use of Cash) Bill 2019</w:t>
      </w:r>
    </w:p>
    <w:p w:rsidR="00E02786" w:rsidRDefault="00E02786" w:rsidP="00E02786"/>
    <w:p w:rsidR="00E02786" w:rsidRDefault="00E02786" w:rsidP="00E02786">
      <w:r>
        <w:t>Manager</w:t>
      </w:r>
      <w:r>
        <w:br/>
        <w:t>Black Economy Division</w:t>
      </w:r>
      <w:r>
        <w:br/>
        <w:t>Langton Cres</w:t>
      </w:r>
      <w:r>
        <w:br/>
        <w:t>Parkes ACT 2600 </w:t>
      </w:r>
    </w:p>
    <w:p w:rsidR="00E02786" w:rsidRDefault="00E02786" w:rsidP="00E02786"/>
    <w:p w:rsidR="00E02786" w:rsidRDefault="00E02786" w:rsidP="00E02786">
      <w:r>
        <w:t>Sunday, 11 August 2019</w:t>
      </w:r>
    </w:p>
    <w:p w:rsidR="00E02786" w:rsidRDefault="00E02786" w:rsidP="00E02786"/>
    <w:p w:rsidR="00E02786" w:rsidRDefault="00E02786" w:rsidP="00E02786">
      <w:r>
        <w:t>Dear Sir/Madam</w:t>
      </w:r>
    </w:p>
    <w:p w:rsidR="00E02786" w:rsidRDefault="00E02786" w:rsidP="00E02786"/>
    <w:p w:rsidR="00E02786" w:rsidRDefault="00E02786" w:rsidP="00E02786">
      <w:r>
        <w:t>I wish to express and submit my opposition to the: </w:t>
      </w:r>
    </w:p>
    <w:p w:rsidR="00E02786" w:rsidRDefault="00E02786" w:rsidP="00E02786"/>
    <w:p w:rsidR="00E02786" w:rsidRDefault="00E02786" w:rsidP="00E02786">
      <w:r>
        <w:t>"Currency (Restrictions on the Use of Cash) Bill 2019"</w:t>
      </w:r>
    </w:p>
    <w:p w:rsidR="00E02786" w:rsidRDefault="00E02786" w:rsidP="00E02786"/>
    <w:p w:rsidR="00E02786" w:rsidRDefault="00E02786" w:rsidP="00E02786">
      <w:r>
        <w:t>Digital sovereign currency cannot replace or substitute the public utility value, need and/or importance of physical Cash circulation in the Australian economy as a physical unit of account. </w:t>
      </w:r>
      <w:r>
        <w:br/>
      </w:r>
      <w:r>
        <w:br/>
        <w:t>Preserving physical cash in Australian Society maintains - in principle - public awareness and/or education about what a definition of currency is and encourages math and arithmetic.</w:t>
      </w:r>
    </w:p>
    <w:p w:rsidR="00E02786" w:rsidRDefault="00E02786" w:rsidP="00E02786"/>
    <w:p w:rsidR="00E02786" w:rsidRDefault="00E02786" w:rsidP="00E02786">
      <w:pPr>
        <w:spacing w:after="240"/>
      </w:pPr>
      <w:r>
        <w:t>In the case of electrical grid or electronic network service outages, physical cash is still important to allow trade or purchases to continue without complete disruption of EFTPOS or other payments.</w:t>
      </w:r>
      <w:r>
        <w:br/>
      </w:r>
      <w:r>
        <w:br/>
        <w:t>Restriction of the use of Physical Money and/or Currency in the form of Cash or other unit of accounts is a fundamental Economic and Social Right established at the United Nations, with a full history of such rights trackable and historically moved to the IMF, at a national level instead of ratifying such rights at an individual level as 'inalienable' and a part of "Customary Law, Barter and Natural Human Behaviour."</w:t>
      </w:r>
      <w:r>
        <w:br/>
      </w:r>
      <w:r>
        <w:br/>
        <w:t>Government control of Means of Production, namely Goods, Services and Money by definition can be defined as "Socialism"; and the Australian Government will no longer be able to publicly state it operates a capitalist or capitalism-based economy.</w:t>
      </w:r>
      <w:r>
        <w:br/>
      </w:r>
      <w:r>
        <w:br/>
        <w:t xml:space="preserve">Pending negative interest rates have been noted by the IMF in </w:t>
      </w:r>
      <w:proofErr w:type="gramStart"/>
      <w:r>
        <w:t>a</w:t>
      </w:r>
      <w:proofErr w:type="gramEnd"/>
      <w:r>
        <w:t xml:space="preserve"> April 2019 report to </w:t>
      </w:r>
      <w:proofErr w:type="spellStart"/>
      <w:r>
        <w:t>favor</w:t>
      </w:r>
      <w:proofErr w:type="spellEnd"/>
      <w:r>
        <w:t xml:space="preserve"> restriction on cash, in order to allow Banks to operate with unnatural negative interest, and this is historically untested. </w:t>
      </w:r>
      <w:r>
        <w:br/>
      </w:r>
      <w:r>
        <w:br/>
        <w:t>I would find it difficult in future to vote for any Government Party responsible for implementing restriction on the use of cash, and a combination of low interest rates, high inflation and cash restrictions of 1000 EUR in France has led to Yellow Vest protests in France, and I don't think it is worth risking our beautiful country peace and social stability to pass the Currency (Restrictions on the Use of Cash) Bill 2019. </w:t>
      </w:r>
      <w:r>
        <w:br/>
      </w:r>
      <w:r>
        <w:br/>
        <w:t>Sincerely and Respectfully, </w:t>
      </w:r>
      <w:r>
        <w:br/>
      </w:r>
      <w:r>
        <w:lastRenderedPageBreak/>
        <w:br/>
        <w:t>David Michael Chen</w:t>
      </w:r>
      <w:r>
        <w:br/>
        <w:t>Maroochydore, QLD.</w:t>
      </w:r>
      <w:r>
        <w:br/>
      </w:r>
      <w:r>
        <w:br/>
      </w:r>
      <w:r>
        <w:br/>
      </w:r>
    </w:p>
    <w:p w:rsidR="00E02786" w:rsidRDefault="00E02786" w:rsidP="00E02786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E02786" w:rsidTr="00E02786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2786" w:rsidRDefault="00E02786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2" name="Rectangle 2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E4E324" id="Rectangle 2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2786" w:rsidRDefault="00E02786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5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www.avg.com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0"/>
    </w:tbl>
    <w:p w:rsidR="00E02786" w:rsidRDefault="00E02786" w:rsidP="00E02786"/>
    <w:p w:rsidR="00CE7DED" w:rsidRPr="00983839" w:rsidRDefault="00E02786" w:rsidP="00983839">
      <w:bookmarkStart w:id="1" w:name="_GoBack"/>
      <w:bookmarkEnd w:id="1"/>
    </w:p>
    <w:sectPr w:rsidR="00CE7DED" w:rsidRPr="00983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561516"/>
    <w:rsid w:val="00983839"/>
    <w:rsid w:val="00A23B51"/>
    <w:rsid w:val="00A65B15"/>
    <w:rsid w:val="00B97FE1"/>
    <w:rsid w:val="00C32188"/>
    <w:rsid w:val="00DB3087"/>
    <w:rsid w:val="00E0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g.com/email-signature?utm_medium=email&amp;utm_source=link&amp;utm_campaign=sig-email&amp;utm_content=webmail&amp;utm_term=oa-4885-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2019-09-27T04:52:00Z</dcterms:created>
  <dcterms:modified xsi:type="dcterms:W3CDTF">2019-09-27T04:52:00Z</dcterms:modified>
</cp:coreProperties>
</file>