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1DB3" w14:textId="4A8D799E" w:rsidR="0078344B" w:rsidRPr="00D53642" w:rsidRDefault="0078344B" w:rsidP="0078344B">
      <w:pPr>
        <w:pStyle w:val="Session"/>
      </w:pPr>
      <w:r w:rsidRPr="00D53642">
        <w:t>2019</w:t>
      </w:r>
    </w:p>
    <w:p w14:paraId="3AFF1DB4" w14:textId="77777777" w:rsidR="0078344B" w:rsidRPr="00D53642" w:rsidRDefault="0078344B" w:rsidP="0078344B">
      <w:pPr>
        <w:rPr>
          <w:sz w:val="28"/>
        </w:rPr>
      </w:pPr>
    </w:p>
    <w:p w14:paraId="3AFF1DB5" w14:textId="77777777" w:rsidR="0078344B" w:rsidRPr="00D53642" w:rsidRDefault="0078344B" w:rsidP="0078344B">
      <w:pPr>
        <w:rPr>
          <w:sz w:val="28"/>
        </w:rPr>
      </w:pPr>
      <w:r w:rsidRPr="00D53642">
        <w:rPr>
          <w:sz w:val="28"/>
        </w:rPr>
        <w:t>The Parliament of the</w:t>
      </w:r>
    </w:p>
    <w:p w14:paraId="3AFF1DB6" w14:textId="77777777" w:rsidR="0078344B" w:rsidRPr="00D53642" w:rsidRDefault="0078344B" w:rsidP="0078344B">
      <w:pPr>
        <w:rPr>
          <w:sz w:val="28"/>
        </w:rPr>
      </w:pPr>
      <w:r w:rsidRPr="00D53642">
        <w:rPr>
          <w:sz w:val="28"/>
        </w:rPr>
        <w:t>Commonwealth of Australia</w:t>
      </w:r>
    </w:p>
    <w:p w14:paraId="3AFF1DB7" w14:textId="77777777" w:rsidR="0078344B" w:rsidRPr="00D53642" w:rsidRDefault="0078344B" w:rsidP="0078344B">
      <w:pPr>
        <w:rPr>
          <w:sz w:val="28"/>
        </w:rPr>
      </w:pPr>
    </w:p>
    <w:p w14:paraId="3AFF1DB8" w14:textId="77777777" w:rsidR="0078344B" w:rsidRPr="00D53642" w:rsidRDefault="0078344B" w:rsidP="0078344B">
      <w:pPr>
        <w:pStyle w:val="House"/>
      </w:pPr>
      <w:r w:rsidRPr="00D53642">
        <w:t>HOUSE OF REPRESENTATIVES</w:t>
      </w:r>
    </w:p>
    <w:p w14:paraId="3AFF1DB9" w14:textId="77777777" w:rsidR="0078344B" w:rsidRPr="00D53642" w:rsidRDefault="0078344B" w:rsidP="0078344B"/>
    <w:p w14:paraId="3AFF1DBA" w14:textId="77777777" w:rsidR="0078344B" w:rsidRPr="00D53642" w:rsidRDefault="0078344B" w:rsidP="0078344B"/>
    <w:p w14:paraId="3AFF1DBB" w14:textId="77777777" w:rsidR="0078344B" w:rsidRPr="00D53642" w:rsidRDefault="0078344B" w:rsidP="0078344B"/>
    <w:p w14:paraId="3AFF1DBC" w14:textId="77777777" w:rsidR="0078344B" w:rsidRPr="00D53642" w:rsidRDefault="0078344B" w:rsidP="0078344B"/>
    <w:p w14:paraId="3AFF1DBD" w14:textId="3E7002E4" w:rsidR="0078344B" w:rsidRPr="00D53642" w:rsidRDefault="0078344B" w:rsidP="0078344B">
      <w:pPr>
        <w:pStyle w:val="Reading"/>
      </w:pPr>
      <w:bookmarkStart w:id="0" w:name="_GoBack"/>
      <w:bookmarkEnd w:id="0"/>
    </w:p>
    <w:p w14:paraId="3AFF1DBE" w14:textId="43CB2834" w:rsidR="0078344B" w:rsidRDefault="0078344B" w:rsidP="0078344B">
      <w:pPr>
        <w:rPr>
          <w:sz w:val="19"/>
        </w:rPr>
      </w:pPr>
    </w:p>
    <w:p w14:paraId="63D21E31" w14:textId="1E866BEB" w:rsidR="00BE2FE2" w:rsidRDefault="00BE2FE2" w:rsidP="0078344B">
      <w:pPr>
        <w:rPr>
          <w:sz w:val="19"/>
        </w:rPr>
      </w:pPr>
    </w:p>
    <w:p w14:paraId="25E6DAC8" w14:textId="549A82AA" w:rsidR="00BE2FE2" w:rsidRDefault="00BE2FE2" w:rsidP="0078344B">
      <w:pPr>
        <w:rPr>
          <w:sz w:val="19"/>
        </w:rPr>
      </w:pPr>
    </w:p>
    <w:p w14:paraId="46938940" w14:textId="77777777" w:rsidR="00BE2FE2" w:rsidRPr="00D53642" w:rsidRDefault="00BE2FE2" w:rsidP="0078344B">
      <w:pPr>
        <w:rPr>
          <w:sz w:val="19"/>
        </w:rPr>
      </w:pPr>
    </w:p>
    <w:p w14:paraId="3AFF1DBF" w14:textId="77777777" w:rsidR="0078344B" w:rsidRPr="00D53642" w:rsidRDefault="0078344B" w:rsidP="0078344B">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5"/>
      </w:tblGrid>
      <w:tr w:rsidR="00BE2FE2" w:rsidRPr="00290521" w14:paraId="72B9E615" w14:textId="77777777" w:rsidTr="00BE2FE2">
        <w:trPr>
          <w:trHeight w:val="629"/>
        </w:trPr>
        <w:tc>
          <w:tcPr>
            <w:tcW w:w="5000" w:type="pct"/>
            <w:shd w:val="clear" w:color="auto" w:fill="auto"/>
          </w:tcPr>
          <w:p w14:paraId="550D1A61" w14:textId="77777777" w:rsidR="00BE2FE2" w:rsidRPr="00290521" w:rsidRDefault="00BE2FE2" w:rsidP="00256789">
            <w:pPr>
              <w:jc w:val="center"/>
              <w:rPr>
                <w:b/>
                <w:sz w:val="20"/>
              </w:rPr>
            </w:pPr>
            <w:r w:rsidRPr="00290521">
              <w:rPr>
                <w:b/>
                <w:sz w:val="26"/>
              </w:rPr>
              <w:t>EXPOSURE DRAFT</w:t>
            </w:r>
          </w:p>
        </w:tc>
      </w:tr>
    </w:tbl>
    <w:p w14:paraId="3AFF1DC0" w14:textId="77777777" w:rsidR="0078344B" w:rsidRPr="00D53642" w:rsidRDefault="0078344B" w:rsidP="0078344B">
      <w:pPr>
        <w:rPr>
          <w:sz w:val="19"/>
        </w:rPr>
      </w:pPr>
    </w:p>
    <w:p w14:paraId="3AFF1DC1" w14:textId="77777777" w:rsidR="0078344B" w:rsidRPr="00D53642" w:rsidRDefault="0078344B" w:rsidP="0078344B">
      <w:pPr>
        <w:rPr>
          <w:sz w:val="19"/>
        </w:rPr>
      </w:pPr>
    </w:p>
    <w:p w14:paraId="3AFF1DC2" w14:textId="77777777" w:rsidR="0078344B" w:rsidRPr="00D53642" w:rsidRDefault="0078344B" w:rsidP="0078344B">
      <w:pPr>
        <w:pStyle w:val="ShortT"/>
      </w:pPr>
      <w:r w:rsidRPr="00D53642">
        <w:t>Currency (Restrictions on the Use of Cash) Bill 2019</w:t>
      </w:r>
    </w:p>
    <w:p w14:paraId="3AFF1DC3" w14:textId="77777777" w:rsidR="0078344B" w:rsidRPr="00D53642" w:rsidRDefault="0078344B" w:rsidP="0078344B"/>
    <w:p w14:paraId="3AFF1DC4" w14:textId="77777777" w:rsidR="0078344B" w:rsidRPr="00D53642" w:rsidRDefault="0078344B" w:rsidP="0078344B">
      <w:pPr>
        <w:pStyle w:val="Actno"/>
      </w:pPr>
      <w:r w:rsidRPr="00D53642">
        <w:t>No.      , 2019</w:t>
      </w:r>
    </w:p>
    <w:p w14:paraId="3AFF1DC5" w14:textId="77777777" w:rsidR="0078344B" w:rsidRPr="00D53642" w:rsidRDefault="0078344B" w:rsidP="0078344B"/>
    <w:p w14:paraId="3AFF1DC6" w14:textId="77777777" w:rsidR="0078344B" w:rsidRPr="00D53642" w:rsidRDefault="0078344B" w:rsidP="0078344B">
      <w:pPr>
        <w:pStyle w:val="Portfolio"/>
      </w:pPr>
      <w:r w:rsidRPr="00D53642">
        <w:t>(Treasury)</w:t>
      </w:r>
    </w:p>
    <w:p w14:paraId="3AFF1DC7" w14:textId="77777777" w:rsidR="0078344B" w:rsidRPr="00D53642" w:rsidRDefault="0078344B" w:rsidP="0078344B"/>
    <w:p w14:paraId="3AFF1DC8" w14:textId="77777777" w:rsidR="0078344B" w:rsidRPr="00D53642" w:rsidRDefault="0078344B" w:rsidP="0078344B"/>
    <w:p w14:paraId="3AFF1DC9" w14:textId="77777777" w:rsidR="0078344B" w:rsidRPr="00D53642" w:rsidRDefault="0078344B" w:rsidP="0078344B"/>
    <w:p w14:paraId="3AFF1DCA" w14:textId="77777777" w:rsidR="0078344B" w:rsidRPr="00D53642" w:rsidRDefault="0078344B" w:rsidP="0078344B">
      <w:pPr>
        <w:pStyle w:val="LongT"/>
      </w:pPr>
      <w:r w:rsidRPr="00D53642">
        <w:t>A Bill for an Act to restrict the use of cash in transactions, and for related purposes</w:t>
      </w:r>
    </w:p>
    <w:p w14:paraId="3AFF1DCB" w14:textId="77777777" w:rsidR="00715914" w:rsidRPr="00D53642" w:rsidRDefault="00715914" w:rsidP="00715914">
      <w:pPr>
        <w:pStyle w:val="Header"/>
        <w:tabs>
          <w:tab w:val="clear" w:pos="4150"/>
          <w:tab w:val="clear" w:pos="8307"/>
        </w:tabs>
      </w:pPr>
      <w:r w:rsidRPr="00D53642">
        <w:rPr>
          <w:rStyle w:val="CharChapNo"/>
        </w:rPr>
        <w:t xml:space="preserve"> </w:t>
      </w:r>
      <w:r w:rsidRPr="00D53642">
        <w:rPr>
          <w:rStyle w:val="CharChapText"/>
        </w:rPr>
        <w:t xml:space="preserve"> </w:t>
      </w:r>
    </w:p>
    <w:p w14:paraId="3AFF1DCC" w14:textId="77777777" w:rsidR="00715914" w:rsidRPr="00D53642" w:rsidRDefault="00715914" w:rsidP="00715914">
      <w:pPr>
        <w:pStyle w:val="Header"/>
        <w:tabs>
          <w:tab w:val="clear" w:pos="4150"/>
          <w:tab w:val="clear" w:pos="8307"/>
        </w:tabs>
      </w:pPr>
      <w:r w:rsidRPr="00D53642">
        <w:rPr>
          <w:rStyle w:val="CharPartNo"/>
        </w:rPr>
        <w:t xml:space="preserve"> </w:t>
      </w:r>
      <w:r w:rsidRPr="00D53642">
        <w:rPr>
          <w:rStyle w:val="CharPartText"/>
        </w:rPr>
        <w:t xml:space="preserve"> </w:t>
      </w:r>
    </w:p>
    <w:p w14:paraId="3AFF1DCD" w14:textId="77777777" w:rsidR="00715914" w:rsidRPr="00D53642" w:rsidRDefault="00715914" w:rsidP="00715914">
      <w:pPr>
        <w:pStyle w:val="Header"/>
        <w:tabs>
          <w:tab w:val="clear" w:pos="4150"/>
          <w:tab w:val="clear" w:pos="8307"/>
        </w:tabs>
      </w:pPr>
      <w:r w:rsidRPr="00D53642">
        <w:rPr>
          <w:rStyle w:val="CharDivNo"/>
        </w:rPr>
        <w:t xml:space="preserve"> </w:t>
      </w:r>
      <w:r w:rsidRPr="00D53642">
        <w:rPr>
          <w:rStyle w:val="CharDivText"/>
        </w:rPr>
        <w:t xml:space="preserve"> </w:t>
      </w:r>
    </w:p>
    <w:p w14:paraId="3AFF1DCE" w14:textId="77777777" w:rsidR="00715914" w:rsidRPr="00D53642" w:rsidRDefault="00715914" w:rsidP="00715914">
      <w:pPr>
        <w:sectPr w:rsidR="00715914" w:rsidRPr="00D53642" w:rsidSect="00D53642">
          <w:headerReference w:type="even" r:id="rId12"/>
          <w:headerReference w:type="default" r:id="rId13"/>
          <w:footerReference w:type="even" r:id="rId14"/>
          <w:footerReference w:type="default" r:id="rId15"/>
          <w:headerReference w:type="first" r:id="rId16"/>
          <w:pgSz w:w="11907" w:h="16839"/>
          <w:pgMar w:top="1418" w:right="2409" w:bottom="4252" w:left="2409" w:header="720" w:footer="3402" w:gutter="0"/>
          <w:cols w:space="708"/>
          <w:docGrid w:linePitch="360"/>
        </w:sectPr>
      </w:pPr>
    </w:p>
    <w:p w14:paraId="3AFF1DCF" w14:textId="23F3127E" w:rsidR="00715914" w:rsidRPr="00D53642" w:rsidRDefault="00715914" w:rsidP="0078344B">
      <w:pPr>
        <w:rPr>
          <w:sz w:val="36"/>
        </w:rPr>
      </w:pPr>
      <w:bookmarkStart w:id="1" w:name="ConfidenceBlock"/>
      <w:bookmarkEnd w:id="1"/>
      <w:r w:rsidRPr="00D53642">
        <w:rPr>
          <w:sz w:val="36"/>
        </w:rPr>
        <w:lastRenderedPageBreak/>
        <w:t>Contents</w:t>
      </w:r>
    </w:p>
    <w:p w14:paraId="3AFF1DD0" w14:textId="42BEEB25" w:rsidR="00D53642" w:rsidRPr="00D53642" w:rsidRDefault="00D53642">
      <w:pPr>
        <w:pStyle w:val="TOC2"/>
        <w:rPr>
          <w:rFonts w:asciiTheme="minorHAnsi" w:eastAsiaTheme="minorEastAsia" w:hAnsiTheme="minorHAnsi" w:cstheme="minorBidi"/>
          <w:b w:val="0"/>
          <w:noProof/>
          <w:kern w:val="0"/>
          <w:sz w:val="22"/>
          <w:szCs w:val="22"/>
        </w:rPr>
      </w:pPr>
      <w:r w:rsidRPr="00D53642">
        <w:fldChar w:fldCharType="begin"/>
      </w:r>
      <w:r w:rsidRPr="00D53642">
        <w:instrText xml:space="preserve"> TOC \o "1-9" </w:instrText>
      </w:r>
      <w:r w:rsidRPr="00D53642">
        <w:fldChar w:fldCharType="separate"/>
      </w:r>
      <w:r w:rsidRPr="00D53642">
        <w:rPr>
          <w:noProof/>
        </w:rPr>
        <w:t>Part 1—Preliminary</w:t>
      </w:r>
      <w:r w:rsidRPr="00D53642">
        <w:rPr>
          <w:b w:val="0"/>
          <w:noProof/>
          <w:sz w:val="18"/>
        </w:rPr>
        <w:tab/>
      </w:r>
      <w:r w:rsidRPr="00D53642">
        <w:rPr>
          <w:b w:val="0"/>
          <w:noProof/>
          <w:sz w:val="18"/>
        </w:rPr>
        <w:fldChar w:fldCharType="begin"/>
      </w:r>
      <w:r w:rsidRPr="00D53642">
        <w:rPr>
          <w:b w:val="0"/>
          <w:noProof/>
          <w:sz w:val="18"/>
        </w:rPr>
        <w:instrText xml:space="preserve"> PAGEREF _Toc2167442 \h </w:instrText>
      </w:r>
      <w:r w:rsidRPr="00D53642">
        <w:rPr>
          <w:b w:val="0"/>
          <w:noProof/>
          <w:sz w:val="18"/>
        </w:rPr>
      </w:r>
      <w:r w:rsidRPr="00D53642">
        <w:rPr>
          <w:b w:val="0"/>
          <w:noProof/>
          <w:sz w:val="18"/>
        </w:rPr>
        <w:fldChar w:fldCharType="separate"/>
      </w:r>
      <w:r w:rsidR="00403F0E">
        <w:rPr>
          <w:b w:val="0"/>
          <w:noProof/>
          <w:sz w:val="18"/>
        </w:rPr>
        <w:t>1</w:t>
      </w:r>
      <w:r w:rsidRPr="00D53642">
        <w:rPr>
          <w:b w:val="0"/>
          <w:noProof/>
          <w:sz w:val="18"/>
        </w:rPr>
        <w:fldChar w:fldCharType="end"/>
      </w:r>
    </w:p>
    <w:p w14:paraId="3AFF1DD1" w14:textId="5BF33249" w:rsidR="00D53642" w:rsidRPr="00D53642" w:rsidRDefault="00D53642">
      <w:pPr>
        <w:pStyle w:val="TOC5"/>
        <w:rPr>
          <w:rFonts w:asciiTheme="minorHAnsi" w:eastAsiaTheme="minorEastAsia" w:hAnsiTheme="minorHAnsi" w:cstheme="minorBidi"/>
          <w:noProof/>
          <w:kern w:val="0"/>
          <w:sz w:val="22"/>
          <w:szCs w:val="22"/>
        </w:rPr>
      </w:pPr>
      <w:r w:rsidRPr="00D53642">
        <w:rPr>
          <w:noProof/>
        </w:rPr>
        <w:t>1</w:t>
      </w:r>
      <w:r w:rsidRPr="00D53642">
        <w:rPr>
          <w:noProof/>
        </w:rPr>
        <w:tab/>
        <w:t>Short title</w:t>
      </w:r>
      <w:r w:rsidRPr="00D53642">
        <w:rPr>
          <w:noProof/>
        </w:rPr>
        <w:tab/>
      </w:r>
      <w:r w:rsidRPr="00D53642">
        <w:rPr>
          <w:noProof/>
        </w:rPr>
        <w:fldChar w:fldCharType="begin"/>
      </w:r>
      <w:r w:rsidRPr="00D53642">
        <w:rPr>
          <w:noProof/>
        </w:rPr>
        <w:instrText xml:space="preserve"> PAGEREF _Toc2167443 \h </w:instrText>
      </w:r>
      <w:r w:rsidRPr="00D53642">
        <w:rPr>
          <w:noProof/>
        </w:rPr>
      </w:r>
      <w:r w:rsidRPr="00D53642">
        <w:rPr>
          <w:noProof/>
        </w:rPr>
        <w:fldChar w:fldCharType="separate"/>
      </w:r>
      <w:r w:rsidR="00403F0E">
        <w:rPr>
          <w:noProof/>
        </w:rPr>
        <w:t>1</w:t>
      </w:r>
      <w:r w:rsidRPr="00D53642">
        <w:rPr>
          <w:noProof/>
        </w:rPr>
        <w:fldChar w:fldCharType="end"/>
      </w:r>
    </w:p>
    <w:p w14:paraId="3AFF1DD2" w14:textId="06C25D28" w:rsidR="00D53642" w:rsidRPr="00D53642" w:rsidRDefault="00D53642">
      <w:pPr>
        <w:pStyle w:val="TOC5"/>
        <w:rPr>
          <w:rFonts w:asciiTheme="minorHAnsi" w:eastAsiaTheme="minorEastAsia" w:hAnsiTheme="minorHAnsi" w:cstheme="minorBidi"/>
          <w:noProof/>
          <w:kern w:val="0"/>
          <w:sz w:val="22"/>
          <w:szCs w:val="22"/>
        </w:rPr>
      </w:pPr>
      <w:r w:rsidRPr="00D53642">
        <w:rPr>
          <w:noProof/>
        </w:rPr>
        <w:t>2</w:t>
      </w:r>
      <w:r w:rsidRPr="00D53642">
        <w:rPr>
          <w:noProof/>
        </w:rPr>
        <w:tab/>
        <w:t>Commencement</w:t>
      </w:r>
      <w:r w:rsidRPr="00D53642">
        <w:rPr>
          <w:noProof/>
        </w:rPr>
        <w:tab/>
      </w:r>
      <w:r w:rsidRPr="00D53642">
        <w:rPr>
          <w:noProof/>
        </w:rPr>
        <w:fldChar w:fldCharType="begin"/>
      </w:r>
      <w:r w:rsidRPr="00D53642">
        <w:rPr>
          <w:noProof/>
        </w:rPr>
        <w:instrText xml:space="preserve"> PAGEREF _Toc2167444 \h </w:instrText>
      </w:r>
      <w:r w:rsidRPr="00D53642">
        <w:rPr>
          <w:noProof/>
        </w:rPr>
      </w:r>
      <w:r w:rsidRPr="00D53642">
        <w:rPr>
          <w:noProof/>
        </w:rPr>
        <w:fldChar w:fldCharType="separate"/>
      </w:r>
      <w:r w:rsidR="00403F0E">
        <w:rPr>
          <w:noProof/>
        </w:rPr>
        <w:t>2</w:t>
      </w:r>
      <w:r w:rsidRPr="00D53642">
        <w:rPr>
          <w:noProof/>
        </w:rPr>
        <w:fldChar w:fldCharType="end"/>
      </w:r>
    </w:p>
    <w:p w14:paraId="3AFF1DD3" w14:textId="69B29470" w:rsidR="00D53642" w:rsidRPr="00D53642" w:rsidRDefault="00D53642">
      <w:pPr>
        <w:pStyle w:val="TOC5"/>
        <w:rPr>
          <w:rFonts w:asciiTheme="minorHAnsi" w:eastAsiaTheme="minorEastAsia" w:hAnsiTheme="minorHAnsi" w:cstheme="minorBidi"/>
          <w:noProof/>
          <w:kern w:val="0"/>
          <w:sz w:val="22"/>
          <w:szCs w:val="22"/>
        </w:rPr>
      </w:pPr>
      <w:r w:rsidRPr="00D53642">
        <w:rPr>
          <w:noProof/>
        </w:rPr>
        <w:t>3</w:t>
      </w:r>
      <w:r w:rsidRPr="00D53642">
        <w:rPr>
          <w:noProof/>
        </w:rPr>
        <w:tab/>
        <w:t>Object</w:t>
      </w:r>
      <w:r w:rsidRPr="00D53642">
        <w:rPr>
          <w:noProof/>
        </w:rPr>
        <w:tab/>
      </w:r>
      <w:r w:rsidRPr="00D53642">
        <w:rPr>
          <w:noProof/>
        </w:rPr>
        <w:fldChar w:fldCharType="begin"/>
      </w:r>
      <w:r w:rsidRPr="00D53642">
        <w:rPr>
          <w:noProof/>
        </w:rPr>
        <w:instrText xml:space="preserve"> PAGEREF _Toc2167445 \h </w:instrText>
      </w:r>
      <w:r w:rsidRPr="00D53642">
        <w:rPr>
          <w:noProof/>
        </w:rPr>
      </w:r>
      <w:r w:rsidRPr="00D53642">
        <w:rPr>
          <w:noProof/>
        </w:rPr>
        <w:fldChar w:fldCharType="separate"/>
      </w:r>
      <w:r w:rsidR="00403F0E">
        <w:rPr>
          <w:noProof/>
        </w:rPr>
        <w:t>2</w:t>
      </w:r>
      <w:r w:rsidRPr="00D53642">
        <w:rPr>
          <w:noProof/>
        </w:rPr>
        <w:fldChar w:fldCharType="end"/>
      </w:r>
    </w:p>
    <w:p w14:paraId="3AFF1DD4" w14:textId="1CE3A9C7" w:rsidR="00D53642" w:rsidRPr="00D53642" w:rsidRDefault="00D53642">
      <w:pPr>
        <w:pStyle w:val="TOC5"/>
        <w:rPr>
          <w:rFonts w:asciiTheme="minorHAnsi" w:eastAsiaTheme="minorEastAsia" w:hAnsiTheme="minorHAnsi" w:cstheme="minorBidi"/>
          <w:noProof/>
          <w:kern w:val="0"/>
          <w:sz w:val="22"/>
          <w:szCs w:val="22"/>
        </w:rPr>
      </w:pPr>
      <w:r w:rsidRPr="00D53642">
        <w:rPr>
          <w:noProof/>
        </w:rPr>
        <w:t>4</w:t>
      </w:r>
      <w:r w:rsidRPr="00D53642">
        <w:rPr>
          <w:noProof/>
        </w:rPr>
        <w:tab/>
        <w:t>This Act binds the Crown</w:t>
      </w:r>
      <w:r w:rsidRPr="00D53642">
        <w:rPr>
          <w:noProof/>
        </w:rPr>
        <w:tab/>
      </w:r>
      <w:r w:rsidRPr="00D53642">
        <w:rPr>
          <w:noProof/>
        </w:rPr>
        <w:fldChar w:fldCharType="begin"/>
      </w:r>
      <w:r w:rsidRPr="00D53642">
        <w:rPr>
          <w:noProof/>
        </w:rPr>
        <w:instrText xml:space="preserve"> PAGEREF _Toc2167446 \h </w:instrText>
      </w:r>
      <w:r w:rsidRPr="00D53642">
        <w:rPr>
          <w:noProof/>
        </w:rPr>
      </w:r>
      <w:r w:rsidRPr="00D53642">
        <w:rPr>
          <w:noProof/>
        </w:rPr>
        <w:fldChar w:fldCharType="separate"/>
      </w:r>
      <w:r w:rsidR="00403F0E">
        <w:rPr>
          <w:noProof/>
        </w:rPr>
        <w:t>2</w:t>
      </w:r>
      <w:r w:rsidRPr="00D53642">
        <w:rPr>
          <w:noProof/>
        </w:rPr>
        <w:fldChar w:fldCharType="end"/>
      </w:r>
    </w:p>
    <w:p w14:paraId="3AFF1DD5" w14:textId="2263D5CE" w:rsidR="00D53642" w:rsidRPr="00D53642" w:rsidRDefault="00D53642">
      <w:pPr>
        <w:pStyle w:val="TOC5"/>
        <w:rPr>
          <w:rFonts w:asciiTheme="minorHAnsi" w:eastAsiaTheme="minorEastAsia" w:hAnsiTheme="minorHAnsi" w:cstheme="minorBidi"/>
          <w:noProof/>
          <w:kern w:val="0"/>
          <w:sz w:val="22"/>
          <w:szCs w:val="22"/>
        </w:rPr>
      </w:pPr>
      <w:r w:rsidRPr="00D53642">
        <w:rPr>
          <w:noProof/>
        </w:rPr>
        <w:t>5</w:t>
      </w:r>
      <w:r w:rsidRPr="00D53642">
        <w:rPr>
          <w:noProof/>
        </w:rPr>
        <w:tab/>
        <w:t>Extension to external territories</w:t>
      </w:r>
      <w:r w:rsidRPr="00D53642">
        <w:rPr>
          <w:noProof/>
        </w:rPr>
        <w:tab/>
      </w:r>
      <w:r w:rsidRPr="00D53642">
        <w:rPr>
          <w:noProof/>
        </w:rPr>
        <w:fldChar w:fldCharType="begin"/>
      </w:r>
      <w:r w:rsidRPr="00D53642">
        <w:rPr>
          <w:noProof/>
        </w:rPr>
        <w:instrText xml:space="preserve"> PAGEREF _Toc2167447 \h </w:instrText>
      </w:r>
      <w:r w:rsidRPr="00D53642">
        <w:rPr>
          <w:noProof/>
        </w:rPr>
      </w:r>
      <w:r w:rsidRPr="00D53642">
        <w:rPr>
          <w:noProof/>
        </w:rPr>
        <w:fldChar w:fldCharType="separate"/>
      </w:r>
      <w:r w:rsidR="00403F0E">
        <w:rPr>
          <w:noProof/>
        </w:rPr>
        <w:t>3</w:t>
      </w:r>
      <w:r w:rsidRPr="00D53642">
        <w:rPr>
          <w:noProof/>
        </w:rPr>
        <w:fldChar w:fldCharType="end"/>
      </w:r>
    </w:p>
    <w:p w14:paraId="3AFF1DD6" w14:textId="135E3D2A" w:rsidR="00D53642" w:rsidRPr="00D53642" w:rsidRDefault="00D53642">
      <w:pPr>
        <w:pStyle w:val="TOC5"/>
        <w:rPr>
          <w:rFonts w:asciiTheme="minorHAnsi" w:eastAsiaTheme="minorEastAsia" w:hAnsiTheme="minorHAnsi" w:cstheme="minorBidi"/>
          <w:noProof/>
          <w:kern w:val="0"/>
          <w:sz w:val="22"/>
          <w:szCs w:val="22"/>
        </w:rPr>
      </w:pPr>
      <w:r w:rsidRPr="00D53642">
        <w:rPr>
          <w:noProof/>
        </w:rPr>
        <w:t>6</w:t>
      </w:r>
      <w:r w:rsidRPr="00D53642">
        <w:rPr>
          <w:noProof/>
        </w:rPr>
        <w:tab/>
        <w:t>Definitions</w:t>
      </w:r>
      <w:r w:rsidRPr="00D53642">
        <w:rPr>
          <w:noProof/>
        </w:rPr>
        <w:tab/>
      </w:r>
      <w:r w:rsidRPr="00D53642">
        <w:rPr>
          <w:noProof/>
        </w:rPr>
        <w:fldChar w:fldCharType="begin"/>
      </w:r>
      <w:r w:rsidRPr="00D53642">
        <w:rPr>
          <w:noProof/>
        </w:rPr>
        <w:instrText xml:space="preserve"> PAGEREF _Toc2167448 \h </w:instrText>
      </w:r>
      <w:r w:rsidRPr="00D53642">
        <w:rPr>
          <w:noProof/>
        </w:rPr>
      </w:r>
      <w:r w:rsidRPr="00D53642">
        <w:rPr>
          <w:noProof/>
        </w:rPr>
        <w:fldChar w:fldCharType="separate"/>
      </w:r>
      <w:r w:rsidR="00403F0E">
        <w:rPr>
          <w:noProof/>
        </w:rPr>
        <w:t>3</w:t>
      </w:r>
      <w:r w:rsidRPr="00D53642">
        <w:rPr>
          <w:noProof/>
        </w:rPr>
        <w:fldChar w:fldCharType="end"/>
      </w:r>
    </w:p>
    <w:p w14:paraId="3AFF1DD7" w14:textId="111D02B1" w:rsidR="00D53642" w:rsidRPr="00D53642" w:rsidRDefault="00D53642">
      <w:pPr>
        <w:pStyle w:val="TOC5"/>
        <w:rPr>
          <w:rFonts w:asciiTheme="minorHAnsi" w:eastAsiaTheme="minorEastAsia" w:hAnsiTheme="minorHAnsi" w:cstheme="minorBidi"/>
          <w:noProof/>
          <w:kern w:val="0"/>
          <w:sz w:val="22"/>
          <w:szCs w:val="22"/>
        </w:rPr>
      </w:pPr>
      <w:r w:rsidRPr="00D53642">
        <w:rPr>
          <w:noProof/>
        </w:rPr>
        <w:t>7</w:t>
      </w:r>
      <w:r w:rsidRPr="00D53642">
        <w:rPr>
          <w:noProof/>
        </w:rPr>
        <w:tab/>
        <w:t xml:space="preserve">Meaning of </w:t>
      </w:r>
      <w:r w:rsidRPr="00D53642">
        <w:rPr>
          <w:i/>
          <w:noProof/>
        </w:rPr>
        <w:t>cash payment limit</w:t>
      </w:r>
      <w:r w:rsidRPr="00D53642">
        <w:rPr>
          <w:noProof/>
        </w:rPr>
        <w:tab/>
      </w:r>
      <w:r w:rsidRPr="00D53642">
        <w:rPr>
          <w:noProof/>
        </w:rPr>
        <w:fldChar w:fldCharType="begin"/>
      </w:r>
      <w:r w:rsidRPr="00D53642">
        <w:rPr>
          <w:noProof/>
        </w:rPr>
        <w:instrText xml:space="preserve"> PAGEREF _Toc2167449 \h </w:instrText>
      </w:r>
      <w:r w:rsidRPr="00D53642">
        <w:rPr>
          <w:noProof/>
        </w:rPr>
      </w:r>
      <w:r w:rsidRPr="00D53642">
        <w:rPr>
          <w:noProof/>
        </w:rPr>
        <w:fldChar w:fldCharType="separate"/>
      </w:r>
      <w:r w:rsidR="00403F0E">
        <w:rPr>
          <w:noProof/>
        </w:rPr>
        <w:t>4</w:t>
      </w:r>
      <w:r w:rsidRPr="00D53642">
        <w:rPr>
          <w:noProof/>
        </w:rPr>
        <w:fldChar w:fldCharType="end"/>
      </w:r>
    </w:p>
    <w:p w14:paraId="3AFF1DD8" w14:textId="243A9E4B" w:rsidR="00D53642" w:rsidRPr="00D53642" w:rsidRDefault="00D53642">
      <w:pPr>
        <w:pStyle w:val="TOC5"/>
        <w:rPr>
          <w:rFonts w:asciiTheme="minorHAnsi" w:eastAsiaTheme="minorEastAsia" w:hAnsiTheme="minorHAnsi" w:cstheme="minorBidi"/>
          <w:noProof/>
          <w:kern w:val="0"/>
          <w:sz w:val="22"/>
          <w:szCs w:val="22"/>
        </w:rPr>
      </w:pPr>
      <w:r w:rsidRPr="00D53642">
        <w:rPr>
          <w:noProof/>
        </w:rPr>
        <w:t>8</w:t>
      </w:r>
      <w:r w:rsidRPr="00D53642">
        <w:rPr>
          <w:noProof/>
        </w:rPr>
        <w:tab/>
        <w:t>Value of cash—foreign currency and digital currency</w:t>
      </w:r>
      <w:r w:rsidRPr="00D53642">
        <w:rPr>
          <w:noProof/>
        </w:rPr>
        <w:tab/>
      </w:r>
      <w:r w:rsidRPr="00D53642">
        <w:rPr>
          <w:noProof/>
        </w:rPr>
        <w:fldChar w:fldCharType="begin"/>
      </w:r>
      <w:r w:rsidRPr="00D53642">
        <w:rPr>
          <w:noProof/>
        </w:rPr>
        <w:instrText xml:space="preserve"> PAGEREF _Toc2167450 \h </w:instrText>
      </w:r>
      <w:r w:rsidRPr="00D53642">
        <w:rPr>
          <w:noProof/>
        </w:rPr>
      </w:r>
      <w:r w:rsidRPr="00D53642">
        <w:rPr>
          <w:noProof/>
        </w:rPr>
        <w:fldChar w:fldCharType="separate"/>
      </w:r>
      <w:r w:rsidR="00403F0E">
        <w:rPr>
          <w:noProof/>
        </w:rPr>
        <w:t>4</w:t>
      </w:r>
      <w:r w:rsidRPr="00D53642">
        <w:rPr>
          <w:noProof/>
        </w:rPr>
        <w:fldChar w:fldCharType="end"/>
      </w:r>
    </w:p>
    <w:p w14:paraId="3AFF1DD9" w14:textId="1DCD2A5C" w:rsidR="00D53642" w:rsidRPr="00D53642" w:rsidRDefault="00D53642">
      <w:pPr>
        <w:pStyle w:val="TOC2"/>
        <w:rPr>
          <w:rFonts w:asciiTheme="minorHAnsi" w:eastAsiaTheme="minorEastAsia" w:hAnsiTheme="minorHAnsi" w:cstheme="minorBidi"/>
          <w:b w:val="0"/>
          <w:noProof/>
          <w:kern w:val="0"/>
          <w:sz w:val="22"/>
          <w:szCs w:val="22"/>
        </w:rPr>
      </w:pPr>
      <w:r w:rsidRPr="00D53642">
        <w:rPr>
          <w:noProof/>
        </w:rPr>
        <w:t>Part 2—Offences</w:t>
      </w:r>
      <w:r w:rsidRPr="00D53642">
        <w:rPr>
          <w:b w:val="0"/>
          <w:noProof/>
          <w:sz w:val="18"/>
        </w:rPr>
        <w:tab/>
      </w:r>
      <w:r w:rsidRPr="00D53642">
        <w:rPr>
          <w:b w:val="0"/>
          <w:noProof/>
          <w:sz w:val="18"/>
        </w:rPr>
        <w:fldChar w:fldCharType="begin"/>
      </w:r>
      <w:r w:rsidRPr="00D53642">
        <w:rPr>
          <w:b w:val="0"/>
          <w:noProof/>
          <w:sz w:val="18"/>
        </w:rPr>
        <w:instrText xml:space="preserve"> PAGEREF _Toc2167451 \h </w:instrText>
      </w:r>
      <w:r w:rsidRPr="00D53642">
        <w:rPr>
          <w:b w:val="0"/>
          <w:noProof/>
          <w:sz w:val="18"/>
        </w:rPr>
      </w:r>
      <w:r w:rsidRPr="00D53642">
        <w:rPr>
          <w:b w:val="0"/>
          <w:noProof/>
          <w:sz w:val="18"/>
        </w:rPr>
        <w:fldChar w:fldCharType="separate"/>
      </w:r>
      <w:r w:rsidR="00403F0E">
        <w:rPr>
          <w:b w:val="0"/>
          <w:noProof/>
          <w:sz w:val="18"/>
        </w:rPr>
        <w:t>5</w:t>
      </w:r>
      <w:r w:rsidRPr="00D53642">
        <w:rPr>
          <w:b w:val="0"/>
          <w:noProof/>
          <w:sz w:val="18"/>
        </w:rPr>
        <w:fldChar w:fldCharType="end"/>
      </w:r>
    </w:p>
    <w:p w14:paraId="3AFF1DDA" w14:textId="19FD24CF" w:rsidR="00D53642" w:rsidRPr="00D53642" w:rsidRDefault="00D53642">
      <w:pPr>
        <w:pStyle w:val="TOC3"/>
        <w:rPr>
          <w:rFonts w:asciiTheme="minorHAnsi" w:eastAsiaTheme="minorEastAsia" w:hAnsiTheme="minorHAnsi" w:cstheme="minorBidi"/>
          <w:b w:val="0"/>
          <w:noProof/>
          <w:kern w:val="0"/>
          <w:szCs w:val="22"/>
        </w:rPr>
      </w:pPr>
      <w:r w:rsidRPr="00D53642">
        <w:rPr>
          <w:noProof/>
        </w:rPr>
        <w:t>Division 1—Offences in relation to cash payments</w:t>
      </w:r>
      <w:r w:rsidRPr="00D53642">
        <w:rPr>
          <w:b w:val="0"/>
          <w:noProof/>
          <w:sz w:val="18"/>
        </w:rPr>
        <w:tab/>
      </w:r>
      <w:r w:rsidRPr="00D53642">
        <w:rPr>
          <w:b w:val="0"/>
          <w:noProof/>
          <w:sz w:val="18"/>
        </w:rPr>
        <w:fldChar w:fldCharType="begin"/>
      </w:r>
      <w:r w:rsidRPr="00D53642">
        <w:rPr>
          <w:b w:val="0"/>
          <w:noProof/>
          <w:sz w:val="18"/>
        </w:rPr>
        <w:instrText xml:space="preserve"> PAGEREF _Toc2167452 \h </w:instrText>
      </w:r>
      <w:r w:rsidRPr="00D53642">
        <w:rPr>
          <w:b w:val="0"/>
          <w:noProof/>
          <w:sz w:val="18"/>
        </w:rPr>
      </w:r>
      <w:r w:rsidRPr="00D53642">
        <w:rPr>
          <w:b w:val="0"/>
          <w:noProof/>
          <w:sz w:val="18"/>
        </w:rPr>
        <w:fldChar w:fldCharType="separate"/>
      </w:r>
      <w:r w:rsidR="00403F0E">
        <w:rPr>
          <w:b w:val="0"/>
          <w:noProof/>
          <w:sz w:val="18"/>
        </w:rPr>
        <w:t>5</w:t>
      </w:r>
      <w:r w:rsidRPr="00D53642">
        <w:rPr>
          <w:b w:val="0"/>
          <w:noProof/>
          <w:sz w:val="18"/>
        </w:rPr>
        <w:fldChar w:fldCharType="end"/>
      </w:r>
    </w:p>
    <w:p w14:paraId="3AFF1DDB" w14:textId="2303689A" w:rsidR="00D53642" w:rsidRPr="00D53642" w:rsidRDefault="00D53642">
      <w:pPr>
        <w:pStyle w:val="TOC5"/>
        <w:rPr>
          <w:rFonts w:asciiTheme="minorHAnsi" w:eastAsiaTheme="minorEastAsia" w:hAnsiTheme="minorHAnsi" w:cstheme="minorBidi"/>
          <w:noProof/>
          <w:kern w:val="0"/>
          <w:sz w:val="22"/>
          <w:szCs w:val="22"/>
        </w:rPr>
      </w:pPr>
      <w:r w:rsidRPr="00D53642">
        <w:rPr>
          <w:noProof/>
        </w:rPr>
        <w:t>9</w:t>
      </w:r>
      <w:r w:rsidRPr="00D53642">
        <w:rPr>
          <w:noProof/>
        </w:rPr>
        <w:tab/>
        <w:t>Simplified outline of this Division</w:t>
      </w:r>
      <w:r w:rsidRPr="00D53642">
        <w:rPr>
          <w:noProof/>
        </w:rPr>
        <w:tab/>
      </w:r>
      <w:r w:rsidRPr="00D53642">
        <w:rPr>
          <w:noProof/>
        </w:rPr>
        <w:fldChar w:fldCharType="begin"/>
      </w:r>
      <w:r w:rsidRPr="00D53642">
        <w:rPr>
          <w:noProof/>
        </w:rPr>
        <w:instrText xml:space="preserve"> PAGEREF _Toc2167453 \h </w:instrText>
      </w:r>
      <w:r w:rsidRPr="00D53642">
        <w:rPr>
          <w:noProof/>
        </w:rPr>
      </w:r>
      <w:r w:rsidRPr="00D53642">
        <w:rPr>
          <w:noProof/>
        </w:rPr>
        <w:fldChar w:fldCharType="separate"/>
      </w:r>
      <w:r w:rsidR="00403F0E">
        <w:rPr>
          <w:noProof/>
        </w:rPr>
        <w:t>5</w:t>
      </w:r>
      <w:r w:rsidRPr="00D53642">
        <w:rPr>
          <w:noProof/>
        </w:rPr>
        <w:fldChar w:fldCharType="end"/>
      </w:r>
    </w:p>
    <w:p w14:paraId="3AFF1DDC" w14:textId="631D513F" w:rsidR="00D53642" w:rsidRPr="00D53642" w:rsidRDefault="00D53642">
      <w:pPr>
        <w:pStyle w:val="TOC5"/>
        <w:rPr>
          <w:rFonts w:asciiTheme="minorHAnsi" w:eastAsiaTheme="minorEastAsia" w:hAnsiTheme="minorHAnsi" w:cstheme="minorBidi"/>
          <w:noProof/>
          <w:kern w:val="0"/>
          <w:sz w:val="22"/>
          <w:szCs w:val="22"/>
        </w:rPr>
      </w:pPr>
      <w:r w:rsidRPr="00D53642">
        <w:rPr>
          <w:noProof/>
        </w:rPr>
        <w:t>10</w:t>
      </w:r>
      <w:r w:rsidRPr="00D53642">
        <w:rPr>
          <w:noProof/>
        </w:rPr>
        <w:tab/>
        <w:t>Offence—Cash payments in excess of cash payment limit</w:t>
      </w:r>
      <w:r w:rsidRPr="00D53642">
        <w:rPr>
          <w:noProof/>
        </w:rPr>
        <w:tab/>
      </w:r>
      <w:r w:rsidRPr="00D53642">
        <w:rPr>
          <w:noProof/>
        </w:rPr>
        <w:fldChar w:fldCharType="begin"/>
      </w:r>
      <w:r w:rsidRPr="00D53642">
        <w:rPr>
          <w:noProof/>
        </w:rPr>
        <w:instrText xml:space="preserve"> PAGEREF _Toc2167454 \h </w:instrText>
      </w:r>
      <w:r w:rsidRPr="00D53642">
        <w:rPr>
          <w:noProof/>
        </w:rPr>
      </w:r>
      <w:r w:rsidRPr="00D53642">
        <w:rPr>
          <w:noProof/>
        </w:rPr>
        <w:fldChar w:fldCharType="separate"/>
      </w:r>
      <w:r w:rsidR="00403F0E">
        <w:rPr>
          <w:noProof/>
        </w:rPr>
        <w:t>5</w:t>
      </w:r>
      <w:r w:rsidRPr="00D53642">
        <w:rPr>
          <w:noProof/>
        </w:rPr>
        <w:fldChar w:fldCharType="end"/>
      </w:r>
    </w:p>
    <w:p w14:paraId="3AFF1DDD" w14:textId="28345F0D" w:rsidR="00D53642" w:rsidRPr="00D53642" w:rsidRDefault="00D53642">
      <w:pPr>
        <w:pStyle w:val="TOC5"/>
        <w:rPr>
          <w:rFonts w:asciiTheme="minorHAnsi" w:eastAsiaTheme="minorEastAsia" w:hAnsiTheme="minorHAnsi" w:cstheme="minorBidi"/>
          <w:noProof/>
          <w:kern w:val="0"/>
          <w:sz w:val="22"/>
          <w:szCs w:val="22"/>
        </w:rPr>
      </w:pPr>
      <w:r w:rsidRPr="00D53642">
        <w:rPr>
          <w:noProof/>
        </w:rPr>
        <w:t>11</w:t>
      </w:r>
      <w:r w:rsidRPr="00D53642">
        <w:rPr>
          <w:noProof/>
        </w:rPr>
        <w:tab/>
        <w:t>Offence—Cash payments recklessly in excess of cash payment limit</w:t>
      </w:r>
      <w:r w:rsidRPr="00D53642">
        <w:rPr>
          <w:noProof/>
        </w:rPr>
        <w:tab/>
      </w:r>
      <w:r w:rsidRPr="00D53642">
        <w:rPr>
          <w:noProof/>
        </w:rPr>
        <w:fldChar w:fldCharType="begin"/>
      </w:r>
      <w:r w:rsidRPr="00D53642">
        <w:rPr>
          <w:noProof/>
        </w:rPr>
        <w:instrText xml:space="preserve"> PAGEREF _Toc2167455 \h </w:instrText>
      </w:r>
      <w:r w:rsidRPr="00D53642">
        <w:rPr>
          <w:noProof/>
        </w:rPr>
      </w:r>
      <w:r w:rsidRPr="00D53642">
        <w:rPr>
          <w:noProof/>
        </w:rPr>
        <w:fldChar w:fldCharType="separate"/>
      </w:r>
      <w:r w:rsidR="00403F0E">
        <w:rPr>
          <w:noProof/>
        </w:rPr>
        <w:t>6</w:t>
      </w:r>
      <w:r w:rsidRPr="00D53642">
        <w:rPr>
          <w:noProof/>
        </w:rPr>
        <w:fldChar w:fldCharType="end"/>
      </w:r>
    </w:p>
    <w:p w14:paraId="3AFF1DDE" w14:textId="3E3A16EA" w:rsidR="00D53642" w:rsidRPr="00D53642" w:rsidRDefault="00D53642">
      <w:pPr>
        <w:pStyle w:val="TOC3"/>
        <w:rPr>
          <w:rFonts w:asciiTheme="minorHAnsi" w:eastAsiaTheme="minorEastAsia" w:hAnsiTheme="minorHAnsi" w:cstheme="minorBidi"/>
          <w:b w:val="0"/>
          <w:noProof/>
          <w:kern w:val="0"/>
          <w:szCs w:val="22"/>
        </w:rPr>
      </w:pPr>
      <w:r w:rsidRPr="00D53642">
        <w:rPr>
          <w:noProof/>
        </w:rPr>
        <w:t>Division 2—[To be inserted]</w:t>
      </w:r>
      <w:r w:rsidRPr="00D53642">
        <w:rPr>
          <w:b w:val="0"/>
          <w:noProof/>
          <w:sz w:val="18"/>
        </w:rPr>
        <w:tab/>
      </w:r>
      <w:r w:rsidRPr="00D53642">
        <w:rPr>
          <w:b w:val="0"/>
          <w:noProof/>
          <w:sz w:val="18"/>
        </w:rPr>
        <w:fldChar w:fldCharType="begin"/>
      </w:r>
      <w:r w:rsidRPr="00D53642">
        <w:rPr>
          <w:b w:val="0"/>
          <w:noProof/>
          <w:sz w:val="18"/>
        </w:rPr>
        <w:instrText xml:space="preserve"> PAGEREF _Toc2167456 \h </w:instrText>
      </w:r>
      <w:r w:rsidRPr="00D53642">
        <w:rPr>
          <w:b w:val="0"/>
          <w:noProof/>
          <w:sz w:val="18"/>
        </w:rPr>
      </w:r>
      <w:r w:rsidRPr="00D53642">
        <w:rPr>
          <w:b w:val="0"/>
          <w:noProof/>
          <w:sz w:val="18"/>
        </w:rPr>
        <w:fldChar w:fldCharType="separate"/>
      </w:r>
      <w:r w:rsidR="00403F0E">
        <w:rPr>
          <w:b w:val="0"/>
          <w:noProof/>
          <w:sz w:val="18"/>
        </w:rPr>
        <w:t>9</w:t>
      </w:r>
      <w:r w:rsidRPr="00D53642">
        <w:rPr>
          <w:b w:val="0"/>
          <w:noProof/>
          <w:sz w:val="18"/>
        </w:rPr>
        <w:fldChar w:fldCharType="end"/>
      </w:r>
    </w:p>
    <w:p w14:paraId="3AFF1DDF" w14:textId="41BD0C66" w:rsidR="00D53642" w:rsidRPr="00D53642" w:rsidRDefault="00D53642">
      <w:pPr>
        <w:pStyle w:val="TOC2"/>
        <w:rPr>
          <w:rFonts w:asciiTheme="minorHAnsi" w:eastAsiaTheme="minorEastAsia" w:hAnsiTheme="minorHAnsi" w:cstheme="minorBidi"/>
          <w:b w:val="0"/>
          <w:noProof/>
          <w:kern w:val="0"/>
          <w:sz w:val="22"/>
          <w:szCs w:val="22"/>
        </w:rPr>
      </w:pPr>
      <w:r w:rsidRPr="00D53642">
        <w:rPr>
          <w:noProof/>
        </w:rPr>
        <w:t>Part 3—Miscellaneous</w:t>
      </w:r>
      <w:r w:rsidRPr="00D53642">
        <w:rPr>
          <w:b w:val="0"/>
          <w:noProof/>
          <w:sz w:val="18"/>
        </w:rPr>
        <w:tab/>
      </w:r>
      <w:r w:rsidRPr="00D53642">
        <w:rPr>
          <w:b w:val="0"/>
          <w:noProof/>
          <w:sz w:val="18"/>
        </w:rPr>
        <w:fldChar w:fldCharType="begin"/>
      </w:r>
      <w:r w:rsidRPr="00D53642">
        <w:rPr>
          <w:b w:val="0"/>
          <w:noProof/>
          <w:sz w:val="18"/>
        </w:rPr>
        <w:instrText xml:space="preserve"> PAGEREF _Toc2167457 \h </w:instrText>
      </w:r>
      <w:r w:rsidRPr="00D53642">
        <w:rPr>
          <w:b w:val="0"/>
          <w:noProof/>
          <w:sz w:val="18"/>
        </w:rPr>
      </w:r>
      <w:r w:rsidRPr="00D53642">
        <w:rPr>
          <w:b w:val="0"/>
          <w:noProof/>
          <w:sz w:val="18"/>
        </w:rPr>
        <w:fldChar w:fldCharType="separate"/>
      </w:r>
      <w:r w:rsidR="00403F0E">
        <w:rPr>
          <w:b w:val="0"/>
          <w:noProof/>
          <w:sz w:val="18"/>
        </w:rPr>
        <w:t>10</w:t>
      </w:r>
      <w:r w:rsidRPr="00D53642">
        <w:rPr>
          <w:b w:val="0"/>
          <w:noProof/>
          <w:sz w:val="18"/>
        </w:rPr>
        <w:fldChar w:fldCharType="end"/>
      </w:r>
    </w:p>
    <w:p w14:paraId="3AFF1DE0" w14:textId="44732C3A" w:rsidR="00D53642" w:rsidRPr="00D53642" w:rsidRDefault="00D53642">
      <w:pPr>
        <w:pStyle w:val="TOC5"/>
        <w:rPr>
          <w:rFonts w:asciiTheme="minorHAnsi" w:eastAsiaTheme="minorEastAsia" w:hAnsiTheme="minorHAnsi" w:cstheme="minorBidi"/>
          <w:noProof/>
          <w:kern w:val="0"/>
          <w:sz w:val="22"/>
          <w:szCs w:val="22"/>
        </w:rPr>
      </w:pPr>
      <w:r w:rsidRPr="00D53642">
        <w:rPr>
          <w:noProof/>
        </w:rPr>
        <w:t>12</w:t>
      </w:r>
      <w:r w:rsidRPr="00D53642">
        <w:rPr>
          <w:noProof/>
        </w:rPr>
        <w:tab/>
        <w:t>Treatment of entities other than individuals, bodies corporate and bodies politic</w:t>
      </w:r>
      <w:r w:rsidRPr="00D53642">
        <w:rPr>
          <w:noProof/>
        </w:rPr>
        <w:tab/>
      </w:r>
      <w:r w:rsidRPr="00D53642">
        <w:rPr>
          <w:noProof/>
        </w:rPr>
        <w:fldChar w:fldCharType="begin"/>
      </w:r>
      <w:r w:rsidRPr="00D53642">
        <w:rPr>
          <w:noProof/>
        </w:rPr>
        <w:instrText xml:space="preserve"> PAGEREF _Toc2167458 \h </w:instrText>
      </w:r>
      <w:r w:rsidRPr="00D53642">
        <w:rPr>
          <w:noProof/>
        </w:rPr>
      </w:r>
      <w:r w:rsidRPr="00D53642">
        <w:rPr>
          <w:noProof/>
        </w:rPr>
        <w:fldChar w:fldCharType="separate"/>
      </w:r>
      <w:r w:rsidR="00403F0E">
        <w:rPr>
          <w:noProof/>
        </w:rPr>
        <w:t>10</w:t>
      </w:r>
      <w:r w:rsidRPr="00D53642">
        <w:rPr>
          <w:noProof/>
        </w:rPr>
        <w:fldChar w:fldCharType="end"/>
      </w:r>
    </w:p>
    <w:p w14:paraId="3AFF1DE1" w14:textId="3D2678CD" w:rsidR="00D53642" w:rsidRPr="00D53642" w:rsidRDefault="00D53642">
      <w:pPr>
        <w:pStyle w:val="TOC5"/>
        <w:rPr>
          <w:rFonts w:asciiTheme="minorHAnsi" w:eastAsiaTheme="minorEastAsia" w:hAnsiTheme="minorHAnsi" w:cstheme="minorBidi"/>
          <w:noProof/>
          <w:kern w:val="0"/>
          <w:sz w:val="22"/>
          <w:szCs w:val="22"/>
        </w:rPr>
      </w:pPr>
      <w:r w:rsidRPr="00D53642">
        <w:rPr>
          <w:noProof/>
        </w:rPr>
        <w:t>13</w:t>
      </w:r>
      <w:r w:rsidRPr="00D53642">
        <w:rPr>
          <w:noProof/>
        </w:rPr>
        <w:tab/>
        <w:t>Vicarious criminal liability</w:t>
      </w:r>
      <w:r w:rsidRPr="00D53642">
        <w:rPr>
          <w:noProof/>
        </w:rPr>
        <w:tab/>
      </w:r>
      <w:r w:rsidRPr="00D53642">
        <w:rPr>
          <w:noProof/>
        </w:rPr>
        <w:fldChar w:fldCharType="begin"/>
      </w:r>
      <w:r w:rsidRPr="00D53642">
        <w:rPr>
          <w:noProof/>
        </w:rPr>
        <w:instrText xml:space="preserve"> PAGEREF _Toc2167459 \h </w:instrText>
      </w:r>
      <w:r w:rsidRPr="00D53642">
        <w:rPr>
          <w:noProof/>
        </w:rPr>
      </w:r>
      <w:r w:rsidRPr="00D53642">
        <w:rPr>
          <w:noProof/>
        </w:rPr>
        <w:fldChar w:fldCharType="separate"/>
      </w:r>
      <w:r w:rsidR="00403F0E">
        <w:rPr>
          <w:noProof/>
        </w:rPr>
        <w:t>10</w:t>
      </w:r>
      <w:r w:rsidRPr="00D53642">
        <w:rPr>
          <w:noProof/>
        </w:rPr>
        <w:fldChar w:fldCharType="end"/>
      </w:r>
    </w:p>
    <w:p w14:paraId="3AFF1DE2" w14:textId="6381CF70" w:rsidR="00D53642" w:rsidRPr="00D53642" w:rsidRDefault="00D53642">
      <w:pPr>
        <w:pStyle w:val="TOC5"/>
        <w:rPr>
          <w:rFonts w:asciiTheme="minorHAnsi" w:eastAsiaTheme="minorEastAsia" w:hAnsiTheme="minorHAnsi" w:cstheme="minorBidi"/>
          <w:noProof/>
          <w:kern w:val="0"/>
          <w:sz w:val="22"/>
          <w:szCs w:val="22"/>
        </w:rPr>
      </w:pPr>
      <w:r w:rsidRPr="00D53642">
        <w:rPr>
          <w:noProof/>
        </w:rPr>
        <w:t>14</w:t>
      </w:r>
      <w:r w:rsidRPr="00D53642">
        <w:rPr>
          <w:noProof/>
        </w:rPr>
        <w:tab/>
        <w:t>Enforcement of fines</w:t>
      </w:r>
      <w:r w:rsidRPr="00D53642">
        <w:rPr>
          <w:noProof/>
        </w:rPr>
        <w:tab/>
      </w:r>
      <w:r w:rsidRPr="00D53642">
        <w:rPr>
          <w:noProof/>
        </w:rPr>
        <w:fldChar w:fldCharType="begin"/>
      </w:r>
      <w:r w:rsidRPr="00D53642">
        <w:rPr>
          <w:noProof/>
        </w:rPr>
        <w:instrText xml:space="preserve"> PAGEREF _Toc2167460 \h </w:instrText>
      </w:r>
      <w:r w:rsidRPr="00D53642">
        <w:rPr>
          <w:noProof/>
        </w:rPr>
      </w:r>
      <w:r w:rsidRPr="00D53642">
        <w:rPr>
          <w:noProof/>
        </w:rPr>
        <w:fldChar w:fldCharType="separate"/>
      </w:r>
      <w:r w:rsidR="00403F0E">
        <w:rPr>
          <w:noProof/>
        </w:rPr>
        <w:t>11</w:t>
      </w:r>
      <w:r w:rsidRPr="00D53642">
        <w:rPr>
          <w:noProof/>
        </w:rPr>
        <w:fldChar w:fldCharType="end"/>
      </w:r>
    </w:p>
    <w:p w14:paraId="3AFF1DE3" w14:textId="47F0B131" w:rsidR="00D53642" w:rsidRPr="00D53642" w:rsidRDefault="00D53642">
      <w:pPr>
        <w:pStyle w:val="TOC5"/>
        <w:rPr>
          <w:rFonts w:asciiTheme="minorHAnsi" w:eastAsiaTheme="minorEastAsia" w:hAnsiTheme="minorHAnsi" w:cstheme="minorBidi"/>
          <w:noProof/>
          <w:kern w:val="0"/>
          <w:sz w:val="22"/>
          <w:szCs w:val="22"/>
        </w:rPr>
      </w:pPr>
      <w:r w:rsidRPr="00D53642">
        <w:rPr>
          <w:noProof/>
        </w:rPr>
        <w:t>15</w:t>
      </w:r>
      <w:r w:rsidRPr="00D53642">
        <w:rPr>
          <w:noProof/>
        </w:rPr>
        <w:tab/>
        <w:t>Saving of other laws</w:t>
      </w:r>
      <w:r w:rsidRPr="00D53642">
        <w:rPr>
          <w:noProof/>
        </w:rPr>
        <w:tab/>
      </w:r>
      <w:r w:rsidRPr="00D53642">
        <w:rPr>
          <w:noProof/>
        </w:rPr>
        <w:fldChar w:fldCharType="begin"/>
      </w:r>
      <w:r w:rsidRPr="00D53642">
        <w:rPr>
          <w:noProof/>
        </w:rPr>
        <w:instrText xml:space="preserve"> PAGEREF _Toc2167461 \h </w:instrText>
      </w:r>
      <w:r w:rsidRPr="00D53642">
        <w:rPr>
          <w:noProof/>
        </w:rPr>
      </w:r>
      <w:r w:rsidRPr="00D53642">
        <w:rPr>
          <w:noProof/>
        </w:rPr>
        <w:fldChar w:fldCharType="separate"/>
      </w:r>
      <w:r w:rsidR="00403F0E">
        <w:rPr>
          <w:noProof/>
        </w:rPr>
        <w:t>12</w:t>
      </w:r>
      <w:r w:rsidRPr="00D53642">
        <w:rPr>
          <w:noProof/>
        </w:rPr>
        <w:fldChar w:fldCharType="end"/>
      </w:r>
    </w:p>
    <w:p w14:paraId="3AFF1DE4" w14:textId="77777777" w:rsidR="005D7042" w:rsidRPr="00D53642" w:rsidRDefault="00D53642" w:rsidP="00715914">
      <w:r w:rsidRPr="00D53642">
        <w:fldChar w:fldCharType="end"/>
      </w:r>
    </w:p>
    <w:p w14:paraId="3AFF1DE5" w14:textId="77777777" w:rsidR="00374B0A" w:rsidRPr="00D53642" w:rsidRDefault="00374B0A" w:rsidP="00715914">
      <w:pPr>
        <w:sectPr w:rsidR="00374B0A" w:rsidRPr="00D53642" w:rsidSect="00D5364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14:paraId="3AFF1DF9" w14:textId="77777777" w:rsidR="0078344B" w:rsidRPr="00D53642" w:rsidRDefault="0078344B" w:rsidP="00BE2FE2">
      <w:pPr>
        <w:pStyle w:val="Page1"/>
      </w:pPr>
      <w:r w:rsidRPr="00D53642">
        <w:lastRenderedPageBreak/>
        <w:t>A Bill for an Act to restrict the use of cash in transactions, and for related purposes</w:t>
      </w:r>
    </w:p>
    <w:p w14:paraId="3AFF1DFA" w14:textId="77777777" w:rsidR="0078344B" w:rsidRPr="00D53642" w:rsidRDefault="0078344B" w:rsidP="00D53642">
      <w:pPr>
        <w:spacing w:before="240" w:line="240" w:lineRule="auto"/>
        <w:rPr>
          <w:sz w:val="32"/>
        </w:rPr>
      </w:pPr>
      <w:r w:rsidRPr="00D53642">
        <w:rPr>
          <w:sz w:val="32"/>
        </w:rPr>
        <w:t>The Parliament of Australia enacts:</w:t>
      </w:r>
    </w:p>
    <w:p w14:paraId="3AFF1DFB" w14:textId="77777777" w:rsidR="00715914" w:rsidRPr="00D53642" w:rsidRDefault="00715914" w:rsidP="00D53642">
      <w:pPr>
        <w:pStyle w:val="ActHead2"/>
      </w:pPr>
      <w:bookmarkStart w:id="2" w:name="_Toc2167442"/>
      <w:r w:rsidRPr="00D53642">
        <w:rPr>
          <w:rStyle w:val="CharPartNo"/>
        </w:rPr>
        <w:t>Part</w:t>
      </w:r>
      <w:r w:rsidR="00D53642" w:rsidRPr="00D53642">
        <w:rPr>
          <w:rStyle w:val="CharPartNo"/>
        </w:rPr>
        <w:t> </w:t>
      </w:r>
      <w:r w:rsidRPr="00D53642">
        <w:rPr>
          <w:rStyle w:val="CharPartNo"/>
        </w:rPr>
        <w:t>1</w:t>
      </w:r>
      <w:r w:rsidRPr="00D53642">
        <w:t>—</w:t>
      </w:r>
      <w:r w:rsidRPr="00D53642">
        <w:rPr>
          <w:rStyle w:val="CharPartText"/>
        </w:rPr>
        <w:t>Preliminary</w:t>
      </w:r>
      <w:bookmarkEnd w:id="2"/>
    </w:p>
    <w:p w14:paraId="3AFF1DFC" w14:textId="77777777" w:rsidR="00715914" w:rsidRPr="00D53642" w:rsidRDefault="00715914" w:rsidP="00D53642">
      <w:pPr>
        <w:pStyle w:val="Header"/>
      </w:pPr>
      <w:r w:rsidRPr="00D53642">
        <w:rPr>
          <w:rStyle w:val="CharDivNo"/>
        </w:rPr>
        <w:t xml:space="preserve"> </w:t>
      </w:r>
      <w:r w:rsidRPr="00D53642">
        <w:rPr>
          <w:rStyle w:val="CharDivText"/>
        </w:rPr>
        <w:t xml:space="preserve"> </w:t>
      </w:r>
    </w:p>
    <w:p w14:paraId="3AFF1DFD" w14:textId="77777777" w:rsidR="00715914" w:rsidRPr="00D53642" w:rsidRDefault="00715914" w:rsidP="00D53642">
      <w:pPr>
        <w:pStyle w:val="ActHead5"/>
      </w:pPr>
      <w:bookmarkStart w:id="3" w:name="_Toc2167443"/>
      <w:proofErr w:type="gramStart"/>
      <w:r w:rsidRPr="00D53642">
        <w:rPr>
          <w:rStyle w:val="CharSectno"/>
        </w:rPr>
        <w:t>1</w:t>
      </w:r>
      <w:r w:rsidRPr="00D53642">
        <w:t xml:space="preserve">  Short</w:t>
      </w:r>
      <w:proofErr w:type="gramEnd"/>
      <w:r w:rsidRPr="00D53642">
        <w:t xml:space="preserve"> title</w:t>
      </w:r>
      <w:bookmarkEnd w:id="3"/>
    </w:p>
    <w:p w14:paraId="3AFF1DFE" w14:textId="77777777" w:rsidR="00715914" w:rsidRPr="00D53642" w:rsidRDefault="00715914" w:rsidP="00D53642">
      <w:pPr>
        <w:pStyle w:val="subsection"/>
      </w:pPr>
      <w:r w:rsidRPr="00D53642">
        <w:tab/>
      </w:r>
      <w:r w:rsidRPr="00D53642">
        <w:tab/>
        <w:t xml:space="preserve">This Act </w:t>
      </w:r>
      <w:r w:rsidR="00B20224" w:rsidRPr="00D53642">
        <w:t>is</w:t>
      </w:r>
      <w:r w:rsidRPr="00D53642">
        <w:t xml:space="preserve"> the </w:t>
      </w:r>
      <w:r w:rsidR="0078344B" w:rsidRPr="00D53642">
        <w:rPr>
          <w:i/>
        </w:rPr>
        <w:t>Currency (Restrictions on the Use of Cash) Act 2019</w:t>
      </w:r>
      <w:r w:rsidRPr="00D53642">
        <w:t>.</w:t>
      </w:r>
    </w:p>
    <w:p w14:paraId="3AFF1DFF" w14:textId="77777777" w:rsidR="00715914" w:rsidRPr="00D53642" w:rsidRDefault="00715914" w:rsidP="00D53642">
      <w:pPr>
        <w:pStyle w:val="ActHead5"/>
      </w:pPr>
      <w:bookmarkStart w:id="4" w:name="_Toc2167444"/>
      <w:proofErr w:type="gramStart"/>
      <w:r w:rsidRPr="00D53642">
        <w:rPr>
          <w:rStyle w:val="CharSectno"/>
        </w:rPr>
        <w:lastRenderedPageBreak/>
        <w:t>2</w:t>
      </w:r>
      <w:r w:rsidRPr="00D53642">
        <w:t xml:space="preserve">  Commencement</w:t>
      </w:r>
      <w:bookmarkEnd w:id="4"/>
      <w:proofErr w:type="gramEnd"/>
    </w:p>
    <w:p w14:paraId="3AFF1E00" w14:textId="77777777" w:rsidR="00715914" w:rsidRPr="00D53642" w:rsidRDefault="00715914" w:rsidP="00D53642">
      <w:pPr>
        <w:pStyle w:val="subsection"/>
      </w:pPr>
      <w:r w:rsidRPr="00D53642">
        <w:tab/>
        <w:t>(1)</w:t>
      </w:r>
      <w:r w:rsidRPr="00D53642">
        <w:tab/>
        <w:t>Each provision of this Act specified in column 1 of the table commences, or is taken to have commenced, in accordance with column 2 of the table. Any other statement in column 2 has effect according to its terms.</w:t>
      </w:r>
    </w:p>
    <w:p w14:paraId="3AFF1E01" w14:textId="77777777" w:rsidR="00715914" w:rsidRPr="00D53642" w:rsidRDefault="00715914" w:rsidP="00D5364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D53642" w14:paraId="3AFF1E03" w14:textId="77777777" w:rsidTr="002D1446">
        <w:trPr>
          <w:tblHeader/>
        </w:trPr>
        <w:tc>
          <w:tcPr>
            <w:tcW w:w="7111" w:type="dxa"/>
            <w:gridSpan w:val="3"/>
            <w:tcBorders>
              <w:top w:val="single" w:sz="12" w:space="0" w:color="auto"/>
              <w:bottom w:val="single" w:sz="6" w:space="0" w:color="auto"/>
            </w:tcBorders>
            <w:shd w:val="clear" w:color="auto" w:fill="auto"/>
          </w:tcPr>
          <w:p w14:paraId="3AFF1E02" w14:textId="77777777" w:rsidR="00715914" w:rsidRPr="00D53642" w:rsidRDefault="00715914" w:rsidP="00D53642">
            <w:pPr>
              <w:pStyle w:val="TableHeading"/>
            </w:pPr>
            <w:r w:rsidRPr="00D53642">
              <w:t>Commencement information</w:t>
            </w:r>
          </w:p>
        </w:tc>
      </w:tr>
      <w:tr w:rsidR="00715914" w:rsidRPr="00D53642" w14:paraId="3AFF1E07" w14:textId="77777777" w:rsidTr="002D1446">
        <w:trPr>
          <w:tblHeader/>
        </w:trPr>
        <w:tc>
          <w:tcPr>
            <w:tcW w:w="1701" w:type="dxa"/>
            <w:tcBorders>
              <w:top w:val="single" w:sz="6" w:space="0" w:color="auto"/>
              <w:bottom w:val="single" w:sz="6" w:space="0" w:color="auto"/>
            </w:tcBorders>
            <w:shd w:val="clear" w:color="auto" w:fill="auto"/>
          </w:tcPr>
          <w:p w14:paraId="3AFF1E04" w14:textId="77777777" w:rsidR="00715914" w:rsidRPr="00D53642" w:rsidRDefault="00715914" w:rsidP="00D53642">
            <w:pPr>
              <w:pStyle w:val="TableHeading"/>
            </w:pPr>
            <w:r w:rsidRPr="00D53642">
              <w:t>Column 1</w:t>
            </w:r>
          </w:p>
        </w:tc>
        <w:tc>
          <w:tcPr>
            <w:tcW w:w="3828" w:type="dxa"/>
            <w:tcBorders>
              <w:top w:val="single" w:sz="6" w:space="0" w:color="auto"/>
              <w:bottom w:val="single" w:sz="6" w:space="0" w:color="auto"/>
            </w:tcBorders>
            <w:shd w:val="clear" w:color="auto" w:fill="auto"/>
          </w:tcPr>
          <w:p w14:paraId="3AFF1E05" w14:textId="77777777" w:rsidR="00715914" w:rsidRPr="00D53642" w:rsidRDefault="00715914" w:rsidP="00D53642">
            <w:pPr>
              <w:pStyle w:val="TableHeading"/>
            </w:pPr>
            <w:r w:rsidRPr="00D53642">
              <w:t>Column 2</w:t>
            </w:r>
          </w:p>
        </w:tc>
        <w:tc>
          <w:tcPr>
            <w:tcW w:w="1582" w:type="dxa"/>
            <w:tcBorders>
              <w:top w:val="single" w:sz="6" w:space="0" w:color="auto"/>
              <w:bottom w:val="single" w:sz="6" w:space="0" w:color="auto"/>
            </w:tcBorders>
            <w:shd w:val="clear" w:color="auto" w:fill="auto"/>
          </w:tcPr>
          <w:p w14:paraId="3AFF1E06" w14:textId="77777777" w:rsidR="00715914" w:rsidRPr="00D53642" w:rsidRDefault="00715914" w:rsidP="00D53642">
            <w:pPr>
              <w:pStyle w:val="TableHeading"/>
            </w:pPr>
            <w:r w:rsidRPr="00D53642">
              <w:t>Column 3</w:t>
            </w:r>
          </w:p>
        </w:tc>
      </w:tr>
      <w:tr w:rsidR="00715914" w:rsidRPr="00D53642" w14:paraId="3AFF1E0B" w14:textId="77777777" w:rsidTr="002D1446">
        <w:trPr>
          <w:tblHeader/>
        </w:trPr>
        <w:tc>
          <w:tcPr>
            <w:tcW w:w="1701" w:type="dxa"/>
            <w:tcBorders>
              <w:top w:val="single" w:sz="6" w:space="0" w:color="auto"/>
              <w:bottom w:val="single" w:sz="12" w:space="0" w:color="auto"/>
            </w:tcBorders>
            <w:shd w:val="clear" w:color="auto" w:fill="auto"/>
          </w:tcPr>
          <w:p w14:paraId="3AFF1E08" w14:textId="77777777" w:rsidR="00715914" w:rsidRPr="00D53642" w:rsidRDefault="00715914" w:rsidP="00D53642">
            <w:pPr>
              <w:pStyle w:val="TableHeading"/>
            </w:pPr>
            <w:r w:rsidRPr="00D53642">
              <w:t>Provisions</w:t>
            </w:r>
          </w:p>
        </w:tc>
        <w:tc>
          <w:tcPr>
            <w:tcW w:w="3828" w:type="dxa"/>
            <w:tcBorders>
              <w:top w:val="single" w:sz="6" w:space="0" w:color="auto"/>
              <w:bottom w:val="single" w:sz="12" w:space="0" w:color="auto"/>
            </w:tcBorders>
            <w:shd w:val="clear" w:color="auto" w:fill="auto"/>
          </w:tcPr>
          <w:p w14:paraId="3AFF1E09" w14:textId="77777777" w:rsidR="00715914" w:rsidRPr="00D53642" w:rsidRDefault="00715914" w:rsidP="00D53642">
            <w:pPr>
              <w:pStyle w:val="TableHeading"/>
            </w:pPr>
            <w:r w:rsidRPr="00D53642">
              <w:t>Commencement</w:t>
            </w:r>
          </w:p>
        </w:tc>
        <w:tc>
          <w:tcPr>
            <w:tcW w:w="1582" w:type="dxa"/>
            <w:tcBorders>
              <w:top w:val="single" w:sz="6" w:space="0" w:color="auto"/>
              <w:bottom w:val="single" w:sz="12" w:space="0" w:color="auto"/>
            </w:tcBorders>
            <w:shd w:val="clear" w:color="auto" w:fill="auto"/>
          </w:tcPr>
          <w:p w14:paraId="3AFF1E0A" w14:textId="77777777" w:rsidR="00715914" w:rsidRPr="00D53642" w:rsidRDefault="00715914" w:rsidP="00D53642">
            <w:pPr>
              <w:pStyle w:val="TableHeading"/>
            </w:pPr>
            <w:r w:rsidRPr="00D53642">
              <w:t>Date/Details</w:t>
            </w:r>
          </w:p>
        </w:tc>
      </w:tr>
      <w:tr w:rsidR="0078344B" w:rsidRPr="00D53642" w14:paraId="3AFF1E0F" w14:textId="77777777" w:rsidTr="002D1446">
        <w:tc>
          <w:tcPr>
            <w:tcW w:w="1701" w:type="dxa"/>
            <w:tcBorders>
              <w:top w:val="single" w:sz="12" w:space="0" w:color="auto"/>
            </w:tcBorders>
            <w:shd w:val="clear" w:color="auto" w:fill="auto"/>
          </w:tcPr>
          <w:p w14:paraId="3AFF1E0C" w14:textId="77777777" w:rsidR="0078344B" w:rsidRPr="00D53642" w:rsidRDefault="0078344B" w:rsidP="00D53642">
            <w:pPr>
              <w:pStyle w:val="Tabletext"/>
            </w:pPr>
            <w:r w:rsidRPr="00D53642">
              <w:t>1.  The whole of this Act</w:t>
            </w:r>
          </w:p>
        </w:tc>
        <w:tc>
          <w:tcPr>
            <w:tcW w:w="3828" w:type="dxa"/>
            <w:tcBorders>
              <w:top w:val="single" w:sz="12" w:space="0" w:color="auto"/>
            </w:tcBorders>
            <w:shd w:val="clear" w:color="auto" w:fill="auto"/>
          </w:tcPr>
          <w:p w14:paraId="3AFF1E0D" w14:textId="77777777" w:rsidR="0078344B" w:rsidRPr="00D53642" w:rsidRDefault="0078344B" w:rsidP="00D53642">
            <w:pPr>
              <w:pStyle w:val="Tabletext"/>
            </w:pPr>
            <w:r w:rsidRPr="00D53642">
              <w:t>1</w:t>
            </w:r>
            <w:r w:rsidR="00D53642" w:rsidRPr="00D53642">
              <w:t> </w:t>
            </w:r>
            <w:r w:rsidRPr="00D53642">
              <w:t xml:space="preserve">January 2020. </w:t>
            </w:r>
          </w:p>
        </w:tc>
        <w:tc>
          <w:tcPr>
            <w:tcW w:w="1582" w:type="dxa"/>
            <w:tcBorders>
              <w:top w:val="single" w:sz="12" w:space="0" w:color="auto"/>
            </w:tcBorders>
            <w:shd w:val="clear" w:color="auto" w:fill="auto"/>
          </w:tcPr>
          <w:p w14:paraId="3AFF1E0E" w14:textId="77777777" w:rsidR="0078344B" w:rsidRPr="00D53642" w:rsidRDefault="0078344B" w:rsidP="00D53642">
            <w:pPr>
              <w:pStyle w:val="Tabletext"/>
            </w:pPr>
            <w:r w:rsidRPr="00D53642">
              <w:t>1</w:t>
            </w:r>
            <w:r w:rsidR="00D53642" w:rsidRPr="00D53642">
              <w:t> </w:t>
            </w:r>
            <w:r w:rsidRPr="00D53642">
              <w:t>January 2020</w:t>
            </w:r>
          </w:p>
        </w:tc>
      </w:tr>
    </w:tbl>
    <w:p w14:paraId="3AFF1E10" w14:textId="77777777" w:rsidR="00715914" w:rsidRPr="00D53642" w:rsidRDefault="00B80199" w:rsidP="00D53642">
      <w:pPr>
        <w:pStyle w:val="notetext"/>
      </w:pPr>
      <w:r w:rsidRPr="00D53642">
        <w:t>Note:</w:t>
      </w:r>
      <w:r w:rsidRPr="00D53642">
        <w:tab/>
        <w:t>This table relates only to the provisions of this Act as originally enacted. It will not be amended to deal with any later amendments of this Act.</w:t>
      </w:r>
    </w:p>
    <w:p w14:paraId="3AFF1E11" w14:textId="77777777" w:rsidR="00715914" w:rsidRPr="00D53642" w:rsidRDefault="00715914" w:rsidP="00D53642">
      <w:pPr>
        <w:pStyle w:val="subsection"/>
      </w:pPr>
      <w:r w:rsidRPr="00D53642">
        <w:tab/>
        <w:t>(2)</w:t>
      </w:r>
      <w:r w:rsidRPr="00D53642">
        <w:tab/>
      </w:r>
      <w:r w:rsidR="00B80199" w:rsidRPr="00D53642">
        <w:t xml:space="preserve">Any information in </w:t>
      </w:r>
      <w:r w:rsidR="009532A5" w:rsidRPr="00D53642">
        <w:t>c</w:t>
      </w:r>
      <w:r w:rsidR="00B80199" w:rsidRPr="00D53642">
        <w:t>olumn 3 of the table is not part of this Act. Information may be inserted in this column, or information in it may be edited, in any published version of this Act.</w:t>
      </w:r>
    </w:p>
    <w:p w14:paraId="3AFF1E12" w14:textId="77777777" w:rsidR="00F91403" w:rsidRPr="00D53642" w:rsidRDefault="00F91403" w:rsidP="00D53642">
      <w:pPr>
        <w:pStyle w:val="ActHead5"/>
      </w:pPr>
      <w:bookmarkStart w:id="5" w:name="_Toc2167445"/>
      <w:proofErr w:type="gramStart"/>
      <w:r w:rsidRPr="00D53642">
        <w:rPr>
          <w:rStyle w:val="CharSectno"/>
        </w:rPr>
        <w:t>3</w:t>
      </w:r>
      <w:r w:rsidRPr="00D53642">
        <w:t xml:space="preserve">  </w:t>
      </w:r>
      <w:r w:rsidR="0078344B" w:rsidRPr="00D53642">
        <w:t>Object</w:t>
      </w:r>
      <w:bookmarkEnd w:id="5"/>
      <w:proofErr w:type="gramEnd"/>
    </w:p>
    <w:p w14:paraId="3AFF1E13" w14:textId="77777777" w:rsidR="0078344B" w:rsidRPr="00D53642" w:rsidRDefault="0078344B" w:rsidP="00D53642">
      <w:pPr>
        <w:pStyle w:val="subsection"/>
      </w:pPr>
      <w:r w:rsidRPr="00D53642">
        <w:tab/>
        <w:t>(1)</w:t>
      </w:r>
      <w:r w:rsidRPr="00D53642">
        <w:tab/>
        <w:t>The object of this Act is to prevent the use of cash in economic activities in order to avoid the scrutiny of regulatory authorities.</w:t>
      </w:r>
    </w:p>
    <w:p w14:paraId="3AFF1E14" w14:textId="77777777" w:rsidR="0078344B" w:rsidRPr="00D53642" w:rsidRDefault="0078344B" w:rsidP="00D53642">
      <w:pPr>
        <w:pStyle w:val="notetext"/>
      </w:pPr>
      <w:r w:rsidRPr="00D53642">
        <w:t>Note:</w:t>
      </w:r>
      <w:r w:rsidRPr="00D53642">
        <w:tab/>
        <w:t>Examples of illicit activities that can be facilitated by large cash payments include money laundering, fraud, bribery, obtaining financial advantage by deception, and tax evasion.</w:t>
      </w:r>
    </w:p>
    <w:p w14:paraId="3AFF1E15" w14:textId="77777777" w:rsidR="0078344B" w:rsidRPr="00D53642" w:rsidRDefault="0078344B" w:rsidP="00D53642">
      <w:pPr>
        <w:pStyle w:val="subsection"/>
      </w:pPr>
      <w:r w:rsidRPr="00D53642">
        <w:tab/>
        <w:t>(2)</w:t>
      </w:r>
      <w:r w:rsidRPr="00D53642">
        <w:tab/>
        <w:t>This object is to be achieved by making it an offence for an entity to make or accept cash payments that are equal to or that exceed the cash payment limit, unless the transaction is expressly exempted under this Act. Instead, for such cash payments, entities will need to make use of more transparent payment methods.</w:t>
      </w:r>
    </w:p>
    <w:p w14:paraId="3AFF1E16" w14:textId="77777777" w:rsidR="00F91403" w:rsidRPr="00D53642" w:rsidRDefault="006A4BC0" w:rsidP="00D53642">
      <w:pPr>
        <w:pStyle w:val="ActHead5"/>
      </w:pPr>
      <w:bookmarkStart w:id="6" w:name="_Toc2167446"/>
      <w:proofErr w:type="gramStart"/>
      <w:r w:rsidRPr="00D53642">
        <w:rPr>
          <w:rStyle w:val="CharSectno"/>
        </w:rPr>
        <w:t>4</w:t>
      </w:r>
      <w:r w:rsidRPr="00D53642">
        <w:t xml:space="preserve">  </w:t>
      </w:r>
      <w:r w:rsidR="0078344B" w:rsidRPr="00D53642">
        <w:t>This</w:t>
      </w:r>
      <w:proofErr w:type="gramEnd"/>
      <w:r w:rsidR="0078344B" w:rsidRPr="00D53642">
        <w:t xml:space="preserve"> Act binds the Crown</w:t>
      </w:r>
      <w:bookmarkEnd w:id="6"/>
    </w:p>
    <w:p w14:paraId="3AFF1E17" w14:textId="77777777" w:rsidR="0078344B" w:rsidRPr="00D53642" w:rsidRDefault="0078344B" w:rsidP="00D53642">
      <w:pPr>
        <w:pStyle w:val="subsection"/>
      </w:pPr>
      <w:r w:rsidRPr="00D53642">
        <w:tab/>
        <w:t>(1)</w:t>
      </w:r>
      <w:r w:rsidRPr="00D53642">
        <w:tab/>
        <w:t>This Act binds the Crown in each of its capacities.</w:t>
      </w:r>
    </w:p>
    <w:p w14:paraId="3AFF1E18" w14:textId="77777777" w:rsidR="0078344B" w:rsidRPr="00D53642" w:rsidRDefault="0078344B" w:rsidP="00D53642">
      <w:pPr>
        <w:pStyle w:val="subsection"/>
      </w:pPr>
      <w:r w:rsidRPr="00D53642">
        <w:lastRenderedPageBreak/>
        <w:tab/>
        <w:t>(2)</w:t>
      </w:r>
      <w:r w:rsidRPr="00D53642">
        <w:tab/>
        <w:t>This Act does not make the Crown liable to be prosecuted for an offence.</w:t>
      </w:r>
    </w:p>
    <w:p w14:paraId="3AFF1E19" w14:textId="77777777" w:rsidR="0078344B" w:rsidRPr="00D53642" w:rsidRDefault="0078344B" w:rsidP="00D53642">
      <w:pPr>
        <w:pStyle w:val="ActHead5"/>
      </w:pPr>
      <w:bookmarkStart w:id="7" w:name="_Toc2167447"/>
      <w:proofErr w:type="gramStart"/>
      <w:r w:rsidRPr="00D53642">
        <w:rPr>
          <w:rStyle w:val="CharSectno"/>
        </w:rPr>
        <w:t>5</w:t>
      </w:r>
      <w:r w:rsidRPr="00D53642">
        <w:t xml:space="preserve">  Extension</w:t>
      </w:r>
      <w:proofErr w:type="gramEnd"/>
      <w:r w:rsidRPr="00D53642">
        <w:t xml:space="preserve"> to external territories</w:t>
      </w:r>
      <w:bookmarkEnd w:id="7"/>
    </w:p>
    <w:p w14:paraId="3AFF1E1A" w14:textId="77777777" w:rsidR="0078344B" w:rsidRPr="00D53642" w:rsidRDefault="0078344B" w:rsidP="00D53642">
      <w:pPr>
        <w:pStyle w:val="subsection"/>
      </w:pPr>
      <w:r w:rsidRPr="00D53642">
        <w:tab/>
      </w:r>
      <w:r w:rsidRPr="00D53642">
        <w:tab/>
        <w:t>This Act extends to every external territory.</w:t>
      </w:r>
    </w:p>
    <w:p w14:paraId="3AFF1E1B" w14:textId="77777777" w:rsidR="0078344B" w:rsidRPr="00D53642" w:rsidRDefault="0078344B" w:rsidP="00D53642">
      <w:pPr>
        <w:pStyle w:val="ActHead5"/>
      </w:pPr>
      <w:bookmarkStart w:id="8" w:name="_Toc2167448"/>
      <w:proofErr w:type="gramStart"/>
      <w:r w:rsidRPr="00D53642">
        <w:rPr>
          <w:rStyle w:val="CharSectno"/>
        </w:rPr>
        <w:t>6</w:t>
      </w:r>
      <w:r w:rsidRPr="00D53642">
        <w:t xml:space="preserve">  Definitions</w:t>
      </w:r>
      <w:bookmarkEnd w:id="8"/>
      <w:proofErr w:type="gramEnd"/>
    </w:p>
    <w:p w14:paraId="3AFF1E1C" w14:textId="77777777" w:rsidR="0078344B" w:rsidRPr="00D53642" w:rsidRDefault="0078344B" w:rsidP="00D53642">
      <w:pPr>
        <w:pStyle w:val="subsection"/>
      </w:pPr>
      <w:r w:rsidRPr="00D53642">
        <w:tab/>
      </w:r>
      <w:r w:rsidRPr="00D53642">
        <w:tab/>
        <w:t>In this Act:</w:t>
      </w:r>
    </w:p>
    <w:p w14:paraId="3AFF1E1D" w14:textId="77777777" w:rsidR="0078344B" w:rsidRPr="00D53642" w:rsidRDefault="0078344B" w:rsidP="00D53642">
      <w:pPr>
        <w:pStyle w:val="Definition"/>
      </w:pPr>
      <w:proofErr w:type="gramStart"/>
      <w:r w:rsidRPr="00D53642">
        <w:rPr>
          <w:b/>
          <w:i/>
        </w:rPr>
        <w:t>cash</w:t>
      </w:r>
      <w:proofErr w:type="gramEnd"/>
      <w:r w:rsidRPr="00D53642">
        <w:t xml:space="preserve"> means either or both of the following:</w:t>
      </w:r>
    </w:p>
    <w:p w14:paraId="3AFF1E1E" w14:textId="77777777" w:rsidR="0078344B" w:rsidRPr="00D53642" w:rsidRDefault="0078344B" w:rsidP="00D53642">
      <w:pPr>
        <w:pStyle w:val="paragraph"/>
      </w:pPr>
      <w:r w:rsidRPr="00D53642">
        <w:tab/>
        <w:t>(a)</w:t>
      </w:r>
      <w:r w:rsidRPr="00D53642">
        <w:tab/>
      </w:r>
      <w:proofErr w:type="gramStart"/>
      <w:r w:rsidRPr="00D53642">
        <w:t>digital</w:t>
      </w:r>
      <w:proofErr w:type="gramEnd"/>
      <w:r w:rsidRPr="00D53642">
        <w:t xml:space="preserve"> currency;</w:t>
      </w:r>
    </w:p>
    <w:p w14:paraId="3AFF1E1F" w14:textId="77777777" w:rsidR="0078344B" w:rsidRPr="00D53642" w:rsidRDefault="0078344B" w:rsidP="00D53642">
      <w:pPr>
        <w:pStyle w:val="paragraph"/>
      </w:pPr>
      <w:r w:rsidRPr="00D53642">
        <w:tab/>
        <w:t>(b)</w:t>
      </w:r>
      <w:r w:rsidRPr="00D53642">
        <w:tab/>
      </w:r>
      <w:proofErr w:type="gramStart"/>
      <w:r w:rsidRPr="00D53642">
        <w:t>physical</w:t>
      </w:r>
      <w:proofErr w:type="gramEnd"/>
      <w:r w:rsidRPr="00D53642">
        <w:t xml:space="preserve"> currency.</w:t>
      </w:r>
    </w:p>
    <w:p w14:paraId="3AFF1E20" w14:textId="77777777" w:rsidR="0078344B" w:rsidRPr="00D53642" w:rsidRDefault="0078344B" w:rsidP="00D53642">
      <w:pPr>
        <w:pStyle w:val="Definition"/>
      </w:pPr>
      <w:proofErr w:type="gramStart"/>
      <w:r w:rsidRPr="00D53642">
        <w:rPr>
          <w:b/>
          <w:i/>
        </w:rPr>
        <w:t>cash</w:t>
      </w:r>
      <w:proofErr w:type="gramEnd"/>
      <w:r w:rsidRPr="00D53642">
        <w:rPr>
          <w:b/>
          <w:i/>
        </w:rPr>
        <w:t xml:space="preserve"> payment limit</w:t>
      </w:r>
      <w:r w:rsidRPr="00D53642">
        <w:t>: see section</w:t>
      </w:r>
      <w:r w:rsidR="00D53642" w:rsidRPr="00D53642">
        <w:t> </w:t>
      </w:r>
      <w:r w:rsidRPr="00D53642">
        <w:t>7.</w:t>
      </w:r>
    </w:p>
    <w:p w14:paraId="3AFF1E21" w14:textId="77777777" w:rsidR="0078344B" w:rsidRPr="00D53642" w:rsidRDefault="0078344B" w:rsidP="00D53642">
      <w:pPr>
        <w:pStyle w:val="Definition"/>
      </w:pPr>
      <w:proofErr w:type="gramStart"/>
      <w:r w:rsidRPr="00D53642">
        <w:rPr>
          <w:b/>
          <w:i/>
        </w:rPr>
        <w:t>digital</w:t>
      </w:r>
      <w:proofErr w:type="gramEnd"/>
      <w:r w:rsidRPr="00D53642">
        <w:rPr>
          <w:b/>
          <w:i/>
        </w:rPr>
        <w:t xml:space="preserve"> currency</w:t>
      </w:r>
      <w:r w:rsidRPr="00D53642">
        <w:t xml:space="preserve"> has the meaning given by the </w:t>
      </w:r>
      <w:r w:rsidRPr="00D53642">
        <w:rPr>
          <w:i/>
        </w:rPr>
        <w:t>Anti</w:t>
      </w:r>
      <w:r w:rsidR="00D53642">
        <w:rPr>
          <w:i/>
        </w:rPr>
        <w:noBreakHyphen/>
      </w:r>
      <w:r w:rsidRPr="00D53642">
        <w:rPr>
          <w:i/>
        </w:rPr>
        <w:t>Money Laundering and Counter</w:t>
      </w:r>
      <w:r w:rsidR="00D53642">
        <w:rPr>
          <w:i/>
        </w:rPr>
        <w:noBreakHyphen/>
      </w:r>
      <w:r w:rsidRPr="00D53642">
        <w:rPr>
          <w:i/>
        </w:rPr>
        <w:t>Terrorism Financing Act 2006</w:t>
      </w:r>
      <w:r w:rsidRPr="00D53642">
        <w:t>.</w:t>
      </w:r>
    </w:p>
    <w:p w14:paraId="3AFF1E22" w14:textId="77777777" w:rsidR="0078344B" w:rsidRPr="00D53642" w:rsidRDefault="0078344B" w:rsidP="00D53642">
      <w:pPr>
        <w:pStyle w:val="Definition"/>
      </w:pPr>
      <w:proofErr w:type="gramStart"/>
      <w:r w:rsidRPr="00D53642">
        <w:rPr>
          <w:b/>
          <w:i/>
        </w:rPr>
        <w:t>entity</w:t>
      </w:r>
      <w:proofErr w:type="gramEnd"/>
      <w:r w:rsidRPr="00D53642">
        <w:rPr>
          <w:b/>
        </w:rPr>
        <w:t xml:space="preserve"> </w:t>
      </w:r>
      <w:r w:rsidRPr="00D53642">
        <w:t xml:space="preserve">has the meaning given by the </w:t>
      </w:r>
      <w:r w:rsidRPr="00D53642">
        <w:rPr>
          <w:i/>
        </w:rPr>
        <w:t>Income Tax Assessment Act 1997</w:t>
      </w:r>
      <w:r w:rsidRPr="00D53642">
        <w:t>.</w:t>
      </w:r>
    </w:p>
    <w:p w14:paraId="3AFF1E23" w14:textId="77777777" w:rsidR="0078344B" w:rsidRPr="00D53642" w:rsidRDefault="0078344B" w:rsidP="00D53642">
      <w:pPr>
        <w:pStyle w:val="notetext"/>
      </w:pPr>
      <w:r w:rsidRPr="00D53642">
        <w:t>Note:</w:t>
      </w:r>
      <w:r w:rsidRPr="00D53642">
        <w:tab/>
        <w:t>Subsection</w:t>
      </w:r>
      <w:r w:rsidR="00D53642" w:rsidRPr="00D53642">
        <w:t> </w:t>
      </w:r>
      <w:r w:rsidRPr="00D53642">
        <w:t>960</w:t>
      </w:r>
      <w:r w:rsidR="00D53642">
        <w:noBreakHyphen/>
      </w:r>
      <w:proofErr w:type="gramStart"/>
      <w:r w:rsidRPr="00D53642">
        <w:t>100(</w:t>
      </w:r>
      <w:proofErr w:type="gramEnd"/>
      <w:r w:rsidRPr="00D53642">
        <w:t xml:space="preserve">1) of the </w:t>
      </w:r>
      <w:r w:rsidRPr="00C62FE8">
        <w:rPr>
          <w:i/>
        </w:rPr>
        <w:t>Income Tax Assessment Act 1997</w:t>
      </w:r>
      <w:r w:rsidRPr="00D53642">
        <w:t xml:space="preserve"> provides that entity means any of the following:</w:t>
      </w:r>
    </w:p>
    <w:p w14:paraId="3AFF1E24" w14:textId="77777777" w:rsidR="0078344B" w:rsidRPr="00D53642" w:rsidRDefault="0078344B" w:rsidP="00D53642">
      <w:pPr>
        <w:pStyle w:val="notepara"/>
      </w:pPr>
      <w:r w:rsidRPr="00D53642">
        <w:t>(a)</w:t>
      </w:r>
      <w:r w:rsidRPr="00D53642">
        <w:tab/>
      </w:r>
      <w:proofErr w:type="gramStart"/>
      <w:r w:rsidRPr="00D53642">
        <w:t>an</w:t>
      </w:r>
      <w:proofErr w:type="gramEnd"/>
      <w:r w:rsidRPr="00D53642">
        <w:t xml:space="preserve"> individual;</w:t>
      </w:r>
    </w:p>
    <w:p w14:paraId="3AFF1E25" w14:textId="77777777" w:rsidR="0078344B" w:rsidRPr="00D53642" w:rsidRDefault="0078344B" w:rsidP="00D53642">
      <w:pPr>
        <w:pStyle w:val="notepara"/>
      </w:pPr>
      <w:r w:rsidRPr="00D53642">
        <w:t>(b)</w:t>
      </w:r>
      <w:r w:rsidRPr="00D53642">
        <w:tab/>
      </w:r>
      <w:proofErr w:type="gramStart"/>
      <w:r w:rsidRPr="00D53642">
        <w:t>a</w:t>
      </w:r>
      <w:proofErr w:type="gramEnd"/>
      <w:r w:rsidRPr="00D53642">
        <w:t xml:space="preserve"> body corporate;</w:t>
      </w:r>
    </w:p>
    <w:p w14:paraId="3AFF1E26" w14:textId="77777777" w:rsidR="0078344B" w:rsidRPr="00D53642" w:rsidRDefault="0078344B" w:rsidP="00D53642">
      <w:pPr>
        <w:pStyle w:val="notepara"/>
      </w:pPr>
      <w:r w:rsidRPr="00D53642">
        <w:t>(c)</w:t>
      </w:r>
      <w:r w:rsidRPr="00D53642">
        <w:tab/>
      </w:r>
      <w:proofErr w:type="gramStart"/>
      <w:r w:rsidRPr="00D53642">
        <w:t>a</w:t>
      </w:r>
      <w:proofErr w:type="gramEnd"/>
      <w:r w:rsidRPr="00D53642">
        <w:t xml:space="preserve"> body politic;</w:t>
      </w:r>
    </w:p>
    <w:p w14:paraId="3AFF1E27" w14:textId="77777777" w:rsidR="0078344B" w:rsidRPr="00D53642" w:rsidRDefault="0078344B" w:rsidP="00D53642">
      <w:pPr>
        <w:pStyle w:val="notepara"/>
      </w:pPr>
      <w:r w:rsidRPr="00D53642">
        <w:t>(d)</w:t>
      </w:r>
      <w:r w:rsidRPr="00D53642">
        <w:tab/>
      </w:r>
      <w:proofErr w:type="gramStart"/>
      <w:r w:rsidRPr="00D53642">
        <w:t>a</w:t>
      </w:r>
      <w:proofErr w:type="gramEnd"/>
      <w:r w:rsidRPr="00D53642">
        <w:t xml:space="preserve"> partnership;</w:t>
      </w:r>
    </w:p>
    <w:p w14:paraId="3AFF1E28" w14:textId="77777777" w:rsidR="0078344B" w:rsidRPr="00D53642" w:rsidRDefault="0078344B" w:rsidP="00D53642">
      <w:pPr>
        <w:pStyle w:val="notepara"/>
      </w:pPr>
      <w:r w:rsidRPr="00D53642">
        <w:t>(e)</w:t>
      </w:r>
      <w:r w:rsidRPr="00D53642">
        <w:tab/>
      </w:r>
      <w:proofErr w:type="gramStart"/>
      <w:r w:rsidRPr="00D53642">
        <w:t>any</w:t>
      </w:r>
      <w:proofErr w:type="gramEnd"/>
      <w:r w:rsidRPr="00D53642">
        <w:t xml:space="preserve"> other unincorporated association or body of persons;</w:t>
      </w:r>
    </w:p>
    <w:p w14:paraId="3AFF1E29" w14:textId="77777777" w:rsidR="0078344B" w:rsidRPr="00D53642" w:rsidRDefault="0078344B" w:rsidP="00D53642">
      <w:pPr>
        <w:pStyle w:val="notepara"/>
      </w:pPr>
      <w:r w:rsidRPr="00D53642">
        <w:t>(f)</w:t>
      </w:r>
      <w:r w:rsidRPr="00D53642">
        <w:tab/>
      </w:r>
      <w:proofErr w:type="gramStart"/>
      <w:r w:rsidRPr="00D53642">
        <w:t>a</w:t>
      </w:r>
      <w:proofErr w:type="gramEnd"/>
      <w:r w:rsidRPr="00D53642">
        <w:t xml:space="preserve"> trust;</w:t>
      </w:r>
    </w:p>
    <w:p w14:paraId="3AFF1E2A" w14:textId="77777777" w:rsidR="0078344B" w:rsidRPr="00D53642" w:rsidRDefault="0078344B" w:rsidP="00D53642">
      <w:pPr>
        <w:pStyle w:val="notepara"/>
      </w:pPr>
      <w:r w:rsidRPr="00D53642">
        <w:t>(g)</w:t>
      </w:r>
      <w:r w:rsidRPr="00D53642">
        <w:tab/>
      </w:r>
      <w:proofErr w:type="gramStart"/>
      <w:r w:rsidRPr="00D53642">
        <w:t>a</w:t>
      </w:r>
      <w:proofErr w:type="gramEnd"/>
      <w:r w:rsidRPr="00D53642">
        <w:t xml:space="preserve"> </w:t>
      </w:r>
      <w:r w:rsidR="00D53642" w:rsidRPr="00D53642">
        <w:rPr>
          <w:position w:val="6"/>
          <w:sz w:val="16"/>
        </w:rPr>
        <w:t>*</w:t>
      </w:r>
      <w:r w:rsidRPr="00D53642">
        <w:t>superannuation fund;</w:t>
      </w:r>
    </w:p>
    <w:p w14:paraId="3AFF1E2B" w14:textId="77777777" w:rsidR="0078344B" w:rsidRPr="00D53642" w:rsidRDefault="0078344B" w:rsidP="00D53642">
      <w:pPr>
        <w:pStyle w:val="notepara"/>
      </w:pPr>
      <w:r w:rsidRPr="00D53642">
        <w:t>(h)</w:t>
      </w:r>
      <w:r w:rsidRPr="00D53642">
        <w:tab/>
      </w:r>
      <w:proofErr w:type="gramStart"/>
      <w:r w:rsidRPr="00D53642">
        <w:t>an</w:t>
      </w:r>
      <w:proofErr w:type="gramEnd"/>
      <w:r w:rsidRPr="00D53642">
        <w:t xml:space="preserve"> </w:t>
      </w:r>
      <w:r w:rsidR="00D53642" w:rsidRPr="00D53642">
        <w:rPr>
          <w:position w:val="6"/>
          <w:sz w:val="16"/>
        </w:rPr>
        <w:t>*</w:t>
      </w:r>
      <w:r w:rsidRPr="00D53642">
        <w:t>approved deposit fund.</w:t>
      </w:r>
    </w:p>
    <w:p w14:paraId="3AFF1E2C" w14:textId="77777777" w:rsidR="0078344B" w:rsidRPr="00D53642" w:rsidRDefault="0078344B" w:rsidP="00D53642">
      <w:pPr>
        <w:pStyle w:val="notetext"/>
      </w:pPr>
      <w:r w:rsidRPr="00D53642">
        <w:tab/>
        <w:t xml:space="preserve">Asterisked terms are further defined in the </w:t>
      </w:r>
      <w:r w:rsidRPr="00C62FE8">
        <w:rPr>
          <w:i/>
        </w:rPr>
        <w:t>Income Tax Assessment Act 1997</w:t>
      </w:r>
      <w:r w:rsidRPr="00D53642">
        <w:t>.</w:t>
      </w:r>
    </w:p>
    <w:p w14:paraId="3AFF1E2D" w14:textId="77777777" w:rsidR="0078344B" w:rsidRPr="00D53642" w:rsidRDefault="0078344B" w:rsidP="00D53642">
      <w:pPr>
        <w:pStyle w:val="Definition"/>
      </w:pPr>
      <w:proofErr w:type="gramStart"/>
      <w:r w:rsidRPr="00D53642">
        <w:rPr>
          <w:b/>
          <w:i/>
        </w:rPr>
        <w:t>physical</w:t>
      </w:r>
      <w:proofErr w:type="gramEnd"/>
      <w:r w:rsidRPr="00D53642">
        <w:rPr>
          <w:b/>
          <w:i/>
        </w:rPr>
        <w:t xml:space="preserve"> currency</w:t>
      </w:r>
      <w:r w:rsidRPr="00D53642">
        <w:t xml:space="preserve"> has the meaning given by the </w:t>
      </w:r>
      <w:r w:rsidRPr="00D53642">
        <w:rPr>
          <w:i/>
        </w:rPr>
        <w:t>Anti</w:t>
      </w:r>
      <w:r w:rsidR="00D53642">
        <w:rPr>
          <w:i/>
        </w:rPr>
        <w:noBreakHyphen/>
      </w:r>
      <w:r w:rsidRPr="00D53642">
        <w:rPr>
          <w:i/>
        </w:rPr>
        <w:t>Money Laundering and Counter</w:t>
      </w:r>
      <w:r w:rsidR="00D53642">
        <w:rPr>
          <w:i/>
        </w:rPr>
        <w:noBreakHyphen/>
      </w:r>
      <w:r w:rsidRPr="00D53642">
        <w:rPr>
          <w:i/>
        </w:rPr>
        <w:t>Terrorism Financing Act 2006</w:t>
      </w:r>
      <w:r w:rsidRPr="00D53642">
        <w:t>.</w:t>
      </w:r>
    </w:p>
    <w:p w14:paraId="3AFF1E2E" w14:textId="77777777" w:rsidR="0078344B" w:rsidRPr="00D53642" w:rsidRDefault="0078344B" w:rsidP="00D53642">
      <w:pPr>
        <w:pStyle w:val="Definition"/>
      </w:pPr>
      <w:proofErr w:type="gramStart"/>
      <w:r w:rsidRPr="00D53642">
        <w:rPr>
          <w:b/>
          <w:i/>
        </w:rPr>
        <w:t>supply</w:t>
      </w:r>
      <w:proofErr w:type="gramEnd"/>
      <w:r w:rsidRPr="00D53642">
        <w:t xml:space="preserve"> has the meaning given by section</w:t>
      </w:r>
      <w:r w:rsidR="00D53642" w:rsidRPr="00D53642">
        <w:t> </w:t>
      </w:r>
      <w:r w:rsidRPr="00D53642">
        <w:t>9</w:t>
      </w:r>
      <w:r w:rsidR="00D53642">
        <w:noBreakHyphen/>
      </w:r>
      <w:r w:rsidRPr="00D53642">
        <w:t xml:space="preserve">10 of the </w:t>
      </w:r>
      <w:r w:rsidRPr="00D53642">
        <w:rPr>
          <w:i/>
        </w:rPr>
        <w:t>A New Tax System (Goods and Services Tax) Act 1999</w:t>
      </w:r>
      <w:r w:rsidRPr="00D53642">
        <w:t>.</w:t>
      </w:r>
    </w:p>
    <w:p w14:paraId="3AFF1E2F" w14:textId="77777777" w:rsidR="0078344B" w:rsidRPr="00D53642" w:rsidRDefault="0078344B" w:rsidP="00D53642">
      <w:pPr>
        <w:pStyle w:val="Definition"/>
      </w:pPr>
      <w:proofErr w:type="gramStart"/>
      <w:r w:rsidRPr="00D53642">
        <w:rPr>
          <w:b/>
          <w:i/>
        </w:rPr>
        <w:lastRenderedPageBreak/>
        <w:t>value</w:t>
      </w:r>
      <w:proofErr w:type="gramEnd"/>
      <w:r w:rsidRPr="00D53642">
        <w:t>, in relation to cash, has a meaning affected by section</w:t>
      </w:r>
      <w:r w:rsidR="00D53642" w:rsidRPr="00D53642">
        <w:t> </w:t>
      </w:r>
      <w:r w:rsidRPr="00D53642">
        <w:t>8.</w:t>
      </w:r>
    </w:p>
    <w:p w14:paraId="3AFF1E30" w14:textId="77777777" w:rsidR="0078344B" w:rsidRPr="00D53642" w:rsidRDefault="0078344B" w:rsidP="00D53642">
      <w:pPr>
        <w:pStyle w:val="ActHead5"/>
        <w:rPr>
          <w:i/>
        </w:rPr>
      </w:pPr>
      <w:bookmarkStart w:id="9" w:name="_Toc2167449"/>
      <w:proofErr w:type="gramStart"/>
      <w:r w:rsidRPr="00D53642">
        <w:rPr>
          <w:rStyle w:val="CharSectno"/>
        </w:rPr>
        <w:t>7</w:t>
      </w:r>
      <w:r w:rsidRPr="00D53642">
        <w:t xml:space="preserve">  Meaning</w:t>
      </w:r>
      <w:proofErr w:type="gramEnd"/>
      <w:r w:rsidRPr="00D53642">
        <w:t xml:space="preserve"> of </w:t>
      </w:r>
      <w:r w:rsidRPr="00D53642">
        <w:rPr>
          <w:i/>
        </w:rPr>
        <w:t>cash payment limit</w:t>
      </w:r>
      <w:bookmarkEnd w:id="9"/>
    </w:p>
    <w:p w14:paraId="3AFF1E31" w14:textId="50CAAF53" w:rsidR="0078344B" w:rsidRPr="00D53642" w:rsidRDefault="0078344B" w:rsidP="00D53642">
      <w:pPr>
        <w:pStyle w:val="subsection"/>
      </w:pPr>
      <w:r w:rsidRPr="00D53642">
        <w:tab/>
        <w:t xml:space="preserve">For this Act, the </w:t>
      </w:r>
      <w:r w:rsidRPr="00D53642">
        <w:rPr>
          <w:b/>
          <w:i/>
        </w:rPr>
        <w:t xml:space="preserve">cash payment limit </w:t>
      </w:r>
      <w:r w:rsidRPr="00D53642">
        <w:t>is</w:t>
      </w:r>
      <w:r w:rsidR="0004786B">
        <w:t xml:space="preserve"> $10,000.</w:t>
      </w:r>
    </w:p>
    <w:p w14:paraId="3AFF1E49" w14:textId="77777777" w:rsidR="0078344B" w:rsidRPr="00D53642" w:rsidRDefault="00C76419" w:rsidP="00D53642">
      <w:pPr>
        <w:pStyle w:val="ActHead5"/>
      </w:pPr>
      <w:bookmarkStart w:id="10" w:name="_Toc2167450"/>
      <w:proofErr w:type="gramStart"/>
      <w:r w:rsidRPr="00D53642">
        <w:rPr>
          <w:rStyle w:val="CharSectno"/>
        </w:rPr>
        <w:t>8</w:t>
      </w:r>
      <w:r w:rsidRPr="00D53642">
        <w:t xml:space="preserve">  Value</w:t>
      </w:r>
      <w:proofErr w:type="gramEnd"/>
      <w:r w:rsidRPr="00D53642">
        <w:t xml:space="preserve"> of cash—foreign currency and digital currency</w:t>
      </w:r>
      <w:bookmarkEnd w:id="10"/>
    </w:p>
    <w:p w14:paraId="3AFF1E4A" w14:textId="77777777" w:rsidR="00C76419" w:rsidRPr="00D53642" w:rsidRDefault="00C76419" w:rsidP="00D53642">
      <w:pPr>
        <w:pStyle w:val="subsection"/>
      </w:pPr>
      <w:r w:rsidRPr="00D53642">
        <w:tab/>
      </w:r>
      <w:r w:rsidRPr="00D53642">
        <w:tab/>
        <w:t xml:space="preserve">For the purposes of this Act, the value in Australian currency of an amount of cash paid in foreign currency or digital currency is to be worked out in accordance with </w:t>
      </w:r>
      <w:r w:rsidR="003D75D4">
        <w:t>the method prescribed, by legislative instrument, by the Minister.</w:t>
      </w:r>
    </w:p>
    <w:p w14:paraId="3AFF1E4B" w14:textId="77777777" w:rsidR="00307438" w:rsidRPr="00D53642" w:rsidRDefault="00C76419" w:rsidP="00D53642">
      <w:pPr>
        <w:pStyle w:val="ActHead2"/>
        <w:pageBreakBefore/>
      </w:pPr>
      <w:bookmarkStart w:id="11" w:name="_Toc2167451"/>
      <w:r w:rsidRPr="00D53642">
        <w:rPr>
          <w:rStyle w:val="CharPartNo"/>
        </w:rPr>
        <w:lastRenderedPageBreak/>
        <w:t>Part</w:t>
      </w:r>
      <w:r w:rsidR="00D53642" w:rsidRPr="00D53642">
        <w:rPr>
          <w:rStyle w:val="CharPartNo"/>
        </w:rPr>
        <w:t> </w:t>
      </w:r>
      <w:r w:rsidRPr="00D53642">
        <w:rPr>
          <w:rStyle w:val="CharPartNo"/>
        </w:rPr>
        <w:t>2</w:t>
      </w:r>
      <w:r w:rsidRPr="00D53642">
        <w:t>—</w:t>
      </w:r>
      <w:r w:rsidRPr="00D53642">
        <w:rPr>
          <w:rStyle w:val="CharPartText"/>
        </w:rPr>
        <w:t>Offences</w:t>
      </w:r>
      <w:bookmarkEnd w:id="11"/>
    </w:p>
    <w:p w14:paraId="3AFF1E4C" w14:textId="77777777" w:rsidR="00C76419" w:rsidRPr="00D53642" w:rsidRDefault="00C76419" w:rsidP="00D53642">
      <w:pPr>
        <w:pStyle w:val="ActHead3"/>
      </w:pPr>
      <w:bookmarkStart w:id="12" w:name="_Toc2167452"/>
      <w:r w:rsidRPr="00D53642">
        <w:rPr>
          <w:rStyle w:val="CharDivNo"/>
        </w:rPr>
        <w:t>Division</w:t>
      </w:r>
      <w:r w:rsidR="00D53642" w:rsidRPr="00D53642">
        <w:rPr>
          <w:rStyle w:val="CharDivNo"/>
        </w:rPr>
        <w:t> </w:t>
      </w:r>
      <w:r w:rsidRPr="00D53642">
        <w:rPr>
          <w:rStyle w:val="CharDivNo"/>
        </w:rPr>
        <w:t>1</w:t>
      </w:r>
      <w:r w:rsidRPr="00D53642">
        <w:t>—</w:t>
      </w:r>
      <w:r w:rsidRPr="00D53642">
        <w:rPr>
          <w:rStyle w:val="CharDivText"/>
        </w:rPr>
        <w:t>Offences in relation to cash payments</w:t>
      </w:r>
      <w:bookmarkEnd w:id="12"/>
    </w:p>
    <w:p w14:paraId="3AFF1E4D" w14:textId="77777777" w:rsidR="00C76419" w:rsidRPr="00D53642" w:rsidRDefault="00C76419" w:rsidP="00D53642">
      <w:pPr>
        <w:pStyle w:val="ActHead5"/>
      </w:pPr>
      <w:bookmarkStart w:id="13" w:name="_Toc2167453"/>
      <w:proofErr w:type="gramStart"/>
      <w:r w:rsidRPr="00D53642">
        <w:rPr>
          <w:rStyle w:val="CharSectno"/>
        </w:rPr>
        <w:t>9</w:t>
      </w:r>
      <w:r w:rsidRPr="00D53642">
        <w:t xml:space="preserve">  Simplified</w:t>
      </w:r>
      <w:proofErr w:type="gramEnd"/>
      <w:r w:rsidRPr="00D53642">
        <w:t xml:space="preserve"> outline of this Division</w:t>
      </w:r>
      <w:bookmarkEnd w:id="13"/>
    </w:p>
    <w:p w14:paraId="3AFF1E4E" w14:textId="77777777" w:rsidR="00C76419" w:rsidRPr="00D53642" w:rsidRDefault="00C76419" w:rsidP="00D53642">
      <w:pPr>
        <w:pStyle w:val="SOText"/>
      </w:pPr>
      <w:r w:rsidRPr="00D53642">
        <w:t>This Division creates offences for making or accepting certain cash payments for supplies.</w:t>
      </w:r>
    </w:p>
    <w:p w14:paraId="3AFF1E4F" w14:textId="77777777" w:rsidR="00C76419" w:rsidRPr="00D53642" w:rsidRDefault="00C76419" w:rsidP="00D53642">
      <w:pPr>
        <w:pStyle w:val="ActHead5"/>
      </w:pPr>
      <w:bookmarkStart w:id="14" w:name="_Toc2167454"/>
      <w:proofErr w:type="gramStart"/>
      <w:r w:rsidRPr="00D53642">
        <w:rPr>
          <w:rStyle w:val="CharSectno"/>
        </w:rPr>
        <w:t>10</w:t>
      </w:r>
      <w:r w:rsidRPr="00D53642">
        <w:t xml:space="preserve">  Offence</w:t>
      </w:r>
      <w:proofErr w:type="gramEnd"/>
      <w:r w:rsidRPr="00D53642">
        <w:t>—Cash payments in excess of cash payment limit</w:t>
      </w:r>
      <w:bookmarkEnd w:id="14"/>
      <w:r w:rsidR="0004786B">
        <w:t xml:space="preserve"> (strict liability)</w:t>
      </w:r>
    </w:p>
    <w:p w14:paraId="3AFF1E50" w14:textId="77777777" w:rsidR="00C76419" w:rsidRPr="00D53642" w:rsidRDefault="00C76419" w:rsidP="00D53642">
      <w:pPr>
        <w:pStyle w:val="SubsectionHead"/>
      </w:pPr>
      <w:r w:rsidRPr="00D53642">
        <w:t>Single payment that exceeds cash payment limit</w:t>
      </w:r>
    </w:p>
    <w:p w14:paraId="3AFF1E51" w14:textId="77777777" w:rsidR="00C76419" w:rsidRPr="00D53642" w:rsidRDefault="00C76419" w:rsidP="00D53642">
      <w:pPr>
        <w:pStyle w:val="subsection"/>
      </w:pPr>
      <w:r w:rsidRPr="00D53642">
        <w:tab/>
        <w:t>(1)</w:t>
      </w:r>
      <w:r w:rsidRPr="00D53642">
        <w:tab/>
        <w:t>An entity commits an offence if:</w:t>
      </w:r>
    </w:p>
    <w:p w14:paraId="3AFF1E52" w14:textId="77777777" w:rsidR="00C76419" w:rsidRPr="00D53642" w:rsidRDefault="00C76419" w:rsidP="00D53642">
      <w:pPr>
        <w:pStyle w:val="paragraph"/>
      </w:pPr>
      <w:r w:rsidRPr="00D53642">
        <w:tab/>
        <w:t>(a)</w:t>
      </w:r>
      <w:r w:rsidRPr="00D53642">
        <w:tab/>
      </w:r>
      <w:proofErr w:type="gramStart"/>
      <w:r w:rsidRPr="00D53642">
        <w:t>the</w:t>
      </w:r>
      <w:proofErr w:type="gramEnd"/>
      <w:r w:rsidRPr="00D53642">
        <w:t xml:space="preserve"> entity:</w:t>
      </w:r>
    </w:p>
    <w:p w14:paraId="3AFF1E53" w14:textId="77777777" w:rsidR="00C76419" w:rsidRPr="00D53642" w:rsidRDefault="00C76419" w:rsidP="00D53642">
      <w:pPr>
        <w:pStyle w:val="paragraphsub"/>
      </w:pPr>
      <w:r w:rsidRPr="00D53642">
        <w:tab/>
        <w:t>(</w:t>
      </w:r>
      <w:proofErr w:type="spellStart"/>
      <w:r w:rsidRPr="00D53642">
        <w:t>i</w:t>
      </w:r>
      <w:proofErr w:type="spellEnd"/>
      <w:r w:rsidRPr="00D53642">
        <w:t>)</w:t>
      </w:r>
      <w:r w:rsidRPr="00D53642">
        <w:tab/>
      </w:r>
      <w:proofErr w:type="gramStart"/>
      <w:r w:rsidRPr="00D53642">
        <w:t>makes</w:t>
      </w:r>
      <w:proofErr w:type="gramEnd"/>
      <w:r w:rsidRPr="00D53642">
        <w:t xml:space="preserve"> a payment to another entity; or</w:t>
      </w:r>
    </w:p>
    <w:p w14:paraId="3AFF1E54" w14:textId="77777777" w:rsidR="00C76419" w:rsidRPr="00D53642" w:rsidRDefault="00C76419" w:rsidP="00D53642">
      <w:pPr>
        <w:pStyle w:val="paragraphsub"/>
      </w:pPr>
      <w:r w:rsidRPr="00D53642">
        <w:tab/>
        <w:t>(ii)</w:t>
      </w:r>
      <w:r w:rsidRPr="00D53642">
        <w:tab/>
      </w:r>
      <w:proofErr w:type="gramStart"/>
      <w:r w:rsidRPr="00D53642">
        <w:t>accepts</w:t>
      </w:r>
      <w:proofErr w:type="gramEnd"/>
      <w:r w:rsidRPr="00D53642">
        <w:t xml:space="preserve"> a payment from another entity; and</w:t>
      </w:r>
    </w:p>
    <w:p w14:paraId="3AFF1E55" w14:textId="77777777" w:rsidR="00C76419" w:rsidRPr="00D53642" w:rsidRDefault="00C76419" w:rsidP="00D53642">
      <w:pPr>
        <w:pStyle w:val="paragraph"/>
      </w:pPr>
      <w:r w:rsidRPr="00D53642">
        <w:tab/>
        <w:t>(b)</w:t>
      </w:r>
      <w:r w:rsidRPr="00D53642">
        <w:tab/>
      </w:r>
      <w:proofErr w:type="gramStart"/>
      <w:r w:rsidRPr="00D53642">
        <w:t>the</w:t>
      </w:r>
      <w:proofErr w:type="gramEnd"/>
      <w:r w:rsidRPr="00D53642">
        <w:t xml:space="preserve"> payment is or includes an amount of cash; and</w:t>
      </w:r>
    </w:p>
    <w:p w14:paraId="3AFF1E56" w14:textId="77777777" w:rsidR="00C76419" w:rsidRPr="00D53642" w:rsidRDefault="00C76419" w:rsidP="00D53642">
      <w:pPr>
        <w:pStyle w:val="paragraph"/>
      </w:pPr>
      <w:r w:rsidRPr="00D53642">
        <w:tab/>
        <w:t>(c)</w:t>
      </w:r>
      <w:r w:rsidRPr="00D53642">
        <w:tab/>
      </w:r>
      <w:proofErr w:type="gramStart"/>
      <w:r w:rsidRPr="00D53642">
        <w:t>the</w:t>
      </w:r>
      <w:proofErr w:type="gramEnd"/>
      <w:r w:rsidRPr="00D53642">
        <w:t xml:space="preserve"> value of the cash equals or exceeds the cash payment limit.</w:t>
      </w:r>
    </w:p>
    <w:p w14:paraId="3AFF1E57" w14:textId="77777777" w:rsidR="00C76419" w:rsidRPr="00D53642" w:rsidRDefault="00C76419" w:rsidP="00D53642">
      <w:pPr>
        <w:pStyle w:val="Penalty"/>
      </w:pPr>
      <w:r w:rsidRPr="00D53642">
        <w:t>Penalty:</w:t>
      </w:r>
      <w:r w:rsidRPr="00D53642">
        <w:tab/>
        <w:t>60 penalty units.</w:t>
      </w:r>
    </w:p>
    <w:p w14:paraId="3AFF1E59" w14:textId="0C40F56E" w:rsidR="00C76419" w:rsidRPr="00D53642" w:rsidRDefault="00C76419" w:rsidP="00D53642">
      <w:pPr>
        <w:pStyle w:val="subsection"/>
      </w:pPr>
      <w:r w:rsidRPr="00D53642">
        <w:tab/>
        <w:t>(</w:t>
      </w:r>
      <w:r w:rsidR="0004786B">
        <w:t>2</w:t>
      </w:r>
      <w:r w:rsidRPr="00D53642">
        <w:t>)</w:t>
      </w:r>
      <w:r w:rsidRPr="00D53642">
        <w:tab/>
        <w:t xml:space="preserve">Strict liability applies to </w:t>
      </w:r>
      <w:r w:rsidR="00D53642" w:rsidRPr="00D53642">
        <w:t>paragraphs (</w:t>
      </w:r>
      <w:r w:rsidRPr="00D53642">
        <w:t>1</w:t>
      </w:r>
      <w:proofErr w:type="gramStart"/>
      <w:r w:rsidRPr="00D53642">
        <w:t>)(</w:t>
      </w:r>
      <w:proofErr w:type="gramEnd"/>
      <w:r w:rsidRPr="00D53642">
        <w:t>b) and (c).</w:t>
      </w:r>
    </w:p>
    <w:p w14:paraId="3AFF1E5A" w14:textId="77777777" w:rsidR="00C76419" w:rsidRPr="00D53642" w:rsidRDefault="00C76419" w:rsidP="00D53642">
      <w:pPr>
        <w:pStyle w:val="notetext"/>
      </w:pPr>
      <w:r w:rsidRPr="00D53642">
        <w:t>Note:</w:t>
      </w:r>
      <w:r w:rsidRPr="00D53642">
        <w:tab/>
        <w:t>For strict liability, see section</w:t>
      </w:r>
      <w:r w:rsidR="00D53642" w:rsidRPr="00D53642">
        <w:t> </w:t>
      </w:r>
      <w:r w:rsidRPr="00D53642">
        <w:t xml:space="preserve">6.1 of the </w:t>
      </w:r>
      <w:r w:rsidRPr="00D53642">
        <w:rPr>
          <w:i/>
        </w:rPr>
        <w:t>Criminal Code</w:t>
      </w:r>
      <w:r w:rsidRPr="00D53642">
        <w:t>.</w:t>
      </w:r>
    </w:p>
    <w:p w14:paraId="3AFF1E5B" w14:textId="77777777" w:rsidR="00C76419" w:rsidRPr="00D53642" w:rsidRDefault="00C76419" w:rsidP="00D53642">
      <w:pPr>
        <w:pStyle w:val="SubsectionHead"/>
      </w:pPr>
      <w:r w:rsidRPr="00D53642">
        <w:t>Series of payments that exceeds cash payment limit</w:t>
      </w:r>
    </w:p>
    <w:p w14:paraId="3AFF1E5C" w14:textId="3314281F" w:rsidR="00C76419" w:rsidRPr="00D53642" w:rsidRDefault="00C76419" w:rsidP="00D53642">
      <w:pPr>
        <w:pStyle w:val="subsection"/>
      </w:pPr>
      <w:r w:rsidRPr="00D53642">
        <w:tab/>
        <w:t>(</w:t>
      </w:r>
      <w:r w:rsidR="0004786B">
        <w:t>3</w:t>
      </w:r>
      <w:r w:rsidRPr="00D53642">
        <w:t>)</w:t>
      </w:r>
      <w:r w:rsidRPr="00D53642">
        <w:tab/>
        <w:t>An entity commits an offence if:</w:t>
      </w:r>
    </w:p>
    <w:p w14:paraId="3AFF1E5D" w14:textId="77777777" w:rsidR="00C76419" w:rsidRPr="00D53642" w:rsidRDefault="00C76419" w:rsidP="00D53642">
      <w:pPr>
        <w:pStyle w:val="paragraph"/>
      </w:pPr>
      <w:r w:rsidRPr="00D53642">
        <w:tab/>
        <w:t>(a)</w:t>
      </w:r>
      <w:r w:rsidRPr="00D53642">
        <w:tab/>
      </w:r>
      <w:proofErr w:type="gramStart"/>
      <w:r w:rsidRPr="00D53642">
        <w:t>the</w:t>
      </w:r>
      <w:proofErr w:type="gramEnd"/>
      <w:r w:rsidRPr="00D53642">
        <w:t xml:space="preserve"> entity:</w:t>
      </w:r>
    </w:p>
    <w:p w14:paraId="3AFF1E5E" w14:textId="77777777" w:rsidR="00C76419" w:rsidRPr="00D53642" w:rsidRDefault="00C76419" w:rsidP="00D53642">
      <w:pPr>
        <w:pStyle w:val="paragraphsub"/>
      </w:pPr>
      <w:r w:rsidRPr="00D53642">
        <w:tab/>
        <w:t>(</w:t>
      </w:r>
      <w:proofErr w:type="spellStart"/>
      <w:r w:rsidRPr="00D53642">
        <w:t>i</w:t>
      </w:r>
      <w:proofErr w:type="spellEnd"/>
      <w:r w:rsidRPr="00D53642">
        <w:t>)</w:t>
      </w:r>
      <w:r w:rsidRPr="00D53642">
        <w:tab/>
      </w:r>
      <w:proofErr w:type="gramStart"/>
      <w:r w:rsidRPr="00D53642">
        <w:t>makes</w:t>
      </w:r>
      <w:proofErr w:type="gramEnd"/>
      <w:r w:rsidRPr="00D53642">
        <w:t xml:space="preserve"> a payment to another entity; or</w:t>
      </w:r>
    </w:p>
    <w:p w14:paraId="3AFF1E5F" w14:textId="77777777" w:rsidR="00C76419" w:rsidRPr="00D53642" w:rsidRDefault="00C76419" w:rsidP="00D53642">
      <w:pPr>
        <w:pStyle w:val="paragraphsub"/>
      </w:pPr>
      <w:r w:rsidRPr="00D53642">
        <w:tab/>
        <w:t>(ii)</w:t>
      </w:r>
      <w:r w:rsidRPr="00D53642">
        <w:tab/>
      </w:r>
      <w:proofErr w:type="gramStart"/>
      <w:r w:rsidRPr="00D53642">
        <w:t>accepts</w:t>
      </w:r>
      <w:proofErr w:type="gramEnd"/>
      <w:r w:rsidRPr="00D53642">
        <w:t xml:space="preserve"> a payment from another entity; and</w:t>
      </w:r>
    </w:p>
    <w:p w14:paraId="3AFF1E60" w14:textId="5B795AF2" w:rsidR="00C76419" w:rsidRPr="00D53642" w:rsidRDefault="00C76419" w:rsidP="00D53642">
      <w:pPr>
        <w:pStyle w:val="paragraph"/>
      </w:pPr>
      <w:r w:rsidRPr="00D53642">
        <w:tab/>
        <w:t>(b)</w:t>
      </w:r>
      <w:r w:rsidRPr="00D53642">
        <w:tab/>
      </w:r>
      <w:proofErr w:type="gramStart"/>
      <w:r w:rsidRPr="00D53642">
        <w:t>the</w:t>
      </w:r>
      <w:proofErr w:type="gramEnd"/>
      <w:r w:rsidRPr="00D53642">
        <w:t xml:space="preserve"> payment is part of a series of payments</w:t>
      </w:r>
      <w:r w:rsidR="00315EEE">
        <w:t xml:space="preserve"> that are made</w:t>
      </w:r>
      <w:r w:rsidRPr="00D53642">
        <w:t xml:space="preserve"> for </w:t>
      </w:r>
      <w:r w:rsidR="0004786B">
        <w:t>a supply</w:t>
      </w:r>
      <w:r w:rsidRPr="00D53642">
        <w:t xml:space="preserve"> or as a gift; and</w:t>
      </w:r>
    </w:p>
    <w:p w14:paraId="3AFF1E61" w14:textId="77777777" w:rsidR="00C76419" w:rsidRPr="00D53642" w:rsidRDefault="00C76419" w:rsidP="00D53642">
      <w:pPr>
        <w:pStyle w:val="paragraph"/>
      </w:pPr>
      <w:r w:rsidRPr="00D53642">
        <w:lastRenderedPageBreak/>
        <w:tab/>
        <w:t>(c)</w:t>
      </w:r>
      <w:r w:rsidRPr="00D53642">
        <w:tab/>
      </w:r>
      <w:proofErr w:type="gramStart"/>
      <w:r w:rsidRPr="00D53642">
        <w:t>the</w:t>
      </w:r>
      <w:proofErr w:type="gramEnd"/>
      <w:r w:rsidRPr="00D53642">
        <w:t xml:space="preserve"> payment is or includes an amount of cash; and</w:t>
      </w:r>
    </w:p>
    <w:p w14:paraId="3AFF1E62" w14:textId="77777777" w:rsidR="00C76419" w:rsidRPr="00D53642" w:rsidRDefault="00C76419" w:rsidP="00D53642">
      <w:pPr>
        <w:pStyle w:val="paragraph"/>
      </w:pPr>
      <w:r w:rsidRPr="00D53642">
        <w:tab/>
        <w:t>(d)</w:t>
      </w:r>
      <w:r w:rsidRPr="00D53642">
        <w:tab/>
      </w:r>
      <w:proofErr w:type="gramStart"/>
      <w:r w:rsidRPr="00D53642">
        <w:t>as</w:t>
      </w:r>
      <w:proofErr w:type="gramEnd"/>
      <w:r w:rsidRPr="00D53642">
        <w:t xml:space="preserve"> a result of the payment, the total value of all amounts of cash included in the payments in the series equals or exceeds the cash payment limit.</w:t>
      </w:r>
    </w:p>
    <w:p w14:paraId="3AFF1E63" w14:textId="77777777" w:rsidR="00C76419" w:rsidRPr="00D53642" w:rsidRDefault="00C76419" w:rsidP="00D53642">
      <w:pPr>
        <w:pStyle w:val="Penalty"/>
      </w:pPr>
      <w:r w:rsidRPr="00D53642">
        <w:t>Penalty:</w:t>
      </w:r>
      <w:r w:rsidRPr="00D53642">
        <w:tab/>
        <w:t>60 penalty units.</w:t>
      </w:r>
    </w:p>
    <w:p w14:paraId="3AFF1E65" w14:textId="44CBA660" w:rsidR="00C76419" w:rsidRPr="00D53642" w:rsidRDefault="00C76419" w:rsidP="00D53642">
      <w:pPr>
        <w:pStyle w:val="subsection"/>
      </w:pPr>
      <w:r w:rsidRPr="00D53642">
        <w:tab/>
        <w:t>(</w:t>
      </w:r>
      <w:r w:rsidR="0004786B">
        <w:t>4</w:t>
      </w:r>
      <w:r w:rsidRPr="00D53642">
        <w:t>)</w:t>
      </w:r>
      <w:r w:rsidRPr="00D53642">
        <w:tab/>
        <w:t xml:space="preserve">Strict liability applies to </w:t>
      </w:r>
      <w:r w:rsidR="00D53642" w:rsidRPr="00D53642">
        <w:t>paragraphs (</w:t>
      </w:r>
      <w:r w:rsidR="0004786B">
        <w:t>3</w:t>
      </w:r>
      <w:proofErr w:type="gramStart"/>
      <w:r w:rsidRPr="00D53642">
        <w:t>)(</w:t>
      </w:r>
      <w:proofErr w:type="gramEnd"/>
      <w:r w:rsidRPr="00D53642">
        <w:t>c) and (d).</w:t>
      </w:r>
    </w:p>
    <w:p w14:paraId="3AFF1E66" w14:textId="77777777" w:rsidR="00C76419" w:rsidRPr="00D53642" w:rsidRDefault="00C76419" w:rsidP="00D53642">
      <w:pPr>
        <w:pStyle w:val="notetext"/>
      </w:pPr>
      <w:r w:rsidRPr="00D53642">
        <w:t>Note:</w:t>
      </w:r>
      <w:r w:rsidRPr="00D53642">
        <w:tab/>
        <w:t>For strict liability, see section</w:t>
      </w:r>
      <w:r w:rsidR="00D53642" w:rsidRPr="00D53642">
        <w:t> </w:t>
      </w:r>
      <w:r w:rsidRPr="00D53642">
        <w:t xml:space="preserve">6.1 of the </w:t>
      </w:r>
      <w:r w:rsidRPr="00D53642">
        <w:rPr>
          <w:i/>
        </w:rPr>
        <w:t>Criminal Code</w:t>
      </w:r>
      <w:r w:rsidRPr="00D53642">
        <w:t>.</w:t>
      </w:r>
    </w:p>
    <w:p w14:paraId="3AFF1E67" w14:textId="77777777" w:rsidR="00C76419" w:rsidRPr="00D53642" w:rsidRDefault="00C76419" w:rsidP="00D53642">
      <w:pPr>
        <w:pStyle w:val="SubsectionHead"/>
      </w:pPr>
      <w:r w:rsidRPr="00D53642">
        <w:t>Exception—kinds of transactions to which this section does not apply</w:t>
      </w:r>
    </w:p>
    <w:p w14:paraId="3AFF1E68" w14:textId="3509AFEE" w:rsidR="00A71D9C" w:rsidRDefault="00C76419" w:rsidP="00D53642">
      <w:pPr>
        <w:pStyle w:val="subsection"/>
      </w:pPr>
      <w:r w:rsidRPr="00D53642">
        <w:tab/>
        <w:t>(</w:t>
      </w:r>
      <w:r w:rsidR="0004786B">
        <w:t>5</w:t>
      </w:r>
      <w:r w:rsidRPr="00D53642">
        <w:t>)</w:t>
      </w:r>
      <w:r w:rsidRPr="00D53642">
        <w:tab/>
      </w:r>
      <w:r w:rsidR="00D53642" w:rsidRPr="00D53642">
        <w:t>Subsections (</w:t>
      </w:r>
      <w:r w:rsidRPr="00D53642">
        <w:t>1) and (</w:t>
      </w:r>
      <w:r w:rsidR="0004786B">
        <w:t>3</w:t>
      </w:r>
      <w:r w:rsidRPr="00D53642">
        <w:t xml:space="preserve">) do not apply to a payment </w:t>
      </w:r>
      <w:r w:rsidR="00A71D9C">
        <w:t>that is:</w:t>
      </w:r>
    </w:p>
    <w:p w14:paraId="3AFF1E69" w14:textId="77777777" w:rsidR="00A71D9C" w:rsidRDefault="00A71D9C" w:rsidP="00A71D9C">
      <w:pPr>
        <w:pStyle w:val="paragraph"/>
      </w:pPr>
      <w:r>
        <w:tab/>
        <w:t>(a)</w:t>
      </w:r>
      <w:r>
        <w:tab/>
      </w:r>
      <w:proofErr w:type="gramStart"/>
      <w:r>
        <w:t>of</w:t>
      </w:r>
      <w:proofErr w:type="gramEnd"/>
      <w:r>
        <w:t xml:space="preserve"> a kind specified by the Minister by legislative instrument; or</w:t>
      </w:r>
    </w:p>
    <w:p w14:paraId="3AFF1E6A" w14:textId="77777777" w:rsidR="00A71D9C" w:rsidRDefault="00A71D9C" w:rsidP="00A71D9C">
      <w:pPr>
        <w:pStyle w:val="paragraph"/>
      </w:pPr>
      <w:r>
        <w:tab/>
        <w:t>(b)</w:t>
      </w:r>
      <w:r>
        <w:tab/>
      </w:r>
      <w:proofErr w:type="gramStart"/>
      <w:r>
        <w:t>made</w:t>
      </w:r>
      <w:proofErr w:type="gramEnd"/>
      <w:r>
        <w:t xml:space="preserve"> in circumstances specified by the Minister by legislative instrument; or</w:t>
      </w:r>
    </w:p>
    <w:p w14:paraId="3AFF1E6B" w14:textId="77777777" w:rsidR="00C76419" w:rsidRPr="00D53642" w:rsidRDefault="00A71D9C" w:rsidP="00A71D9C">
      <w:pPr>
        <w:pStyle w:val="paragraph"/>
      </w:pPr>
      <w:r>
        <w:tab/>
        <w:t>(c)</w:t>
      </w:r>
      <w:r>
        <w:tab/>
      </w:r>
      <w:proofErr w:type="gramStart"/>
      <w:r>
        <w:t>accepted</w:t>
      </w:r>
      <w:proofErr w:type="gramEnd"/>
      <w:r>
        <w:t xml:space="preserve"> in circumstances specified by the Minister by legislative instrument.</w:t>
      </w:r>
    </w:p>
    <w:p w14:paraId="3AFF1E6C" w14:textId="4FAF1AE5" w:rsidR="00C76419" w:rsidRPr="00D53642" w:rsidRDefault="00C76419" w:rsidP="00D53642">
      <w:pPr>
        <w:pStyle w:val="notetext"/>
      </w:pPr>
      <w:r w:rsidRPr="00D53642">
        <w:t>Note 1:</w:t>
      </w:r>
      <w:r w:rsidRPr="00D53642">
        <w:tab/>
        <w:t xml:space="preserve">A defendant bears an evidential burden in relation to the matters in </w:t>
      </w:r>
      <w:r w:rsidR="00D53642" w:rsidRPr="00D53642">
        <w:t>subsection (</w:t>
      </w:r>
      <w:r w:rsidR="0004786B">
        <w:t>5</w:t>
      </w:r>
      <w:r w:rsidRPr="00D53642">
        <w:t>): see subsection</w:t>
      </w:r>
      <w:r w:rsidR="00D53642" w:rsidRPr="00D53642">
        <w:t> </w:t>
      </w:r>
      <w:r w:rsidRPr="00D53642">
        <w:t xml:space="preserve">13.3(3) of the </w:t>
      </w:r>
      <w:r w:rsidRPr="00D53642">
        <w:rPr>
          <w:i/>
        </w:rPr>
        <w:t>Criminal Code</w:t>
      </w:r>
      <w:r w:rsidRPr="00D53642">
        <w:t>.</w:t>
      </w:r>
    </w:p>
    <w:p w14:paraId="3AFF1E6D" w14:textId="77777777" w:rsidR="00A71D9C" w:rsidRDefault="00C76419" w:rsidP="00D53642">
      <w:pPr>
        <w:pStyle w:val="notetext"/>
      </w:pPr>
      <w:r w:rsidRPr="00D53642">
        <w:t>Note 2:</w:t>
      </w:r>
      <w:r w:rsidRPr="00D53642">
        <w:tab/>
        <w:t xml:space="preserve">The Minister </w:t>
      </w:r>
      <w:r w:rsidR="00A71D9C">
        <w:t>may specify different circumstances for paragraphs (</w:t>
      </w:r>
      <w:r w:rsidR="004208CE">
        <w:t>b</w:t>
      </w:r>
      <w:r w:rsidR="00A71D9C">
        <w:t>) and (</w:t>
      </w:r>
      <w:r w:rsidR="004208CE">
        <w:t>c</w:t>
      </w:r>
      <w:r w:rsidR="00A71D9C">
        <w:t>). For example, a circumstance might relate to the state of mind of the person who accepts the payment and be specified for paragraph (c).</w:t>
      </w:r>
    </w:p>
    <w:p w14:paraId="3AFF1E6E" w14:textId="77777777" w:rsidR="00C76419" w:rsidRPr="00D53642" w:rsidRDefault="00A71D9C" w:rsidP="00D53642">
      <w:pPr>
        <w:pStyle w:val="notetext"/>
      </w:pPr>
      <w:r>
        <w:t>Note 3:</w:t>
      </w:r>
      <w:r>
        <w:tab/>
        <w:t xml:space="preserve">The Minister </w:t>
      </w:r>
      <w:r w:rsidR="00C76419" w:rsidRPr="00D53642">
        <w:t xml:space="preserve">may specify different </w:t>
      </w:r>
      <w:r>
        <w:t>matters</w:t>
      </w:r>
      <w:r w:rsidR="00C76419" w:rsidRPr="00D53642">
        <w:t xml:space="preserve"> for the purposes of this section and section</w:t>
      </w:r>
      <w:r w:rsidR="00D53642" w:rsidRPr="00D53642">
        <w:t> </w:t>
      </w:r>
      <w:r w:rsidR="00C76419" w:rsidRPr="00D53642">
        <w:t>11.</w:t>
      </w:r>
    </w:p>
    <w:p w14:paraId="3AFF1E6F" w14:textId="77777777" w:rsidR="00C76419" w:rsidRPr="00D53642" w:rsidRDefault="00C76419" w:rsidP="00D53642">
      <w:pPr>
        <w:pStyle w:val="SubsectionHead"/>
      </w:pPr>
      <w:r w:rsidRPr="00D53642">
        <w:t>Jurisdiction</w:t>
      </w:r>
    </w:p>
    <w:p w14:paraId="3AFF1E70" w14:textId="06227BD2" w:rsidR="00C76419" w:rsidRPr="00D53642" w:rsidRDefault="00C76419" w:rsidP="00D53642">
      <w:pPr>
        <w:pStyle w:val="subsection"/>
      </w:pPr>
      <w:r w:rsidRPr="00D53642">
        <w:tab/>
        <w:t>(</w:t>
      </w:r>
      <w:r w:rsidR="0004786B">
        <w:t>6</w:t>
      </w:r>
      <w:r w:rsidRPr="00D53642">
        <w:t>)</w:t>
      </w:r>
      <w:r w:rsidRPr="00D53642">
        <w:tab/>
        <w:t>Section</w:t>
      </w:r>
      <w:r w:rsidR="00D53642" w:rsidRPr="00D53642">
        <w:t> </w:t>
      </w:r>
      <w:r w:rsidRPr="00D53642">
        <w:t>15.</w:t>
      </w:r>
      <w:r w:rsidR="00DB4590">
        <w:t>2</w:t>
      </w:r>
      <w:r w:rsidRPr="00D53642">
        <w:t xml:space="preserve"> (extended jurisdiction—category</w:t>
      </w:r>
      <w:r w:rsidR="006A3758" w:rsidRPr="00D53642">
        <w:t xml:space="preserve"> </w:t>
      </w:r>
      <w:r w:rsidR="00DB4590">
        <w:t>B</w:t>
      </w:r>
      <w:r w:rsidRPr="00D53642">
        <w:t xml:space="preserve">) of the </w:t>
      </w:r>
      <w:r w:rsidRPr="00D53642">
        <w:rPr>
          <w:i/>
        </w:rPr>
        <w:t xml:space="preserve">Criminal Code </w:t>
      </w:r>
      <w:r w:rsidRPr="00D53642">
        <w:t xml:space="preserve">applies to an offence against </w:t>
      </w:r>
      <w:r w:rsidR="00D53642" w:rsidRPr="00D53642">
        <w:t>subsection (</w:t>
      </w:r>
      <w:r w:rsidRPr="00D53642">
        <w:t>1) or (</w:t>
      </w:r>
      <w:r w:rsidR="0004786B">
        <w:t>3</w:t>
      </w:r>
      <w:r w:rsidRPr="00D53642">
        <w:t>).</w:t>
      </w:r>
    </w:p>
    <w:p w14:paraId="3AFF1E71" w14:textId="73F4E075" w:rsidR="00C76419" w:rsidRPr="00D53642" w:rsidRDefault="00C76419" w:rsidP="00D53642">
      <w:pPr>
        <w:pStyle w:val="ActHead5"/>
      </w:pPr>
      <w:bookmarkStart w:id="15" w:name="_Toc2167455"/>
      <w:proofErr w:type="gramStart"/>
      <w:r w:rsidRPr="00D53642">
        <w:rPr>
          <w:rStyle w:val="CharSectno"/>
        </w:rPr>
        <w:t>11</w:t>
      </w:r>
      <w:r w:rsidRPr="00D53642">
        <w:t xml:space="preserve">  Offence</w:t>
      </w:r>
      <w:proofErr w:type="gramEnd"/>
      <w:r w:rsidRPr="00D53642">
        <w:t>—Cash payments in excess of cash payment limit</w:t>
      </w:r>
      <w:bookmarkEnd w:id="15"/>
    </w:p>
    <w:p w14:paraId="3AFF1E72" w14:textId="77777777" w:rsidR="00C76419" w:rsidRPr="00D53642" w:rsidRDefault="00C76419" w:rsidP="00D53642">
      <w:pPr>
        <w:pStyle w:val="SubsectionHead"/>
      </w:pPr>
      <w:r w:rsidRPr="00D53642">
        <w:t>Single payment that exceeds cash payment limit</w:t>
      </w:r>
    </w:p>
    <w:p w14:paraId="3AFF1E73" w14:textId="77777777" w:rsidR="00C76419" w:rsidRPr="00D53642" w:rsidRDefault="00C76419" w:rsidP="00D53642">
      <w:pPr>
        <w:pStyle w:val="subsection"/>
      </w:pPr>
      <w:r w:rsidRPr="00D53642">
        <w:tab/>
        <w:t>(1)</w:t>
      </w:r>
      <w:r w:rsidRPr="00D53642">
        <w:tab/>
        <w:t>An entity commits an offence if:</w:t>
      </w:r>
    </w:p>
    <w:p w14:paraId="3AFF1E74" w14:textId="77777777" w:rsidR="00C76419" w:rsidRPr="00D53642" w:rsidRDefault="00C76419" w:rsidP="00D53642">
      <w:pPr>
        <w:pStyle w:val="paragraph"/>
      </w:pPr>
      <w:r w:rsidRPr="00D53642">
        <w:lastRenderedPageBreak/>
        <w:tab/>
        <w:t>(a)</w:t>
      </w:r>
      <w:r w:rsidRPr="00D53642">
        <w:tab/>
      </w:r>
      <w:proofErr w:type="gramStart"/>
      <w:r w:rsidRPr="00D53642">
        <w:t>the</w:t>
      </w:r>
      <w:proofErr w:type="gramEnd"/>
      <w:r w:rsidRPr="00D53642">
        <w:t xml:space="preserve"> entity:</w:t>
      </w:r>
    </w:p>
    <w:p w14:paraId="3AFF1E75" w14:textId="77777777" w:rsidR="00C76419" w:rsidRPr="00D53642" w:rsidRDefault="00C76419" w:rsidP="00D53642">
      <w:pPr>
        <w:pStyle w:val="paragraphsub"/>
      </w:pPr>
      <w:r w:rsidRPr="00D53642">
        <w:tab/>
        <w:t>(</w:t>
      </w:r>
      <w:proofErr w:type="spellStart"/>
      <w:r w:rsidRPr="00D53642">
        <w:t>i</w:t>
      </w:r>
      <w:proofErr w:type="spellEnd"/>
      <w:r w:rsidRPr="00D53642">
        <w:t>)</w:t>
      </w:r>
      <w:r w:rsidRPr="00D53642">
        <w:tab/>
      </w:r>
      <w:proofErr w:type="gramStart"/>
      <w:r w:rsidRPr="00D53642">
        <w:t>makes</w:t>
      </w:r>
      <w:proofErr w:type="gramEnd"/>
      <w:r w:rsidRPr="00D53642">
        <w:t xml:space="preserve"> a payment to another entity; or</w:t>
      </w:r>
    </w:p>
    <w:p w14:paraId="3AFF1E76" w14:textId="77777777" w:rsidR="00C76419" w:rsidRPr="00D53642" w:rsidRDefault="00C76419" w:rsidP="00D53642">
      <w:pPr>
        <w:pStyle w:val="paragraphsub"/>
      </w:pPr>
      <w:r w:rsidRPr="00D53642">
        <w:tab/>
        <w:t>(ii)</w:t>
      </w:r>
      <w:r w:rsidRPr="00D53642">
        <w:tab/>
      </w:r>
      <w:proofErr w:type="gramStart"/>
      <w:r w:rsidRPr="00D53642">
        <w:t>accepts</w:t>
      </w:r>
      <w:proofErr w:type="gramEnd"/>
      <w:r w:rsidRPr="00D53642">
        <w:t xml:space="preserve"> a payment from another entity; and</w:t>
      </w:r>
    </w:p>
    <w:p w14:paraId="3AFF1E77" w14:textId="77777777" w:rsidR="00C76419" w:rsidRPr="00D53642" w:rsidRDefault="00C76419" w:rsidP="00D53642">
      <w:pPr>
        <w:pStyle w:val="paragraph"/>
      </w:pPr>
      <w:r w:rsidRPr="00D53642">
        <w:tab/>
        <w:t>(</w:t>
      </w:r>
      <w:r w:rsidR="00D409B3">
        <w:t>b</w:t>
      </w:r>
      <w:r w:rsidRPr="00D53642">
        <w:t>)</w:t>
      </w:r>
      <w:r w:rsidRPr="00D53642">
        <w:tab/>
      </w:r>
      <w:proofErr w:type="gramStart"/>
      <w:r w:rsidRPr="00D53642">
        <w:t>the</w:t>
      </w:r>
      <w:proofErr w:type="gramEnd"/>
      <w:r w:rsidRPr="00D53642">
        <w:t xml:space="preserve"> payment is or includes an amount of cash; and</w:t>
      </w:r>
    </w:p>
    <w:p w14:paraId="3AFF1E78" w14:textId="77777777" w:rsidR="00C76419" w:rsidRPr="00D53642" w:rsidRDefault="00C76419" w:rsidP="00D53642">
      <w:pPr>
        <w:pStyle w:val="paragraph"/>
      </w:pPr>
      <w:r w:rsidRPr="00D53642">
        <w:tab/>
        <w:t>(</w:t>
      </w:r>
      <w:r w:rsidR="004208CE">
        <w:t>c</w:t>
      </w:r>
      <w:r w:rsidRPr="00D53642">
        <w:t>)</w:t>
      </w:r>
      <w:r w:rsidRPr="00D53642">
        <w:tab/>
      </w:r>
      <w:proofErr w:type="gramStart"/>
      <w:r w:rsidRPr="00D53642">
        <w:t>the</w:t>
      </w:r>
      <w:proofErr w:type="gramEnd"/>
      <w:r w:rsidRPr="00D53642">
        <w:t xml:space="preserve"> value of the cash equals or exceeds the cash payment limit.</w:t>
      </w:r>
    </w:p>
    <w:p w14:paraId="3AFF1E79" w14:textId="77777777" w:rsidR="00C76419" w:rsidRPr="00D53642" w:rsidRDefault="00C76419" w:rsidP="00D53642">
      <w:pPr>
        <w:pStyle w:val="Penalty"/>
      </w:pPr>
      <w:r w:rsidRPr="00D53642">
        <w:t>Penalty:</w:t>
      </w:r>
      <w:r w:rsidRPr="00D53642">
        <w:tab/>
        <w:t>Imprisonment for 2 years or 120 penalty units, or both.</w:t>
      </w:r>
    </w:p>
    <w:p w14:paraId="3AFF1E7B" w14:textId="77777777" w:rsidR="00C76419" w:rsidRPr="00D53642" w:rsidRDefault="00C76419" w:rsidP="00D53642">
      <w:pPr>
        <w:pStyle w:val="SubsectionHead"/>
      </w:pPr>
      <w:r w:rsidRPr="00D53642">
        <w:t>Series of payments that exceeds the cash payment limit</w:t>
      </w:r>
    </w:p>
    <w:p w14:paraId="3AFF1E7C" w14:textId="60ABC61B" w:rsidR="00C76419" w:rsidRPr="00D53642" w:rsidRDefault="00C76419" w:rsidP="00D53642">
      <w:pPr>
        <w:pStyle w:val="subsection"/>
      </w:pPr>
      <w:r w:rsidRPr="00D53642">
        <w:tab/>
        <w:t>(</w:t>
      </w:r>
      <w:r w:rsidR="0004786B">
        <w:t>2</w:t>
      </w:r>
      <w:r w:rsidRPr="00D53642">
        <w:t>)</w:t>
      </w:r>
      <w:r w:rsidRPr="00D53642">
        <w:tab/>
        <w:t>An entity commits an offence if:</w:t>
      </w:r>
    </w:p>
    <w:p w14:paraId="3AFF1E7D" w14:textId="77777777" w:rsidR="00C76419" w:rsidRPr="00D53642" w:rsidRDefault="00C76419" w:rsidP="00D53642">
      <w:pPr>
        <w:pStyle w:val="paragraph"/>
      </w:pPr>
      <w:r w:rsidRPr="00D53642">
        <w:tab/>
        <w:t>(a)</w:t>
      </w:r>
      <w:r w:rsidRPr="00D53642">
        <w:tab/>
      </w:r>
      <w:proofErr w:type="gramStart"/>
      <w:r w:rsidRPr="00D53642">
        <w:t>the</w:t>
      </w:r>
      <w:proofErr w:type="gramEnd"/>
      <w:r w:rsidRPr="00D53642">
        <w:t xml:space="preserve"> entity:</w:t>
      </w:r>
    </w:p>
    <w:p w14:paraId="3AFF1E7E" w14:textId="77777777" w:rsidR="00C76419" w:rsidRPr="00D53642" w:rsidRDefault="00C76419" w:rsidP="00D53642">
      <w:pPr>
        <w:pStyle w:val="paragraphsub"/>
      </w:pPr>
      <w:r w:rsidRPr="00D53642">
        <w:tab/>
        <w:t>(</w:t>
      </w:r>
      <w:proofErr w:type="spellStart"/>
      <w:r w:rsidRPr="00D53642">
        <w:t>i</w:t>
      </w:r>
      <w:proofErr w:type="spellEnd"/>
      <w:r w:rsidRPr="00D53642">
        <w:t>)</w:t>
      </w:r>
      <w:r w:rsidRPr="00D53642">
        <w:tab/>
      </w:r>
      <w:proofErr w:type="gramStart"/>
      <w:r w:rsidRPr="00D53642">
        <w:t>makes</w:t>
      </w:r>
      <w:proofErr w:type="gramEnd"/>
      <w:r w:rsidRPr="00D53642">
        <w:t xml:space="preserve"> a payment to another entity; or</w:t>
      </w:r>
    </w:p>
    <w:p w14:paraId="3AFF1E7F" w14:textId="77777777" w:rsidR="00C76419" w:rsidRPr="00D53642" w:rsidRDefault="00C76419" w:rsidP="00D53642">
      <w:pPr>
        <w:pStyle w:val="paragraphsub"/>
      </w:pPr>
      <w:r w:rsidRPr="00D53642">
        <w:tab/>
        <w:t>(ii)</w:t>
      </w:r>
      <w:r w:rsidRPr="00D53642">
        <w:tab/>
      </w:r>
      <w:proofErr w:type="gramStart"/>
      <w:r w:rsidRPr="00D53642">
        <w:t>accepts</w:t>
      </w:r>
      <w:proofErr w:type="gramEnd"/>
      <w:r w:rsidRPr="00D53642">
        <w:t xml:space="preserve"> a payment from another entity; and</w:t>
      </w:r>
    </w:p>
    <w:p w14:paraId="3AFF1E80" w14:textId="01D26C3D" w:rsidR="00C76419" w:rsidRPr="00D53642" w:rsidRDefault="00C76419" w:rsidP="00D53642">
      <w:pPr>
        <w:pStyle w:val="paragraph"/>
      </w:pPr>
      <w:r w:rsidRPr="00D53642">
        <w:tab/>
        <w:t>(b)</w:t>
      </w:r>
      <w:r w:rsidRPr="00D53642">
        <w:tab/>
      </w:r>
      <w:proofErr w:type="gramStart"/>
      <w:r w:rsidR="00315EEE" w:rsidRPr="00D53642">
        <w:t>the</w:t>
      </w:r>
      <w:proofErr w:type="gramEnd"/>
      <w:r w:rsidR="00315EEE" w:rsidRPr="00D53642">
        <w:t xml:space="preserve"> payment is part of a series of payments</w:t>
      </w:r>
      <w:r w:rsidR="00315EEE">
        <w:t xml:space="preserve"> that are made</w:t>
      </w:r>
      <w:r w:rsidR="00315EEE" w:rsidRPr="00D53642">
        <w:t xml:space="preserve"> for </w:t>
      </w:r>
      <w:r w:rsidR="00315EEE">
        <w:t>a supply</w:t>
      </w:r>
      <w:r w:rsidR="00315EEE" w:rsidRPr="00D53642">
        <w:t xml:space="preserve"> or as a gift</w:t>
      </w:r>
      <w:r w:rsidRPr="00D53642">
        <w:t>; and</w:t>
      </w:r>
    </w:p>
    <w:p w14:paraId="3AFF1E81" w14:textId="77777777" w:rsidR="00C76419" w:rsidRPr="00D53642" w:rsidRDefault="00C76419" w:rsidP="00D53642">
      <w:pPr>
        <w:pStyle w:val="paragraph"/>
      </w:pPr>
      <w:r w:rsidRPr="00D53642">
        <w:tab/>
        <w:t>(c)</w:t>
      </w:r>
      <w:r w:rsidRPr="00D53642">
        <w:tab/>
      </w:r>
      <w:proofErr w:type="gramStart"/>
      <w:r w:rsidRPr="00D53642">
        <w:t>the</w:t>
      </w:r>
      <w:proofErr w:type="gramEnd"/>
      <w:r w:rsidRPr="00D53642">
        <w:t xml:space="preserve"> payment is or includes an amount of cash; and</w:t>
      </w:r>
    </w:p>
    <w:p w14:paraId="3AFF1E82" w14:textId="77777777" w:rsidR="00C76419" w:rsidRPr="00D53642" w:rsidRDefault="00C76419" w:rsidP="00D53642">
      <w:pPr>
        <w:pStyle w:val="paragraph"/>
      </w:pPr>
      <w:r w:rsidRPr="00D53642">
        <w:tab/>
        <w:t>(d)</w:t>
      </w:r>
      <w:r w:rsidRPr="00D53642">
        <w:tab/>
      </w:r>
      <w:proofErr w:type="gramStart"/>
      <w:r w:rsidRPr="00D53642">
        <w:t>as</w:t>
      </w:r>
      <w:proofErr w:type="gramEnd"/>
      <w:r w:rsidRPr="00D53642">
        <w:t xml:space="preserve"> a result of the payment, the total value of all amounts of cash included in the payments in the series equals or exceeds the cash payment limit.</w:t>
      </w:r>
    </w:p>
    <w:p w14:paraId="3AFF1E83" w14:textId="77777777" w:rsidR="00C76419" w:rsidRPr="00D53642" w:rsidRDefault="00C76419" w:rsidP="00D53642">
      <w:pPr>
        <w:pStyle w:val="Penalty"/>
      </w:pPr>
      <w:r w:rsidRPr="00D53642">
        <w:t>Penalty:</w:t>
      </w:r>
      <w:r w:rsidRPr="00D53642">
        <w:tab/>
        <w:t>Imprisonment for 2 years or 120 penalty units, or both.</w:t>
      </w:r>
    </w:p>
    <w:p w14:paraId="3AFF1E85" w14:textId="77777777" w:rsidR="00C76419" w:rsidRPr="00D53642" w:rsidRDefault="00C76419" w:rsidP="00D53642">
      <w:pPr>
        <w:pStyle w:val="SubsectionHead"/>
      </w:pPr>
      <w:r w:rsidRPr="00D53642">
        <w:t>Exception—kinds of transactions to which this section does not apply</w:t>
      </w:r>
    </w:p>
    <w:p w14:paraId="3AFF1E86" w14:textId="75514978" w:rsidR="004208CE" w:rsidRDefault="00C76419" w:rsidP="00D53642">
      <w:pPr>
        <w:pStyle w:val="subsection"/>
      </w:pPr>
      <w:r w:rsidRPr="00D53642">
        <w:tab/>
        <w:t>(</w:t>
      </w:r>
      <w:r w:rsidR="0004786B">
        <w:t>3</w:t>
      </w:r>
      <w:r w:rsidRPr="00D53642">
        <w:t>)</w:t>
      </w:r>
      <w:r w:rsidRPr="00D53642">
        <w:tab/>
      </w:r>
      <w:r w:rsidR="00D53642" w:rsidRPr="00D53642">
        <w:t>Subsections (</w:t>
      </w:r>
      <w:r w:rsidRPr="00D53642">
        <w:t>1) and (</w:t>
      </w:r>
      <w:r w:rsidR="0004786B">
        <w:t>2</w:t>
      </w:r>
      <w:r w:rsidRPr="00D53642">
        <w:t xml:space="preserve">) do not apply to a payment </w:t>
      </w:r>
      <w:r w:rsidR="004208CE">
        <w:t>that is:</w:t>
      </w:r>
    </w:p>
    <w:p w14:paraId="3AFF1E87" w14:textId="77777777" w:rsidR="004208CE" w:rsidRDefault="004208CE" w:rsidP="004208CE">
      <w:pPr>
        <w:pStyle w:val="paragraph"/>
      </w:pPr>
      <w:r>
        <w:tab/>
        <w:t>(a)</w:t>
      </w:r>
      <w:r>
        <w:tab/>
      </w:r>
      <w:proofErr w:type="gramStart"/>
      <w:r>
        <w:t>of</w:t>
      </w:r>
      <w:proofErr w:type="gramEnd"/>
      <w:r>
        <w:t xml:space="preserve"> a kind specified by the Minister by legislative instrument; or</w:t>
      </w:r>
    </w:p>
    <w:p w14:paraId="3AFF1E88" w14:textId="77777777" w:rsidR="004208CE" w:rsidRDefault="004208CE" w:rsidP="004208CE">
      <w:pPr>
        <w:pStyle w:val="paragraph"/>
      </w:pPr>
      <w:r>
        <w:tab/>
        <w:t>(b)</w:t>
      </w:r>
      <w:r>
        <w:tab/>
      </w:r>
      <w:proofErr w:type="gramStart"/>
      <w:r>
        <w:t>made</w:t>
      </w:r>
      <w:proofErr w:type="gramEnd"/>
      <w:r>
        <w:t xml:space="preserve"> in circumstances specified by the Minister by legislative instrument; or</w:t>
      </w:r>
    </w:p>
    <w:p w14:paraId="3AFF1E89" w14:textId="77777777" w:rsidR="00C76419" w:rsidRPr="00D53642" w:rsidRDefault="004208CE" w:rsidP="004208CE">
      <w:pPr>
        <w:pStyle w:val="paragraph"/>
      </w:pPr>
      <w:r>
        <w:tab/>
        <w:t>(c)</w:t>
      </w:r>
      <w:r>
        <w:tab/>
      </w:r>
      <w:proofErr w:type="gramStart"/>
      <w:r>
        <w:t>accepted</w:t>
      </w:r>
      <w:proofErr w:type="gramEnd"/>
      <w:r>
        <w:t xml:space="preserve"> in circumstances specified by the Minister by legislative instrument.</w:t>
      </w:r>
    </w:p>
    <w:p w14:paraId="3AFF1E8A" w14:textId="4A7C649F" w:rsidR="00C76419" w:rsidRPr="00D53642" w:rsidRDefault="00C76419" w:rsidP="00D53642">
      <w:pPr>
        <w:pStyle w:val="notetext"/>
      </w:pPr>
      <w:r w:rsidRPr="00D53642">
        <w:t>Note 1:</w:t>
      </w:r>
      <w:r w:rsidRPr="00D53642">
        <w:tab/>
        <w:t xml:space="preserve">A defendant bears an evidential burden in relation to the matters in </w:t>
      </w:r>
      <w:r w:rsidR="00D53642" w:rsidRPr="00D53642">
        <w:t>subsection (</w:t>
      </w:r>
      <w:r w:rsidR="0004786B">
        <w:t>3</w:t>
      </w:r>
      <w:r w:rsidRPr="00D53642">
        <w:t>): see subsection</w:t>
      </w:r>
      <w:r w:rsidR="00D53642" w:rsidRPr="00D53642">
        <w:t> </w:t>
      </w:r>
      <w:r w:rsidRPr="00D53642">
        <w:t xml:space="preserve">13.3(3) of the </w:t>
      </w:r>
      <w:r w:rsidRPr="00D53642">
        <w:rPr>
          <w:i/>
        </w:rPr>
        <w:t>Criminal Code</w:t>
      </w:r>
      <w:r w:rsidRPr="00D53642">
        <w:t>.</w:t>
      </w:r>
    </w:p>
    <w:p w14:paraId="3AFF1E8B" w14:textId="77777777" w:rsidR="004208CE" w:rsidRDefault="004208CE" w:rsidP="004208CE">
      <w:pPr>
        <w:pStyle w:val="notetext"/>
      </w:pPr>
      <w:r w:rsidRPr="00D53642">
        <w:lastRenderedPageBreak/>
        <w:t>Note 2:</w:t>
      </w:r>
      <w:r w:rsidRPr="00D53642">
        <w:tab/>
        <w:t xml:space="preserve">The Minister </w:t>
      </w:r>
      <w:r>
        <w:t>may specify different circumstances for paragraphs (b) and (c). For example, a circumstance might relate to the state of mind of the person who accepts the payment and be specified for paragraph (c).</w:t>
      </w:r>
    </w:p>
    <w:p w14:paraId="3AFF1E8C" w14:textId="77777777" w:rsidR="004208CE" w:rsidRPr="00D53642" w:rsidRDefault="004208CE" w:rsidP="004208CE">
      <w:pPr>
        <w:pStyle w:val="notetext"/>
      </w:pPr>
      <w:r>
        <w:t>Note 3:</w:t>
      </w:r>
      <w:r>
        <w:tab/>
        <w:t xml:space="preserve">The Minister </w:t>
      </w:r>
      <w:r w:rsidRPr="00D53642">
        <w:t xml:space="preserve">may specify different </w:t>
      </w:r>
      <w:r>
        <w:t>matters</w:t>
      </w:r>
      <w:r w:rsidRPr="00D53642">
        <w:t xml:space="preserve"> for the purposes of </w:t>
      </w:r>
      <w:r>
        <w:t>section 10 and this section</w:t>
      </w:r>
      <w:r w:rsidRPr="00D53642">
        <w:t>.</w:t>
      </w:r>
    </w:p>
    <w:p w14:paraId="3AFF1E8D" w14:textId="77777777" w:rsidR="00C76419" w:rsidRPr="00D53642" w:rsidRDefault="00C76419" w:rsidP="00D53642">
      <w:pPr>
        <w:pStyle w:val="SubsectionHead"/>
      </w:pPr>
      <w:r w:rsidRPr="00D53642">
        <w:t>Jurisdiction</w:t>
      </w:r>
    </w:p>
    <w:p w14:paraId="3AFF1E8E" w14:textId="484B9469" w:rsidR="00C76419" w:rsidRPr="00D53642" w:rsidRDefault="00C76419" w:rsidP="00D53642">
      <w:pPr>
        <w:pStyle w:val="subsection"/>
      </w:pPr>
      <w:r w:rsidRPr="00D53642">
        <w:tab/>
        <w:t>(</w:t>
      </w:r>
      <w:r w:rsidR="0004786B">
        <w:t>4</w:t>
      </w:r>
      <w:r w:rsidRPr="00D53642">
        <w:t>)</w:t>
      </w:r>
      <w:r w:rsidRPr="00D53642">
        <w:tab/>
        <w:t>Section</w:t>
      </w:r>
      <w:r w:rsidR="00D53642" w:rsidRPr="00D53642">
        <w:t> </w:t>
      </w:r>
      <w:r w:rsidRPr="00D53642">
        <w:t>15.</w:t>
      </w:r>
      <w:r w:rsidR="00DB4590">
        <w:t>2</w:t>
      </w:r>
      <w:r w:rsidRPr="00D53642">
        <w:t xml:space="preserve"> (extended jurisdiction—category</w:t>
      </w:r>
      <w:r w:rsidR="006A3758" w:rsidRPr="00D53642">
        <w:t xml:space="preserve"> </w:t>
      </w:r>
      <w:r w:rsidR="00DB4590">
        <w:t>B</w:t>
      </w:r>
      <w:r w:rsidRPr="00D53642">
        <w:t xml:space="preserve">) of the </w:t>
      </w:r>
      <w:r w:rsidRPr="00D53642">
        <w:rPr>
          <w:i/>
        </w:rPr>
        <w:t xml:space="preserve">Criminal Code </w:t>
      </w:r>
      <w:r w:rsidRPr="00D53642">
        <w:t xml:space="preserve">applies to an offence against </w:t>
      </w:r>
      <w:r w:rsidR="00D53642" w:rsidRPr="00D53642">
        <w:t>subsection (</w:t>
      </w:r>
      <w:r w:rsidRPr="00D53642">
        <w:t>1) or (3).</w:t>
      </w:r>
    </w:p>
    <w:p w14:paraId="3AFF1E8F" w14:textId="77777777" w:rsidR="00C76419" w:rsidRPr="00D53642" w:rsidRDefault="00C76419" w:rsidP="00D53642">
      <w:pPr>
        <w:pStyle w:val="ActHead3"/>
        <w:pageBreakBefore/>
      </w:pPr>
      <w:bookmarkStart w:id="16" w:name="_Toc2167456"/>
      <w:r w:rsidRPr="00D53642">
        <w:rPr>
          <w:rStyle w:val="CharDivNo"/>
        </w:rPr>
        <w:lastRenderedPageBreak/>
        <w:t>Division</w:t>
      </w:r>
      <w:r w:rsidR="00D53642" w:rsidRPr="00D53642">
        <w:rPr>
          <w:rStyle w:val="CharDivNo"/>
        </w:rPr>
        <w:t> </w:t>
      </w:r>
      <w:r w:rsidRPr="00D53642">
        <w:rPr>
          <w:rStyle w:val="CharDivNo"/>
        </w:rPr>
        <w:t>2</w:t>
      </w:r>
      <w:r w:rsidRPr="00D53642">
        <w:t>—</w:t>
      </w:r>
      <w:r w:rsidRPr="00D53642">
        <w:rPr>
          <w:rStyle w:val="CharDivText"/>
        </w:rPr>
        <w:t>[To be inserted]</w:t>
      </w:r>
      <w:bookmarkEnd w:id="16"/>
    </w:p>
    <w:p w14:paraId="3AFF1E90" w14:textId="77777777" w:rsidR="00B57420" w:rsidRPr="00D53642" w:rsidRDefault="00B57420" w:rsidP="00D53642">
      <w:pPr>
        <w:pStyle w:val="subsection"/>
      </w:pPr>
      <w:r w:rsidRPr="00D53642">
        <w:t xml:space="preserve">   </w:t>
      </w:r>
    </w:p>
    <w:p w14:paraId="3AFF1E91" w14:textId="77777777" w:rsidR="00B57420" w:rsidRPr="00D53642" w:rsidRDefault="00B57420" w:rsidP="00D53642">
      <w:pPr>
        <w:pStyle w:val="subsection"/>
      </w:pPr>
    </w:p>
    <w:p w14:paraId="3AFF1E92" w14:textId="77777777" w:rsidR="00522662" w:rsidRPr="00D53642" w:rsidRDefault="00C76419" w:rsidP="00D53642">
      <w:pPr>
        <w:pStyle w:val="ActHead2"/>
        <w:pageBreakBefore/>
      </w:pPr>
      <w:bookmarkStart w:id="17" w:name="_Toc2167457"/>
      <w:r w:rsidRPr="00D53642">
        <w:rPr>
          <w:rStyle w:val="CharPartNo"/>
        </w:rPr>
        <w:lastRenderedPageBreak/>
        <w:t>Part</w:t>
      </w:r>
      <w:r w:rsidR="00D53642" w:rsidRPr="00D53642">
        <w:rPr>
          <w:rStyle w:val="CharPartNo"/>
        </w:rPr>
        <w:t> </w:t>
      </w:r>
      <w:r w:rsidRPr="00D53642">
        <w:rPr>
          <w:rStyle w:val="CharPartNo"/>
        </w:rPr>
        <w:t>3</w:t>
      </w:r>
      <w:r w:rsidRPr="00D53642">
        <w:t>—</w:t>
      </w:r>
      <w:r w:rsidRPr="00D53642">
        <w:rPr>
          <w:rStyle w:val="CharPartText"/>
        </w:rPr>
        <w:t>Miscellaneous</w:t>
      </w:r>
      <w:bookmarkEnd w:id="17"/>
    </w:p>
    <w:p w14:paraId="3AFF1E93" w14:textId="77777777" w:rsidR="00532391" w:rsidRPr="00D53642" w:rsidRDefault="00532391" w:rsidP="00D53642">
      <w:pPr>
        <w:pStyle w:val="Header"/>
      </w:pPr>
      <w:r w:rsidRPr="00D53642">
        <w:rPr>
          <w:rStyle w:val="CharDivNo"/>
        </w:rPr>
        <w:t xml:space="preserve"> </w:t>
      </w:r>
      <w:r w:rsidRPr="00D53642">
        <w:rPr>
          <w:rStyle w:val="CharDivText"/>
        </w:rPr>
        <w:t xml:space="preserve"> </w:t>
      </w:r>
    </w:p>
    <w:p w14:paraId="3AFF1E94" w14:textId="77777777" w:rsidR="00C76419" w:rsidRPr="00D53642" w:rsidRDefault="00C76419" w:rsidP="00D53642">
      <w:pPr>
        <w:pStyle w:val="ActHead5"/>
      </w:pPr>
      <w:bookmarkStart w:id="18" w:name="_Toc2167458"/>
      <w:proofErr w:type="gramStart"/>
      <w:r w:rsidRPr="00D53642">
        <w:rPr>
          <w:rStyle w:val="CharSectno"/>
        </w:rPr>
        <w:t>12</w:t>
      </w:r>
      <w:r w:rsidRPr="00D53642">
        <w:t xml:space="preserve">  Treatment</w:t>
      </w:r>
      <w:proofErr w:type="gramEnd"/>
      <w:r w:rsidRPr="00D53642">
        <w:t xml:space="preserve"> of entities other than individuals, bodies corporate and bodies politic</w:t>
      </w:r>
      <w:bookmarkEnd w:id="18"/>
    </w:p>
    <w:p w14:paraId="3AFF1E95" w14:textId="77777777" w:rsidR="00C76419" w:rsidRPr="00D53642" w:rsidRDefault="00C76419" w:rsidP="00D53642">
      <w:pPr>
        <w:pStyle w:val="subsection"/>
      </w:pPr>
      <w:r w:rsidRPr="00D53642">
        <w:tab/>
        <w:t>(1)</w:t>
      </w:r>
      <w:r w:rsidRPr="00D53642">
        <w:tab/>
        <w:t xml:space="preserve">This Act applies to an entity that is not a person as if it were a body corporate, but with the changes set out in this </w:t>
      </w:r>
      <w:proofErr w:type="gramStart"/>
      <w:r w:rsidRPr="00D53642">
        <w:t>Part</w:t>
      </w:r>
      <w:proofErr w:type="gramEnd"/>
      <w:r w:rsidRPr="00D53642">
        <w:t>.</w:t>
      </w:r>
    </w:p>
    <w:p w14:paraId="3AFF1E96" w14:textId="77777777" w:rsidR="00C76419" w:rsidRPr="00D53642" w:rsidRDefault="00C76419" w:rsidP="00D53642">
      <w:pPr>
        <w:pStyle w:val="SubsectionHead"/>
      </w:pPr>
      <w:r w:rsidRPr="00D53642">
        <w:t>Application of the Criminal Code</w:t>
      </w:r>
    </w:p>
    <w:p w14:paraId="3AFF1E97" w14:textId="77777777" w:rsidR="00C76419" w:rsidRPr="00D53642" w:rsidRDefault="00C76419" w:rsidP="00D53642">
      <w:pPr>
        <w:pStyle w:val="subsection"/>
      </w:pPr>
      <w:r w:rsidRPr="00D53642">
        <w:tab/>
        <w:t>(2)</w:t>
      </w:r>
      <w:r w:rsidRPr="00D53642">
        <w:tab/>
        <w:t>Division</w:t>
      </w:r>
      <w:r w:rsidR="00D53642" w:rsidRPr="00D53642">
        <w:t> </w:t>
      </w:r>
      <w:r w:rsidRPr="00D53642">
        <w:t xml:space="preserve">12 of the </w:t>
      </w:r>
      <w:r w:rsidRPr="00D53642">
        <w:rPr>
          <w:i/>
        </w:rPr>
        <w:t xml:space="preserve">Criminal Code </w:t>
      </w:r>
      <w:r w:rsidRPr="00D53642">
        <w:t>applies as if references in that Division to a body corporate were instead to the entity.</w:t>
      </w:r>
    </w:p>
    <w:p w14:paraId="3AFF1E98" w14:textId="77777777" w:rsidR="00C76419" w:rsidRPr="00D53642" w:rsidRDefault="00C76419" w:rsidP="00D53642">
      <w:pPr>
        <w:pStyle w:val="subsection"/>
      </w:pPr>
      <w:r w:rsidRPr="00D53642">
        <w:tab/>
        <w:t>(3)</w:t>
      </w:r>
      <w:r w:rsidRPr="00D53642">
        <w:tab/>
        <w:t>For the purposes of the application of Division</w:t>
      </w:r>
      <w:r w:rsidR="00D53642" w:rsidRPr="00D53642">
        <w:t> </w:t>
      </w:r>
      <w:r w:rsidRPr="00D53642">
        <w:t xml:space="preserve">12 of the </w:t>
      </w:r>
      <w:r w:rsidRPr="00D53642">
        <w:rPr>
          <w:i/>
        </w:rPr>
        <w:t xml:space="preserve">Criminal Code </w:t>
      </w:r>
      <w:r w:rsidRPr="00D53642">
        <w:t xml:space="preserve">under </w:t>
      </w:r>
      <w:r w:rsidR="00D53642" w:rsidRPr="00D53642">
        <w:t>subsection (</w:t>
      </w:r>
      <w:r w:rsidRPr="00D53642">
        <w:t xml:space="preserve">2), an entity (the </w:t>
      </w:r>
      <w:r w:rsidRPr="00D53642">
        <w:rPr>
          <w:b/>
          <w:i/>
        </w:rPr>
        <w:t>first entity</w:t>
      </w:r>
      <w:r w:rsidRPr="00D53642">
        <w:t xml:space="preserve">) is taken to be an agent, employee or officer of another entity (the </w:t>
      </w:r>
      <w:r w:rsidRPr="00D53642">
        <w:rPr>
          <w:b/>
          <w:i/>
        </w:rPr>
        <w:t>second entity</w:t>
      </w:r>
      <w:r w:rsidRPr="00D53642">
        <w:t>) if:</w:t>
      </w:r>
    </w:p>
    <w:p w14:paraId="3AFF1E99" w14:textId="77777777" w:rsidR="00C76419" w:rsidRPr="00D53642" w:rsidRDefault="00C76419" w:rsidP="00D53642">
      <w:pPr>
        <w:pStyle w:val="paragraph"/>
      </w:pPr>
      <w:r w:rsidRPr="00D53642">
        <w:tab/>
        <w:t>(a)</w:t>
      </w:r>
      <w:r w:rsidRPr="00D53642">
        <w:tab/>
      </w:r>
      <w:proofErr w:type="gramStart"/>
      <w:r w:rsidRPr="00D53642">
        <w:t>the</w:t>
      </w:r>
      <w:proofErr w:type="gramEnd"/>
      <w:r w:rsidRPr="00D53642">
        <w:t xml:space="preserve"> first entity is acting on behalf of the second entity; or</w:t>
      </w:r>
    </w:p>
    <w:p w14:paraId="3AFF1E9A" w14:textId="77777777" w:rsidR="00C76419" w:rsidRPr="00D53642" w:rsidRDefault="00C76419" w:rsidP="00D53642">
      <w:pPr>
        <w:pStyle w:val="paragraph"/>
      </w:pPr>
      <w:r w:rsidRPr="00D53642">
        <w:tab/>
        <w:t>(b)</w:t>
      </w:r>
      <w:r w:rsidRPr="00D53642">
        <w:tab/>
      </w:r>
      <w:proofErr w:type="gramStart"/>
      <w:r w:rsidRPr="00D53642">
        <w:t>both</w:t>
      </w:r>
      <w:proofErr w:type="gramEnd"/>
      <w:r w:rsidRPr="00D53642">
        <w:t xml:space="preserve"> of the following apply:</w:t>
      </w:r>
    </w:p>
    <w:p w14:paraId="3AFF1E9B" w14:textId="77777777" w:rsidR="00C76419" w:rsidRPr="00D53642" w:rsidRDefault="00C76419" w:rsidP="00D53642">
      <w:pPr>
        <w:pStyle w:val="paragraphsub"/>
      </w:pPr>
      <w:r w:rsidRPr="00D53642">
        <w:tab/>
        <w:t>(</w:t>
      </w:r>
      <w:proofErr w:type="spellStart"/>
      <w:r w:rsidRPr="00D53642">
        <w:t>i</w:t>
      </w:r>
      <w:proofErr w:type="spellEnd"/>
      <w:r w:rsidRPr="00D53642">
        <w:t>)</w:t>
      </w:r>
      <w:r w:rsidRPr="00D53642">
        <w:tab/>
      </w:r>
      <w:proofErr w:type="gramStart"/>
      <w:r w:rsidRPr="00D53642">
        <w:t>the</w:t>
      </w:r>
      <w:proofErr w:type="gramEnd"/>
      <w:r w:rsidRPr="00D53642">
        <w:t xml:space="preserve"> first entity is carrying on activities that have duties, powers or authority that are similar to those of an agent, employee or officer of a body corporate;</w:t>
      </w:r>
    </w:p>
    <w:p w14:paraId="3AFF1E9C" w14:textId="77777777" w:rsidR="00C76419" w:rsidRPr="00D53642" w:rsidRDefault="00C76419" w:rsidP="00D53642">
      <w:pPr>
        <w:pStyle w:val="paragraphsub"/>
      </w:pPr>
      <w:r w:rsidRPr="00D53642">
        <w:tab/>
        <w:t>(ii)</w:t>
      </w:r>
      <w:r w:rsidRPr="00D53642">
        <w:tab/>
      </w:r>
      <w:proofErr w:type="gramStart"/>
      <w:r w:rsidRPr="00D53642">
        <w:t>if</w:t>
      </w:r>
      <w:proofErr w:type="gramEnd"/>
      <w:r w:rsidRPr="00D53642">
        <w:t xml:space="preserve"> the second entity were a body corporate, a reasonable person would consider that, the first entity was an agent, employee or officer of the second entity.</w:t>
      </w:r>
    </w:p>
    <w:p w14:paraId="3AFF1E9D" w14:textId="77777777" w:rsidR="00C76419" w:rsidRPr="00D53642" w:rsidRDefault="00C76419" w:rsidP="00D53642">
      <w:pPr>
        <w:pStyle w:val="ActHead5"/>
      </w:pPr>
      <w:bookmarkStart w:id="19" w:name="_Toc2167459"/>
      <w:proofErr w:type="gramStart"/>
      <w:r w:rsidRPr="00D53642">
        <w:rPr>
          <w:rStyle w:val="CharSectno"/>
        </w:rPr>
        <w:t>13</w:t>
      </w:r>
      <w:r w:rsidRPr="00D53642">
        <w:t xml:space="preserve">  Vicarious</w:t>
      </w:r>
      <w:proofErr w:type="gramEnd"/>
      <w:r w:rsidRPr="00D53642">
        <w:t xml:space="preserve"> criminal liability</w:t>
      </w:r>
      <w:bookmarkEnd w:id="19"/>
    </w:p>
    <w:p w14:paraId="3AFF1E9E" w14:textId="77777777" w:rsidR="00C76419" w:rsidRPr="00D53642" w:rsidRDefault="00C76419" w:rsidP="00D53642">
      <w:pPr>
        <w:pStyle w:val="subsection"/>
      </w:pPr>
      <w:r w:rsidRPr="00D53642">
        <w:tab/>
        <w:t>(1)</w:t>
      </w:r>
      <w:r w:rsidRPr="00D53642">
        <w:tab/>
        <w:t xml:space="preserve">Subject to </w:t>
      </w:r>
      <w:r w:rsidR="00D53642" w:rsidRPr="00D53642">
        <w:t>subsection (</w:t>
      </w:r>
      <w:r w:rsidRPr="00D53642">
        <w:t>2), an offence that would otherwise be committed by an entity listed in column 1 of the table to this subsection, including by reason of this subsection, is taken to have been committed by the entity, or each entity, listed in column 2.</w:t>
      </w:r>
    </w:p>
    <w:p w14:paraId="3AFF1E9F" w14:textId="77777777" w:rsidR="00C76419" w:rsidRPr="00D53642" w:rsidRDefault="00C76419" w:rsidP="00D53642">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2758"/>
        <w:gridCol w:w="3691"/>
      </w:tblGrid>
      <w:tr w:rsidR="00C76419" w:rsidRPr="00D53642" w14:paraId="3AFF1EA1" w14:textId="77777777" w:rsidTr="00C76419">
        <w:trPr>
          <w:tblHeader/>
        </w:trPr>
        <w:tc>
          <w:tcPr>
            <w:tcW w:w="7093" w:type="dxa"/>
            <w:gridSpan w:val="3"/>
            <w:tcBorders>
              <w:top w:val="single" w:sz="12" w:space="0" w:color="auto"/>
              <w:bottom w:val="single" w:sz="6" w:space="0" w:color="auto"/>
            </w:tcBorders>
            <w:shd w:val="clear" w:color="auto" w:fill="auto"/>
          </w:tcPr>
          <w:p w14:paraId="3AFF1EA0" w14:textId="77777777" w:rsidR="00C76419" w:rsidRPr="00D53642" w:rsidRDefault="00C76419" w:rsidP="00D53642">
            <w:pPr>
              <w:pStyle w:val="TableHeading"/>
            </w:pPr>
            <w:r w:rsidRPr="00D53642">
              <w:lastRenderedPageBreak/>
              <w:t>Vicarious criminal liability</w:t>
            </w:r>
          </w:p>
        </w:tc>
      </w:tr>
      <w:tr w:rsidR="00C76419" w:rsidRPr="00D53642" w14:paraId="3AFF1EA5" w14:textId="77777777" w:rsidTr="00C76419">
        <w:trPr>
          <w:tblHeader/>
        </w:trPr>
        <w:tc>
          <w:tcPr>
            <w:tcW w:w="644" w:type="dxa"/>
            <w:tcBorders>
              <w:top w:val="single" w:sz="6" w:space="0" w:color="auto"/>
              <w:bottom w:val="single" w:sz="12" w:space="0" w:color="auto"/>
            </w:tcBorders>
            <w:shd w:val="clear" w:color="auto" w:fill="auto"/>
          </w:tcPr>
          <w:p w14:paraId="3AFF1EA2" w14:textId="77777777" w:rsidR="00C76419" w:rsidRPr="00D53642" w:rsidRDefault="00C76419" w:rsidP="00D53642">
            <w:pPr>
              <w:pStyle w:val="TableHeading"/>
            </w:pPr>
            <w:r w:rsidRPr="00D53642">
              <w:t>Item</w:t>
            </w:r>
          </w:p>
        </w:tc>
        <w:tc>
          <w:tcPr>
            <w:tcW w:w="2758" w:type="dxa"/>
            <w:tcBorders>
              <w:top w:val="single" w:sz="6" w:space="0" w:color="auto"/>
              <w:bottom w:val="single" w:sz="12" w:space="0" w:color="auto"/>
            </w:tcBorders>
            <w:shd w:val="clear" w:color="auto" w:fill="auto"/>
          </w:tcPr>
          <w:p w14:paraId="3AFF1EA3" w14:textId="77777777" w:rsidR="00C76419" w:rsidRPr="00D53642" w:rsidRDefault="00C76419" w:rsidP="00D53642">
            <w:pPr>
              <w:pStyle w:val="TableHeading"/>
            </w:pPr>
            <w:r w:rsidRPr="00D53642">
              <w:t>Column 1</w:t>
            </w:r>
          </w:p>
        </w:tc>
        <w:tc>
          <w:tcPr>
            <w:tcW w:w="3691" w:type="dxa"/>
            <w:tcBorders>
              <w:top w:val="single" w:sz="6" w:space="0" w:color="auto"/>
              <w:bottom w:val="single" w:sz="12" w:space="0" w:color="auto"/>
            </w:tcBorders>
            <w:shd w:val="clear" w:color="auto" w:fill="auto"/>
          </w:tcPr>
          <w:p w14:paraId="3AFF1EA4" w14:textId="77777777" w:rsidR="00C76419" w:rsidRPr="00D53642" w:rsidRDefault="00C76419" w:rsidP="00D53642">
            <w:pPr>
              <w:pStyle w:val="TableHeading"/>
            </w:pPr>
            <w:r w:rsidRPr="00D53642">
              <w:t>Column 2</w:t>
            </w:r>
          </w:p>
        </w:tc>
      </w:tr>
      <w:tr w:rsidR="00C76419" w:rsidRPr="00D53642" w14:paraId="3AFF1EA9" w14:textId="77777777" w:rsidTr="00C76419">
        <w:tc>
          <w:tcPr>
            <w:tcW w:w="644" w:type="dxa"/>
            <w:tcBorders>
              <w:top w:val="single" w:sz="12" w:space="0" w:color="auto"/>
            </w:tcBorders>
            <w:shd w:val="clear" w:color="auto" w:fill="auto"/>
          </w:tcPr>
          <w:p w14:paraId="3AFF1EA6" w14:textId="77777777" w:rsidR="00C76419" w:rsidRPr="00D53642" w:rsidRDefault="00C76419" w:rsidP="00D53642">
            <w:pPr>
              <w:pStyle w:val="Tabletext"/>
            </w:pPr>
            <w:r w:rsidRPr="00D53642">
              <w:t>1</w:t>
            </w:r>
          </w:p>
        </w:tc>
        <w:tc>
          <w:tcPr>
            <w:tcW w:w="2758" w:type="dxa"/>
            <w:tcBorders>
              <w:top w:val="single" w:sz="12" w:space="0" w:color="auto"/>
            </w:tcBorders>
            <w:shd w:val="clear" w:color="auto" w:fill="auto"/>
          </w:tcPr>
          <w:p w14:paraId="3AFF1EA7" w14:textId="77777777" w:rsidR="00C76419" w:rsidRPr="00D53642" w:rsidRDefault="00C76419" w:rsidP="00D53642">
            <w:pPr>
              <w:pStyle w:val="Tabletext"/>
            </w:pPr>
            <w:r w:rsidRPr="00D53642">
              <w:t>a partnership</w:t>
            </w:r>
          </w:p>
        </w:tc>
        <w:tc>
          <w:tcPr>
            <w:tcW w:w="3691" w:type="dxa"/>
            <w:tcBorders>
              <w:top w:val="single" w:sz="12" w:space="0" w:color="auto"/>
            </w:tcBorders>
            <w:shd w:val="clear" w:color="auto" w:fill="auto"/>
          </w:tcPr>
          <w:p w14:paraId="3AFF1EA8" w14:textId="77777777" w:rsidR="00C76419" w:rsidRPr="00D53642" w:rsidRDefault="00C76419" w:rsidP="00D53642">
            <w:pPr>
              <w:pStyle w:val="Tabletext"/>
            </w:pPr>
            <w:r w:rsidRPr="00D53642">
              <w:t>each partner</w:t>
            </w:r>
          </w:p>
        </w:tc>
      </w:tr>
      <w:tr w:rsidR="00C76419" w:rsidRPr="00D53642" w14:paraId="3AFF1EAD" w14:textId="77777777" w:rsidTr="00C76419">
        <w:tc>
          <w:tcPr>
            <w:tcW w:w="644" w:type="dxa"/>
            <w:shd w:val="clear" w:color="auto" w:fill="auto"/>
          </w:tcPr>
          <w:p w14:paraId="3AFF1EAA" w14:textId="77777777" w:rsidR="00C76419" w:rsidRPr="00D53642" w:rsidRDefault="00C76419" w:rsidP="00D53642">
            <w:pPr>
              <w:pStyle w:val="Tabletext"/>
            </w:pPr>
            <w:r w:rsidRPr="00D53642">
              <w:t>2</w:t>
            </w:r>
          </w:p>
        </w:tc>
        <w:tc>
          <w:tcPr>
            <w:tcW w:w="2758" w:type="dxa"/>
            <w:shd w:val="clear" w:color="auto" w:fill="auto"/>
          </w:tcPr>
          <w:p w14:paraId="3AFF1EAB" w14:textId="77777777" w:rsidR="00C76419" w:rsidRPr="00D53642" w:rsidRDefault="00C76419" w:rsidP="00D53642">
            <w:pPr>
              <w:pStyle w:val="Tabletext"/>
            </w:pPr>
            <w:r w:rsidRPr="00D53642">
              <w:t>an unincorporated association or body of persons other than a partnership</w:t>
            </w:r>
          </w:p>
        </w:tc>
        <w:tc>
          <w:tcPr>
            <w:tcW w:w="3691" w:type="dxa"/>
            <w:shd w:val="clear" w:color="auto" w:fill="auto"/>
          </w:tcPr>
          <w:p w14:paraId="3AFF1EAC" w14:textId="77777777" w:rsidR="00C76419" w:rsidRPr="00D53642" w:rsidRDefault="00C76419" w:rsidP="00D53642">
            <w:pPr>
              <w:pStyle w:val="Tabletext"/>
            </w:pPr>
            <w:r w:rsidRPr="00D53642">
              <w:t>each member of the association’s or body’s committee of management</w:t>
            </w:r>
          </w:p>
        </w:tc>
      </w:tr>
      <w:tr w:rsidR="00C76419" w:rsidRPr="00D53642" w14:paraId="3AFF1EB2" w14:textId="77777777" w:rsidTr="00C76419">
        <w:tc>
          <w:tcPr>
            <w:tcW w:w="644" w:type="dxa"/>
            <w:tcBorders>
              <w:bottom w:val="single" w:sz="2" w:space="0" w:color="auto"/>
            </w:tcBorders>
            <w:shd w:val="clear" w:color="auto" w:fill="auto"/>
          </w:tcPr>
          <w:p w14:paraId="3AFF1EAE" w14:textId="77777777" w:rsidR="00C76419" w:rsidRPr="00D53642" w:rsidRDefault="00C76419" w:rsidP="00D53642">
            <w:pPr>
              <w:pStyle w:val="Tabletext"/>
            </w:pPr>
            <w:r w:rsidRPr="00D53642">
              <w:t>3</w:t>
            </w:r>
          </w:p>
        </w:tc>
        <w:tc>
          <w:tcPr>
            <w:tcW w:w="2758" w:type="dxa"/>
            <w:tcBorders>
              <w:bottom w:val="single" w:sz="2" w:space="0" w:color="auto"/>
            </w:tcBorders>
            <w:shd w:val="clear" w:color="auto" w:fill="auto"/>
          </w:tcPr>
          <w:p w14:paraId="3AFF1EAF" w14:textId="77777777" w:rsidR="00C76419" w:rsidRPr="00D53642" w:rsidRDefault="00C76419" w:rsidP="00D53642">
            <w:pPr>
              <w:pStyle w:val="Tabletext"/>
            </w:pPr>
            <w:r w:rsidRPr="00D53642">
              <w:t>a trust</w:t>
            </w:r>
          </w:p>
        </w:tc>
        <w:tc>
          <w:tcPr>
            <w:tcW w:w="3691" w:type="dxa"/>
            <w:tcBorders>
              <w:bottom w:val="single" w:sz="2" w:space="0" w:color="auto"/>
            </w:tcBorders>
            <w:shd w:val="clear" w:color="auto" w:fill="auto"/>
          </w:tcPr>
          <w:p w14:paraId="3AFF1EB0" w14:textId="77777777" w:rsidR="00C76419" w:rsidRPr="00D53642" w:rsidRDefault="00C76419" w:rsidP="00D53642">
            <w:pPr>
              <w:pStyle w:val="Tablea"/>
            </w:pPr>
            <w:r w:rsidRPr="00D53642">
              <w:t>(a)</w:t>
            </w:r>
            <w:r w:rsidRPr="00D53642">
              <w:tab/>
              <w:t>if the trust has a single trustee—the trustee; and</w:t>
            </w:r>
          </w:p>
          <w:p w14:paraId="3AFF1EB1" w14:textId="77777777" w:rsidR="00C76419" w:rsidRPr="00D53642" w:rsidRDefault="00C76419" w:rsidP="00D53642">
            <w:pPr>
              <w:pStyle w:val="Tablea"/>
            </w:pPr>
            <w:r w:rsidRPr="00D53642">
              <w:t>(b)</w:t>
            </w:r>
            <w:r w:rsidRPr="00D53642">
              <w:tab/>
              <w:t>if the trust has 2 or more trustees—each trustee</w:t>
            </w:r>
          </w:p>
        </w:tc>
      </w:tr>
      <w:tr w:rsidR="00C76419" w:rsidRPr="00D53642" w14:paraId="3AFF1EB8" w14:textId="77777777" w:rsidTr="00C76419">
        <w:tc>
          <w:tcPr>
            <w:tcW w:w="644" w:type="dxa"/>
            <w:tcBorders>
              <w:top w:val="single" w:sz="2" w:space="0" w:color="auto"/>
              <w:bottom w:val="single" w:sz="12" w:space="0" w:color="auto"/>
            </w:tcBorders>
            <w:shd w:val="clear" w:color="auto" w:fill="auto"/>
          </w:tcPr>
          <w:p w14:paraId="3AFF1EB3" w14:textId="77777777" w:rsidR="00C76419" w:rsidRPr="00D53642" w:rsidRDefault="00C76419" w:rsidP="00D53642">
            <w:pPr>
              <w:pStyle w:val="Tabletext"/>
            </w:pPr>
            <w:r w:rsidRPr="00D53642">
              <w:t>4</w:t>
            </w:r>
          </w:p>
        </w:tc>
        <w:tc>
          <w:tcPr>
            <w:tcW w:w="2758" w:type="dxa"/>
            <w:tcBorders>
              <w:top w:val="single" w:sz="2" w:space="0" w:color="auto"/>
              <w:bottom w:val="single" w:sz="12" w:space="0" w:color="auto"/>
            </w:tcBorders>
            <w:shd w:val="clear" w:color="auto" w:fill="auto"/>
          </w:tcPr>
          <w:p w14:paraId="3AFF1EB4" w14:textId="77777777" w:rsidR="00C76419" w:rsidRPr="00D53642" w:rsidRDefault="00C76419" w:rsidP="00D53642">
            <w:pPr>
              <w:pStyle w:val="Tabletext"/>
            </w:pPr>
            <w:r w:rsidRPr="00D53642">
              <w:t>a superannuation fund</w:t>
            </w:r>
          </w:p>
        </w:tc>
        <w:tc>
          <w:tcPr>
            <w:tcW w:w="3691" w:type="dxa"/>
            <w:tcBorders>
              <w:top w:val="single" w:sz="2" w:space="0" w:color="auto"/>
              <w:bottom w:val="single" w:sz="12" w:space="0" w:color="auto"/>
            </w:tcBorders>
            <w:shd w:val="clear" w:color="auto" w:fill="auto"/>
          </w:tcPr>
          <w:p w14:paraId="3AFF1EB5" w14:textId="77777777" w:rsidR="00C76419" w:rsidRPr="00D53642" w:rsidRDefault="00C76419" w:rsidP="00D53642">
            <w:pPr>
              <w:pStyle w:val="Tablea"/>
            </w:pPr>
            <w:r w:rsidRPr="00D53642">
              <w:t>(a)</w:t>
            </w:r>
            <w:r w:rsidRPr="00D53642">
              <w:tab/>
              <w:t>if the fund has a single trustee—the trustee; and</w:t>
            </w:r>
          </w:p>
          <w:p w14:paraId="3AFF1EB6" w14:textId="77777777" w:rsidR="00C76419" w:rsidRPr="00D53642" w:rsidRDefault="00C76419" w:rsidP="00D53642">
            <w:pPr>
              <w:pStyle w:val="Tablea"/>
            </w:pPr>
            <w:r w:rsidRPr="00D53642">
              <w:t>(b)</w:t>
            </w:r>
            <w:r w:rsidRPr="00D53642">
              <w:tab/>
              <w:t>if the fund has 2 or more trustees—each trustee; and</w:t>
            </w:r>
          </w:p>
          <w:p w14:paraId="3AFF1EB7" w14:textId="77777777" w:rsidR="00C76419" w:rsidRPr="00D53642" w:rsidRDefault="00C76419" w:rsidP="00D53642">
            <w:pPr>
              <w:pStyle w:val="Tablea"/>
            </w:pPr>
            <w:r w:rsidRPr="00D53642">
              <w:t>(c)</w:t>
            </w:r>
            <w:r w:rsidRPr="00D53642">
              <w:tab/>
              <w:t>if the fund does not have a trustee—the entity or entities that manage the fund</w:t>
            </w:r>
          </w:p>
        </w:tc>
      </w:tr>
    </w:tbl>
    <w:p w14:paraId="3AFF1EB9" w14:textId="77777777" w:rsidR="00C76419" w:rsidRPr="00D53642" w:rsidRDefault="00C76419" w:rsidP="00D53642">
      <w:pPr>
        <w:pStyle w:val="SubsectionHead"/>
      </w:pPr>
      <w:r w:rsidRPr="00D53642">
        <w:t>Defence to vicarious criminal liability</w:t>
      </w:r>
    </w:p>
    <w:p w14:paraId="3AFF1EBA" w14:textId="77777777" w:rsidR="00C76419" w:rsidRPr="00D53642" w:rsidRDefault="00C76419" w:rsidP="00D53642">
      <w:pPr>
        <w:pStyle w:val="subsection"/>
      </w:pPr>
      <w:r w:rsidRPr="00D53642">
        <w:tab/>
        <w:t>(2)</w:t>
      </w:r>
      <w:r w:rsidRPr="00D53642">
        <w:tab/>
        <w:t xml:space="preserve">A person does not commit an offence because of </w:t>
      </w:r>
      <w:r w:rsidR="00D53642" w:rsidRPr="00D53642">
        <w:t>subsection (</w:t>
      </w:r>
      <w:r w:rsidRPr="00D53642">
        <w:t>1) if the person:</w:t>
      </w:r>
    </w:p>
    <w:p w14:paraId="3AFF1EBB" w14:textId="77777777" w:rsidR="00C76419" w:rsidRPr="00D53642" w:rsidRDefault="00C76419" w:rsidP="00D53642">
      <w:pPr>
        <w:pStyle w:val="paragraph"/>
      </w:pPr>
      <w:r w:rsidRPr="00D53642">
        <w:tab/>
        <w:t>(a)</w:t>
      </w:r>
      <w:r w:rsidRPr="00D53642">
        <w:tab/>
      </w:r>
      <w:proofErr w:type="gramStart"/>
      <w:r w:rsidRPr="00D53642">
        <w:t>did</w:t>
      </w:r>
      <w:proofErr w:type="gramEnd"/>
      <w:r w:rsidRPr="00D53642">
        <w:t xml:space="preserve"> not aid, abet, counsel or procure the relevant act or omission; and</w:t>
      </w:r>
    </w:p>
    <w:p w14:paraId="3AFF1EBC" w14:textId="77777777" w:rsidR="00C76419" w:rsidRPr="00D53642" w:rsidRDefault="00C76419" w:rsidP="00D53642">
      <w:pPr>
        <w:pStyle w:val="paragraph"/>
      </w:pPr>
      <w:r w:rsidRPr="00D53642">
        <w:tab/>
        <w:t>(b)</w:t>
      </w:r>
      <w:r w:rsidRPr="00D53642">
        <w:tab/>
      </w:r>
      <w:proofErr w:type="gramStart"/>
      <w:r w:rsidRPr="00D53642">
        <w:t>was</w:t>
      </w:r>
      <w:proofErr w:type="gramEnd"/>
      <w:r w:rsidRPr="00D53642">
        <w:t xml:space="preserve"> not in any way knowingly concerned in, or party to, the relevant act or omission (whether directly or indirectly and whether by any act or omission of the entity).</w:t>
      </w:r>
    </w:p>
    <w:p w14:paraId="3AFF1EBD" w14:textId="77777777" w:rsidR="00C76419" w:rsidRPr="00D53642" w:rsidRDefault="00C76419" w:rsidP="00D53642">
      <w:pPr>
        <w:pStyle w:val="notetext"/>
      </w:pPr>
      <w:r w:rsidRPr="00D53642">
        <w:t>Note:</w:t>
      </w:r>
      <w:r w:rsidRPr="00D53642">
        <w:tab/>
        <w:t xml:space="preserve">A defendant bears an evidential burden in relation to the matters in </w:t>
      </w:r>
      <w:r w:rsidR="00D53642" w:rsidRPr="00D53642">
        <w:t>subsection (</w:t>
      </w:r>
      <w:r w:rsidRPr="00D53642">
        <w:t>2)—see subsection</w:t>
      </w:r>
      <w:r w:rsidR="00D53642" w:rsidRPr="00D53642">
        <w:t> </w:t>
      </w:r>
      <w:r w:rsidRPr="00D53642">
        <w:t xml:space="preserve">13.3(3) of the </w:t>
      </w:r>
      <w:r w:rsidRPr="00D53642">
        <w:rPr>
          <w:i/>
        </w:rPr>
        <w:t>Criminal Code</w:t>
      </w:r>
      <w:r w:rsidRPr="00D53642">
        <w:t>.</w:t>
      </w:r>
    </w:p>
    <w:p w14:paraId="3AFF1EBE" w14:textId="77777777" w:rsidR="00C76419" w:rsidRPr="00D53642" w:rsidRDefault="00C76419" w:rsidP="00D53642">
      <w:pPr>
        <w:pStyle w:val="ActHead5"/>
      </w:pPr>
      <w:bookmarkStart w:id="20" w:name="_Toc2167460"/>
      <w:proofErr w:type="gramStart"/>
      <w:r w:rsidRPr="00D53642">
        <w:rPr>
          <w:rStyle w:val="CharSectno"/>
        </w:rPr>
        <w:t>14</w:t>
      </w:r>
      <w:r w:rsidRPr="00D53642">
        <w:t xml:space="preserve">  Enforcement</w:t>
      </w:r>
      <w:proofErr w:type="gramEnd"/>
      <w:r w:rsidRPr="00D53642">
        <w:t xml:space="preserve"> of fines</w:t>
      </w:r>
      <w:bookmarkEnd w:id="20"/>
    </w:p>
    <w:p w14:paraId="3AFF1EBF" w14:textId="77777777" w:rsidR="00C76419" w:rsidRPr="00D53642" w:rsidRDefault="00C76419" w:rsidP="00D53642">
      <w:pPr>
        <w:pStyle w:val="subsection"/>
      </w:pPr>
      <w:r w:rsidRPr="00D53642">
        <w:tab/>
        <w:t>(1)</w:t>
      </w:r>
      <w:r w:rsidRPr="00D53642">
        <w:tab/>
        <w:t>This section applies in relation to a person who has been convicted of an offence under this Act as a result of the operation of section</w:t>
      </w:r>
      <w:r w:rsidR="00D53642" w:rsidRPr="00D53642">
        <w:t> </w:t>
      </w:r>
      <w:r w:rsidRPr="00D53642">
        <w:t>13.</w:t>
      </w:r>
    </w:p>
    <w:p w14:paraId="3AFF1EC0" w14:textId="77777777" w:rsidR="00C76419" w:rsidRPr="00D53642" w:rsidRDefault="00C76419" w:rsidP="00D53642">
      <w:pPr>
        <w:pStyle w:val="subsection"/>
      </w:pPr>
      <w:r w:rsidRPr="00D53642">
        <w:tab/>
        <w:t>(2)</w:t>
      </w:r>
      <w:r w:rsidRPr="00D53642">
        <w:tab/>
        <w:t>The penalty may be enforced against the assets of the relevant entity referred to in column 1 of the table to subsection</w:t>
      </w:r>
      <w:r w:rsidR="00D53642" w:rsidRPr="00D53642">
        <w:t> </w:t>
      </w:r>
      <w:r w:rsidRPr="00D53642">
        <w:t>13(1).</w:t>
      </w:r>
    </w:p>
    <w:p w14:paraId="3AFF1EC1" w14:textId="77777777" w:rsidR="00C76419" w:rsidRPr="00D53642" w:rsidRDefault="00C76419" w:rsidP="00D53642">
      <w:pPr>
        <w:pStyle w:val="notetext"/>
      </w:pPr>
      <w:r w:rsidRPr="00D53642">
        <w:lastRenderedPageBreak/>
        <w:t>Note:</w:t>
      </w:r>
      <w:r w:rsidRPr="00D53642">
        <w:tab/>
        <w:t>See section</w:t>
      </w:r>
      <w:r w:rsidR="00D53642" w:rsidRPr="00D53642">
        <w:t> </w:t>
      </w:r>
      <w:r w:rsidRPr="00D53642">
        <w:t xml:space="preserve">15A of the </w:t>
      </w:r>
      <w:r w:rsidRPr="00D53642">
        <w:rPr>
          <w:i/>
        </w:rPr>
        <w:t>Crimes Act 1914</w:t>
      </w:r>
      <w:r w:rsidRPr="00D53642">
        <w:t xml:space="preserve"> for the enforcement of fines.</w:t>
      </w:r>
    </w:p>
    <w:p w14:paraId="3AFF1EC2" w14:textId="77777777" w:rsidR="00C76419" w:rsidRPr="00D53642" w:rsidRDefault="00C76419" w:rsidP="00D53642">
      <w:pPr>
        <w:pStyle w:val="subsection"/>
      </w:pPr>
      <w:r w:rsidRPr="00D53642">
        <w:tab/>
        <w:t>(3)</w:t>
      </w:r>
      <w:r w:rsidRPr="00D53642">
        <w:tab/>
        <w:t xml:space="preserve">Subject to </w:t>
      </w:r>
      <w:r w:rsidR="00D53642" w:rsidRPr="00D53642">
        <w:t>subsection (</w:t>
      </w:r>
      <w:r w:rsidRPr="00D53642">
        <w:t>4), before imposing a fine on a person for an offence under this Act that can be enforced against the assets of an entity mentioned in column</w:t>
      </w:r>
      <w:r w:rsidR="006A3758" w:rsidRPr="00D53642">
        <w:t xml:space="preserve"> </w:t>
      </w:r>
      <w:r w:rsidRPr="00D53642">
        <w:t>1 of the table in subsection</w:t>
      </w:r>
      <w:r w:rsidR="00D53642" w:rsidRPr="00D53642">
        <w:t> </w:t>
      </w:r>
      <w:r w:rsidRPr="00D53642">
        <w:t>13(1), a court must take into account the financial circumstances of the entity, including its assets, in addition to any other matters that the court is required or permitted to take into account.</w:t>
      </w:r>
    </w:p>
    <w:p w14:paraId="3AFF1EC3" w14:textId="77777777" w:rsidR="00C76419" w:rsidRPr="00D53642" w:rsidRDefault="00C76419" w:rsidP="00D53642">
      <w:pPr>
        <w:pStyle w:val="subsection"/>
      </w:pPr>
      <w:r w:rsidRPr="00D53642">
        <w:tab/>
        <w:t>(4)</w:t>
      </w:r>
      <w:r w:rsidRPr="00D53642">
        <w:tab/>
        <w:t xml:space="preserve">Nothing in </w:t>
      </w:r>
      <w:r w:rsidR="00D53642" w:rsidRPr="00D53642">
        <w:t>subsection (</w:t>
      </w:r>
      <w:r w:rsidRPr="00D53642">
        <w:t>3) prevents a court from imposing a fine on a person because the financial circumstances of the entity cannot be ascertained by the court.</w:t>
      </w:r>
    </w:p>
    <w:p w14:paraId="3AFF1EC4" w14:textId="77777777" w:rsidR="00C76419" w:rsidRPr="00D53642" w:rsidRDefault="00C76419" w:rsidP="00D53642">
      <w:pPr>
        <w:pStyle w:val="subsection"/>
      </w:pPr>
      <w:r w:rsidRPr="00D53642">
        <w:tab/>
        <w:t>(5)</w:t>
      </w:r>
      <w:r w:rsidRPr="00D53642">
        <w:tab/>
      </w:r>
      <w:r w:rsidR="00D53642" w:rsidRPr="00D53642">
        <w:t>Subsection (</w:t>
      </w:r>
      <w:r w:rsidRPr="00D53642">
        <w:t>3) does not affect subsection</w:t>
      </w:r>
      <w:r w:rsidR="00D53642" w:rsidRPr="00D53642">
        <w:t> </w:t>
      </w:r>
      <w:proofErr w:type="gramStart"/>
      <w:r w:rsidRPr="00D53642">
        <w:t>16C(</w:t>
      </w:r>
      <w:proofErr w:type="gramEnd"/>
      <w:r w:rsidRPr="00D53642">
        <w:t xml:space="preserve">1) of the </w:t>
      </w:r>
      <w:r w:rsidRPr="00D53642">
        <w:rPr>
          <w:i/>
        </w:rPr>
        <w:t>Crimes Act 1914</w:t>
      </w:r>
      <w:r w:rsidRPr="00D53642">
        <w:t>.</w:t>
      </w:r>
    </w:p>
    <w:p w14:paraId="3AFF1EC5" w14:textId="77777777" w:rsidR="00C76419" w:rsidRPr="00D53642" w:rsidRDefault="00B850DF" w:rsidP="00D53642">
      <w:pPr>
        <w:pStyle w:val="ActHead5"/>
        <w:tabs>
          <w:tab w:val="center" w:pos="3544"/>
        </w:tabs>
      </w:pPr>
      <w:bookmarkStart w:id="21" w:name="_Toc2167461"/>
      <w:proofErr w:type="gramStart"/>
      <w:r w:rsidRPr="00D53642">
        <w:rPr>
          <w:rStyle w:val="CharSectno"/>
        </w:rPr>
        <w:t>15</w:t>
      </w:r>
      <w:r w:rsidRPr="00D53642">
        <w:t xml:space="preserve">  Saving</w:t>
      </w:r>
      <w:proofErr w:type="gramEnd"/>
      <w:r w:rsidRPr="00D53642">
        <w:t xml:space="preserve"> of other laws</w:t>
      </w:r>
      <w:bookmarkEnd w:id="21"/>
    </w:p>
    <w:p w14:paraId="3AFF1EC6" w14:textId="77777777" w:rsidR="00B850DF" w:rsidRPr="00D53642" w:rsidRDefault="00B850DF" w:rsidP="00D53642">
      <w:pPr>
        <w:pStyle w:val="subsection"/>
      </w:pPr>
      <w:r w:rsidRPr="00D53642">
        <w:tab/>
      </w:r>
      <w:r w:rsidRPr="00D53642">
        <w:tab/>
        <w:t>This Act is not intended to exclude or limit the operation of any other law of the Commonwealth or any law of a State or Territory.</w:t>
      </w:r>
    </w:p>
    <w:sectPr w:rsidR="00B850DF" w:rsidRPr="00D53642" w:rsidSect="00D53642">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1EC9" w14:textId="77777777" w:rsidR="000766FE" w:rsidRDefault="000766FE" w:rsidP="00715914">
      <w:pPr>
        <w:spacing w:line="240" w:lineRule="auto"/>
      </w:pPr>
      <w:r>
        <w:separator/>
      </w:r>
    </w:p>
  </w:endnote>
  <w:endnote w:type="continuationSeparator" w:id="0">
    <w:p w14:paraId="3AFF1ECA" w14:textId="77777777" w:rsidR="000766FE" w:rsidRDefault="000766F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8A3B" w14:textId="11E4A7D4" w:rsidR="00BE2FE2" w:rsidRDefault="00BE2FE2">
    <w:pPr>
      <w:pStyle w:val="Footer"/>
    </w:pPr>
    <w:r>
      <w:rPr>
        <w:noProof/>
      </w:rPr>
      <mc:AlternateContent>
        <mc:Choice Requires="wps">
          <w:drawing>
            <wp:anchor distT="0" distB="0" distL="114300" distR="114300" simplePos="0" relativeHeight="251667456" behindDoc="1" locked="0" layoutInCell="1" allowOverlap="1" wp14:anchorId="0C073195" wp14:editId="17BCC742">
              <wp:simplePos x="0" y="0"/>
              <wp:positionH relativeFrom="column">
                <wp:align>center</wp:align>
              </wp:positionH>
              <wp:positionV relativeFrom="page">
                <wp:posOffset>10079990</wp:posOffset>
              </wp:positionV>
              <wp:extent cx="4413250" cy="395605"/>
              <wp:effectExtent l="0" t="0" r="6350"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95B343F" w14:textId="7B9BD884"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73195" id="_x0000_t202" coordsize="21600,21600" o:spt="202" path="m,l,21600r21600,l21600,xe">
              <v:stroke joinstyle="miter"/>
              <v:path gradientshapeok="t" o:connecttype="rect"/>
            </v:shapetype>
            <v:shape id="Text Box 23" o:spid="_x0000_s1028" type="#_x0000_t202" style="position:absolute;margin-left:0;margin-top:793.7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" stroked="f" strokeweight=".5pt">
              <v:path arrowok="t"/>
              <v:textbox>
                <w:txbxContent>
                  <w:p w14:paraId="795B343F" w14:textId="7B9BD884"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CF" w14:textId="0644493E" w:rsidR="000766FE" w:rsidRPr="005F1388" w:rsidRDefault="00BE2FE2" w:rsidP="005D7042">
    <w:pPr>
      <w:pStyle w:val="Footer"/>
      <w:tabs>
        <w:tab w:val="clear" w:pos="4153"/>
        <w:tab w:val="clear" w:pos="8306"/>
        <w:tab w:val="center" w:pos="4150"/>
        <w:tab w:val="right" w:pos="8307"/>
      </w:tabs>
      <w:rPr>
        <w:i/>
        <w:sz w:val="18"/>
      </w:rPr>
    </w:pPr>
    <w:r>
      <w:rPr>
        <w:i/>
        <w:noProof/>
        <w:sz w:val="18"/>
      </w:rPr>
      <mc:AlternateContent>
        <mc:Choice Requires="wps">
          <w:drawing>
            <wp:anchor distT="0" distB="0" distL="114300" distR="114300" simplePos="0" relativeHeight="251666432" behindDoc="1" locked="0" layoutInCell="1" allowOverlap="1" wp14:anchorId="04BA74EB" wp14:editId="51792954">
              <wp:simplePos x="0" y="0"/>
              <wp:positionH relativeFrom="column">
                <wp:align>center</wp:align>
              </wp:positionH>
              <wp:positionV relativeFrom="page">
                <wp:posOffset>10079990</wp:posOffset>
              </wp:positionV>
              <wp:extent cx="4413250" cy="395605"/>
              <wp:effectExtent l="0" t="0" r="635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046A46F" w14:textId="058A4B81"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74EB" id="_x0000_t202" coordsize="21600,21600" o:spt="202" path="m,l,21600r21600,l21600,xe">
              <v:stroke joinstyle="miter"/>
              <v:path gradientshapeok="t" o:connecttype="rect"/>
            </v:shapetype>
            <v:shape id="Text Box 22" o:spid="_x0000_s1029" type="#_x0000_t202" style="position:absolute;margin-left:0;margin-top:793.7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" stroked="f" strokeweight=".5pt">
              <v:path arrowok="t"/>
              <v:textbox>
                <w:txbxContent>
                  <w:p w14:paraId="0046A46F" w14:textId="058A4B81"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D4" w14:textId="77777777" w:rsidR="000766FE" w:rsidRDefault="000766FE" w:rsidP="00D53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66FE" w14:paraId="3AFF1ED8" w14:textId="77777777" w:rsidTr="00AC4BB2">
      <w:tc>
        <w:tcPr>
          <w:tcW w:w="646" w:type="dxa"/>
        </w:tcPr>
        <w:p w14:paraId="3AFF1ED5" w14:textId="0E57A6F3" w:rsidR="000766FE" w:rsidRDefault="000766F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2FE2">
            <w:rPr>
              <w:i/>
              <w:noProof/>
              <w:sz w:val="18"/>
            </w:rPr>
            <w:t>ii</w:t>
          </w:r>
          <w:r w:rsidRPr="00ED79B6">
            <w:rPr>
              <w:i/>
              <w:sz w:val="18"/>
            </w:rPr>
            <w:fldChar w:fldCharType="end"/>
          </w:r>
        </w:p>
      </w:tc>
      <w:tc>
        <w:tcPr>
          <w:tcW w:w="5387" w:type="dxa"/>
        </w:tcPr>
        <w:p w14:paraId="2AF48CF9" w14:textId="77777777" w:rsidR="00BE2FE2" w:rsidRDefault="00BE2FE2" w:rsidP="00A15C98">
          <w:pPr>
            <w:jc w:val="center"/>
            <w:rPr>
              <w:i/>
              <w:sz w:val="18"/>
            </w:rPr>
          </w:pPr>
        </w:p>
        <w:p w14:paraId="3AFF1ED6" w14:textId="0DC3C8A1" w:rsidR="000766FE" w:rsidRDefault="000766FE" w:rsidP="00A15C98">
          <w:pPr>
            <w:jc w:val="center"/>
            <w:rPr>
              <w:sz w:val="18"/>
            </w:rPr>
          </w:pPr>
        </w:p>
      </w:tc>
      <w:tc>
        <w:tcPr>
          <w:tcW w:w="1270" w:type="dxa"/>
        </w:tcPr>
        <w:p w14:paraId="5B0CBD74" w14:textId="77777777" w:rsidR="00BE2FE2" w:rsidRDefault="00BE2FE2" w:rsidP="00A15C98">
          <w:pPr>
            <w:jc w:val="right"/>
            <w:rPr>
              <w:i/>
              <w:sz w:val="18"/>
            </w:rPr>
          </w:pPr>
        </w:p>
        <w:p w14:paraId="3AFF1ED7" w14:textId="280821FD" w:rsidR="000766FE" w:rsidRDefault="000766FE" w:rsidP="00A15C98">
          <w:pPr>
            <w:jc w:val="right"/>
            <w:rPr>
              <w:sz w:val="18"/>
            </w:rPr>
          </w:pPr>
        </w:p>
      </w:tc>
    </w:tr>
  </w:tbl>
  <w:p w14:paraId="3AFF1ED9" w14:textId="24EA65B8" w:rsidR="000766FE" w:rsidRPr="00ED79B6" w:rsidRDefault="00BE2FE2" w:rsidP="00715914">
    <w:pPr>
      <w:rPr>
        <w:i/>
        <w:sz w:val="18"/>
      </w:rPr>
    </w:pPr>
    <w:r>
      <w:rPr>
        <w:i/>
        <w:noProof/>
        <w:sz w:val="18"/>
        <w:lang w:eastAsia="en-AU"/>
      </w:rPr>
      <mc:AlternateContent>
        <mc:Choice Requires="wps">
          <w:drawing>
            <wp:anchor distT="0" distB="0" distL="114300" distR="114300" simplePos="0" relativeHeight="251669504" behindDoc="1" locked="0" layoutInCell="1" allowOverlap="1" wp14:anchorId="4F4D0CC0" wp14:editId="51A513BB">
              <wp:simplePos x="0" y="0"/>
              <wp:positionH relativeFrom="column">
                <wp:align>center</wp:align>
              </wp:positionH>
              <wp:positionV relativeFrom="page">
                <wp:posOffset>10079990</wp:posOffset>
              </wp:positionV>
              <wp:extent cx="4413250" cy="395605"/>
              <wp:effectExtent l="0" t="0" r="635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D9F3E5E" w14:textId="212BCEE5"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D0CC0" id="_x0000_t202" coordsize="21600,21600" o:spt="202" path="m,l,21600r21600,l21600,xe">
              <v:stroke joinstyle="miter"/>
              <v:path gradientshapeok="t" o:connecttype="rect"/>
            </v:shapetype>
            <v:shape id="Text Box 25" o:spid="_x0000_s1032" type="#_x0000_t202" style="position:absolute;margin-left:0;margin-top:793.7pt;width:347.5pt;height:31.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" stroked="f" strokeweight=".5pt">
              <v:path arrowok="t"/>
              <v:textbox>
                <w:txbxContent>
                  <w:p w14:paraId="5D9F3E5E" w14:textId="212BCEE5"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DA" w14:textId="77777777" w:rsidR="000766FE" w:rsidRPr="00ED79B6" w:rsidRDefault="000766FE" w:rsidP="00D53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66FE" w14:paraId="3AFF1EDE" w14:textId="77777777" w:rsidTr="00340F07">
      <w:tc>
        <w:tcPr>
          <w:tcW w:w="1247" w:type="dxa"/>
        </w:tcPr>
        <w:p w14:paraId="32AB43B9" w14:textId="77777777" w:rsidR="00BE2FE2" w:rsidRDefault="00BE2FE2" w:rsidP="00340F07">
          <w:pPr>
            <w:rPr>
              <w:i/>
              <w:sz w:val="18"/>
            </w:rPr>
          </w:pPr>
        </w:p>
        <w:p w14:paraId="3AFF1EDB" w14:textId="31BCCA57" w:rsidR="000766FE" w:rsidRDefault="000766FE" w:rsidP="00340F07">
          <w:pPr>
            <w:rPr>
              <w:i/>
              <w:sz w:val="18"/>
            </w:rPr>
          </w:pPr>
        </w:p>
      </w:tc>
      <w:tc>
        <w:tcPr>
          <w:tcW w:w="5387" w:type="dxa"/>
        </w:tcPr>
        <w:p w14:paraId="6AE17250" w14:textId="77777777" w:rsidR="00BE2FE2" w:rsidRDefault="00BE2FE2" w:rsidP="005D7042">
          <w:pPr>
            <w:jc w:val="center"/>
            <w:rPr>
              <w:i/>
              <w:sz w:val="18"/>
            </w:rPr>
          </w:pPr>
        </w:p>
        <w:p w14:paraId="3AFF1EDC" w14:textId="324DB9E6" w:rsidR="000766FE" w:rsidRDefault="000766FE" w:rsidP="005D7042">
          <w:pPr>
            <w:jc w:val="center"/>
            <w:rPr>
              <w:i/>
              <w:sz w:val="18"/>
            </w:rPr>
          </w:pPr>
        </w:p>
      </w:tc>
      <w:tc>
        <w:tcPr>
          <w:tcW w:w="669" w:type="dxa"/>
        </w:tcPr>
        <w:p w14:paraId="3AFF1EDD" w14:textId="4E47CCE1" w:rsidR="000766FE" w:rsidRDefault="000766FE" w:rsidP="00C7641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3F0E">
            <w:rPr>
              <w:i/>
              <w:noProof/>
              <w:sz w:val="18"/>
            </w:rPr>
            <w:t>i</w:t>
          </w:r>
          <w:r w:rsidRPr="00ED79B6">
            <w:rPr>
              <w:i/>
              <w:sz w:val="18"/>
            </w:rPr>
            <w:fldChar w:fldCharType="end"/>
          </w:r>
        </w:p>
      </w:tc>
    </w:tr>
  </w:tbl>
  <w:p w14:paraId="3AFF1EDF" w14:textId="03019349" w:rsidR="000766FE" w:rsidRPr="00ED79B6" w:rsidRDefault="00BE2FE2" w:rsidP="00715914">
    <w:pPr>
      <w:jc w:val="right"/>
      <w:rPr>
        <w:i/>
        <w:sz w:val="18"/>
      </w:rPr>
    </w:pPr>
    <w:r>
      <w:rPr>
        <w:i/>
        <w:noProof/>
        <w:sz w:val="18"/>
        <w:lang w:eastAsia="en-AU"/>
      </w:rPr>
      <mc:AlternateContent>
        <mc:Choice Requires="wps">
          <w:drawing>
            <wp:anchor distT="0" distB="0" distL="114300" distR="114300" simplePos="0" relativeHeight="251668480" behindDoc="1" locked="0" layoutInCell="1" allowOverlap="1" wp14:anchorId="6E7C15EF" wp14:editId="735852BE">
              <wp:simplePos x="0" y="0"/>
              <wp:positionH relativeFrom="column">
                <wp:align>center</wp:align>
              </wp:positionH>
              <wp:positionV relativeFrom="page">
                <wp:posOffset>10079990</wp:posOffset>
              </wp:positionV>
              <wp:extent cx="4413250" cy="395605"/>
              <wp:effectExtent l="0" t="0" r="635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76BF6EC" w14:textId="221DBFE1"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C15EF" id="_x0000_t202" coordsize="21600,21600" o:spt="202" path="m,l,21600r21600,l21600,xe">
              <v:stroke joinstyle="miter"/>
              <v:path gradientshapeok="t" o:connecttype="rect"/>
            </v:shapetype>
            <v:shape id="Text Box 24" o:spid="_x0000_s1033" type="#_x0000_t202" style="position:absolute;left:0;text-align:left;margin-left:0;margin-top:793.7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" stroked="f" strokeweight=".5pt">
              <v:path arrowok="t"/>
              <v:textbox>
                <w:txbxContent>
                  <w:p w14:paraId="676BF6EC" w14:textId="221DBFE1"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EB" w14:textId="77777777" w:rsidR="000766FE" w:rsidRDefault="000766FE" w:rsidP="00D53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66FE" w14:paraId="3AFF1EEF" w14:textId="77777777" w:rsidTr="0078344B">
      <w:tc>
        <w:tcPr>
          <w:tcW w:w="646" w:type="dxa"/>
        </w:tcPr>
        <w:p w14:paraId="3AFF1EEC" w14:textId="0D528FB3" w:rsidR="000766FE" w:rsidRDefault="000766F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3F0E">
            <w:rPr>
              <w:i/>
              <w:noProof/>
              <w:sz w:val="18"/>
            </w:rPr>
            <w:t>12</w:t>
          </w:r>
          <w:r w:rsidRPr="007A1328">
            <w:rPr>
              <w:i/>
              <w:sz w:val="18"/>
            </w:rPr>
            <w:fldChar w:fldCharType="end"/>
          </w:r>
        </w:p>
      </w:tc>
      <w:tc>
        <w:tcPr>
          <w:tcW w:w="5387" w:type="dxa"/>
        </w:tcPr>
        <w:p w14:paraId="0FF3335C" w14:textId="77777777" w:rsidR="00BE2FE2" w:rsidRDefault="00BE2FE2" w:rsidP="00601309">
          <w:pPr>
            <w:jc w:val="center"/>
            <w:rPr>
              <w:i/>
              <w:sz w:val="18"/>
            </w:rPr>
          </w:pPr>
        </w:p>
        <w:p w14:paraId="3AFF1EED" w14:textId="0E69E7ED" w:rsidR="000766FE" w:rsidRDefault="000766FE" w:rsidP="00601309">
          <w:pPr>
            <w:jc w:val="center"/>
            <w:rPr>
              <w:sz w:val="18"/>
            </w:rPr>
          </w:pPr>
        </w:p>
      </w:tc>
      <w:tc>
        <w:tcPr>
          <w:tcW w:w="1270" w:type="dxa"/>
        </w:tcPr>
        <w:p w14:paraId="5EDEEDE4" w14:textId="77777777" w:rsidR="00BE2FE2" w:rsidRDefault="00BE2FE2" w:rsidP="00601309">
          <w:pPr>
            <w:jc w:val="right"/>
            <w:rPr>
              <w:i/>
              <w:sz w:val="18"/>
            </w:rPr>
          </w:pPr>
        </w:p>
        <w:p w14:paraId="3AFF1EEE" w14:textId="048AE0CE" w:rsidR="000766FE" w:rsidRDefault="000766FE" w:rsidP="00601309">
          <w:pPr>
            <w:jc w:val="right"/>
            <w:rPr>
              <w:sz w:val="18"/>
            </w:rPr>
          </w:pPr>
        </w:p>
      </w:tc>
    </w:tr>
  </w:tbl>
  <w:p w14:paraId="3AFF1EF0" w14:textId="4075225D" w:rsidR="000766FE" w:rsidRPr="007A1328" w:rsidRDefault="00BE2FE2" w:rsidP="00601309">
    <w:pPr>
      <w:rPr>
        <w:sz w:val="18"/>
      </w:rPr>
    </w:pPr>
    <w:r>
      <w:rPr>
        <w:noProof/>
        <w:sz w:val="18"/>
        <w:lang w:eastAsia="en-AU"/>
      </w:rPr>
      <mc:AlternateContent>
        <mc:Choice Requires="wps">
          <w:drawing>
            <wp:anchor distT="0" distB="0" distL="114300" distR="114300" simplePos="0" relativeHeight="251672576" behindDoc="1" locked="0" layoutInCell="1" allowOverlap="1" wp14:anchorId="68B41F0D" wp14:editId="294B13AA">
              <wp:simplePos x="0" y="0"/>
              <wp:positionH relativeFrom="column">
                <wp:align>center</wp:align>
              </wp:positionH>
              <wp:positionV relativeFrom="page">
                <wp:posOffset>10079990</wp:posOffset>
              </wp:positionV>
              <wp:extent cx="4413250" cy="395605"/>
              <wp:effectExtent l="0" t="0" r="635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6B048ED" w14:textId="75D94174"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41F0D" id="_x0000_t202" coordsize="21600,21600" o:spt="202" path="m,l,21600r21600,l21600,xe">
              <v:stroke joinstyle="miter"/>
              <v:path gradientshapeok="t" o:connecttype="rect"/>
            </v:shapetype>
            <v:shape id="Text Box 28" o:spid="_x0000_s1036" type="#_x0000_t202" style="position:absolute;margin-left:0;margin-top:793.7pt;width:347.5pt;height:31.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" stroked="f" strokeweight=".5pt">
              <v:path arrowok="t"/>
              <v:textbox>
                <w:txbxContent>
                  <w:p w14:paraId="56B048ED" w14:textId="75D94174"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F1" w14:textId="77777777" w:rsidR="000766FE" w:rsidRDefault="000766FE" w:rsidP="00D53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66FE" w14:paraId="3AFF1EF5" w14:textId="77777777" w:rsidTr="0078344B">
      <w:tc>
        <w:tcPr>
          <w:tcW w:w="1247" w:type="dxa"/>
        </w:tcPr>
        <w:p w14:paraId="1F9632DD" w14:textId="77777777" w:rsidR="00BE2FE2" w:rsidRDefault="00BE2FE2" w:rsidP="00601309">
          <w:pPr>
            <w:rPr>
              <w:i/>
              <w:sz w:val="18"/>
            </w:rPr>
          </w:pPr>
        </w:p>
        <w:p w14:paraId="3AFF1EF2" w14:textId="5BBDE8BB" w:rsidR="000766FE" w:rsidRDefault="000766FE" w:rsidP="00601309">
          <w:pPr>
            <w:rPr>
              <w:sz w:val="18"/>
            </w:rPr>
          </w:pPr>
        </w:p>
      </w:tc>
      <w:tc>
        <w:tcPr>
          <w:tcW w:w="5387" w:type="dxa"/>
        </w:tcPr>
        <w:p w14:paraId="3B7F107A" w14:textId="77777777" w:rsidR="00BE2FE2" w:rsidRDefault="00BE2FE2" w:rsidP="00601309">
          <w:pPr>
            <w:jc w:val="center"/>
            <w:rPr>
              <w:i/>
              <w:sz w:val="18"/>
            </w:rPr>
          </w:pPr>
        </w:p>
        <w:p w14:paraId="3AFF1EF3" w14:textId="49862D27" w:rsidR="000766FE" w:rsidRDefault="000766FE" w:rsidP="00601309">
          <w:pPr>
            <w:jc w:val="center"/>
            <w:rPr>
              <w:sz w:val="18"/>
            </w:rPr>
          </w:pPr>
        </w:p>
      </w:tc>
      <w:tc>
        <w:tcPr>
          <w:tcW w:w="669" w:type="dxa"/>
        </w:tcPr>
        <w:p w14:paraId="3AFF1EF4" w14:textId="208D7489" w:rsidR="000766FE" w:rsidRDefault="000766F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3F0E">
            <w:rPr>
              <w:i/>
              <w:noProof/>
              <w:sz w:val="18"/>
            </w:rPr>
            <w:t>11</w:t>
          </w:r>
          <w:r w:rsidRPr="007A1328">
            <w:rPr>
              <w:i/>
              <w:sz w:val="18"/>
            </w:rPr>
            <w:fldChar w:fldCharType="end"/>
          </w:r>
        </w:p>
      </w:tc>
    </w:tr>
  </w:tbl>
  <w:p w14:paraId="3AFF1EF6" w14:textId="671C0B73" w:rsidR="000766FE" w:rsidRPr="007A1328" w:rsidRDefault="00BE2FE2" w:rsidP="00715914">
    <w:pPr>
      <w:rPr>
        <w:i/>
        <w:sz w:val="18"/>
      </w:rPr>
    </w:pPr>
    <w:r>
      <w:rPr>
        <w:i/>
        <w:noProof/>
        <w:sz w:val="18"/>
        <w:lang w:eastAsia="en-AU"/>
      </w:rPr>
      <mc:AlternateContent>
        <mc:Choice Requires="wps">
          <w:drawing>
            <wp:anchor distT="0" distB="0" distL="114300" distR="114300" simplePos="0" relativeHeight="251671552" behindDoc="1" locked="0" layoutInCell="1" allowOverlap="1" wp14:anchorId="39F02361" wp14:editId="3EC28F7F">
              <wp:simplePos x="0" y="0"/>
              <wp:positionH relativeFrom="column">
                <wp:align>center</wp:align>
              </wp:positionH>
              <wp:positionV relativeFrom="page">
                <wp:posOffset>10079990</wp:posOffset>
              </wp:positionV>
              <wp:extent cx="4413250" cy="395605"/>
              <wp:effectExtent l="0" t="0" r="635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46F9ED4" w14:textId="0AC65E5D"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02361" id="_x0000_t202" coordsize="21600,21600" o:spt="202" path="m,l,21600r21600,l21600,xe">
              <v:stroke joinstyle="miter"/>
              <v:path gradientshapeok="t" o:connecttype="rect"/>
            </v:shapetype>
            <v:shape id="Text Box 27" o:spid="_x0000_s1037" type="#_x0000_t202" style="position:absolute;margin-left:0;margin-top:793.7pt;width:347.5pt;height:31.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" stroked="f" strokeweight=".5pt">
              <v:path arrowok="t"/>
              <v:textbox>
                <w:txbxContent>
                  <w:p w14:paraId="046F9ED4" w14:textId="0AC65E5D"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F8" w14:textId="77777777" w:rsidR="000766FE" w:rsidRDefault="000766FE" w:rsidP="00D53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766FE" w14:paraId="3AFF1EFC" w14:textId="77777777" w:rsidTr="0078344B">
      <w:tc>
        <w:tcPr>
          <w:tcW w:w="1247" w:type="dxa"/>
        </w:tcPr>
        <w:p w14:paraId="5BAAE171" w14:textId="77777777" w:rsidR="00BE2FE2" w:rsidRDefault="00BE2FE2" w:rsidP="00212DDD">
          <w:pPr>
            <w:rPr>
              <w:i/>
              <w:sz w:val="18"/>
            </w:rPr>
          </w:pPr>
        </w:p>
        <w:p w14:paraId="3AFF1EF9" w14:textId="0A46DD77" w:rsidR="000766FE" w:rsidRDefault="000766FE" w:rsidP="00212DDD">
          <w:pPr>
            <w:rPr>
              <w:sz w:val="18"/>
            </w:rPr>
          </w:pPr>
        </w:p>
      </w:tc>
      <w:tc>
        <w:tcPr>
          <w:tcW w:w="5387" w:type="dxa"/>
        </w:tcPr>
        <w:p w14:paraId="1D2186B8" w14:textId="77777777" w:rsidR="00BE2FE2" w:rsidRDefault="00BE2FE2" w:rsidP="00C122FF">
          <w:pPr>
            <w:jc w:val="center"/>
            <w:rPr>
              <w:i/>
              <w:sz w:val="18"/>
            </w:rPr>
          </w:pPr>
        </w:p>
        <w:p w14:paraId="3AFF1EFA" w14:textId="6093B206" w:rsidR="000766FE" w:rsidRDefault="000766FE" w:rsidP="00C122FF">
          <w:pPr>
            <w:jc w:val="center"/>
            <w:rPr>
              <w:sz w:val="18"/>
            </w:rPr>
          </w:pPr>
        </w:p>
      </w:tc>
      <w:tc>
        <w:tcPr>
          <w:tcW w:w="669" w:type="dxa"/>
        </w:tcPr>
        <w:p w14:paraId="3AFF1EFB" w14:textId="6374EE75" w:rsidR="000766FE" w:rsidRDefault="000766F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3F0E">
            <w:rPr>
              <w:i/>
              <w:noProof/>
              <w:sz w:val="18"/>
            </w:rPr>
            <w:t>1</w:t>
          </w:r>
          <w:r w:rsidRPr="007A1328">
            <w:rPr>
              <w:i/>
              <w:sz w:val="18"/>
            </w:rPr>
            <w:fldChar w:fldCharType="end"/>
          </w:r>
        </w:p>
      </w:tc>
    </w:tr>
  </w:tbl>
  <w:p w14:paraId="3AFF1EFD" w14:textId="60C1F9A0" w:rsidR="000766FE" w:rsidRPr="007A1328" w:rsidRDefault="00BE2FE2" w:rsidP="00212DDD">
    <w:pPr>
      <w:rPr>
        <w:sz w:val="18"/>
      </w:rPr>
    </w:pPr>
    <w:r>
      <w:rPr>
        <w:noProof/>
        <w:sz w:val="18"/>
        <w:lang w:eastAsia="en-AU"/>
      </w:rPr>
      <mc:AlternateContent>
        <mc:Choice Requires="wps">
          <w:drawing>
            <wp:anchor distT="0" distB="0" distL="114300" distR="114300" simplePos="0" relativeHeight="251670528" behindDoc="1" locked="0" layoutInCell="1" allowOverlap="1" wp14:anchorId="0C92528F" wp14:editId="571F58E9">
              <wp:simplePos x="0" y="0"/>
              <wp:positionH relativeFrom="column">
                <wp:align>center</wp:align>
              </wp:positionH>
              <wp:positionV relativeFrom="page">
                <wp:posOffset>10079990</wp:posOffset>
              </wp:positionV>
              <wp:extent cx="4413250" cy="395605"/>
              <wp:effectExtent l="0" t="0" r="635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1D9694C" w14:textId="14B4508F"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2528F" id="_x0000_t202" coordsize="21600,21600" o:spt="202" path="m,l,21600r21600,l21600,xe">
              <v:stroke joinstyle="miter"/>
              <v:path gradientshapeok="t" o:connecttype="rect"/>
            </v:shapetype>
            <v:shape id="Text Box 26" o:spid="_x0000_s1039" type="#_x0000_t202" style="position:absolute;margin-left:0;margin-top:793.7pt;width:347.5pt;height:31.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" stroked="f" strokeweight=".5pt">
              <v:path arrowok="t"/>
              <v:textbox>
                <w:txbxContent>
                  <w:p w14:paraId="11D9694C" w14:textId="14B4508F"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F1EC7" w14:textId="77777777" w:rsidR="000766FE" w:rsidRDefault="000766FE" w:rsidP="00715914">
      <w:pPr>
        <w:spacing w:line="240" w:lineRule="auto"/>
      </w:pPr>
      <w:r>
        <w:separator/>
      </w:r>
    </w:p>
  </w:footnote>
  <w:footnote w:type="continuationSeparator" w:id="0">
    <w:p w14:paraId="3AFF1EC8" w14:textId="77777777" w:rsidR="000766FE" w:rsidRDefault="000766F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CB" w14:textId="79B3D4BA" w:rsidR="000766FE" w:rsidRPr="005F1388" w:rsidRDefault="00BE2FE2" w:rsidP="00EB1780">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14:anchorId="02F4EC9E" wp14:editId="4A3FB0E0">
              <wp:simplePos x="0" y="0"/>
              <wp:positionH relativeFrom="column">
                <wp:align>center</wp:align>
              </wp:positionH>
              <wp:positionV relativeFrom="page">
                <wp:posOffset>143510</wp:posOffset>
              </wp:positionV>
              <wp:extent cx="4413250" cy="395605"/>
              <wp:effectExtent l="0" t="0" r="635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776404F" w14:textId="4C655512"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4EC9E" id="_x0000_t202" coordsize="21600,21600" o:spt="202" path="m,l,21600r21600,l21600,xe">
              <v:stroke joinstyle="miter"/>
              <v:path gradientshapeok="t" o:connecttype="rect"/>
            </v:shapetype>
            <v:shape id="Text Box 16"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AZ8w/K0CAACNBQAADgAAAAAAAAAA&#10;AAAAAAAuAgAAZHJzL2Uyb0RvYy54bWxQSwECLQAUAAYACAAAACEAAixf+dsAAAAGAQAADwAAAAAA&#10;AAAAAAAAAAAHBQAAZHJzL2Rvd25yZXYueG1sUEsFBgAAAAAEAAQA8wAAAA8GAAAAAA==&#10;" stroked="f" strokeweight=".5pt">
              <v:path arrowok="t"/>
              <v:textbox>
                <w:txbxContent>
                  <w:p w14:paraId="1776404F" w14:textId="4C655512"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CC" w14:textId="28848E6C" w:rsidR="000766FE" w:rsidRPr="005F1388" w:rsidRDefault="00BE2FE2" w:rsidP="00EB1780">
    <w:pPr>
      <w:pStyle w:val="Header"/>
      <w:tabs>
        <w:tab w:val="clear" w:pos="4150"/>
        <w:tab w:val="clear" w:pos="8307"/>
      </w:tabs>
      <w:spacing w:after="120"/>
    </w:pPr>
    <w:r>
      <w:rPr>
        <w:noProof/>
      </w:rPr>
      <mc:AlternateContent>
        <mc:Choice Requires="wps">
          <w:drawing>
            <wp:anchor distT="0" distB="0" distL="114300" distR="114300" simplePos="0" relativeHeight="251659264" behindDoc="1" locked="0" layoutInCell="1" allowOverlap="1" wp14:anchorId="0058836E" wp14:editId="562EB599">
              <wp:simplePos x="0" y="0"/>
              <wp:positionH relativeFrom="column">
                <wp:align>center</wp:align>
              </wp:positionH>
              <wp:positionV relativeFrom="page">
                <wp:posOffset>143510</wp:posOffset>
              </wp:positionV>
              <wp:extent cx="4413250" cy="395605"/>
              <wp:effectExtent l="0" t="0" r="635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388D824" w14:textId="189E8DAD"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8836E" id="_x0000_t202" coordsize="21600,21600" o:spt="202" path="m,l,21600r21600,l21600,xe">
              <v:stroke joinstyle="miter"/>
              <v:path gradientshapeok="t" o:connecttype="rect"/>
            </v:shapetype>
            <v:shape id="Text Box 15"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" stroked="f" strokeweight=".5pt">
              <v:path arrowok="t"/>
              <v:textbox>
                <w:txbxContent>
                  <w:p w14:paraId="2388D824" w14:textId="189E8DAD"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D0" w14:textId="77777777" w:rsidR="000766FE" w:rsidRPr="005F1388" w:rsidRDefault="000766F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D2" w14:textId="45730258" w:rsidR="000766FE" w:rsidRPr="00ED79B6" w:rsidRDefault="00BE2FE2"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2336" behindDoc="1" locked="0" layoutInCell="1" allowOverlap="1" wp14:anchorId="682DCF7F" wp14:editId="32EDAB1F">
              <wp:simplePos x="0" y="0"/>
              <wp:positionH relativeFrom="column">
                <wp:align>center</wp:align>
              </wp:positionH>
              <wp:positionV relativeFrom="page">
                <wp:posOffset>143510</wp:posOffset>
              </wp:positionV>
              <wp:extent cx="4413250" cy="395605"/>
              <wp:effectExtent l="0" t="0" r="635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A194FEB" w14:textId="1E70A251"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DCF7F" id="_x0000_t202" coordsize="21600,21600" o:spt="202" path="m,l,21600r21600,l21600,xe">
              <v:stroke joinstyle="miter"/>
              <v:path gradientshapeok="t" o:connecttype="rect"/>
            </v:shapetype>
            <v:shape id="Text Box 18" o:spid="_x0000_s1030" type="#_x0000_t202" style="position:absolute;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" stroked="f" strokeweight=".5pt">
              <v:path arrowok="t"/>
              <v:textbox>
                <w:txbxContent>
                  <w:p w14:paraId="4A194FEB" w14:textId="1E70A251"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D3" w14:textId="0689F270" w:rsidR="000766FE" w:rsidRPr="00ED79B6" w:rsidRDefault="00BE2FE2"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1312" behindDoc="1" locked="0" layoutInCell="1" allowOverlap="1" wp14:anchorId="75266EDA" wp14:editId="6C9A3C39">
              <wp:simplePos x="0" y="0"/>
              <wp:positionH relativeFrom="column">
                <wp:align>center</wp:align>
              </wp:positionH>
              <wp:positionV relativeFrom="page">
                <wp:posOffset>143510</wp:posOffset>
              </wp:positionV>
              <wp:extent cx="4413250" cy="395605"/>
              <wp:effectExtent l="0" t="0" r="635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E0FE301" w14:textId="3493516D"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66EDA" id="_x0000_t202" coordsize="21600,21600" o:spt="202" path="m,l,21600r21600,l21600,xe">
              <v:stroke joinstyle="miter"/>
              <v:path gradientshapeok="t" o:connecttype="rect"/>
            </v:shapetype>
            <v:shape id="Text Box 17"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" stroked="f" strokeweight=".5pt">
              <v:path arrowok="t"/>
              <v:textbox>
                <w:txbxContent>
                  <w:p w14:paraId="2E0FE301" w14:textId="3493516D"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E0" w14:textId="77777777" w:rsidR="000766FE" w:rsidRPr="00ED79B6" w:rsidRDefault="000766F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E1" w14:textId="2BD71AAD" w:rsidR="000766FE" w:rsidRDefault="00BE2FE2" w:rsidP="00715914">
    <w:pPr>
      <w:rPr>
        <w:sz w:val="20"/>
      </w:rPr>
    </w:pPr>
    <w:r>
      <w:rPr>
        <w:b/>
        <w:noProof/>
        <w:sz w:val="20"/>
        <w:lang w:eastAsia="en-AU"/>
      </w:rPr>
      <mc:AlternateContent>
        <mc:Choice Requires="wps">
          <w:drawing>
            <wp:anchor distT="0" distB="0" distL="114300" distR="114300" simplePos="0" relativeHeight="251662848" behindDoc="1" locked="0" layoutInCell="1" allowOverlap="1" wp14:anchorId="122761E2" wp14:editId="78617FA6">
              <wp:simplePos x="0" y="0"/>
              <wp:positionH relativeFrom="column">
                <wp:align>center</wp:align>
              </wp:positionH>
              <wp:positionV relativeFrom="page">
                <wp:posOffset>143510</wp:posOffset>
              </wp:positionV>
              <wp:extent cx="4413250" cy="395605"/>
              <wp:effectExtent l="0" t="0" r="635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B5CAA48" w14:textId="1222EB93"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761E2" id="_x0000_t202" coordsize="21600,21600" o:spt="202" path="m,l,21600r21600,l21600,xe">
              <v:stroke joinstyle="miter"/>
              <v:path gradientshapeok="t" o:connecttype="rect"/>
            </v:shapetype>
            <v:shape id="Text Box 21" o:spid="_x0000_s1034" type="#_x0000_t202" style="position:absolute;margin-left:0;margin-top:11.3pt;width:347.5pt;height:31.1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" stroked="f" strokeweight=".5pt">
              <v:path arrowok="t"/>
              <v:textbox>
                <w:txbxContent>
                  <w:p w14:paraId="3B5CAA48" w14:textId="1222EB93"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0766FE" w:rsidRPr="007A1328">
      <w:rPr>
        <w:b/>
        <w:sz w:val="20"/>
      </w:rPr>
      <w:fldChar w:fldCharType="begin"/>
    </w:r>
    <w:r w:rsidR="000766FE" w:rsidRPr="007A1328">
      <w:rPr>
        <w:b/>
        <w:sz w:val="20"/>
      </w:rPr>
      <w:instrText xml:space="preserve"> STYLEREF CharChapNo </w:instrText>
    </w:r>
    <w:r w:rsidR="000766FE" w:rsidRPr="007A1328">
      <w:rPr>
        <w:b/>
        <w:sz w:val="20"/>
      </w:rPr>
      <w:fldChar w:fldCharType="end"/>
    </w:r>
    <w:r w:rsidR="000766FE" w:rsidRPr="007A1328">
      <w:rPr>
        <w:b/>
        <w:sz w:val="20"/>
      </w:rPr>
      <w:t xml:space="preserve"> </w:t>
    </w:r>
    <w:r w:rsidR="000766FE">
      <w:rPr>
        <w:sz w:val="20"/>
      </w:rPr>
      <w:t xml:space="preserve"> </w:t>
    </w:r>
    <w:r w:rsidR="000766FE">
      <w:rPr>
        <w:sz w:val="20"/>
      </w:rPr>
      <w:fldChar w:fldCharType="begin"/>
    </w:r>
    <w:r w:rsidR="000766FE">
      <w:rPr>
        <w:sz w:val="20"/>
      </w:rPr>
      <w:instrText xml:space="preserve"> STYLEREF CharChapText </w:instrText>
    </w:r>
    <w:r w:rsidR="000766FE">
      <w:rPr>
        <w:sz w:val="20"/>
      </w:rPr>
      <w:fldChar w:fldCharType="end"/>
    </w:r>
  </w:p>
  <w:p w14:paraId="3AFF1EE2" w14:textId="68CF220F" w:rsidR="000766FE" w:rsidRDefault="000766FE" w:rsidP="00715914">
    <w:pPr>
      <w:rPr>
        <w:sz w:val="20"/>
      </w:rPr>
    </w:pPr>
    <w:r w:rsidRPr="007A1328">
      <w:rPr>
        <w:b/>
        <w:sz w:val="20"/>
      </w:rPr>
      <w:fldChar w:fldCharType="begin"/>
    </w:r>
    <w:r w:rsidRPr="007A1328">
      <w:rPr>
        <w:b/>
        <w:sz w:val="20"/>
      </w:rPr>
      <w:instrText xml:space="preserve"> STYLEREF CharPartNo </w:instrText>
    </w:r>
    <w:r w:rsidR="00403F0E">
      <w:rPr>
        <w:b/>
        <w:sz w:val="20"/>
      </w:rPr>
      <w:fldChar w:fldCharType="separate"/>
    </w:r>
    <w:r w:rsidR="00403F0E">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03F0E">
      <w:rPr>
        <w:sz w:val="20"/>
      </w:rPr>
      <w:fldChar w:fldCharType="separate"/>
    </w:r>
    <w:r w:rsidR="00403F0E">
      <w:rPr>
        <w:noProof/>
        <w:sz w:val="20"/>
      </w:rPr>
      <w:t>Miscellaneous</w:t>
    </w:r>
    <w:r>
      <w:rPr>
        <w:sz w:val="20"/>
      </w:rPr>
      <w:fldChar w:fldCharType="end"/>
    </w:r>
  </w:p>
  <w:p w14:paraId="3AFF1EE3" w14:textId="028709A7" w:rsidR="000766FE" w:rsidRPr="007A1328" w:rsidRDefault="000766F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FF1EE4" w14:textId="77777777" w:rsidR="000766FE" w:rsidRPr="007A1328" w:rsidRDefault="000766FE" w:rsidP="00715914">
    <w:pPr>
      <w:rPr>
        <w:b/>
        <w:sz w:val="24"/>
      </w:rPr>
    </w:pPr>
  </w:p>
  <w:p w14:paraId="3AFF1EE5" w14:textId="776130DA" w:rsidR="000766FE" w:rsidRPr="007A1328" w:rsidRDefault="000766FE"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3F0E">
      <w:rPr>
        <w:noProof/>
        <w:sz w:val="24"/>
      </w:rPr>
      <w:t>15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E6" w14:textId="5714073E" w:rsidR="000766FE" w:rsidRPr="007A1328" w:rsidRDefault="00BE2FE2" w:rsidP="00715914">
    <w:pPr>
      <w:jc w:val="right"/>
      <w:rPr>
        <w:sz w:val="20"/>
      </w:rPr>
    </w:pPr>
    <w:r>
      <w:rPr>
        <w:noProof/>
        <w:sz w:val="20"/>
        <w:lang w:eastAsia="en-AU"/>
      </w:rPr>
      <mc:AlternateContent>
        <mc:Choice Requires="wps">
          <w:drawing>
            <wp:anchor distT="0" distB="0" distL="114300" distR="114300" simplePos="0" relativeHeight="251658752" behindDoc="1" locked="0" layoutInCell="1" allowOverlap="1" wp14:anchorId="77B4DBCF" wp14:editId="7CD224A0">
              <wp:simplePos x="1739900" y="443230"/>
              <wp:positionH relativeFrom="column">
                <wp:align>center</wp:align>
              </wp:positionH>
              <wp:positionV relativeFrom="page">
                <wp:posOffset>143510</wp:posOffset>
              </wp:positionV>
              <wp:extent cx="4413250" cy="395605"/>
              <wp:effectExtent l="0" t="0" r="635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D54B8EF" w14:textId="61FEB333"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4DBCF" id="_x0000_t202" coordsize="21600,21600" o:spt="202" path="m,l,21600r21600,l21600,xe">
              <v:stroke joinstyle="miter"/>
              <v:path gradientshapeok="t" o:connecttype="rect"/>
            </v:shapetype>
            <v:shape id="Text Box 20" o:spid="_x0000_s1035" type="#_x0000_t202" style="position:absolute;left:0;text-align:left;margin-left:0;margin-top:11.3pt;width:347.5pt;height:31.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" stroked="f" strokeweight=".5pt">
              <v:path arrowok="t"/>
              <v:textbox>
                <w:txbxContent>
                  <w:p w14:paraId="0D54B8EF" w14:textId="61FEB333"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0766FE" w:rsidRPr="007A1328">
      <w:rPr>
        <w:sz w:val="20"/>
      </w:rPr>
      <w:fldChar w:fldCharType="begin"/>
    </w:r>
    <w:r w:rsidR="000766FE" w:rsidRPr="007A1328">
      <w:rPr>
        <w:sz w:val="20"/>
      </w:rPr>
      <w:instrText xml:space="preserve"> STYLEREF CharChapText </w:instrText>
    </w:r>
    <w:r w:rsidR="000766FE" w:rsidRPr="007A1328">
      <w:rPr>
        <w:sz w:val="20"/>
      </w:rPr>
      <w:fldChar w:fldCharType="end"/>
    </w:r>
    <w:r w:rsidR="000766FE" w:rsidRPr="007A1328">
      <w:rPr>
        <w:sz w:val="20"/>
      </w:rPr>
      <w:t xml:space="preserve"> </w:t>
    </w:r>
    <w:r w:rsidR="000766FE" w:rsidRPr="007A1328">
      <w:rPr>
        <w:b/>
        <w:sz w:val="20"/>
      </w:rPr>
      <w:t xml:space="preserve"> </w:t>
    </w:r>
    <w:r w:rsidR="000766FE">
      <w:rPr>
        <w:b/>
        <w:sz w:val="20"/>
      </w:rPr>
      <w:fldChar w:fldCharType="begin"/>
    </w:r>
    <w:r w:rsidR="000766FE">
      <w:rPr>
        <w:b/>
        <w:sz w:val="20"/>
      </w:rPr>
      <w:instrText xml:space="preserve"> STYLEREF CharChapNo </w:instrText>
    </w:r>
    <w:r w:rsidR="000766FE">
      <w:rPr>
        <w:b/>
        <w:sz w:val="20"/>
      </w:rPr>
      <w:fldChar w:fldCharType="end"/>
    </w:r>
  </w:p>
  <w:p w14:paraId="3AFF1EE7" w14:textId="06E230CF" w:rsidR="000766FE" w:rsidRPr="007A1328" w:rsidRDefault="000766FE" w:rsidP="00715914">
    <w:pPr>
      <w:jc w:val="right"/>
      <w:rPr>
        <w:sz w:val="20"/>
      </w:rPr>
    </w:pPr>
    <w:r w:rsidRPr="007A1328">
      <w:rPr>
        <w:sz w:val="20"/>
      </w:rPr>
      <w:fldChar w:fldCharType="begin"/>
    </w:r>
    <w:r w:rsidRPr="007A1328">
      <w:rPr>
        <w:sz w:val="20"/>
      </w:rPr>
      <w:instrText xml:space="preserve"> STYLEREF CharPartText </w:instrText>
    </w:r>
    <w:r w:rsidR="00403F0E">
      <w:rPr>
        <w:sz w:val="20"/>
      </w:rPr>
      <w:fldChar w:fldCharType="separate"/>
    </w:r>
    <w:r w:rsidR="00403F0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03F0E">
      <w:rPr>
        <w:b/>
        <w:sz w:val="20"/>
      </w:rPr>
      <w:fldChar w:fldCharType="separate"/>
    </w:r>
    <w:r w:rsidR="00403F0E">
      <w:rPr>
        <w:b/>
        <w:noProof/>
        <w:sz w:val="20"/>
      </w:rPr>
      <w:t>Part 3</w:t>
    </w:r>
    <w:r>
      <w:rPr>
        <w:b/>
        <w:sz w:val="20"/>
      </w:rPr>
      <w:fldChar w:fldCharType="end"/>
    </w:r>
  </w:p>
  <w:p w14:paraId="3AFF1EE8" w14:textId="00433FF6" w:rsidR="000766FE" w:rsidRPr="007A1328" w:rsidRDefault="000766F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FF1EE9" w14:textId="77777777" w:rsidR="000766FE" w:rsidRPr="007A1328" w:rsidRDefault="000766FE" w:rsidP="00715914">
    <w:pPr>
      <w:jc w:val="right"/>
      <w:rPr>
        <w:b/>
        <w:sz w:val="24"/>
      </w:rPr>
    </w:pPr>
  </w:p>
  <w:p w14:paraId="3AFF1EEA" w14:textId="3103AC7B" w:rsidR="000766FE" w:rsidRPr="007A1328" w:rsidRDefault="000766FE"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3F0E">
      <w:rPr>
        <w:noProof/>
        <w:sz w:val="24"/>
      </w:rPr>
      <w:t>14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EF7" w14:textId="7584FDDE" w:rsidR="000766FE" w:rsidRPr="007A1328" w:rsidRDefault="00BE2FE2" w:rsidP="00715914">
    <w:r>
      <w:rPr>
        <w:noProof/>
        <w:lang w:eastAsia="en-AU"/>
      </w:rPr>
      <mc:AlternateContent>
        <mc:Choice Requires="wps">
          <w:drawing>
            <wp:anchor distT="0" distB="0" distL="114300" distR="114300" simplePos="0" relativeHeight="251663360" behindDoc="1" locked="0" layoutInCell="1" allowOverlap="1" wp14:anchorId="0A0C17AD" wp14:editId="22A3ABAA">
              <wp:simplePos x="0" y="0"/>
              <wp:positionH relativeFrom="column">
                <wp:align>center</wp:align>
              </wp:positionH>
              <wp:positionV relativeFrom="page">
                <wp:posOffset>143510</wp:posOffset>
              </wp:positionV>
              <wp:extent cx="4413250" cy="395605"/>
              <wp:effectExtent l="0" t="0" r="635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A0DDE6C" w14:textId="74921724"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C17AD" id="_x0000_t202" coordsize="21600,21600" o:spt="202" path="m,l,21600r21600,l21600,xe">
              <v:stroke joinstyle="miter"/>
              <v:path gradientshapeok="t" o:connecttype="rect"/>
            </v:shapetype>
            <v:shape id="Text Box 19" o:spid="_x0000_s1038" type="#_x0000_t202" style="position:absolute;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Eh8uda0CAACNBQAADgAAAAAAAAAA&#10;AAAAAAAuAgAAZHJzL2Uyb0RvYy54bWxQSwECLQAUAAYACAAAACEAAixf+dsAAAAGAQAADwAAAAAA&#10;AAAAAAAAAAAHBQAAZHJzL2Rvd25yZXYueG1sUEsFBgAAAAAEAAQA8wAAAA8GAAAAAA==&#10;" stroked="f" strokeweight=".5pt">
              <v:path arrowok="t"/>
              <v:textbox>
                <w:txbxContent>
                  <w:p w14:paraId="6A0DDE6C" w14:textId="74921724" w:rsidR="00BE2FE2" w:rsidRPr="00BE2FE2" w:rsidRDefault="00BE2FE2" w:rsidP="00BE2F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03F0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BC3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3468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C72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CAC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F6A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A61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52B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CC69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8043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20E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4B"/>
    <w:rsid w:val="000136AF"/>
    <w:rsid w:val="0001500E"/>
    <w:rsid w:val="0003377B"/>
    <w:rsid w:val="0004786B"/>
    <w:rsid w:val="00052671"/>
    <w:rsid w:val="000614BF"/>
    <w:rsid w:val="000766FE"/>
    <w:rsid w:val="00087D46"/>
    <w:rsid w:val="000A556A"/>
    <w:rsid w:val="000D05EF"/>
    <w:rsid w:val="000D0EB7"/>
    <w:rsid w:val="000E2261"/>
    <w:rsid w:val="000E3F92"/>
    <w:rsid w:val="000F21C1"/>
    <w:rsid w:val="0010745C"/>
    <w:rsid w:val="00122FE1"/>
    <w:rsid w:val="0013072E"/>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4010F"/>
    <w:rsid w:val="00240749"/>
    <w:rsid w:val="002564A4"/>
    <w:rsid w:val="00277EAE"/>
    <w:rsid w:val="00296940"/>
    <w:rsid w:val="00297ECB"/>
    <w:rsid w:val="002A0898"/>
    <w:rsid w:val="002D043A"/>
    <w:rsid w:val="002D1446"/>
    <w:rsid w:val="002D6224"/>
    <w:rsid w:val="002F499F"/>
    <w:rsid w:val="00307438"/>
    <w:rsid w:val="00315EEE"/>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3D75D4"/>
    <w:rsid w:val="00403F0E"/>
    <w:rsid w:val="00410A84"/>
    <w:rsid w:val="004116CD"/>
    <w:rsid w:val="00417EB9"/>
    <w:rsid w:val="004208CE"/>
    <w:rsid w:val="00424CA9"/>
    <w:rsid w:val="00431A1F"/>
    <w:rsid w:val="0044291A"/>
    <w:rsid w:val="004511D0"/>
    <w:rsid w:val="00463EC0"/>
    <w:rsid w:val="00477FB9"/>
    <w:rsid w:val="00481861"/>
    <w:rsid w:val="0048585C"/>
    <w:rsid w:val="00496F97"/>
    <w:rsid w:val="004B38C1"/>
    <w:rsid w:val="004E7BEC"/>
    <w:rsid w:val="00502192"/>
    <w:rsid w:val="00516B8D"/>
    <w:rsid w:val="0052233A"/>
    <w:rsid w:val="00522662"/>
    <w:rsid w:val="00532391"/>
    <w:rsid w:val="00537FBC"/>
    <w:rsid w:val="00544776"/>
    <w:rsid w:val="00580B11"/>
    <w:rsid w:val="00584811"/>
    <w:rsid w:val="00593AA6"/>
    <w:rsid w:val="00594161"/>
    <w:rsid w:val="00594749"/>
    <w:rsid w:val="005A0E72"/>
    <w:rsid w:val="005A6928"/>
    <w:rsid w:val="005B19EB"/>
    <w:rsid w:val="005B4067"/>
    <w:rsid w:val="005C3F41"/>
    <w:rsid w:val="005D4663"/>
    <w:rsid w:val="005D7042"/>
    <w:rsid w:val="005D74DB"/>
    <w:rsid w:val="005F0A35"/>
    <w:rsid w:val="005F2809"/>
    <w:rsid w:val="00600219"/>
    <w:rsid w:val="00601309"/>
    <w:rsid w:val="00602388"/>
    <w:rsid w:val="00677CC2"/>
    <w:rsid w:val="006905DE"/>
    <w:rsid w:val="0069207B"/>
    <w:rsid w:val="0069210F"/>
    <w:rsid w:val="006A3758"/>
    <w:rsid w:val="006A4BC0"/>
    <w:rsid w:val="006B6E88"/>
    <w:rsid w:val="006C2748"/>
    <w:rsid w:val="006C7F8C"/>
    <w:rsid w:val="006F318F"/>
    <w:rsid w:val="006F6D10"/>
    <w:rsid w:val="00700B2C"/>
    <w:rsid w:val="00713084"/>
    <w:rsid w:val="00715914"/>
    <w:rsid w:val="00731E00"/>
    <w:rsid w:val="007440B7"/>
    <w:rsid w:val="007715C9"/>
    <w:rsid w:val="00774EDD"/>
    <w:rsid w:val="007757EC"/>
    <w:rsid w:val="0078344B"/>
    <w:rsid w:val="007924FC"/>
    <w:rsid w:val="007A69DE"/>
    <w:rsid w:val="007B75F4"/>
    <w:rsid w:val="008422C3"/>
    <w:rsid w:val="0084395C"/>
    <w:rsid w:val="0085473A"/>
    <w:rsid w:val="00856A31"/>
    <w:rsid w:val="008754D0"/>
    <w:rsid w:val="00881B8F"/>
    <w:rsid w:val="0089107B"/>
    <w:rsid w:val="00892DD3"/>
    <w:rsid w:val="008D0EE0"/>
    <w:rsid w:val="008D165D"/>
    <w:rsid w:val="008D2DF7"/>
    <w:rsid w:val="008F54E7"/>
    <w:rsid w:val="00903422"/>
    <w:rsid w:val="00904A28"/>
    <w:rsid w:val="00905353"/>
    <w:rsid w:val="00913EEB"/>
    <w:rsid w:val="009213B7"/>
    <w:rsid w:val="009265BF"/>
    <w:rsid w:val="00932377"/>
    <w:rsid w:val="00940885"/>
    <w:rsid w:val="00947D5A"/>
    <w:rsid w:val="009532A5"/>
    <w:rsid w:val="009851AC"/>
    <w:rsid w:val="009868E9"/>
    <w:rsid w:val="00990ED3"/>
    <w:rsid w:val="009C6470"/>
    <w:rsid w:val="009D006B"/>
    <w:rsid w:val="009D6F10"/>
    <w:rsid w:val="009F374D"/>
    <w:rsid w:val="00A03DF4"/>
    <w:rsid w:val="00A15C98"/>
    <w:rsid w:val="00A22C98"/>
    <w:rsid w:val="00A231E2"/>
    <w:rsid w:val="00A64912"/>
    <w:rsid w:val="00A70A74"/>
    <w:rsid w:val="00A71D9C"/>
    <w:rsid w:val="00A81C46"/>
    <w:rsid w:val="00A930F1"/>
    <w:rsid w:val="00AC4BB2"/>
    <w:rsid w:val="00AC719E"/>
    <w:rsid w:val="00AD5641"/>
    <w:rsid w:val="00AE5CA2"/>
    <w:rsid w:val="00AF06CF"/>
    <w:rsid w:val="00B20224"/>
    <w:rsid w:val="00B214D6"/>
    <w:rsid w:val="00B33B3C"/>
    <w:rsid w:val="00B52E44"/>
    <w:rsid w:val="00B57420"/>
    <w:rsid w:val="00B63834"/>
    <w:rsid w:val="00B646E3"/>
    <w:rsid w:val="00B80199"/>
    <w:rsid w:val="00B850DF"/>
    <w:rsid w:val="00B86188"/>
    <w:rsid w:val="00B93F3D"/>
    <w:rsid w:val="00B9706F"/>
    <w:rsid w:val="00BA220B"/>
    <w:rsid w:val="00BB5F1D"/>
    <w:rsid w:val="00BE2FE2"/>
    <w:rsid w:val="00BE719A"/>
    <w:rsid w:val="00BE720A"/>
    <w:rsid w:val="00BF6BCB"/>
    <w:rsid w:val="00C122FF"/>
    <w:rsid w:val="00C25299"/>
    <w:rsid w:val="00C42BF8"/>
    <w:rsid w:val="00C50043"/>
    <w:rsid w:val="00C62FE8"/>
    <w:rsid w:val="00C74FD3"/>
    <w:rsid w:val="00C7573B"/>
    <w:rsid w:val="00C76419"/>
    <w:rsid w:val="00CF0BB2"/>
    <w:rsid w:val="00CF3EE8"/>
    <w:rsid w:val="00D13141"/>
    <w:rsid w:val="00D13441"/>
    <w:rsid w:val="00D256F3"/>
    <w:rsid w:val="00D409B3"/>
    <w:rsid w:val="00D473B5"/>
    <w:rsid w:val="00D53642"/>
    <w:rsid w:val="00D61D8B"/>
    <w:rsid w:val="00D70DFB"/>
    <w:rsid w:val="00D74249"/>
    <w:rsid w:val="00D766DF"/>
    <w:rsid w:val="00D8280A"/>
    <w:rsid w:val="00DA6185"/>
    <w:rsid w:val="00DB4590"/>
    <w:rsid w:val="00DC4F88"/>
    <w:rsid w:val="00DD51EA"/>
    <w:rsid w:val="00DE6375"/>
    <w:rsid w:val="00DF2145"/>
    <w:rsid w:val="00E05704"/>
    <w:rsid w:val="00E118B9"/>
    <w:rsid w:val="00E159D1"/>
    <w:rsid w:val="00E17108"/>
    <w:rsid w:val="00E30FCA"/>
    <w:rsid w:val="00E338EF"/>
    <w:rsid w:val="00E536AF"/>
    <w:rsid w:val="00E65766"/>
    <w:rsid w:val="00E74DC7"/>
    <w:rsid w:val="00E75AEA"/>
    <w:rsid w:val="00E94D5E"/>
    <w:rsid w:val="00EA7100"/>
    <w:rsid w:val="00EB1780"/>
    <w:rsid w:val="00EB7AC1"/>
    <w:rsid w:val="00EC3721"/>
    <w:rsid w:val="00EC4ECE"/>
    <w:rsid w:val="00EF2E3A"/>
    <w:rsid w:val="00F072A7"/>
    <w:rsid w:val="00F078DC"/>
    <w:rsid w:val="00F12083"/>
    <w:rsid w:val="00F3299C"/>
    <w:rsid w:val="00F52330"/>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FF1DB3"/>
  <w15:docId w15:val="{3C7EA637-365E-445C-A4CC-080DF136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364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3642"/>
  </w:style>
  <w:style w:type="paragraph" w:customStyle="1" w:styleId="OPCParaBase">
    <w:name w:val="OPCParaBase"/>
    <w:qFormat/>
    <w:rsid w:val="00D53642"/>
    <w:pPr>
      <w:spacing w:line="260" w:lineRule="atLeast"/>
    </w:pPr>
    <w:rPr>
      <w:rFonts w:eastAsia="Times New Roman" w:cs="Times New Roman"/>
      <w:sz w:val="22"/>
      <w:lang w:eastAsia="en-AU"/>
    </w:rPr>
  </w:style>
  <w:style w:type="paragraph" w:customStyle="1" w:styleId="ShortT">
    <w:name w:val="ShortT"/>
    <w:basedOn w:val="OPCParaBase"/>
    <w:next w:val="Normal"/>
    <w:qFormat/>
    <w:rsid w:val="00D53642"/>
    <w:pPr>
      <w:spacing w:line="240" w:lineRule="auto"/>
    </w:pPr>
    <w:rPr>
      <w:b/>
      <w:sz w:val="40"/>
    </w:rPr>
  </w:style>
  <w:style w:type="paragraph" w:customStyle="1" w:styleId="ActHead1">
    <w:name w:val="ActHead 1"/>
    <w:aliases w:val="c"/>
    <w:basedOn w:val="OPCParaBase"/>
    <w:next w:val="Normal"/>
    <w:qFormat/>
    <w:rsid w:val="00D536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36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36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36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36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36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36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36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36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3642"/>
  </w:style>
  <w:style w:type="paragraph" w:customStyle="1" w:styleId="Blocks">
    <w:name w:val="Blocks"/>
    <w:aliases w:val="bb"/>
    <w:basedOn w:val="OPCParaBase"/>
    <w:qFormat/>
    <w:rsid w:val="00D53642"/>
    <w:pPr>
      <w:spacing w:line="240" w:lineRule="auto"/>
    </w:pPr>
    <w:rPr>
      <w:sz w:val="24"/>
    </w:rPr>
  </w:style>
  <w:style w:type="paragraph" w:customStyle="1" w:styleId="BoxText">
    <w:name w:val="BoxText"/>
    <w:aliases w:val="bt"/>
    <w:basedOn w:val="OPCParaBase"/>
    <w:qFormat/>
    <w:rsid w:val="00D536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3642"/>
    <w:rPr>
      <w:b/>
    </w:rPr>
  </w:style>
  <w:style w:type="paragraph" w:customStyle="1" w:styleId="BoxHeadItalic">
    <w:name w:val="BoxHeadItalic"/>
    <w:aliases w:val="bhi"/>
    <w:basedOn w:val="BoxText"/>
    <w:next w:val="BoxStep"/>
    <w:qFormat/>
    <w:rsid w:val="00D53642"/>
    <w:rPr>
      <w:i/>
    </w:rPr>
  </w:style>
  <w:style w:type="paragraph" w:customStyle="1" w:styleId="BoxList">
    <w:name w:val="BoxList"/>
    <w:aliases w:val="bl"/>
    <w:basedOn w:val="BoxText"/>
    <w:qFormat/>
    <w:rsid w:val="00D53642"/>
    <w:pPr>
      <w:ind w:left="1559" w:hanging="425"/>
    </w:pPr>
  </w:style>
  <w:style w:type="paragraph" w:customStyle="1" w:styleId="BoxNote">
    <w:name w:val="BoxNote"/>
    <w:aliases w:val="bn"/>
    <w:basedOn w:val="BoxText"/>
    <w:qFormat/>
    <w:rsid w:val="00D53642"/>
    <w:pPr>
      <w:tabs>
        <w:tab w:val="left" w:pos="1985"/>
      </w:tabs>
      <w:spacing w:before="122" w:line="198" w:lineRule="exact"/>
      <w:ind w:left="2948" w:hanging="1814"/>
    </w:pPr>
    <w:rPr>
      <w:sz w:val="18"/>
    </w:rPr>
  </w:style>
  <w:style w:type="paragraph" w:customStyle="1" w:styleId="BoxPara">
    <w:name w:val="BoxPara"/>
    <w:aliases w:val="bp"/>
    <w:basedOn w:val="BoxText"/>
    <w:qFormat/>
    <w:rsid w:val="00D53642"/>
    <w:pPr>
      <w:tabs>
        <w:tab w:val="right" w:pos="2268"/>
      </w:tabs>
      <w:ind w:left="2552" w:hanging="1418"/>
    </w:pPr>
  </w:style>
  <w:style w:type="paragraph" w:customStyle="1" w:styleId="BoxStep">
    <w:name w:val="BoxStep"/>
    <w:aliases w:val="bs"/>
    <w:basedOn w:val="BoxText"/>
    <w:qFormat/>
    <w:rsid w:val="00D53642"/>
    <w:pPr>
      <w:ind w:left="1985" w:hanging="851"/>
    </w:pPr>
  </w:style>
  <w:style w:type="character" w:customStyle="1" w:styleId="CharAmPartNo">
    <w:name w:val="CharAmPartNo"/>
    <w:basedOn w:val="OPCCharBase"/>
    <w:uiPriority w:val="1"/>
    <w:qFormat/>
    <w:rsid w:val="00D53642"/>
  </w:style>
  <w:style w:type="character" w:customStyle="1" w:styleId="CharAmPartText">
    <w:name w:val="CharAmPartText"/>
    <w:basedOn w:val="OPCCharBase"/>
    <w:uiPriority w:val="1"/>
    <w:qFormat/>
    <w:rsid w:val="00D53642"/>
  </w:style>
  <w:style w:type="character" w:customStyle="1" w:styleId="CharAmSchNo">
    <w:name w:val="CharAmSchNo"/>
    <w:basedOn w:val="OPCCharBase"/>
    <w:uiPriority w:val="1"/>
    <w:qFormat/>
    <w:rsid w:val="00D53642"/>
  </w:style>
  <w:style w:type="character" w:customStyle="1" w:styleId="CharAmSchText">
    <w:name w:val="CharAmSchText"/>
    <w:basedOn w:val="OPCCharBase"/>
    <w:uiPriority w:val="1"/>
    <w:qFormat/>
    <w:rsid w:val="00D53642"/>
  </w:style>
  <w:style w:type="character" w:customStyle="1" w:styleId="CharBoldItalic">
    <w:name w:val="CharBoldItalic"/>
    <w:basedOn w:val="OPCCharBase"/>
    <w:uiPriority w:val="1"/>
    <w:qFormat/>
    <w:rsid w:val="00D53642"/>
    <w:rPr>
      <w:b/>
      <w:i/>
    </w:rPr>
  </w:style>
  <w:style w:type="character" w:customStyle="1" w:styleId="CharChapNo">
    <w:name w:val="CharChapNo"/>
    <w:basedOn w:val="OPCCharBase"/>
    <w:qFormat/>
    <w:rsid w:val="00D53642"/>
  </w:style>
  <w:style w:type="character" w:customStyle="1" w:styleId="CharChapText">
    <w:name w:val="CharChapText"/>
    <w:basedOn w:val="OPCCharBase"/>
    <w:qFormat/>
    <w:rsid w:val="00D53642"/>
  </w:style>
  <w:style w:type="character" w:customStyle="1" w:styleId="CharDivNo">
    <w:name w:val="CharDivNo"/>
    <w:basedOn w:val="OPCCharBase"/>
    <w:qFormat/>
    <w:rsid w:val="00D53642"/>
  </w:style>
  <w:style w:type="character" w:customStyle="1" w:styleId="CharDivText">
    <w:name w:val="CharDivText"/>
    <w:basedOn w:val="OPCCharBase"/>
    <w:qFormat/>
    <w:rsid w:val="00D53642"/>
  </w:style>
  <w:style w:type="character" w:customStyle="1" w:styleId="CharItalic">
    <w:name w:val="CharItalic"/>
    <w:basedOn w:val="OPCCharBase"/>
    <w:uiPriority w:val="1"/>
    <w:qFormat/>
    <w:rsid w:val="00D53642"/>
    <w:rPr>
      <w:i/>
    </w:rPr>
  </w:style>
  <w:style w:type="character" w:customStyle="1" w:styleId="CharPartNo">
    <w:name w:val="CharPartNo"/>
    <w:basedOn w:val="OPCCharBase"/>
    <w:qFormat/>
    <w:rsid w:val="00D53642"/>
  </w:style>
  <w:style w:type="character" w:customStyle="1" w:styleId="CharPartText">
    <w:name w:val="CharPartText"/>
    <w:basedOn w:val="OPCCharBase"/>
    <w:qFormat/>
    <w:rsid w:val="00D53642"/>
  </w:style>
  <w:style w:type="character" w:customStyle="1" w:styleId="CharSectno">
    <w:name w:val="CharSectno"/>
    <w:basedOn w:val="OPCCharBase"/>
    <w:qFormat/>
    <w:rsid w:val="00D53642"/>
  </w:style>
  <w:style w:type="character" w:customStyle="1" w:styleId="CharSubdNo">
    <w:name w:val="CharSubdNo"/>
    <w:basedOn w:val="OPCCharBase"/>
    <w:uiPriority w:val="1"/>
    <w:qFormat/>
    <w:rsid w:val="00D53642"/>
  </w:style>
  <w:style w:type="character" w:customStyle="1" w:styleId="CharSubdText">
    <w:name w:val="CharSubdText"/>
    <w:basedOn w:val="OPCCharBase"/>
    <w:uiPriority w:val="1"/>
    <w:qFormat/>
    <w:rsid w:val="00D53642"/>
  </w:style>
  <w:style w:type="paragraph" w:customStyle="1" w:styleId="CTA--">
    <w:name w:val="CTA --"/>
    <w:basedOn w:val="OPCParaBase"/>
    <w:next w:val="Normal"/>
    <w:rsid w:val="00D53642"/>
    <w:pPr>
      <w:spacing w:before="60" w:line="240" w:lineRule="atLeast"/>
      <w:ind w:left="142" w:hanging="142"/>
    </w:pPr>
    <w:rPr>
      <w:sz w:val="20"/>
    </w:rPr>
  </w:style>
  <w:style w:type="paragraph" w:customStyle="1" w:styleId="CTA-">
    <w:name w:val="CTA -"/>
    <w:basedOn w:val="OPCParaBase"/>
    <w:rsid w:val="00D53642"/>
    <w:pPr>
      <w:spacing w:before="60" w:line="240" w:lineRule="atLeast"/>
      <w:ind w:left="85" w:hanging="85"/>
    </w:pPr>
    <w:rPr>
      <w:sz w:val="20"/>
    </w:rPr>
  </w:style>
  <w:style w:type="paragraph" w:customStyle="1" w:styleId="CTA---">
    <w:name w:val="CTA ---"/>
    <w:basedOn w:val="OPCParaBase"/>
    <w:next w:val="Normal"/>
    <w:rsid w:val="00D53642"/>
    <w:pPr>
      <w:spacing w:before="60" w:line="240" w:lineRule="atLeast"/>
      <w:ind w:left="198" w:hanging="198"/>
    </w:pPr>
    <w:rPr>
      <w:sz w:val="20"/>
    </w:rPr>
  </w:style>
  <w:style w:type="paragraph" w:customStyle="1" w:styleId="CTA----">
    <w:name w:val="CTA ----"/>
    <w:basedOn w:val="OPCParaBase"/>
    <w:next w:val="Normal"/>
    <w:rsid w:val="00D53642"/>
    <w:pPr>
      <w:spacing w:before="60" w:line="240" w:lineRule="atLeast"/>
      <w:ind w:left="255" w:hanging="255"/>
    </w:pPr>
    <w:rPr>
      <w:sz w:val="20"/>
    </w:rPr>
  </w:style>
  <w:style w:type="paragraph" w:customStyle="1" w:styleId="CTA1a">
    <w:name w:val="CTA 1(a)"/>
    <w:basedOn w:val="OPCParaBase"/>
    <w:rsid w:val="00D53642"/>
    <w:pPr>
      <w:tabs>
        <w:tab w:val="right" w:pos="414"/>
      </w:tabs>
      <w:spacing w:before="40" w:line="240" w:lineRule="atLeast"/>
      <w:ind w:left="675" w:hanging="675"/>
    </w:pPr>
    <w:rPr>
      <w:sz w:val="20"/>
    </w:rPr>
  </w:style>
  <w:style w:type="paragraph" w:customStyle="1" w:styleId="CTA1ai">
    <w:name w:val="CTA 1(a)(i)"/>
    <w:basedOn w:val="OPCParaBase"/>
    <w:rsid w:val="00D53642"/>
    <w:pPr>
      <w:tabs>
        <w:tab w:val="right" w:pos="1004"/>
      </w:tabs>
      <w:spacing w:before="40" w:line="240" w:lineRule="atLeast"/>
      <w:ind w:left="1253" w:hanging="1253"/>
    </w:pPr>
    <w:rPr>
      <w:sz w:val="20"/>
    </w:rPr>
  </w:style>
  <w:style w:type="paragraph" w:customStyle="1" w:styleId="CTA2a">
    <w:name w:val="CTA 2(a)"/>
    <w:basedOn w:val="OPCParaBase"/>
    <w:rsid w:val="00D53642"/>
    <w:pPr>
      <w:tabs>
        <w:tab w:val="right" w:pos="482"/>
      </w:tabs>
      <w:spacing w:before="40" w:line="240" w:lineRule="atLeast"/>
      <w:ind w:left="748" w:hanging="748"/>
    </w:pPr>
    <w:rPr>
      <w:sz w:val="20"/>
    </w:rPr>
  </w:style>
  <w:style w:type="paragraph" w:customStyle="1" w:styleId="CTA2ai">
    <w:name w:val="CTA 2(a)(i)"/>
    <w:basedOn w:val="OPCParaBase"/>
    <w:rsid w:val="00D53642"/>
    <w:pPr>
      <w:tabs>
        <w:tab w:val="right" w:pos="1089"/>
      </w:tabs>
      <w:spacing w:before="40" w:line="240" w:lineRule="atLeast"/>
      <w:ind w:left="1327" w:hanging="1327"/>
    </w:pPr>
    <w:rPr>
      <w:sz w:val="20"/>
    </w:rPr>
  </w:style>
  <w:style w:type="paragraph" w:customStyle="1" w:styleId="CTA3a">
    <w:name w:val="CTA 3(a)"/>
    <w:basedOn w:val="OPCParaBase"/>
    <w:rsid w:val="00D53642"/>
    <w:pPr>
      <w:tabs>
        <w:tab w:val="right" w:pos="556"/>
      </w:tabs>
      <w:spacing w:before="40" w:line="240" w:lineRule="atLeast"/>
      <w:ind w:left="805" w:hanging="805"/>
    </w:pPr>
    <w:rPr>
      <w:sz w:val="20"/>
    </w:rPr>
  </w:style>
  <w:style w:type="paragraph" w:customStyle="1" w:styleId="CTA3ai">
    <w:name w:val="CTA 3(a)(i)"/>
    <w:basedOn w:val="OPCParaBase"/>
    <w:rsid w:val="00D53642"/>
    <w:pPr>
      <w:tabs>
        <w:tab w:val="right" w:pos="1140"/>
      </w:tabs>
      <w:spacing w:before="40" w:line="240" w:lineRule="atLeast"/>
      <w:ind w:left="1361" w:hanging="1361"/>
    </w:pPr>
    <w:rPr>
      <w:sz w:val="20"/>
    </w:rPr>
  </w:style>
  <w:style w:type="paragraph" w:customStyle="1" w:styleId="CTA4a">
    <w:name w:val="CTA 4(a)"/>
    <w:basedOn w:val="OPCParaBase"/>
    <w:rsid w:val="00D53642"/>
    <w:pPr>
      <w:tabs>
        <w:tab w:val="right" w:pos="624"/>
      </w:tabs>
      <w:spacing w:before="40" w:line="240" w:lineRule="atLeast"/>
      <w:ind w:left="873" w:hanging="873"/>
    </w:pPr>
    <w:rPr>
      <w:sz w:val="20"/>
    </w:rPr>
  </w:style>
  <w:style w:type="paragraph" w:customStyle="1" w:styleId="CTA4ai">
    <w:name w:val="CTA 4(a)(i)"/>
    <w:basedOn w:val="OPCParaBase"/>
    <w:rsid w:val="00D53642"/>
    <w:pPr>
      <w:tabs>
        <w:tab w:val="right" w:pos="1213"/>
      </w:tabs>
      <w:spacing w:before="40" w:line="240" w:lineRule="atLeast"/>
      <w:ind w:left="1452" w:hanging="1452"/>
    </w:pPr>
    <w:rPr>
      <w:sz w:val="20"/>
    </w:rPr>
  </w:style>
  <w:style w:type="paragraph" w:customStyle="1" w:styleId="CTACAPS">
    <w:name w:val="CTA CAPS"/>
    <w:basedOn w:val="OPCParaBase"/>
    <w:rsid w:val="00D53642"/>
    <w:pPr>
      <w:spacing w:before="60" w:line="240" w:lineRule="atLeast"/>
    </w:pPr>
    <w:rPr>
      <w:sz w:val="20"/>
    </w:rPr>
  </w:style>
  <w:style w:type="paragraph" w:customStyle="1" w:styleId="CTAright">
    <w:name w:val="CTA right"/>
    <w:basedOn w:val="OPCParaBase"/>
    <w:rsid w:val="00D53642"/>
    <w:pPr>
      <w:spacing w:before="60" w:line="240" w:lineRule="auto"/>
      <w:jc w:val="right"/>
    </w:pPr>
    <w:rPr>
      <w:sz w:val="20"/>
    </w:rPr>
  </w:style>
  <w:style w:type="paragraph" w:customStyle="1" w:styleId="subsection">
    <w:name w:val="subsection"/>
    <w:aliases w:val="ss"/>
    <w:basedOn w:val="OPCParaBase"/>
    <w:link w:val="ssChar"/>
    <w:rsid w:val="00D53642"/>
    <w:pPr>
      <w:tabs>
        <w:tab w:val="right" w:pos="1021"/>
      </w:tabs>
      <w:spacing w:before="180" w:line="240" w:lineRule="auto"/>
      <w:ind w:left="1134" w:hanging="1134"/>
    </w:pPr>
  </w:style>
  <w:style w:type="paragraph" w:customStyle="1" w:styleId="Definition">
    <w:name w:val="Definition"/>
    <w:aliases w:val="dd"/>
    <w:basedOn w:val="OPCParaBase"/>
    <w:rsid w:val="00D53642"/>
    <w:pPr>
      <w:spacing w:before="180" w:line="240" w:lineRule="auto"/>
      <w:ind w:left="1134"/>
    </w:pPr>
  </w:style>
  <w:style w:type="paragraph" w:customStyle="1" w:styleId="Formula">
    <w:name w:val="Formula"/>
    <w:basedOn w:val="OPCParaBase"/>
    <w:rsid w:val="00D53642"/>
    <w:pPr>
      <w:spacing w:line="240" w:lineRule="auto"/>
      <w:ind w:left="1134"/>
    </w:pPr>
    <w:rPr>
      <w:sz w:val="20"/>
    </w:rPr>
  </w:style>
  <w:style w:type="paragraph" w:styleId="Header">
    <w:name w:val="header"/>
    <w:basedOn w:val="OPCParaBase"/>
    <w:link w:val="HeaderChar"/>
    <w:unhideWhenUsed/>
    <w:rsid w:val="00D536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3642"/>
    <w:rPr>
      <w:rFonts w:eastAsia="Times New Roman" w:cs="Times New Roman"/>
      <w:sz w:val="16"/>
      <w:lang w:eastAsia="en-AU"/>
    </w:rPr>
  </w:style>
  <w:style w:type="paragraph" w:customStyle="1" w:styleId="House">
    <w:name w:val="House"/>
    <w:basedOn w:val="OPCParaBase"/>
    <w:rsid w:val="00D53642"/>
    <w:pPr>
      <w:spacing w:line="240" w:lineRule="auto"/>
    </w:pPr>
    <w:rPr>
      <w:sz w:val="28"/>
    </w:rPr>
  </w:style>
  <w:style w:type="paragraph" w:customStyle="1" w:styleId="Item">
    <w:name w:val="Item"/>
    <w:aliases w:val="i"/>
    <w:basedOn w:val="OPCParaBase"/>
    <w:next w:val="ItemHead"/>
    <w:rsid w:val="00D53642"/>
    <w:pPr>
      <w:keepLines/>
      <w:spacing w:before="80" w:line="240" w:lineRule="auto"/>
      <w:ind w:left="709"/>
    </w:pPr>
  </w:style>
  <w:style w:type="paragraph" w:customStyle="1" w:styleId="ItemHead">
    <w:name w:val="ItemHead"/>
    <w:aliases w:val="ih"/>
    <w:basedOn w:val="OPCParaBase"/>
    <w:next w:val="Item"/>
    <w:rsid w:val="00D53642"/>
    <w:pPr>
      <w:keepLines/>
      <w:spacing w:before="220" w:line="240" w:lineRule="auto"/>
      <w:ind w:left="709" w:hanging="709"/>
    </w:pPr>
    <w:rPr>
      <w:rFonts w:ascii="Arial" w:hAnsi="Arial"/>
      <w:b/>
      <w:kern w:val="28"/>
      <w:sz w:val="24"/>
    </w:rPr>
  </w:style>
  <w:style w:type="paragraph" w:customStyle="1" w:styleId="LongT">
    <w:name w:val="LongT"/>
    <w:basedOn w:val="OPCParaBase"/>
    <w:rsid w:val="00D53642"/>
    <w:pPr>
      <w:spacing w:line="240" w:lineRule="auto"/>
    </w:pPr>
    <w:rPr>
      <w:b/>
      <w:sz w:val="32"/>
    </w:rPr>
  </w:style>
  <w:style w:type="paragraph" w:customStyle="1" w:styleId="notedraft">
    <w:name w:val="note(draft)"/>
    <w:aliases w:val="nd"/>
    <w:basedOn w:val="OPCParaBase"/>
    <w:rsid w:val="00D53642"/>
    <w:pPr>
      <w:spacing w:before="240" w:line="240" w:lineRule="auto"/>
      <w:ind w:left="284" w:hanging="284"/>
    </w:pPr>
    <w:rPr>
      <w:i/>
      <w:sz w:val="24"/>
    </w:rPr>
  </w:style>
  <w:style w:type="paragraph" w:customStyle="1" w:styleId="notemargin">
    <w:name w:val="note(margin)"/>
    <w:aliases w:val="nm"/>
    <w:basedOn w:val="OPCParaBase"/>
    <w:rsid w:val="00D53642"/>
    <w:pPr>
      <w:tabs>
        <w:tab w:val="left" w:pos="709"/>
      </w:tabs>
      <w:spacing w:before="122" w:line="198" w:lineRule="exact"/>
      <w:ind w:left="709" w:hanging="709"/>
    </w:pPr>
    <w:rPr>
      <w:sz w:val="18"/>
    </w:rPr>
  </w:style>
  <w:style w:type="paragraph" w:customStyle="1" w:styleId="noteToPara">
    <w:name w:val="noteToPara"/>
    <w:aliases w:val="ntp"/>
    <w:basedOn w:val="OPCParaBase"/>
    <w:rsid w:val="00D53642"/>
    <w:pPr>
      <w:spacing w:before="122" w:line="198" w:lineRule="exact"/>
      <w:ind w:left="2353" w:hanging="709"/>
    </w:pPr>
    <w:rPr>
      <w:sz w:val="18"/>
    </w:rPr>
  </w:style>
  <w:style w:type="paragraph" w:customStyle="1" w:styleId="noteParlAmend">
    <w:name w:val="note(ParlAmend)"/>
    <w:aliases w:val="npp"/>
    <w:basedOn w:val="OPCParaBase"/>
    <w:next w:val="ParlAmend"/>
    <w:rsid w:val="00D53642"/>
    <w:pPr>
      <w:spacing w:line="240" w:lineRule="auto"/>
      <w:jc w:val="right"/>
    </w:pPr>
    <w:rPr>
      <w:rFonts w:ascii="Arial" w:hAnsi="Arial"/>
      <w:b/>
      <w:i/>
    </w:rPr>
  </w:style>
  <w:style w:type="paragraph" w:customStyle="1" w:styleId="Page1">
    <w:name w:val="Page1"/>
    <w:basedOn w:val="OPCParaBase"/>
    <w:rsid w:val="00D53642"/>
    <w:pPr>
      <w:spacing w:before="5600" w:line="240" w:lineRule="auto"/>
    </w:pPr>
    <w:rPr>
      <w:b/>
      <w:sz w:val="32"/>
    </w:rPr>
  </w:style>
  <w:style w:type="paragraph" w:customStyle="1" w:styleId="PageBreak">
    <w:name w:val="PageBreak"/>
    <w:aliases w:val="pb"/>
    <w:basedOn w:val="OPCParaBase"/>
    <w:rsid w:val="00D53642"/>
    <w:pPr>
      <w:spacing w:line="240" w:lineRule="auto"/>
    </w:pPr>
    <w:rPr>
      <w:sz w:val="20"/>
    </w:rPr>
  </w:style>
  <w:style w:type="paragraph" w:customStyle="1" w:styleId="paragraphsub">
    <w:name w:val="paragraph(sub)"/>
    <w:aliases w:val="aa"/>
    <w:basedOn w:val="OPCParaBase"/>
    <w:rsid w:val="00D53642"/>
    <w:pPr>
      <w:tabs>
        <w:tab w:val="right" w:pos="1985"/>
      </w:tabs>
      <w:spacing w:before="40" w:line="240" w:lineRule="auto"/>
      <w:ind w:left="2098" w:hanging="2098"/>
    </w:pPr>
  </w:style>
  <w:style w:type="paragraph" w:customStyle="1" w:styleId="paragraphsub-sub">
    <w:name w:val="paragraph(sub-sub)"/>
    <w:aliases w:val="aaa"/>
    <w:basedOn w:val="OPCParaBase"/>
    <w:rsid w:val="00D53642"/>
    <w:pPr>
      <w:tabs>
        <w:tab w:val="right" w:pos="2722"/>
      </w:tabs>
      <w:spacing w:before="40" w:line="240" w:lineRule="auto"/>
      <w:ind w:left="2835" w:hanging="2835"/>
    </w:pPr>
  </w:style>
  <w:style w:type="paragraph" w:customStyle="1" w:styleId="paragraph">
    <w:name w:val="paragraph"/>
    <w:aliases w:val="a"/>
    <w:basedOn w:val="OPCParaBase"/>
    <w:link w:val="paragraphChar"/>
    <w:rsid w:val="00D53642"/>
    <w:pPr>
      <w:tabs>
        <w:tab w:val="right" w:pos="1531"/>
      </w:tabs>
      <w:spacing w:before="40" w:line="240" w:lineRule="auto"/>
      <w:ind w:left="1644" w:hanging="1644"/>
    </w:pPr>
  </w:style>
  <w:style w:type="paragraph" w:customStyle="1" w:styleId="ParlAmend">
    <w:name w:val="ParlAmend"/>
    <w:aliases w:val="pp"/>
    <w:basedOn w:val="OPCParaBase"/>
    <w:rsid w:val="00D53642"/>
    <w:pPr>
      <w:spacing w:before="240" w:line="240" w:lineRule="atLeast"/>
      <w:ind w:hanging="567"/>
    </w:pPr>
    <w:rPr>
      <w:sz w:val="24"/>
    </w:rPr>
  </w:style>
  <w:style w:type="paragraph" w:customStyle="1" w:styleId="Penalty">
    <w:name w:val="Penalty"/>
    <w:basedOn w:val="OPCParaBase"/>
    <w:rsid w:val="00D53642"/>
    <w:pPr>
      <w:tabs>
        <w:tab w:val="left" w:pos="2977"/>
      </w:tabs>
      <w:spacing w:before="180" w:line="240" w:lineRule="auto"/>
      <w:ind w:left="1985" w:hanging="851"/>
    </w:pPr>
  </w:style>
  <w:style w:type="paragraph" w:customStyle="1" w:styleId="Portfolio">
    <w:name w:val="Portfolio"/>
    <w:basedOn w:val="OPCParaBase"/>
    <w:rsid w:val="00D53642"/>
    <w:pPr>
      <w:spacing w:line="240" w:lineRule="auto"/>
    </w:pPr>
    <w:rPr>
      <w:i/>
      <w:sz w:val="20"/>
    </w:rPr>
  </w:style>
  <w:style w:type="paragraph" w:customStyle="1" w:styleId="Preamble">
    <w:name w:val="Preamble"/>
    <w:basedOn w:val="OPCParaBase"/>
    <w:next w:val="Normal"/>
    <w:rsid w:val="00D536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3642"/>
    <w:pPr>
      <w:spacing w:line="240" w:lineRule="auto"/>
    </w:pPr>
    <w:rPr>
      <w:i/>
      <w:sz w:val="20"/>
    </w:rPr>
  </w:style>
  <w:style w:type="paragraph" w:customStyle="1" w:styleId="Session">
    <w:name w:val="Session"/>
    <w:basedOn w:val="OPCParaBase"/>
    <w:rsid w:val="00D53642"/>
    <w:pPr>
      <w:spacing w:line="240" w:lineRule="auto"/>
    </w:pPr>
    <w:rPr>
      <w:sz w:val="28"/>
    </w:rPr>
  </w:style>
  <w:style w:type="paragraph" w:customStyle="1" w:styleId="Sponsor">
    <w:name w:val="Sponsor"/>
    <w:basedOn w:val="OPCParaBase"/>
    <w:rsid w:val="00D53642"/>
    <w:pPr>
      <w:spacing w:line="240" w:lineRule="auto"/>
    </w:pPr>
    <w:rPr>
      <w:i/>
    </w:rPr>
  </w:style>
  <w:style w:type="paragraph" w:customStyle="1" w:styleId="Subitem">
    <w:name w:val="Subitem"/>
    <w:aliases w:val="iss"/>
    <w:basedOn w:val="OPCParaBase"/>
    <w:rsid w:val="00D53642"/>
    <w:pPr>
      <w:spacing w:before="180" w:line="240" w:lineRule="auto"/>
      <w:ind w:left="709" w:hanging="709"/>
    </w:pPr>
  </w:style>
  <w:style w:type="paragraph" w:customStyle="1" w:styleId="SubitemHead">
    <w:name w:val="SubitemHead"/>
    <w:aliases w:val="issh"/>
    <w:basedOn w:val="OPCParaBase"/>
    <w:rsid w:val="00D536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3642"/>
    <w:pPr>
      <w:spacing w:before="40" w:line="240" w:lineRule="auto"/>
      <w:ind w:left="1134"/>
    </w:pPr>
  </w:style>
  <w:style w:type="paragraph" w:customStyle="1" w:styleId="SubsectionHead">
    <w:name w:val="SubsectionHead"/>
    <w:aliases w:val="ssh"/>
    <w:basedOn w:val="OPCParaBase"/>
    <w:next w:val="subsection"/>
    <w:rsid w:val="00D53642"/>
    <w:pPr>
      <w:keepNext/>
      <w:keepLines/>
      <w:spacing w:before="240" w:line="240" w:lineRule="auto"/>
      <w:ind w:left="1134"/>
    </w:pPr>
    <w:rPr>
      <w:i/>
    </w:rPr>
  </w:style>
  <w:style w:type="paragraph" w:customStyle="1" w:styleId="Tablea">
    <w:name w:val="Table(a)"/>
    <w:aliases w:val="ta"/>
    <w:basedOn w:val="OPCParaBase"/>
    <w:rsid w:val="00D53642"/>
    <w:pPr>
      <w:spacing w:before="60" w:line="240" w:lineRule="auto"/>
      <w:ind w:left="284" w:hanging="284"/>
    </w:pPr>
    <w:rPr>
      <w:sz w:val="20"/>
    </w:rPr>
  </w:style>
  <w:style w:type="paragraph" w:customStyle="1" w:styleId="TableAA">
    <w:name w:val="Table(AA)"/>
    <w:aliases w:val="taaa"/>
    <w:basedOn w:val="OPCParaBase"/>
    <w:rsid w:val="00D536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36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3642"/>
    <w:pPr>
      <w:spacing w:before="60" w:line="240" w:lineRule="atLeast"/>
    </w:pPr>
    <w:rPr>
      <w:sz w:val="20"/>
    </w:rPr>
  </w:style>
  <w:style w:type="paragraph" w:customStyle="1" w:styleId="TLPBoxTextnote">
    <w:name w:val="TLPBoxText(note"/>
    <w:aliases w:val="right)"/>
    <w:basedOn w:val="OPCParaBase"/>
    <w:rsid w:val="00D536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36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3642"/>
    <w:pPr>
      <w:spacing w:before="122" w:line="198" w:lineRule="exact"/>
      <w:ind w:left="1985" w:hanging="851"/>
      <w:jc w:val="right"/>
    </w:pPr>
    <w:rPr>
      <w:sz w:val="18"/>
    </w:rPr>
  </w:style>
  <w:style w:type="paragraph" w:customStyle="1" w:styleId="TLPTableBullet">
    <w:name w:val="TLPTableBullet"/>
    <w:aliases w:val="ttb"/>
    <w:basedOn w:val="OPCParaBase"/>
    <w:rsid w:val="00D53642"/>
    <w:pPr>
      <w:spacing w:line="240" w:lineRule="exact"/>
      <w:ind w:left="284" w:hanging="284"/>
    </w:pPr>
    <w:rPr>
      <w:sz w:val="20"/>
    </w:rPr>
  </w:style>
  <w:style w:type="paragraph" w:styleId="TOC1">
    <w:name w:val="toc 1"/>
    <w:basedOn w:val="OPCParaBase"/>
    <w:next w:val="Normal"/>
    <w:uiPriority w:val="39"/>
    <w:semiHidden/>
    <w:unhideWhenUsed/>
    <w:rsid w:val="00D536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36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36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36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36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536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536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36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536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3642"/>
    <w:pPr>
      <w:keepLines/>
      <w:spacing w:before="240" w:after="120" w:line="240" w:lineRule="auto"/>
      <w:ind w:left="794"/>
    </w:pPr>
    <w:rPr>
      <w:b/>
      <w:kern w:val="28"/>
      <w:sz w:val="20"/>
    </w:rPr>
  </w:style>
  <w:style w:type="paragraph" w:customStyle="1" w:styleId="TofSectsHeading">
    <w:name w:val="TofSects(Heading)"/>
    <w:basedOn w:val="OPCParaBase"/>
    <w:rsid w:val="00D53642"/>
    <w:pPr>
      <w:spacing w:before="240" w:after="120" w:line="240" w:lineRule="auto"/>
    </w:pPr>
    <w:rPr>
      <w:b/>
      <w:sz w:val="24"/>
    </w:rPr>
  </w:style>
  <w:style w:type="paragraph" w:customStyle="1" w:styleId="TofSectsSection">
    <w:name w:val="TofSects(Section)"/>
    <w:basedOn w:val="OPCParaBase"/>
    <w:rsid w:val="00D53642"/>
    <w:pPr>
      <w:keepLines/>
      <w:spacing w:before="40" w:line="240" w:lineRule="auto"/>
      <w:ind w:left="1588" w:hanging="794"/>
    </w:pPr>
    <w:rPr>
      <w:kern w:val="28"/>
      <w:sz w:val="18"/>
    </w:rPr>
  </w:style>
  <w:style w:type="paragraph" w:customStyle="1" w:styleId="TofSectsSubdiv">
    <w:name w:val="TofSects(Subdiv)"/>
    <w:basedOn w:val="OPCParaBase"/>
    <w:rsid w:val="00D53642"/>
    <w:pPr>
      <w:keepLines/>
      <w:spacing w:before="80" w:line="240" w:lineRule="auto"/>
      <w:ind w:left="1588" w:hanging="794"/>
    </w:pPr>
    <w:rPr>
      <w:kern w:val="28"/>
    </w:rPr>
  </w:style>
  <w:style w:type="paragraph" w:customStyle="1" w:styleId="WRStyle">
    <w:name w:val="WR Style"/>
    <w:aliases w:val="WR"/>
    <w:basedOn w:val="OPCParaBase"/>
    <w:rsid w:val="00D53642"/>
    <w:pPr>
      <w:spacing w:before="240" w:line="240" w:lineRule="auto"/>
      <w:ind w:left="284" w:hanging="284"/>
    </w:pPr>
    <w:rPr>
      <w:b/>
      <w:i/>
      <w:kern w:val="28"/>
      <w:sz w:val="24"/>
    </w:rPr>
  </w:style>
  <w:style w:type="paragraph" w:customStyle="1" w:styleId="notepara">
    <w:name w:val="note(para)"/>
    <w:aliases w:val="na"/>
    <w:basedOn w:val="OPCParaBase"/>
    <w:rsid w:val="00D53642"/>
    <w:pPr>
      <w:spacing w:before="40" w:line="198" w:lineRule="exact"/>
      <w:ind w:left="2354" w:hanging="369"/>
    </w:pPr>
    <w:rPr>
      <w:sz w:val="18"/>
    </w:rPr>
  </w:style>
  <w:style w:type="paragraph" w:styleId="Footer">
    <w:name w:val="footer"/>
    <w:link w:val="FooterChar"/>
    <w:rsid w:val="00D536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3642"/>
    <w:rPr>
      <w:rFonts w:eastAsia="Times New Roman" w:cs="Times New Roman"/>
      <w:sz w:val="22"/>
      <w:szCs w:val="24"/>
      <w:lang w:eastAsia="en-AU"/>
    </w:rPr>
  </w:style>
  <w:style w:type="character" w:styleId="LineNumber">
    <w:name w:val="line number"/>
    <w:basedOn w:val="OPCCharBase"/>
    <w:uiPriority w:val="99"/>
    <w:semiHidden/>
    <w:unhideWhenUsed/>
    <w:rsid w:val="00D53642"/>
    <w:rPr>
      <w:sz w:val="16"/>
    </w:rPr>
  </w:style>
  <w:style w:type="table" w:customStyle="1" w:styleId="CFlag">
    <w:name w:val="CFlag"/>
    <w:basedOn w:val="TableNormal"/>
    <w:uiPriority w:val="99"/>
    <w:rsid w:val="00D53642"/>
    <w:rPr>
      <w:rFonts w:eastAsia="Times New Roman" w:cs="Times New Roman"/>
      <w:lang w:eastAsia="en-AU"/>
    </w:rPr>
    <w:tblPr/>
  </w:style>
  <w:style w:type="paragraph" w:customStyle="1" w:styleId="SignCoverPageEnd">
    <w:name w:val="SignCoverPageEnd"/>
    <w:basedOn w:val="OPCParaBase"/>
    <w:next w:val="Normal"/>
    <w:rsid w:val="00D536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3642"/>
    <w:pPr>
      <w:pBdr>
        <w:top w:val="single" w:sz="4" w:space="1" w:color="auto"/>
      </w:pBdr>
      <w:spacing w:before="360"/>
      <w:ind w:right="397"/>
      <w:jc w:val="both"/>
    </w:pPr>
  </w:style>
  <w:style w:type="paragraph" w:customStyle="1" w:styleId="CompiledActNo">
    <w:name w:val="CompiledActNo"/>
    <w:basedOn w:val="OPCParaBase"/>
    <w:next w:val="Normal"/>
    <w:rsid w:val="00D53642"/>
    <w:rPr>
      <w:b/>
      <w:sz w:val="24"/>
      <w:szCs w:val="24"/>
    </w:rPr>
  </w:style>
  <w:style w:type="paragraph" w:customStyle="1" w:styleId="ENotesText">
    <w:name w:val="ENotesText"/>
    <w:aliases w:val="Ent"/>
    <w:basedOn w:val="OPCParaBase"/>
    <w:next w:val="Normal"/>
    <w:rsid w:val="00D53642"/>
    <w:pPr>
      <w:spacing w:before="120"/>
    </w:pPr>
  </w:style>
  <w:style w:type="paragraph" w:customStyle="1" w:styleId="CompiledMadeUnder">
    <w:name w:val="CompiledMadeUnder"/>
    <w:basedOn w:val="OPCParaBase"/>
    <w:next w:val="Normal"/>
    <w:rsid w:val="00D53642"/>
    <w:rPr>
      <w:i/>
      <w:sz w:val="24"/>
      <w:szCs w:val="24"/>
    </w:rPr>
  </w:style>
  <w:style w:type="paragraph" w:customStyle="1" w:styleId="Paragraphsub-sub-sub">
    <w:name w:val="Paragraph(sub-sub-sub)"/>
    <w:aliases w:val="aaaa"/>
    <w:basedOn w:val="OPCParaBase"/>
    <w:rsid w:val="00D536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36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36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36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36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3642"/>
    <w:pPr>
      <w:spacing w:before="60" w:line="240" w:lineRule="auto"/>
    </w:pPr>
    <w:rPr>
      <w:rFonts w:cs="Arial"/>
      <w:sz w:val="20"/>
      <w:szCs w:val="22"/>
    </w:rPr>
  </w:style>
  <w:style w:type="paragraph" w:customStyle="1" w:styleId="TableHeading">
    <w:name w:val="TableHeading"/>
    <w:aliases w:val="th"/>
    <w:basedOn w:val="OPCParaBase"/>
    <w:next w:val="Tabletext"/>
    <w:rsid w:val="00D53642"/>
    <w:pPr>
      <w:keepNext/>
      <w:spacing w:before="60" w:line="240" w:lineRule="atLeast"/>
    </w:pPr>
    <w:rPr>
      <w:b/>
      <w:sz w:val="20"/>
    </w:rPr>
  </w:style>
  <w:style w:type="paragraph" w:customStyle="1" w:styleId="NoteToSubpara">
    <w:name w:val="NoteToSubpara"/>
    <w:aliases w:val="nts"/>
    <w:basedOn w:val="OPCParaBase"/>
    <w:rsid w:val="00D53642"/>
    <w:pPr>
      <w:spacing w:before="40" w:line="198" w:lineRule="exact"/>
      <w:ind w:left="2835" w:hanging="709"/>
    </w:pPr>
    <w:rPr>
      <w:sz w:val="18"/>
    </w:rPr>
  </w:style>
  <w:style w:type="paragraph" w:customStyle="1" w:styleId="ENoteTableHeading">
    <w:name w:val="ENoteTableHeading"/>
    <w:aliases w:val="enth"/>
    <w:basedOn w:val="OPCParaBase"/>
    <w:rsid w:val="00D53642"/>
    <w:pPr>
      <w:keepNext/>
      <w:spacing w:before="60" w:line="240" w:lineRule="atLeast"/>
    </w:pPr>
    <w:rPr>
      <w:rFonts w:ascii="Arial" w:hAnsi="Arial"/>
      <w:b/>
      <w:sz w:val="16"/>
    </w:rPr>
  </w:style>
  <w:style w:type="paragraph" w:customStyle="1" w:styleId="ENoteTableText">
    <w:name w:val="ENoteTableText"/>
    <w:aliases w:val="entt"/>
    <w:basedOn w:val="OPCParaBase"/>
    <w:rsid w:val="00D53642"/>
    <w:pPr>
      <w:spacing w:before="60" w:line="240" w:lineRule="atLeast"/>
    </w:pPr>
    <w:rPr>
      <w:sz w:val="16"/>
    </w:rPr>
  </w:style>
  <w:style w:type="paragraph" w:customStyle="1" w:styleId="ENoteTTi">
    <w:name w:val="ENoteTTi"/>
    <w:aliases w:val="entti"/>
    <w:basedOn w:val="OPCParaBase"/>
    <w:rsid w:val="00D53642"/>
    <w:pPr>
      <w:keepNext/>
      <w:spacing w:before="60" w:line="240" w:lineRule="atLeast"/>
      <w:ind w:left="170"/>
    </w:pPr>
    <w:rPr>
      <w:sz w:val="16"/>
    </w:rPr>
  </w:style>
  <w:style w:type="paragraph" w:customStyle="1" w:styleId="ENoteTTIndentHeading">
    <w:name w:val="ENoteTTIndentHeading"/>
    <w:aliases w:val="enTTHi"/>
    <w:basedOn w:val="OPCParaBase"/>
    <w:rsid w:val="00D5364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53642"/>
    <w:pPr>
      <w:spacing w:before="120"/>
      <w:outlineLvl w:val="1"/>
    </w:pPr>
    <w:rPr>
      <w:b/>
      <w:sz w:val="28"/>
      <w:szCs w:val="28"/>
    </w:rPr>
  </w:style>
  <w:style w:type="paragraph" w:customStyle="1" w:styleId="ENotesHeading2">
    <w:name w:val="ENotesHeading 2"/>
    <w:aliases w:val="Enh2"/>
    <w:basedOn w:val="OPCParaBase"/>
    <w:next w:val="Normal"/>
    <w:rsid w:val="00D53642"/>
    <w:pPr>
      <w:spacing w:before="120" w:after="120"/>
      <w:outlineLvl w:val="2"/>
    </w:pPr>
    <w:rPr>
      <w:b/>
      <w:sz w:val="24"/>
      <w:szCs w:val="28"/>
    </w:rPr>
  </w:style>
  <w:style w:type="paragraph" w:customStyle="1" w:styleId="MadeunderText">
    <w:name w:val="MadeunderText"/>
    <w:basedOn w:val="OPCParaBase"/>
    <w:next w:val="CompiledMadeUnder"/>
    <w:rsid w:val="00D53642"/>
    <w:pPr>
      <w:spacing w:before="240"/>
    </w:pPr>
    <w:rPr>
      <w:sz w:val="24"/>
      <w:szCs w:val="24"/>
    </w:rPr>
  </w:style>
  <w:style w:type="paragraph" w:customStyle="1" w:styleId="ENotesHeading3">
    <w:name w:val="ENotesHeading 3"/>
    <w:aliases w:val="Enh3"/>
    <w:basedOn w:val="OPCParaBase"/>
    <w:next w:val="Normal"/>
    <w:rsid w:val="00D53642"/>
    <w:pPr>
      <w:keepNext/>
      <w:spacing w:before="120" w:line="240" w:lineRule="auto"/>
      <w:outlineLvl w:val="4"/>
    </w:pPr>
    <w:rPr>
      <w:b/>
      <w:szCs w:val="24"/>
    </w:rPr>
  </w:style>
  <w:style w:type="character" w:customStyle="1" w:styleId="CharSubPartNoCASA">
    <w:name w:val="CharSubPartNo(CASA)"/>
    <w:basedOn w:val="OPCCharBase"/>
    <w:uiPriority w:val="1"/>
    <w:rsid w:val="00D53642"/>
  </w:style>
  <w:style w:type="character" w:customStyle="1" w:styleId="CharSubPartTextCASA">
    <w:name w:val="CharSubPartText(CASA)"/>
    <w:basedOn w:val="OPCCharBase"/>
    <w:uiPriority w:val="1"/>
    <w:rsid w:val="00D53642"/>
  </w:style>
  <w:style w:type="paragraph" w:customStyle="1" w:styleId="SubPartCASA">
    <w:name w:val="SubPart(CASA)"/>
    <w:aliases w:val="csp"/>
    <w:basedOn w:val="OPCParaBase"/>
    <w:next w:val="ActHead3"/>
    <w:rsid w:val="00D53642"/>
    <w:pPr>
      <w:keepNext/>
      <w:keepLines/>
      <w:spacing w:before="280"/>
      <w:outlineLvl w:val="1"/>
    </w:pPr>
    <w:rPr>
      <w:b/>
      <w:kern w:val="28"/>
      <w:sz w:val="32"/>
    </w:rPr>
  </w:style>
  <w:style w:type="paragraph" w:customStyle="1" w:styleId="ENoteTTIndentHeadingSub">
    <w:name w:val="ENoteTTIndentHeadingSub"/>
    <w:aliases w:val="enTTHis"/>
    <w:basedOn w:val="OPCParaBase"/>
    <w:rsid w:val="00D53642"/>
    <w:pPr>
      <w:keepNext/>
      <w:spacing w:before="60" w:line="240" w:lineRule="atLeast"/>
      <w:ind w:left="340"/>
    </w:pPr>
    <w:rPr>
      <w:b/>
      <w:sz w:val="16"/>
    </w:rPr>
  </w:style>
  <w:style w:type="paragraph" w:customStyle="1" w:styleId="ENoteTTiSub">
    <w:name w:val="ENoteTTiSub"/>
    <w:aliases w:val="enttis"/>
    <w:basedOn w:val="OPCParaBase"/>
    <w:rsid w:val="00D53642"/>
    <w:pPr>
      <w:keepNext/>
      <w:spacing w:before="60" w:line="240" w:lineRule="atLeast"/>
      <w:ind w:left="340"/>
    </w:pPr>
    <w:rPr>
      <w:sz w:val="16"/>
    </w:rPr>
  </w:style>
  <w:style w:type="paragraph" w:customStyle="1" w:styleId="SubDivisionMigration">
    <w:name w:val="SubDivisionMigration"/>
    <w:aliases w:val="sdm"/>
    <w:basedOn w:val="OPCParaBase"/>
    <w:rsid w:val="00D536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3642"/>
    <w:pPr>
      <w:keepNext/>
      <w:keepLines/>
      <w:spacing w:before="240" w:line="240" w:lineRule="auto"/>
      <w:ind w:left="1134" w:hanging="1134"/>
    </w:pPr>
    <w:rPr>
      <w:b/>
      <w:sz w:val="28"/>
    </w:rPr>
  </w:style>
  <w:style w:type="table" w:styleId="TableGrid">
    <w:name w:val="Table Grid"/>
    <w:basedOn w:val="TableNormal"/>
    <w:uiPriority w:val="59"/>
    <w:rsid w:val="00D5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53642"/>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D536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3642"/>
    <w:rPr>
      <w:sz w:val="22"/>
    </w:rPr>
  </w:style>
  <w:style w:type="paragraph" w:customStyle="1" w:styleId="SOTextNote">
    <w:name w:val="SO TextNote"/>
    <w:aliases w:val="sont"/>
    <w:basedOn w:val="SOText"/>
    <w:qFormat/>
    <w:rsid w:val="00D53642"/>
    <w:pPr>
      <w:spacing w:before="122" w:line="198" w:lineRule="exact"/>
      <w:ind w:left="1843" w:hanging="709"/>
    </w:pPr>
    <w:rPr>
      <w:sz w:val="18"/>
    </w:rPr>
  </w:style>
  <w:style w:type="paragraph" w:customStyle="1" w:styleId="SOPara">
    <w:name w:val="SO Para"/>
    <w:aliases w:val="soa"/>
    <w:basedOn w:val="SOText"/>
    <w:link w:val="SOParaChar"/>
    <w:qFormat/>
    <w:rsid w:val="00D53642"/>
    <w:pPr>
      <w:tabs>
        <w:tab w:val="right" w:pos="1786"/>
      </w:tabs>
      <w:spacing w:before="40"/>
      <w:ind w:left="2070" w:hanging="936"/>
    </w:pPr>
  </w:style>
  <w:style w:type="character" w:customStyle="1" w:styleId="SOParaChar">
    <w:name w:val="SO Para Char"/>
    <w:aliases w:val="soa Char"/>
    <w:basedOn w:val="DefaultParagraphFont"/>
    <w:link w:val="SOPara"/>
    <w:rsid w:val="00D53642"/>
    <w:rPr>
      <w:sz w:val="22"/>
    </w:rPr>
  </w:style>
  <w:style w:type="paragraph" w:customStyle="1" w:styleId="SOBullet">
    <w:name w:val="SO Bullet"/>
    <w:aliases w:val="sotb"/>
    <w:basedOn w:val="Normal"/>
    <w:link w:val="SOBulletChar"/>
    <w:qFormat/>
    <w:rsid w:val="00D53642"/>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D53642"/>
    <w:rPr>
      <w:sz w:val="22"/>
    </w:rPr>
  </w:style>
  <w:style w:type="paragraph" w:customStyle="1" w:styleId="SOBulletNote">
    <w:name w:val="SO BulletNote"/>
    <w:aliases w:val="sonb"/>
    <w:basedOn w:val="SOTextNote"/>
    <w:link w:val="SOBulletNoteChar"/>
    <w:qFormat/>
    <w:rsid w:val="00D53642"/>
    <w:pPr>
      <w:tabs>
        <w:tab w:val="left" w:pos="1560"/>
      </w:tabs>
      <w:ind w:left="2268" w:hanging="1134"/>
    </w:pPr>
  </w:style>
  <w:style w:type="character" w:customStyle="1" w:styleId="SOBulletNoteChar">
    <w:name w:val="SO BulletNote Char"/>
    <w:aliases w:val="sonb Char"/>
    <w:basedOn w:val="DefaultParagraphFont"/>
    <w:link w:val="SOBulletNote"/>
    <w:rsid w:val="00D53642"/>
    <w:rPr>
      <w:sz w:val="18"/>
    </w:rPr>
  </w:style>
  <w:style w:type="paragraph" w:customStyle="1" w:styleId="FileName">
    <w:name w:val="FileName"/>
    <w:basedOn w:val="Normal"/>
    <w:rsid w:val="00D53642"/>
  </w:style>
  <w:style w:type="paragraph" w:customStyle="1" w:styleId="SOHeadBold">
    <w:name w:val="SO HeadBold"/>
    <w:aliases w:val="sohb"/>
    <w:basedOn w:val="SOText"/>
    <w:next w:val="SOText"/>
    <w:link w:val="SOHeadBoldChar"/>
    <w:qFormat/>
    <w:rsid w:val="00D53642"/>
    <w:rPr>
      <w:b/>
    </w:rPr>
  </w:style>
  <w:style w:type="character" w:customStyle="1" w:styleId="SOHeadBoldChar">
    <w:name w:val="SO HeadBold Char"/>
    <w:aliases w:val="sohb Char"/>
    <w:basedOn w:val="DefaultParagraphFont"/>
    <w:link w:val="SOHeadBold"/>
    <w:rsid w:val="00D53642"/>
    <w:rPr>
      <w:b/>
      <w:sz w:val="22"/>
    </w:rPr>
  </w:style>
  <w:style w:type="paragraph" w:customStyle="1" w:styleId="SOHeadItalic">
    <w:name w:val="SO HeadItalic"/>
    <w:aliases w:val="sohi"/>
    <w:basedOn w:val="SOText"/>
    <w:next w:val="SOText"/>
    <w:link w:val="SOHeadItalicChar"/>
    <w:qFormat/>
    <w:rsid w:val="00D53642"/>
    <w:rPr>
      <w:i/>
    </w:rPr>
  </w:style>
  <w:style w:type="character" w:customStyle="1" w:styleId="SOHeadItalicChar">
    <w:name w:val="SO HeadItalic Char"/>
    <w:aliases w:val="sohi Char"/>
    <w:basedOn w:val="DefaultParagraphFont"/>
    <w:link w:val="SOHeadItalic"/>
    <w:rsid w:val="00D53642"/>
    <w:rPr>
      <w:i/>
      <w:sz w:val="22"/>
    </w:rPr>
  </w:style>
  <w:style w:type="paragraph" w:customStyle="1" w:styleId="SOText2">
    <w:name w:val="SO Text2"/>
    <w:aliases w:val="sot2"/>
    <w:basedOn w:val="Normal"/>
    <w:next w:val="SOText"/>
    <w:link w:val="SOText2Char"/>
    <w:rsid w:val="00D536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3642"/>
    <w:rPr>
      <w:sz w:val="22"/>
    </w:rPr>
  </w:style>
  <w:style w:type="paragraph" w:styleId="Salutation">
    <w:name w:val="Salutation"/>
    <w:basedOn w:val="Normal"/>
    <w:next w:val="Normal"/>
    <w:link w:val="SalutationChar"/>
    <w:uiPriority w:val="99"/>
    <w:unhideWhenUsed/>
    <w:rsid w:val="00D53642"/>
  </w:style>
  <w:style w:type="character" w:customStyle="1" w:styleId="SalutationChar">
    <w:name w:val="Salutation Char"/>
    <w:basedOn w:val="DefaultParagraphFont"/>
    <w:link w:val="Salutation"/>
    <w:uiPriority w:val="99"/>
    <w:rsid w:val="00D53642"/>
    <w:rPr>
      <w:sz w:val="22"/>
    </w:rPr>
  </w:style>
  <w:style w:type="character" w:customStyle="1" w:styleId="paragraphChar">
    <w:name w:val="paragraph Char"/>
    <w:aliases w:val="a Char"/>
    <w:basedOn w:val="DefaultParagraphFont"/>
    <w:link w:val="paragraph"/>
    <w:locked/>
    <w:rsid w:val="0078344B"/>
    <w:rPr>
      <w:rFonts w:eastAsia="Times New Roman" w:cs="Times New Roman"/>
      <w:sz w:val="22"/>
      <w:lang w:eastAsia="en-AU"/>
    </w:rPr>
  </w:style>
  <w:style w:type="character" w:customStyle="1" w:styleId="ssChar">
    <w:name w:val="ss Char"/>
    <w:aliases w:val="subsection Char"/>
    <w:basedOn w:val="DefaultParagraphFont"/>
    <w:link w:val="subsection"/>
    <w:locked/>
    <w:rsid w:val="0078344B"/>
    <w:rPr>
      <w:rFonts w:eastAsia="Times New Roman" w:cs="Times New Roman"/>
      <w:sz w:val="22"/>
      <w:lang w:eastAsia="en-AU"/>
    </w:rPr>
  </w:style>
  <w:style w:type="paragraph" w:styleId="BalloonText">
    <w:name w:val="Balloon Text"/>
    <w:basedOn w:val="Normal"/>
    <w:link w:val="BalloonTextChar"/>
    <w:uiPriority w:val="99"/>
    <w:semiHidden/>
    <w:unhideWhenUsed/>
    <w:rsid w:val="00A71D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4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2019RG-136-44645</_dlc_DocId>
    <TaxCatchAll xmlns="0f563589-9cf9-4143-b1eb-fb0534803d38">
      <Value>7</Value>
    </TaxCatchAll>
    <_dlc_DocIdUrl xmlns="0f563589-9cf9-4143-b1eb-fb0534803d38">
      <Url>http://tweb13/sites/rg/ldp/_layouts/15/DocIdRedir.aspx?ID=2019RG-136-44645</Url>
      <Description>2019RG-136-44645</Description>
    </_dlc_DocIdUrl>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622" ma:contentTypeDescription="" ma:contentTypeScope="" ma:versionID="7d08dc7240148cd58b01b9380314a48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FC878-D86B-4E95-9779-DC8CC9B997F6}">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sharepoint/v4"/>
    <ds:schemaRef ds:uri="0f563589-9cf9-4143-b1eb-fb0534803d38"/>
    <ds:schemaRef ds:uri="http://schemas.microsoft.com/sharepoint/v3"/>
    <ds:schemaRef ds:uri="687b78b0-2ddd-4441-8a8b-c9638c2a1939"/>
    <ds:schemaRef ds:uri="http://purl.org/dc/terms/"/>
    <ds:schemaRef ds:uri="9f7bc583-7cbe-45b9-a2bd-8bbb6543b37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62F3F0-79F3-4FE0-B19F-AE42DEDB3924}">
  <ds:schemaRefs>
    <ds:schemaRef ds:uri="http://schemas.microsoft.com/sharepoint/events"/>
  </ds:schemaRefs>
</ds:datastoreItem>
</file>

<file path=customXml/itemProps3.xml><?xml version="1.0" encoding="utf-8"?>
<ds:datastoreItem xmlns:ds="http://schemas.openxmlformats.org/officeDocument/2006/customXml" ds:itemID="{A47A8AD8-0D87-40F1-822A-EBF3A101361E}">
  <ds:schemaRefs>
    <ds:schemaRef ds:uri="office.server.policy"/>
  </ds:schemaRefs>
</ds:datastoreItem>
</file>

<file path=customXml/itemProps4.xml><?xml version="1.0" encoding="utf-8"?>
<ds:datastoreItem xmlns:ds="http://schemas.openxmlformats.org/officeDocument/2006/customXml" ds:itemID="{739FAF9E-F932-4D0D-862A-0052D0B1342E}">
  <ds:schemaRefs>
    <ds:schemaRef ds:uri="http://schemas.microsoft.com/sharepoint/v3/contenttype/forms"/>
  </ds:schemaRefs>
</ds:datastoreItem>
</file>

<file path=customXml/itemProps5.xml><?xml version="1.0" encoding="utf-8"?>
<ds:datastoreItem xmlns:ds="http://schemas.openxmlformats.org/officeDocument/2006/customXml" ds:itemID="{183F4A41-EF44-427A-85AB-259EBE6F2335}"/>
</file>

<file path=docProps/app.xml><?xml version="1.0" encoding="utf-8"?>
<Properties xmlns="http://schemas.openxmlformats.org/officeDocument/2006/extended-properties" xmlns:vt="http://schemas.openxmlformats.org/officeDocument/2006/docPropsVTypes">
  <Template>bill_new.dotx</Template>
  <TotalTime>66</TotalTime>
  <Pages>16</Pages>
  <Words>2234</Words>
  <Characters>10594</Characters>
  <Application>Microsoft Office Word</Application>
  <DocSecurity>0</DocSecurity>
  <Lines>341</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Boyd, Patrick</dc:creator>
  <cp:lastModifiedBy>Boyd, Patrick</cp:lastModifiedBy>
  <cp:revision>3</cp:revision>
  <cp:lastPrinted>2019-07-12T00:55:00Z</cp:lastPrinted>
  <dcterms:created xsi:type="dcterms:W3CDTF">2019-07-12T00:51:00Z</dcterms:created>
  <dcterms:modified xsi:type="dcterms:W3CDTF">2019-07-12T08:03:00Z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Currency (Restrictions on the Use of Cash) Bill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No.      , 2019</vt:lpwstr>
  </property>
  <property fmtid="{D5CDD505-2E9C-101B-9397-08002B2CF9AE}" pid="9" name="Classification">
    <vt:lpwstr>EXPOSURE DRAFT</vt:lpwstr>
  </property>
  <property fmtid="{D5CDD505-2E9C-101B-9397-08002B2CF9AE}" pid="10" name="DLM">
    <vt:lpwstr>No DLM</vt:lpwstr>
  </property>
  <property fmtid="{D5CDD505-2E9C-101B-9397-08002B2CF9AE}" pid="11" name="CheckForSharePointFields">
    <vt:lpwstr>False</vt:lpwstr>
  </property>
  <property fmtid="{D5CDD505-2E9C-101B-9397-08002B2CF9AE}" pid="12" name="Template Filename">
    <vt:lpwstr/>
  </property>
  <property fmtid="{D5CDD505-2E9C-101B-9397-08002B2CF9AE}" pid="13" name="ObjectiveRef">
    <vt:lpwstr>Removed</vt:lpwstr>
  </property>
  <property fmtid="{D5CDD505-2E9C-101B-9397-08002B2CF9AE}" pid="14" name="LeadingLawyers">
    <vt:lpwstr>Removed</vt:lpwstr>
  </property>
  <property fmtid="{D5CDD505-2E9C-101B-9397-08002B2CF9AE}" pid="15" name="ContentTypeId">
    <vt:lpwstr>0x01010036BB8DE7EC542E42A8B2E98CC20CB69700AD614E3FF758BD46BB6A91BF499E7E08</vt:lpwstr>
  </property>
  <property fmtid="{D5CDD505-2E9C-101B-9397-08002B2CF9AE}" pid="16" name="TSYRecordClass">
    <vt:lpwstr>7;#TSY RA-9236 - Retain as national archives|c6a225b4-6b93-473e-bcbb-6bc6ab25b623</vt:lpwstr>
  </property>
  <property fmtid="{D5CDD505-2E9C-101B-9397-08002B2CF9AE}" pid="17" name="_dlc_DocIdItemGuid">
    <vt:lpwstr>bd0a26b2-d8b6-4104-a8ed-22f83784c87c</vt:lpwstr>
  </property>
  <property fmtid="{D5CDD505-2E9C-101B-9397-08002B2CF9AE}" pid="19" name="RecordPoint_WorkflowType">
    <vt:lpwstr>ActiveSubmitStub</vt:lpwstr>
  </property>
  <property fmtid="{D5CDD505-2E9C-101B-9397-08002B2CF9AE}" pid="22" name="RecordPoint_ActiveItemUniqueId">
    <vt:lpwstr>{bd0a26b2-d8b6-4104-a8ed-22f83784c87c}</vt:lpwstr>
  </property>
  <property fmtid="{D5CDD505-2E9C-101B-9397-08002B2CF9AE}" pid="23" name="RecordPoint_ActiveItemWebId">
    <vt:lpwstr>{09392e0d-4618-463d-b4d2-50a90b9447cf}</vt:lpwstr>
  </property>
  <property fmtid="{D5CDD505-2E9C-101B-9397-08002B2CF9AE}" pid="24" name="RecordPoint_ActiveItemSiteId">
    <vt:lpwstr>{5b52b9a5-e5b2-4521-8814-a1e24ca2869d}</vt:lpwstr>
  </property>
  <property fmtid="{D5CDD505-2E9C-101B-9397-08002B2CF9AE}" pid="25" name="RecordPoint_ActiveItemListId">
    <vt:lpwstr>{687b78b0-2ddd-4441-8a8b-c9638c2a1939}</vt:lpwstr>
  </property>
  <property fmtid="{D5CDD505-2E9C-101B-9397-08002B2CF9AE}" pid="26" name="RecordPoint_RecordNumberSubmitted">
    <vt:lpwstr>R0002096311</vt:lpwstr>
  </property>
  <property fmtid="{D5CDD505-2E9C-101B-9397-08002B2CF9AE}" pid="27" name="RecordPoint_SubmissionCompleted">
    <vt:lpwstr>2019-07-18T08:10:31.0050635+10:00</vt:lpwstr>
  </property>
  <property fmtid="{D5CDD505-2E9C-101B-9397-08002B2CF9AE}" pid="28" name="_AdHocReviewCycleID">
    <vt:i4>1333295054</vt:i4>
  </property>
  <property fmtid="{D5CDD505-2E9C-101B-9397-08002B2CF9AE}" pid="29" name="_NewReviewCycle">
    <vt:lpwstr/>
  </property>
  <property fmtid="{D5CDD505-2E9C-101B-9397-08002B2CF9AE}" pid="30" name="_EmailSubject">
    <vt:lpwstr>For release at 5pm today: RE: Update - Consultation &amp; Discussions Papers Request #S95340 [SEC=UNCLASSIFIED]</vt:lpwstr>
  </property>
  <property fmtid="{D5CDD505-2E9C-101B-9397-08002B2CF9AE}" pid="31" name="_AuthorEmail">
    <vt:lpwstr>Loretta.Cheung@treasury.gov.au</vt:lpwstr>
  </property>
  <property fmtid="{D5CDD505-2E9C-101B-9397-08002B2CF9AE}" pid="32" name="_AuthorEmailDisplayName">
    <vt:lpwstr>Cheung, Loretta</vt:lpwstr>
  </property>
  <property fmtid="{D5CDD505-2E9C-101B-9397-08002B2CF9AE}" pid="33" name="_PreviousAdHocReviewCycleID">
    <vt:i4>-1208545812</vt:i4>
  </property>
</Properties>
</file>