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C0E8C" w:rsidRDefault="00193461" w:rsidP="0020300C">
      <w:pPr>
        <w:rPr>
          <w:sz w:val="28"/>
        </w:rPr>
      </w:pPr>
      <w:bookmarkStart w:id="0" w:name="_GoBack"/>
      <w:bookmarkEnd w:id="0"/>
      <w:r w:rsidRPr="003C0E8C">
        <w:rPr>
          <w:noProof/>
          <w:lang w:eastAsia="en-AU"/>
        </w:rPr>
        <w:drawing>
          <wp:inline distT="0" distB="0" distL="0" distR="0" wp14:anchorId="29D2CBF6" wp14:editId="16E754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3C0E8C" w:rsidRPr="003C0E8C" w:rsidTr="003C0E8C">
        <w:tc>
          <w:tcPr>
            <w:tcW w:w="7087" w:type="dxa"/>
            <w:shd w:val="clear" w:color="auto" w:fill="auto"/>
          </w:tcPr>
          <w:p w:rsidR="003C0E8C" w:rsidRPr="003C0E8C" w:rsidRDefault="003C0E8C" w:rsidP="003C0E8C">
            <w:pPr>
              <w:jc w:val="center"/>
              <w:rPr>
                <w:b/>
                <w:sz w:val="26"/>
              </w:rPr>
            </w:pPr>
            <w:r w:rsidRPr="003C0E8C">
              <w:rPr>
                <w:b/>
                <w:sz w:val="26"/>
              </w:rPr>
              <w:t>EXPOSURE DRAFT</w:t>
            </w:r>
          </w:p>
          <w:p w:rsidR="003C0E8C" w:rsidRPr="003C0E8C" w:rsidRDefault="003C0E8C" w:rsidP="003C0E8C">
            <w:pPr>
              <w:rPr>
                <w:b/>
                <w:sz w:val="20"/>
              </w:rPr>
            </w:pPr>
          </w:p>
        </w:tc>
      </w:tr>
    </w:tbl>
    <w:p w:rsidR="0048364F" w:rsidRPr="003C0E8C" w:rsidRDefault="0048364F" w:rsidP="0048364F">
      <w:pPr>
        <w:rPr>
          <w:sz w:val="19"/>
        </w:rPr>
      </w:pPr>
    </w:p>
    <w:p w:rsidR="003C0E8C" w:rsidRPr="003C0E8C" w:rsidRDefault="003C0E8C" w:rsidP="0048364F">
      <w:pPr>
        <w:rPr>
          <w:sz w:val="19"/>
        </w:rPr>
      </w:pPr>
    </w:p>
    <w:p w:rsidR="0048364F" w:rsidRPr="003C0E8C" w:rsidRDefault="00CD7714" w:rsidP="0048364F">
      <w:pPr>
        <w:pStyle w:val="ShortT"/>
      </w:pPr>
      <w:r w:rsidRPr="003C0E8C">
        <w:t>Corporations Amendment (National Guarantee Fund Payments) Regulations</w:t>
      </w:r>
      <w:r w:rsidR="003C0E8C" w:rsidRPr="003C0E8C">
        <w:t> </w:t>
      </w:r>
      <w:r w:rsidRPr="003C0E8C">
        <w:t>2019</w:t>
      </w:r>
    </w:p>
    <w:p w:rsidR="00CD7714" w:rsidRPr="003C0E8C" w:rsidRDefault="00CD7714" w:rsidP="00F124A8">
      <w:pPr>
        <w:pStyle w:val="SignCoverPageStart"/>
        <w:spacing w:before="240"/>
        <w:rPr>
          <w:szCs w:val="22"/>
        </w:rPr>
      </w:pPr>
      <w:r w:rsidRPr="003C0E8C">
        <w:rPr>
          <w:szCs w:val="22"/>
        </w:rPr>
        <w:t>I, General the Honourable Sir Peter Cosgrove AK MC (</w:t>
      </w:r>
      <w:proofErr w:type="spellStart"/>
      <w:r w:rsidRPr="003C0E8C">
        <w:rPr>
          <w:szCs w:val="22"/>
        </w:rPr>
        <w:t>Ret’d</w:t>
      </w:r>
      <w:proofErr w:type="spellEnd"/>
      <w:r w:rsidRPr="003C0E8C">
        <w:rPr>
          <w:szCs w:val="22"/>
        </w:rPr>
        <w:t>), Governor</w:t>
      </w:r>
      <w:r w:rsidR="003C0E8C">
        <w:rPr>
          <w:szCs w:val="22"/>
        </w:rPr>
        <w:noBreakHyphen/>
      </w:r>
      <w:r w:rsidRPr="003C0E8C">
        <w:rPr>
          <w:szCs w:val="22"/>
        </w:rPr>
        <w:t>General of the Commonwealth of Australia, acting with the advice of the Federal Executive Council, make the following regulations.</w:t>
      </w:r>
    </w:p>
    <w:p w:rsidR="00CD7714" w:rsidRPr="003C0E8C" w:rsidRDefault="00CD7714" w:rsidP="00F124A8">
      <w:pPr>
        <w:keepNext/>
        <w:spacing w:before="720" w:line="240" w:lineRule="atLeast"/>
        <w:ind w:right="397"/>
        <w:jc w:val="both"/>
        <w:rPr>
          <w:szCs w:val="22"/>
        </w:rPr>
      </w:pPr>
      <w:r w:rsidRPr="003C0E8C">
        <w:rPr>
          <w:szCs w:val="22"/>
        </w:rPr>
        <w:t xml:space="preserve">Dated </w:t>
      </w:r>
      <w:r w:rsidRPr="003C0E8C">
        <w:rPr>
          <w:szCs w:val="22"/>
        </w:rPr>
        <w:tab/>
      </w:r>
      <w:r w:rsidRPr="003C0E8C">
        <w:rPr>
          <w:szCs w:val="22"/>
        </w:rPr>
        <w:tab/>
      </w:r>
      <w:r w:rsidRPr="003C0E8C">
        <w:rPr>
          <w:szCs w:val="22"/>
        </w:rPr>
        <w:tab/>
      </w:r>
      <w:r w:rsidRPr="003C0E8C">
        <w:rPr>
          <w:szCs w:val="22"/>
        </w:rPr>
        <w:tab/>
      </w:r>
      <w:r w:rsidRPr="003C0E8C">
        <w:rPr>
          <w:szCs w:val="22"/>
        </w:rPr>
        <w:fldChar w:fldCharType="begin"/>
      </w:r>
      <w:r w:rsidRPr="003C0E8C">
        <w:rPr>
          <w:szCs w:val="22"/>
        </w:rPr>
        <w:instrText xml:space="preserve"> DOCPROPERTY  DateMade </w:instrText>
      </w:r>
      <w:r w:rsidRPr="003C0E8C">
        <w:rPr>
          <w:szCs w:val="22"/>
        </w:rPr>
        <w:fldChar w:fldCharType="separate"/>
      </w:r>
      <w:r w:rsidR="003C0E8C">
        <w:rPr>
          <w:szCs w:val="22"/>
        </w:rPr>
        <w:t>2019</w:t>
      </w:r>
      <w:r w:rsidRPr="003C0E8C">
        <w:rPr>
          <w:szCs w:val="22"/>
        </w:rPr>
        <w:fldChar w:fldCharType="end"/>
      </w:r>
    </w:p>
    <w:p w:rsidR="00CD7714" w:rsidRPr="003C0E8C" w:rsidRDefault="00CD7714" w:rsidP="00F124A8">
      <w:pPr>
        <w:keepNext/>
        <w:tabs>
          <w:tab w:val="left" w:pos="3402"/>
        </w:tabs>
        <w:spacing w:before="1080" w:line="300" w:lineRule="atLeast"/>
        <w:ind w:left="397" w:right="397"/>
        <w:jc w:val="right"/>
        <w:rPr>
          <w:szCs w:val="22"/>
        </w:rPr>
      </w:pPr>
      <w:r w:rsidRPr="003C0E8C">
        <w:rPr>
          <w:szCs w:val="22"/>
        </w:rPr>
        <w:t>Peter Cosgrove</w:t>
      </w:r>
    </w:p>
    <w:p w:rsidR="00CD7714" w:rsidRPr="003C0E8C" w:rsidRDefault="00CD7714" w:rsidP="00F124A8">
      <w:pPr>
        <w:keepNext/>
        <w:tabs>
          <w:tab w:val="left" w:pos="3402"/>
        </w:tabs>
        <w:spacing w:line="300" w:lineRule="atLeast"/>
        <w:ind w:left="397" w:right="397"/>
        <w:jc w:val="right"/>
        <w:rPr>
          <w:szCs w:val="22"/>
        </w:rPr>
      </w:pPr>
      <w:r w:rsidRPr="003C0E8C">
        <w:rPr>
          <w:szCs w:val="22"/>
        </w:rPr>
        <w:t>Governor</w:t>
      </w:r>
      <w:r w:rsidR="003C0E8C">
        <w:rPr>
          <w:szCs w:val="22"/>
        </w:rPr>
        <w:noBreakHyphen/>
      </w:r>
      <w:r w:rsidRPr="003C0E8C">
        <w:rPr>
          <w:szCs w:val="22"/>
        </w:rPr>
        <w:t>General</w:t>
      </w:r>
    </w:p>
    <w:p w:rsidR="00CD7714" w:rsidRPr="003C0E8C" w:rsidRDefault="00CD7714" w:rsidP="00F124A8">
      <w:pPr>
        <w:keepNext/>
        <w:tabs>
          <w:tab w:val="left" w:pos="3402"/>
        </w:tabs>
        <w:spacing w:before="840" w:after="1080" w:line="300" w:lineRule="atLeast"/>
        <w:ind w:right="397"/>
        <w:rPr>
          <w:szCs w:val="22"/>
        </w:rPr>
      </w:pPr>
      <w:r w:rsidRPr="003C0E8C">
        <w:rPr>
          <w:szCs w:val="22"/>
        </w:rPr>
        <w:t>By His Excellency’s Command</w:t>
      </w:r>
    </w:p>
    <w:p w:rsidR="00CD7714" w:rsidRPr="003C0E8C" w:rsidRDefault="00CD7714" w:rsidP="00F124A8">
      <w:pPr>
        <w:keepNext/>
        <w:tabs>
          <w:tab w:val="left" w:pos="3402"/>
        </w:tabs>
        <w:spacing w:before="480" w:line="300" w:lineRule="atLeast"/>
        <w:ind w:right="397"/>
        <w:rPr>
          <w:szCs w:val="22"/>
        </w:rPr>
      </w:pPr>
      <w:r w:rsidRPr="003C0E8C">
        <w:rPr>
          <w:szCs w:val="22"/>
        </w:rPr>
        <w:t>Stuart Robert</w:t>
      </w:r>
      <w:r w:rsidRPr="003C0E8C">
        <w:t xml:space="preserve"> </w:t>
      </w:r>
      <w:r w:rsidRPr="003C0E8C">
        <w:rPr>
          <w:b/>
          <w:szCs w:val="22"/>
        </w:rPr>
        <w:t>[DRAFT ONLY—NOT FOR SIGNATURE]</w:t>
      </w:r>
    </w:p>
    <w:p w:rsidR="00CD7714" w:rsidRPr="003C0E8C" w:rsidRDefault="00CD7714" w:rsidP="00F124A8">
      <w:pPr>
        <w:pStyle w:val="SignCoverPageEnd"/>
        <w:rPr>
          <w:szCs w:val="22"/>
        </w:rPr>
      </w:pPr>
      <w:r w:rsidRPr="003C0E8C">
        <w:rPr>
          <w:szCs w:val="22"/>
        </w:rPr>
        <w:t>Assistant Treasurer</w:t>
      </w:r>
    </w:p>
    <w:p w:rsidR="00CD7714" w:rsidRPr="003C0E8C" w:rsidRDefault="00CD7714" w:rsidP="00F124A8"/>
    <w:p w:rsidR="00CD7714" w:rsidRPr="003C0E8C" w:rsidRDefault="00CD7714" w:rsidP="00F124A8"/>
    <w:p w:rsidR="00CD7714" w:rsidRPr="003C0E8C" w:rsidRDefault="00CD7714" w:rsidP="00F124A8"/>
    <w:p w:rsidR="00CD7714" w:rsidRPr="003C0E8C" w:rsidRDefault="00CD7714" w:rsidP="00CD7714"/>
    <w:p w:rsidR="0048364F" w:rsidRPr="003C0E8C" w:rsidRDefault="0048364F" w:rsidP="0048364F">
      <w:pPr>
        <w:pStyle w:val="Header"/>
        <w:tabs>
          <w:tab w:val="clear" w:pos="4150"/>
          <w:tab w:val="clear" w:pos="8307"/>
        </w:tabs>
      </w:pPr>
      <w:r w:rsidRPr="003C0E8C">
        <w:rPr>
          <w:rStyle w:val="CharAmSchNo"/>
        </w:rPr>
        <w:t xml:space="preserve"> </w:t>
      </w:r>
      <w:r w:rsidRPr="003C0E8C">
        <w:rPr>
          <w:rStyle w:val="CharAmSchText"/>
        </w:rPr>
        <w:t xml:space="preserve"> </w:t>
      </w:r>
    </w:p>
    <w:p w:rsidR="0048364F" w:rsidRPr="003C0E8C" w:rsidRDefault="0048364F" w:rsidP="0048364F">
      <w:pPr>
        <w:pStyle w:val="Header"/>
        <w:tabs>
          <w:tab w:val="clear" w:pos="4150"/>
          <w:tab w:val="clear" w:pos="8307"/>
        </w:tabs>
      </w:pPr>
      <w:r w:rsidRPr="003C0E8C">
        <w:rPr>
          <w:rStyle w:val="CharAmPartNo"/>
        </w:rPr>
        <w:t xml:space="preserve"> </w:t>
      </w:r>
      <w:r w:rsidRPr="003C0E8C">
        <w:rPr>
          <w:rStyle w:val="CharAmPartText"/>
        </w:rPr>
        <w:t xml:space="preserve"> </w:t>
      </w:r>
    </w:p>
    <w:p w:rsidR="0048364F" w:rsidRPr="003C0E8C" w:rsidRDefault="0048364F" w:rsidP="0048364F">
      <w:pPr>
        <w:sectPr w:rsidR="0048364F" w:rsidRPr="003C0E8C" w:rsidSect="003C0E8C">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rsidR="00220A0C" w:rsidRPr="003C0E8C" w:rsidRDefault="0048364F" w:rsidP="00CD7714">
      <w:pPr>
        <w:rPr>
          <w:sz w:val="36"/>
        </w:rPr>
      </w:pPr>
      <w:r w:rsidRPr="003C0E8C">
        <w:rPr>
          <w:sz w:val="36"/>
        </w:rPr>
        <w:lastRenderedPageBreak/>
        <w:t>Contents</w:t>
      </w:r>
    </w:p>
    <w:p w:rsidR="003C0E8C" w:rsidRDefault="003C0E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3C0E8C">
        <w:rPr>
          <w:noProof/>
        </w:rPr>
        <w:tab/>
      </w:r>
      <w:r w:rsidRPr="003C0E8C">
        <w:rPr>
          <w:noProof/>
        </w:rPr>
        <w:fldChar w:fldCharType="begin"/>
      </w:r>
      <w:r w:rsidRPr="003C0E8C">
        <w:rPr>
          <w:noProof/>
        </w:rPr>
        <w:instrText xml:space="preserve"> PAGEREF _Toc3972076 \h </w:instrText>
      </w:r>
      <w:r w:rsidRPr="003C0E8C">
        <w:rPr>
          <w:noProof/>
        </w:rPr>
      </w:r>
      <w:r w:rsidRPr="003C0E8C">
        <w:rPr>
          <w:noProof/>
        </w:rPr>
        <w:fldChar w:fldCharType="separate"/>
      </w:r>
      <w:r>
        <w:rPr>
          <w:noProof/>
        </w:rPr>
        <w:t>1</w:t>
      </w:r>
      <w:r w:rsidRPr="003C0E8C">
        <w:rPr>
          <w:noProof/>
        </w:rPr>
        <w:fldChar w:fldCharType="end"/>
      </w:r>
    </w:p>
    <w:p w:rsidR="003C0E8C" w:rsidRDefault="003C0E8C">
      <w:pPr>
        <w:pStyle w:val="TOC5"/>
        <w:rPr>
          <w:rFonts w:asciiTheme="minorHAnsi" w:eastAsiaTheme="minorEastAsia" w:hAnsiTheme="minorHAnsi" w:cstheme="minorBidi"/>
          <w:noProof/>
          <w:kern w:val="0"/>
          <w:sz w:val="22"/>
          <w:szCs w:val="22"/>
        </w:rPr>
      </w:pPr>
      <w:r>
        <w:rPr>
          <w:noProof/>
        </w:rPr>
        <w:t>2</w:t>
      </w:r>
      <w:r>
        <w:rPr>
          <w:noProof/>
        </w:rPr>
        <w:tab/>
        <w:t>Commencement</w:t>
      </w:r>
      <w:r w:rsidRPr="003C0E8C">
        <w:rPr>
          <w:noProof/>
        </w:rPr>
        <w:tab/>
      </w:r>
      <w:r w:rsidRPr="003C0E8C">
        <w:rPr>
          <w:noProof/>
        </w:rPr>
        <w:fldChar w:fldCharType="begin"/>
      </w:r>
      <w:r w:rsidRPr="003C0E8C">
        <w:rPr>
          <w:noProof/>
        </w:rPr>
        <w:instrText xml:space="preserve"> PAGEREF _Toc3972077 \h </w:instrText>
      </w:r>
      <w:r w:rsidRPr="003C0E8C">
        <w:rPr>
          <w:noProof/>
        </w:rPr>
      </w:r>
      <w:r w:rsidRPr="003C0E8C">
        <w:rPr>
          <w:noProof/>
        </w:rPr>
        <w:fldChar w:fldCharType="separate"/>
      </w:r>
      <w:r>
        <w:rPr>
          <w:noProof/>
        </w:rPr>
        <w:t>1</w:t>
      </w:r>
      <w:r w:rsidRPr="003C0E8C">
        <w:rPr>
          <w:noProof/>
        </w:rPr>
        <w:fldChar w:fldCharType="end"/>
      </w:r>
    </w:p>
    <w:p w:rsidR="003C0E8C" w:rsidRDefault="003C0E8C">
      <w:pPr>
        <w:pStyle w:val="TOC5"/>
        <w:rPr>
          <w:rFonts w:asciiTheme="minorHAnsi" w:eastAsiaTheme="minorEastAsia" w:hAnsiTheme="minorHAnsi" w:cstheme="minorBidi"/>
          <w:noProof/>
          <w:kern w:val="0"/>
          <w:sz w:val="22"/>
          <w:szCs w:val="22"/>
        </w:rPr>
      </w:pPr>
      <w:r>
        <w:rPr>
          <w:noProof/>
        </w:rPr>
        <w:t>3</w:t>
      </w:r>
      <w:r>
        <w:rPr>
          <w:noProof/>
        </w:rPr>
        <w:tab/>
        <w:t>Authority</w:t>
      </w:r>
      <w:r w:rsidRPr="003C0E8C">
        <w:rPr>
          <w:noProof/>
        </w:rPr>
        <w:tab/>
      </w:r>
      <w:r w:rsidRPr="003C0E8C">
        <w:rPr>
          <w:noProof/>
        </w:rPr>
        <w:fldChar w:fldCharType="begin"/>
      </w:r>
      <w:r w:rsidRPr="003C0E8C">
        <w:rPr>
          <w:noProof/>
        </w:rPr>
        <w:instrText xml:space="preserve"> PAGEREF _Toc3972078 \h </w:instrText>
      </w:r>
      <w:r w:rsidRPr="003C0E8C">
        <w:rPr>
          <w:noProof/>
        </w:rPr>
      </w:r>
      <w:r w:rsidRPr="003C0E8C">
        <w:rPr>
          <w:noProof/>
        </w:rPr>
        <w:fldChar w:fldCharType="separate"/>
      </w:r>
      <w:r>
        <w:rPr>
          <w:noProof/>
        </w:rPr>
        <w:t>1</w:t>
      </w:r>
      <w:r w:rsidRPr="003C0E8C">
        <w:rPr>
          <w:noProof/>
        </w:rPr>
        <w:fldChar w:fldCharType="end"/>
      </w:r>
    </w:p>
    <w:p w:rsidR="003C0E8C" w:rsidRDefault="003C0E8C">
      <w:pPr>
        <w:pStyle w:val="TOC5"/>
        <w:rPr>
          <w:rFonts w:asciiTheme="minorHAnsi" w:eastAsiaTheme="minorEastAsia" w:hAnsiTheme="minorHAnsi" w:cstheme="minorBidi"/>
          <w:noProof/>
          <w:kern w:val="0"/>
          <w:sz w:val="22"/>
          <w:szCs w:val="22"/>
        </w:rPr>
      </w:pPr>
      <w:r>
        <w:rPr>
          <w:noProof/>
        </w:rPr>
        <w:t>4</w:t>
      </w:r>
      <w:r>
        <w:rPr>
          <w:noProof/>
        </w:rPr>
        <w:tab/>
        <w:t>Schedules</w:t>
      </w:r>
      <w:r w:rsidRPr="003C0E8C">
        <w:rPr>
          <w:noProof/>
        </w:rPr>
        <w:tab/>
      </w:r>
      <w:r w:rsidRPr="003C0E8C">
        <w:rPr>
          <w:noProof/>
        </w:rPr>
        <w:fldChar w:fldCharType="begin"/>
      </w:r>
      <w:r w:rsidRPr="003C0E8C">
        <w:rPr>
          <w:noProof/>
        </w:rPr>
        <w:instrText xml:space="preserve"> PAGEREF _Toc3972079 \h </w:instrText>
      </w:r>
      <w:r w:rsidRPr="003C0E8C">
        <w:rPr>
          <w:noProof/>
        </w:rPr>
      </w:r>
      <w:r w:rsidRPr="003C0E8C">
        <w:rPr>
          <w:noProof/>
        </w:rPr>
        <w:fldChar w:fldCharType="separate"/>
      </w:r>
      <w:r>
        <w:rPr>
          <w:noProof/>
        </w:rPr>
        <w:t>1</w:t>
      </w:r>
      <w:r w:rsidRPr="003C0E8C">
        <w:rPr>
          <w:noProof/>
        </w:rPr>
        <w:fldChar w:fldCharType="end"/>
      </w:r>
    </w:p>
    <w:p w:rsidR="003C0E8C" w:rsidRDefault="003C0E8C">
      <w:pPr>
        <w:pStyle w:val="TOC6"/>
        <w:rPr>
          <w:rFonts w:asciiTheme="minorHAnsi" w:eastAsiaTheme="minorEastAsia" w:hAnsiTheme="minorHAnsi" w:cstheme="minorBidi"/>
          <w:b w:val="0"/>
          <w:noProof/>
          <w:kern w:val="0"/>
          <w:sz w:val="22"/>
          <w:szCs w:val="22"/>
        </w:rPr>
      </w:pPr>
      <w:r>
        <w:rPr>
          <w:noProof/>
        </w:rPr>
        <w:t>Schedule 1—Amendments</w:t>
      </w:r>
      <w:r w:rsidRPr="003C0E8C">
        <w:rPr>
          <w:b w:val="0"/>
          <w:noProof/>
          <w:sz w:val="18"/>
        </w:rPr>
        <w:tab/>
      </w:r>
      <w:r w:rsidRPr="003C0E8C">
        <w:rPr>
          <w:b w:val="0"/>
          <w:noProof/>
          <w:sz w:val="18"/>
        </w:rPr>
        <w:fldChar w:fldCharType="begin"/>
      </w:r>
      <w:r w:rsidRPr="003C0E8C">
        <w:rPr>
          <w:b w:val="0"/>
          <w:noProof/>
          <w:sz w:val="18"/>
        </w:rPr>
        <w:instrText xml:space="preserve"> PAGEREF _Toc3972080 \h </w:instrText>
      </w:r>
      <w:r w:rsidRPr="003C0E8C">
        <w:rPr>
          <w:b w:val="0"/>
          <w:noProof/>
          <w:sz w:val="18"/>
        </w:rPr>
      </w:r>
      <w:r w:rsidRPr="003C0E8C">
        <w:rPr>
          <w:b w:val="0"/>
          <w:noProof/>
          <w:sz w:val="18"/>
        </w:rPr>
        <w:fldChar w:fldCharType="separate"/>
      </w:r>
      <w:r>
        <w:rPr>
          <w:b w:val="0"/>
          <w:noProof/>
          <w:sz w:val="18"/>
        </w:rPr>
        <w:t>2</w:t>
      </w:r>
      <w:r w:rsidRPr="003C0E8C">
        <w:rPr>
          <w:b w:val="0"/>
          <w:noProof/>
          <w:sz w:val="18"/>
        </w:rPr>
        <w:fldChar w:fldCharType="end"/>
      </w:r>
    </w:p>
    <w:p w:rsidR="003C0E8C" w:rsidRDefault="003C0E8C">
      <w:pPr>
        <w:pStyle w:val="TOC9"/>
        <w:rPr>
          <w:rFonts w:asciiTheme="minorHAnsi" w:eastAsiaTheme="minorEastAsia" w:hAnsiTheme="minorHAnsi" w:cstheme="minorBidi"/>
          <w:i w:val="0"/>
          <w:noProof/>
          <w:kern w:val="0"/>
          <w:sz w:val="22"/>
          <w:szCs w:val="22"/>
        </w:rPr>
      </w:pPr>
      <w:r>
        <w:rPr>
          <w:noProof/>
        </w:rPr>
        <w:t>Corporations Regulations 2001</w:t>
      </w:r>
      <w:r w:rsidRPr="003C0E8C">
        <w:rPr>
          <w:i w:val="0"/>
          <w:noProof/>
          <w:sz w:val="18"/>
        </w:rPr>
        <w:tab/>
      </w:r>
      <w:r w:rsidRPr="003C0E8C">
        <w:rPr>
          <w:i w:val="0"/>
          <w:noProof/>
          <w:sz w:val="18"/>
        </w:rPr>
        <w:fldChar w:fldCharType="begin"/>
      </w:r>
      <w:r w:rsidRPr="003C0E8C">
        <w:rPr>
          <w:i w:val="0"/>
          <w:noProof/>
          <w:sz w:val="18"/>
        </w:rPr>
        <w:instrText xml:space="preserve"> PAGEREF _Toc3972081 \h </w:instrText>
      </w:r>
      <w:r w:rsidRPr="003C0E8C">
        <w:rPr>
          <w:i w:val="0"/>
          <w:noProof/>
          <w:sz w:val="18"/>
        </w:rPr>
      </w:r>
      <w:r w:rsidRPr="003C0E8C">
        <w:rPr>
          <w:i w:val="0"/>
          <w:noProof/>
          <w:sz w:val="18"/>
        </w:rPr>
        <w:fldChar w:fldCharType="separate"/>
      </w:r>
      <w:r>
        <w:rPr>
          <w:i w:val="0"/>
          <w:noProof/>
          <w:sz w:val="18"/>
        </w:rPr>
        <w:t>2</w:t>
      </w:r>
      <w:r w:rsidRPr="003C0E8C">
        <w:rPr>
          <w:i w:val="0"/>
          <w:noProof/>
          <w:sz w:val="18"/>
        </w:rPr>
        <w:fldChar w:fldCharType="end"/>
      </w:r>
    </w:p>
    <w:p w:rsidR="0048364F" w:rsidRPr="003C0E8C" w:rsidRDefault="003C0E8C" w:rsidP="0048364F">
      <w:r>
        <w:fldChar w:fldCharType="end"/>
      </w:r>
    </w:p>
    <w:p w:rsidR="0048364F" w:rsidRPr="003C0E8C" w:rsidRDefault="0048364F" w:rsidP="0048364F">
      <w:pPr>
        <w:sectPr w:rsidR="0048364F" w:rsidRPr="003C0E8C" w:rsidSect="003C0E8C">
          <w:headerReference w:type="even" r:id="rId21"/>
          <w:headerReference w:type="default" r:id="rId22"/>
          <w:footerReference w:type="even" r:id="rId23"/>
          <w:footerReference w:type="default" r:id="rId24"/>
          <w:headerReference w:type="first" r:id="rId25"/>
          <w:pgSz w:w="11907" w:h="16839"/>
          <w:pgMar w:top="2093" w:right="1797" w:bottom="1440" w:left="1797" w:header="720" w:footer="709" w:gutter="0"/>
          <w:pgNumType w:fmt="lowerRoman" w:start="1"/>
          <w:cols w:space="708"/>
          <w:docGrid w:linePitch="360"/>
        </w:sectPr>
      </w:pPr>
    </w:p>
    <w:p w:rsidR="0048364F" w:rsidRPr="003C0E8C" w:rsidRDefault="0048364F" w:rsidP="0048364F">
      <w:pPr>
        <w:pStyle w:val="ActHead5"/>
      </w:pPr>
      <w:bookmarkStart w:id="1" w:name="_Toc3972076"/>
      <w:r w:rsidRPr="003C0E8C">
        <w:rPr>
          <w:rStyle w:val="CharSectno"/>
        </w:rPr>
        <w:lastRenderedPageBreak/>
        <w:t>1</w:t>
      </w:r>
      <w:r w:rsidRPr="003C0E8C">
        <w:t xml:space="preserve">  </w:t>
      </w:r>
      <w:r w:rsidR="004F676E" w:rsidRPr="003C0E8C">
        <w:t>Name</w:t>
      </w:r>
      <w:bookmarkEnd w:id="1"/>
    </w:p>
    <w:p w:rsidR="0048364F" w:rsidRPr="003C0E8C" w:rsidRDefault="0048364F" w:rsidP="0048364F">
      <w:pPr>
        <w:pStyle w:val="subsection"/>
      </w:pPr>
      <w:r w:rsidRPr="003C0E8C">
        <w:tab/>
      </w:r>
      <w:r w:rsidRPr="003C0E8C">
        <w:tab/>
      </w:r>
      <w:r w:rsidR="00CD7714" w:rsidRPr="003C0E8C">
        <w:t>This instrument is</w:t>
      </w:r>
      <w:r w:rsidRPr="003C0E8C">
        <w:t xml:space="preserve"> the </w:t>
      </w:r>
      <w:r w:rsidR="00414ADE" w:rsidRPr="003C0E8C">
        <w:rPr>
          <w:i/>
        </w:rPr>
        <w:fldChar w:fldCharType="begin"/>
      </w:r>
      <w:r w:rsidR="00414ADE" w:rsidRPr="003C0E8C">
        <w:rPr>
          <w:i/>
        </w:rPr>
        <w:instrText xml:space="preserve"> STYLEREF  ShortT </w:instrText>
      </w:r>
      <w:r w:rsidR="00414ADE" w:rsidRPr="003C0E8C">
        <w:rPr>
          <w:i/>
        </w:rPr>
        <w:fldChar w:fldCharType="separate"/>
      </w:r>
      <w:r w:rsidR="003C0E8C">
        <w:rPr>
          <w:i/>
          <w:noProof/>
        </w:rPr>
        <w:t>Corporations Amendment (National Guarantee Fund Payments) Regulations 2019</w:t>
      </w:r>
      <w:r w:rsidR="00414ADE" w:rsidRPr="003C0E8C">
        <w:rPr>
          <w:i/>
        </w:rPr>
        <w:fldChar w:fldCharType="end"/>
      </w:r>
      <w:r w:rsidRPr="003C0E8C">
        <w:t>.</w:t>
      </w:r>
    </w:p>
    <w:p w:rsidR="004F676E" w:rsidRPr="003C0E8C" w:rsidRDefault="0048364F" w:rsidP="005452CC">
      <w:pPr>
        <w:pStyle w:val="ActHead5"/>
      </w:pPr>
      <w:bookmarkStart w:id="2" w:name="_Toc3972077"/>
      <w:r w:rsidRPr="003C0E8C">
        <w:rPr>
          <w:rStyle w:val="CharSectno"/>
        </w:rPr>
        <w:t>2</w:t>
      </w:r>
      <w:r w:rsidRPr="003C0E8C">
        <w:t xml:space="preserve">  Commencement</w:t>
      </w:r>
      <w:bookmarkEnd w:id="2"/>
    </w:p>
    <w:p w:rsidR="005452CC" w:rsidRPr="003C0E8C" w:rsidRDefault="005452CC" w:rsidP="00F124A8">
      <w:pPr>
        <w:pStyle w:val="subsection"/>
      </w:pPr>
      <w:r w:rsidRPr="003C0E8C">
        <w:tab/>
        <w:t>(1)</w:t>
      </w:r>
      <w:r w:rsidRPr="003C0E8C">
        <w:tab/>
        <w:t xml:space="preserve">Each provision of </w:t>
      </w:r>
      <w:r w:rsidR="00CD7714" w:rsidRPr="003C0E8C">
        <w:t>this instrument</w:t>
      </w:r>
      <w:r w:rsidRPr="003C0E8C">
        <w:t xml:space="preserve"> specified in column 1 of the table commences, or is taken to have commenced, in accordance with column 2 of the table. Any other statement in column 2 has effect according to its terms.</w:t>
      </w:r>
    </w:p>
    <w:p w:rsidR="005452CC" w:rsidRPr="003C0E8C" w:rsidRDefault="005452CC" w:rsidP="00F124A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3C0E8C" w:rsidTr="00CD7714">
        <w:trPr>
          <w:tblHeader/>
        </w:trPr>
        <w:tc>
          <w:tcPr>
            <w:tcW w:w="8364" w:type="dxa"/>
            <w:gridSpan w:val="3"/>
            <w:tcBorders>
              <w:top w:val="single" w:sz="12" w:space="0" w:color="auto"/>
              <w:bottom w:val="single" w:sz="6" w:space="0" w:color="auto"/>
            </w:tcBorders>
            <w:shd w:val="clear" w:color="auto" w:fill="auto"/>
            <w:hideMark/>
          </w:tcPr>
          <w:p w:rsidR="005452CC" w:rsidRPr="003C0E8C" w:rsidRDefault="005452CC" w:rsidP="00F124A8">
            <w:pPr>
              <w:pStyle w:val="TableHeading"/>
            </w:pPr>
            <w:r w:rsidRPr="003C0E8C">
              <w:t>Commencement information</w:t>
            </w:r>
          </w:p>
        </w:tc>
      </w:tr>
      <w:tr w:rsidR="005452CC" w:rsidRPr="003C0E8C" w:rsidTr="00CD7714">
        <w:trPr>
          <w:tblHeader/>
        </w:trPr>
        <w:tc>
          <w:tcPr>
            <w:tcW w:w="2127" w:type="dxa"/>
            <w:tcBorders>
              <w:top w:val="single" w:sz="6" w:space="0" w:color="auto"/>
              <w:bottom w:val="single" w:sz="6" w:space="0" w:color="auto"/>
            </w:tcBorders>
            <w:shd w:val="clear" w:color="auto" w:fill="auto"/>
            <w:hideMark/>
          </w:tcPr>
          <w:p w:rsidR="005452CC" w:rsidRPr="003C0E8C" w:rsidRDefault="005452CC" w:rsidP="00F124A8">
            <w:pPr>
              <w:pStyle w:val="TableHeading"/>
            </w:pPr>
            <w:r w:rsidRPr="003C0E8C">
              <w:t>Column 1</w:t>
            </w:r>
          </w:p>
        </w:tc>
        <w:tc>
          <w:tcPr>
            <w:tcW w:w="4394" w:type="dxa"/>
            <w:tcBorders>
              <w:top w:val="single" w:sz="6" w:space="0" w:color="auto"/>
              <w:bottom w:val="single" w:sz="6" w:space="0" w:color="auto"/>
            </w:tcBorders>
            <w:shd w:val="clear" w:color="auto" w:fill="auto"/>
            <w:hideMark/>
          </w:tcPr>
          <w:p w:rsidR="005452CC" w:rsidRPr="003C0E8C" w:rsidRDefault="005452CC" w:rsidP="00F124A8">
            <w:pPr>
              <w:pStyle w:val="TableHeading"/>
            </w:pPr>
            <w:r w:rsidRPr="003C0E8C">
              <w:t>Column 2</w:t>
            </w:r>
          </w:p>
        </w:tc>
        <w:tc>
          <w:tcPr>
            <w:tcW w:w="1843" w:type="dxa"/>
            <w:tcBorders>
              <w:top w:val="single" w:sz="6" w:space="0" w:color="auto"/>
              <w:bottom w:val="single" w:sz="6" w:space="0" w:color="auto"/>
            </w:tcBorders>
            <w:shd w:val="clear" w:color="auto" w:fill="auto"/>
            <w:hideMark/>
          </w:tcPr>
          <w:p w:rsidR="005452CC" w:rsidRPr="003C0E8C" w:rsidRDefault="005452CC" w:rsidP="00F124A8">
            <w:pPr>
              <w:pStyle w:val="TableHeading"/>
            </w:pPr>
            <w:r w:rsidRPr="003C0E8C">
              <w:t>Column 3</w:t>
            </w:r>
          </w:p>
        </w:tc>
      </w:tr>
      <w:tr w:rsidR="005452CC" w:rsidRPr="003C0E8C" w:rsidTr="00CD7714">
        <w:trPr>
          <w:tblHeader/>
        </w:trPr>
        <w:tc>
          <w:tcPr>
            <w:tcW w:w="2127" w:type="dxa"/>
            <w:tcBorders>
              <w:top w:val="single" w:sz="6" w:space="0" w:color="auto"/>
              <w:bottom w:val="single" w:sz="12" w:space="0" w:color="auto"/>
            </w:tcBorders>
            <w:shd w:val="clear" w:color="auto" w:fill="auto"/>
            <w:hideMark/>
          </w:tcPr>
          <w:p w:rsidR="005452CC" w:rsidRPr="003C0E8C" w:rsidRDefault="005452CC" w:rsidP="00F124A8">
            <w:pPr>
              <w:pStyle w:val="TableHeading"/>
            </w:pPr>
            <w:r w:rsidRPr="003C0E8C">
              <w:t>Provisions</w:t>
            </w:r>
          </w:p>
        </w:tc>
        <w:tc>
          <w:tcPr>
            <w:tcW w:w="4394" w:type="dxa"/>
            <w:tcBorders>
              <w:top w:val="single" w:sz="6" w:space="0" w:color="auto"/>
              <w:bottom w:val="single" w:sz="12" w:space="0" w:color="auto"/>
            </w:tcBorders>
            <w:shd w:val="clear" w:color="auto" w:fill="auto"/>
            <w:hideMark/>
          </w:tcPr>
          <w:p w:rsidR="005452CC" w:rsidRPr="003C0E8C" w:rsidRDefault="005452CC" w:rsidP="00F124A8">
            <w:pPr>
              <w:pStyle w:val="TableHeading"/>
            </w:pPr>
            <w:r w:rsidRPr="003C0E8C">
              <w:t>Commencement</w:t>
            </w:r>
          </w:p>
        </w:tc>
        <w:tc>
          <w:tcPr>
            <w:tcW w:w="1843" w:type="dxa"/>
            <w:tcBorders>
              <w:top w:val="single" w:sz="6" w:space="0" w:color="auto"/>
              <w:bottom w:val="single" w:sz="12" w:space="0" w:color="auto"/>
            </w:tcBorders>
            <w:shd w:val="clear" w:color="auto" w:fill="auto"/>
            <w:hideMark/>
          </w:tcPr>
          <w:p w:rsidR="005452CC" w:rsidRPr="003C0E8C" w:rsidRDefault="005452CC" w:rsidP="00F124A8">
            <w:pPr>
              <w:pStyle w:val="TableHeading"/>
            </w:pPr>
            <w:r w:rsidRPr="003C0E8C">
              <w:t>Date/Details</w:t>
            </w:r>
          </w:p>
        </w:tc>
      </w:tr>
      <w:tr w:rsidR="005452CC" w:rsidRPr="003C0E8C" w:rsidTr="00CD7714">
        <w:tc>
          <w:tcPr>
            <w:tcW w:w="2127" w:type="dxa"/>
            <w:tcBorders>
              <w:top w:val="single" w:sz="12" w:space="0" w:color="auto"/>
              <w:bottom w:val="single" w:sz="12" w:space="0" w:color="auto"/>
            </w:tcBorders>
            <w:shd w:val="clear" w:color="auto" w:fill="auto"/>
            <w:hideMark/>
          </w:tcPr>
          <w:p w:rsidR="005452CC" w:rsidRPr="003C0E8C" w:rsidRDefault="005452CC" w:rsidP="00C355B1">
            <w:pPr>
              <w:pStyle w:val="Tabletext"/>
            </w:pPr>
            <w:r w:rsidRPr="003C0E8C">
              <w:t xml:space="preserve">1. </w:t>
            </w:r>
            <w:r w:rsidR="00C355B1" w:rsidRPr="003C0E8C">
              <w:t>The whole of this instrument</w:t>
            </w:r>
          </w:p>
        </w:tc>
        <w:tc>
          <w:tcPr>
            <w:tcW w:w="4394" w:type="dxa"/>
            <w:tcBorders>
              <w:top w:val="single" w:sz="12" w:space="0" w:color="auto"/>
              <w:bottom w:val="single" w:sz="12" w:space="0" w:color="auto"/>
            </w:tcBorders>
            <w:shd w:val="clear" w:color="auto" w:fill="auto"/>
            <w:hideMark/>
          </w:tcPr>
          <w:p w:rsidR="005452CC" w:rsidRPr="003C0E8C" w:rsidRDefault="005452CC" w:rsidP="005452CC">
            <w:pPr>
              <w:pStyle w:val="Tabletext"/>
            </w:pPr>
            <w:r w:rsidRPr="003C0E8C">
              <w:t xml:space="preserve">The day after </w:t>
            </w:r>
            <w:r w:rsidR="00CD7714" w:rsidRPr="003C0E8C">
              <w:t>this instrument is</w:t>
            </w:r>
            <w:r w:rsidRPr="003C0E8C">
              <w:t xml:space="preserve"> registered.</w:t>
            </w:r>
          </w:p>
        </w:tc>
        <w:tc>
          <w:tcPr>
            <w:tcW w:w="1843" w:type="dxa"/>
            <w:tcBorders>
              <w:top w:val="single" w:sz="12" w:space="0" w:color="auto"/>
              <w:bottom w:val="single" w:sz="12" w:space="0" w:color="auto"/>
            </w:tcBorders>
            <w:shd w:val="clear" w:color="auto" w:fill="auto"/>
          </w:tcPr>
          <w:p w:rsidR="005452CC" w:rsidRPr="003C0E8C" w:rsidRDefault="005452CC">
            <w:pPr>
              <w:pStyle w:val="Tabletext"/>
            </w:pPr>
          </w:p>
        </w:tc>
      </w:tr>
    </w:tbl>
    <w:p w:rsidR="005452CC" w:rsidRPr="003C0E8C" w:rsidRDefault="005452CC" w:rsidP="00F124A8">
      <w:pPr>
        <w:pStyle w:val="notetext"/>
      </w:pPr>
      <w:r w:rsidRPr="003C0E8C">
        <w:rPr>
          <w:snapToGrid w:val="0"/>
          <w:lang w:eastAsia="en-US"/>
        </w:rPr>
        <w:t>Note:</w:t>
      </w:r>
      <w:r w:rsidRPr="003C0E8C">
        <w:rPr>
          <w:snapToGrid w:val="0"/>
          <w:lang w:eastAsia="en-US"/>
        </w:rPr>
        <w:tab/>
        <w:t xml:space="preserve">This table relates only to the provisions of </w:t>
      </w:r>
      <w:r w:rsidR="00CD7714" w:rsidRPr="003C0E8C">
        <w:rPr>
          <w:snapToGrid w:val="0"/>
          <w:lang w:eastAsia="en-US"/>
        </w:rPr>
        <w:t>this instrument</w:t>
      </w:r>
      <w:r w:rsidRPr="003C0E8C">
        <w:t xml:space="preserve"> </w:t>
      </w:r>
      <w:r w:rsidRPr="003C0E8C">
        <w:rPr>
          <w:snapToGrid w:val="0"/>
          <w:lang w:eastAsia="en-US"/>
        </w:rPr>
        <w:t xml:space="preserve">as originally made. It will not be amended to deal with any later amendments of </w:t>
      </w:r>
      <w:r w:rsidR="00CD7714" w:rsidRPr="003C0E8C">
        <w:rPr>
          <w:snapToGrid w:val="0"/>
          <w:lang w:eastAsia="en-US"/>
        </w:rPr>
        <w:t>this instrument</w:t>
      </w:r>
      <w:r w:rsidRPr="003C0E8C">
        <w:rPr>
          <w:snapToGrid w:val="0"/>
          <w:lang w:eastAsia="en-US"/>
        </w:rPr>
        <w:t>.</w:t>
      </w:r>
    </w:p>
    <w:p w:rsidR="005452CC" w:rsidRPr="003C0E8C" w:rsidRDefault="005452CC" w:rsidP="00F124A8">
      <w:pPr>
        <w:pStyle w:val="subsection"/>
      </w:pPr>
      <w:r w:rsidRPr="003C0E8C">
        <w:tab/>
        <w:t>(2)</w:t>
      </w:r>
      <w:r w:rsidRPr="003C0E8C">
        <w:tab/>
        <w:t xml:space="preserve">Any information in column 3 of the table is not part of </w:t>
      </w:r>
      <w:r w:rsidR="00CD7714" w:rsidRPr="003C0E8C">
        <w:t>this instrument</w:t>
      </w:r>
      <w:r w:rsidRPr="003C0E8C">
        <w:t xml:space="preserve">. Information may be inserted in this column, or information in it may be edited, in any published version of </w:t>
      </w:r>
      <w:r w:rsidR="00CD7714" w:rsidRPr="003C0E8C">
        <w:t>this instrument</w:t>
      </w:r>
      <w:r w:rsidRPr="003C0E8C">
        <w:t>.</w:t>
      </w:r>
    </w:p>
    <w:p w:rsidR="00BF6650" w:rsidRPr="003C0E8C" w:rsidRDefault="00BF6650" w:rsidP="00BF6650">
      <w:pPr>
        <w:pStyle w:val="ActHead5"/>
      </w:pPr>
      <w:bookmarkStart w:id="3" w:name="_Toc3972078"/>
      <w:r w:rsidRPr="003C0E8C">
        <w:rPr>
          <w:rStyle w:val="CharSectno"/>
        </w:rPr>
        <w:t>3</w:t>
      </w:r>
      <w:r w:rsidRPr="003C0E8C">
        <w:t xml:space="preserve">  Authority</w:t>
      </w:r>
      <w:bookmarkEnd w:id="3"/>
    </w:p>
    <w:p w:rsidR="00BF6650" w:rsidRPr="003C0E8C" w:rsidRDefault="00BF6650" w:rsidP="00BF6650">
      <w:pPr>
        <w:pStyle w:val="subsection"/>
      </w:pPr>
      <w:r w:rsidRPr="003C0E8C">
        <w:tab/>
      </w:r>
      <w:r w:rsidRPr="003C0E8C">
        <w:tab/>
      </w:r>
      <w:r w:rsidR="00CD7714" w:rsidRPr="003C0E8C">
        <w:t>This instrument is</w:t>
      </w:r>
      <w:r w:rsidRPr="003C0E8C">
        <w:t xml:space="preserve"> made under </w:t>
      </w:r>
      <w:r w:rsidR="00CD7714" w:rsidRPr="003C0E8C">
        <w:t>section</w:t>
      </w:r>
      <w:r w:rsidR="003C0E8C" w:rsidRPr="003C0E8C">
        <w:t> </w:t>
      </w:r>
      <w:r w:rsidR="00CD7714" w:rsidRPr="003C0E8C">
        <w:t xml:space="preserve">888C of </w:t>
      </w:r>
      <w:r w:rsidRPr="003C0E8C">
        <w:t xml:space="preserve">the </w:t>
      </w:r>
      <w:r w:rsidR="00CD7714" w:rsidRPr="003C0E8C">
        <w:rPr>
          <w:i/>
        </w:rPr>
        <w:t>Corporations Act 2001</w:t>
      </w:r>
      <w:r w:rsidR="00546FA3" w:rsidRPr="003C0E8C">
        <w:rPr>
          <w:i/>
        </w:rPr>
        <w:t>.</w:t>
      </w:r>
    </w:p>
    <w:p w:rsidR="00557C7A" w:rsidRPr="003C0E8C" w:rsidRDefault="00BF6650" w:rsidP="00557C7A">
      <w:pPr>
        <w:pStyle w:val="ActHead5"/>
      </w:pPr>
      <w:bookmarkStart w:id="4" w:name="_Toc3972079"/>
      <w:r w:rsidRPr="003C0E8C">
        <w:rPr>
          <w:rStyle w:val="CharSectno"/>
        </w:rPr>
        <w:t>4</w:t>
      </w:r>
      <w:r w:rsidR="00557C7A" w:rsidRPr="003C0E8C">
        <w:t xml:space="preserve">  </w:t>
      </w:r>
      <w:r w:rsidR="00083F48" w:rsidRPr="003C0E8C">
        <w:t>Schedules</w:t>
      </w:r>
      <w:bookmarkEnd w:id="4"/>
    </w:p>
    <w:p w:rsidR="00557C7A" w:rsidRPr="003C0E8C" w:rsidRDefault="00557C7A" w:rsidP="00557C7A">
      <w:pPr>
        <w:pStyle w:val="subsection"/>
      </w:pPr>
      <w:r w:rsidRPr="003C0E8C">
        <w:tab/>
      </w:r>
      <w:r w:rsidRPr="003C0E8C">
        <w:tab/>
      </w:r>
      <w:r w:rsidR="00083F48" w:rsidRPr="003C0E8C">
        <w:t xml:space="preserve">Each </w:t>
      </w:r>
      <w:r w:rsidR="00160BD7" w:rsidRPr="003C0E8C">
        <w:t>instrument</w:t>
      </w:r>
      <w:r w:rsidR="00083F48" w:rsidRPr="003C0E8C">
        <w:t xml:space="preserve"> that is specified in a Schedule to </w:t>
      </w:r>
      <w:r w:rsidR="00CD7714" w:rsidRPr="003C0E8C">
        <w:t>this instrument</w:t>
      </w:r>
      <w:r w:rsidR="00083F48" w:rsidRPr="003C0E8C">
        <w:t xml:space="preserve"> is amended or repealed as set out in the applicable items in the Schedule concerned, and any other item in a Schedule to </w:t>
      </w:r>
      <w:r w:rsidR="00CD7714" w:rsidRPr="003C0E8C">
        <w:t>this instrument</w:t>
      </w:r>
      <w:r w:rsidR="00083F48" w:rsidRPr="003C0E8C">
        <w:t xml:space="preserve"> has effect according to its terms.</w:t>
      </w:r>
    </w:p>
    <w:p w:rsidR="0048364F" w:rsidRPr="003C0E8C" w:rsidRDefault="0048364F" w:rsidP="009C5989">
      <w:pPr>
        <w:pStyle w:val="ActHead6"/>
        <w:pageBreakBefore/>
      </w:pPr>
      <w:bookmarkStart w:id="5" w:name="_Toc3972080"/>
      <w:bookmarkStart w:id="6" w:name="opcAmSched"/>
      <w:bookmarkStart w:id="7" w:name="opcCurrentFind"/>
      <w:r w:rsidRPr="003C0E8C">
        <w:rPr>
          <w:rStyle w:val="CharAmSchNo"/>
        </w:rPr>
        <w:lastRenderedPageBreak/>
        <w:t>Schedule</w:t>
      </w:r>
      <w:r w:rsidR="003C0E8C" w:rsidRPr="003C0E8C">
        <w:rPr>
          <w:rStyle w:val="CharAmSchNo"/>
        </w:rPr>
        <w:t> </w:t>
      </w:r>
      <w:r w:rsidRPr="003C0E8C">
        <w:rPr>
          <w:rStyle w:val="CharAmSchNo"/>
        </w:rPr>
        <w:t>1</w:t>
      </w:r>
      <w:r w:rsidRPr="003C0E8C">
        <w:t>—</w:t>
      </w:r>
      <w:r w:rsidR="00460499" w:rsidRPr="003C0E8C">
        <w:rPr>
          <w:rStyle w:val="CharAmSchText"/>
        </w:rPr>
        <w:t>Amendments</w:t>
      </w:r>
      <w:bookmarkEnd w:id="5"/>
    </w:p>
    <w:bookmarkEnd w:id="6"/>
    <w:bookmarkEnd w:id="7"/>
    <w:p w:rsidR="0004044E" w:rsidRPr="003C0E8C" w:rsidRDefault="0004044E" w:rsidP="0004044E">
      <w:pPr>
        <w:pStyle w:val="Header"/>
      </w:pPr>
      <w:r w:rsidRPr="003C0E8C">
        <w:rPr>
          <w:rStyle w:val="CharAmPartNo"/>
        </w:rPr>
        <w:t xml:space="preserve"> </w:t>
      </w:r>
      <w:r w:rsidRPr="003C0E8C">
        <w:rPr>
          <w:rStyle w:val="CharAmPartText"/>
        </w:rPr>
        <w:t xml:space="preserve"> </w:t>
      </w:r>
    </w:p>
    <w:p w:rsidR="0084172C" w:rsidRPr="003C0E8C" w:rsidRDefault="00E276CD" w:rsidP="00EA0D36">
      <w:pPr>
        <w:pStyle w:val="ActHead9"/>
      </w:pPr>
      <w:bookmarkStart w:id="8" w:name="_Toc3972081"/>
      <w:r w:rsidRPr="003C0E8C">
        <w:t>Corporations Regulations</w:t>
      </w:r>
      <w:r w:rsidR="003C0E8C" w:rsidRPr="003C0E8C">
        <w:t> </w:t>
      </w:r>
      <w:r w:rsidRPr="003C0E8C">
        <w:t>2001</w:t>
      </w:r>
      <w:bookmarkEnd w:id="8"/>
    </w:p>
    <w:p w:rsidR="00823C7B" w:rsidRPr="003C0E8C" w:rsidRDefault="002B0C08" w:rsidP="00823C7B">
      <w:pPr>
        <w:pStyle w:val="ItemHead"/>
      </w:pPr>
      <w:r w:rsidRPr="003C0E8C">
        <w:t>1</w:t>
      </w:r>
      <w:r w:rsidR="00823C7B" w:rsidRPr="003C0E8C">
        <w:t xml:space="preserve">  After regulation</w:t>
      </w:r>
      <w:r w:rsidR="003C0E8C" w:rsidRPr="003C0E8C">
        <w:t> </w:t>
      </w:r>
      <w:r w:rsidR="00823C7B" w:rsidRPr="003C0E8C">
        <w:t>7.5.18</w:t>
      </w:r>
    </w:p>
    <w:p w:rsidR="00823C7B" w:rsidRPr="003C0E8C" w:rsidRDefault="00823C7B" w:rsidP="00823C7B">
      <w:pPr>
        <w:pStyle w:val="Item"/>
      </w:pPr>
      <w:r w:rsidRPr="003C0E8C">
        <w:t>Insert:</w:t>
      </w:r>
    </w:p>
    <w:p w:rsidR="00823C7B" w:rsidRPr="003C0E8C" w:rsidRDefault="00823C7B" w:rsidP="00823C7B">
      <w:pPr>
        <w:pStyle w:val="ActHead5"/>
      </w:pPr>
      <w:bookmarkStart w:id="9" w:name="_Toc3972082"/>
      <w:r w:rsidRPr="003C0E8C">
        <w:rPr>
          <w:rStyle w:val="CharSectno"/>
        </w:rPr>
        <w:t>7.5.18A</w:t>
      </w:r>
      <w:r w:rsidRPr="003C0E8C">
        <w:t xml:space="preserve">  Caps on compensation</w:t>
      </w:r>
      <w:bookmarkEnd w:id="9"/>
    </w:p>
    <w:p w:rsidR="00823C7B" w:rsidRPr="003C0E8C" w:rsidRDefault="00823C7B" w:rsidP="00823C7B">
      <w:pPr>
        <w:pStyle w:val="subsection"/>
      </w:pPr>
      <w:r w:rsidRPr="003C0E8C">
        <w:tab/>
      </w:r>
      <w:r w:rsidRPr="003C0E8C">
        <w:tab/>
        <w:t>A liability of the SEGC under Subdivision</w:t>
      </w:r>
      <w:r w:rsidR="003C0E8C" w:rsidRPr="003C0E8C">
        <w:t> </w:t>
      </w:r>
      <w:r w:rsidRPr="003C0E8C">
        <w:t>4.3, 4.7, 4.8</w:t>
      </w:r>
      <w:r w:rsidR="00FB2D74" w:rsidRPr="003C0E8C">
        <w:t xml:space="preserve"> </w:t>
      </w:r>
      <w:r w:rsidR="00330DA1" w:rsidRPr="003C0E8C">
        <w:t xml:space="preserve">or </w:t>
      </w:r>
      <w:r w:rsidRPr="003C0E8C">
        <w:t>4.9</w:t>
      </w:r>
      <w:r w:rsidR="00FB2D74" w:rsidRPr="003C0E8C">
        <w:t xml:space="preserve"> </w:t>
      </w:r>
      <w:r w:rsidRPr="003C0E8C">
        <w:t xml:space="preserve">to pay an amount in relation to a claim allowed </w:t>
      </w:r>
      <w:r w:rsidR="0074334C" w:rsidRPr="003C0E8C">
        <w:t xml:space="preserve">under </w:t>
      </w:r>
      <w:r w:rsidRPr="003C0E8C">
        <w:t>that Subdivision is subject to regulations</w:t>
      </w:r>
      <w:r w:rsidR="003C0E8C" w:rsidRPr="003C0E8C">
        <w:t> </w:t>
      </w:r>
      <w:r w:rsidRPr="003C0E8C">
        <w:t>7.5.72A (participant</w:t>
      </w:r>
      <w:r w:rsidR="003C0E8C">
        <w:noBreakHyphen/>
      </w:r>
      <w:r w:rsidRPr="003C0E8C">
        <w:t>related limits of compensation) and 7.5.72B (claimant</w:t>
      </w:r>
      <w:r w:rsidR="003C0E8C">
        <w:noBreakHyphen/>
      </w:r>
      <w:r w:rsidRPr="003C0E8C">
        <w:t>related limits of compensation).</w:t>
      </w:r>
    </w:p>
    <w:p w:rsidR="00330DA1" w:rsidRPr="003C0E8C" w:rsidRDefault="00330DA1" w:rsidP="00330DA1">
      <w:pPr>
        <w:pStyle w:val="notetext"/>
      </w:pPr>
      <w:r w:rsidRPr="003C0E8C">
        <w:t xml:space="preserve">Note: </w:t>
      </w:r>
      <w:r w:rsidRPr="003C0E8C">
        <w:tab/>
        <w:t>A liability of the SEGC arising under other provisions of Subdivision</w:t>
      </w:r>
      <w:r w:rsidR="003C0E8C" w:rsidRPr="003C0E8C">
        <w:t> </w:t>
      </w:r>
      <w:r w:rsidRPr="003C0E8C">
        <w:t>4.10 is also subject to regulations</w:t>
      </w:r>
      <w:r w:rsidR="003C0E8C" w:rsidRPr="003C0E8C">
        <w:t> </w:t>
      </w:r>
      <w:r w:rsidRPr="003C0E8C">
        <w:t xml:space="preserve">7.5.72A and 7.5.72B. </w:t>
      </w:r>
    </w:p>
    <w:p w:rsidR="00FF3FB0" w:rsidRPr="003C0E8C" w:rsidRDefault="002B0C08" w:rsidP="00FF3FB0">
      <w:pPr>
        <w:pStyle w:val="ItemHead"/>
      </w:pPr>
      <w:r w:rsidRPr="003C0E8C">
        <w:t>2</w:t>
      </w:r>
      <w:r w:rsidR="00FF3FB0" w:rsidRPr="003C0E8C">
        <w:t xml:space="preserve">  Regulation</w:t>
      </w:r>
      <w:r w:rsidR="003C0E8C" w:rsidRPr="003C0E8C">
        <w:t> </w:t>
      </w:r>
      <w:r w:rsidR="00FF3FB0" w:rsidRPr="003C0E8C">
        <w:t>7.5.71</w:t>
      </w:r>
    </w:p>
    <w:p w:rsidR="00FF3FB0" w:rsidRPr="003C0E8C" w:rsidRDefault="00FF3FB0" w:rsidP="00FF3FB0">
      <w:pPr>
        <w:pStyle w:val="Item"/>
      </w:pPr>
      <w:r w:rsidRPr="003C0E8C">
        <w:t>Repeal the regulation.</w:t>
      </w:r>
    </w:p>
    <w:p w:rsidR="00FF3FB0" w:rsidRPr="003C0E8C" w:rsidRDefault="002B0C08" w:rsidP="00FF3FB0">
      <w:pPr>
        <w:pStyle w:val="ItemHead"/>
      </w:pPr>
      <w:r w:rsidRPr="003C0E8C">
        <w:t>3</w:t>
      </w:r>
      <w:r w:rsidR="00FF3FB0" w:rsidRPr="003C0E8C">
        <w:t xml:space="preserve">  After regulation</w:t>
      </w:r>
      <w:r w:rsidR="003C0E8C" w:rsidRPr="003C0E8C">
        <w:t> </w:t>
      </w:r>
      <w:r w:rsidR="00FF3FB0" w:rsidRPr="003C0E8C">
        <w:t>7.5.72</w:t>
      </w:r>
    </w:p>
    <w:p w:rsidR="00FF3FB0" w:rsidRPr="003C0E8C" w:rsidRDefault="00FF3FB0" w:rsidP="00FF3FB0">
      <w:pPr>
        <w:pStyle w:val="Item"/>
      </w:pPr>
      <w:r w:rsidRPr="003C0E8C">
        <w:t>Insert:</w:t>
      </w:r>
    </w:p>
    <w:p w:rsidR="00CE0077" w:rsidRPr="003C0E8C" w:rsidRDefault="00CE0077" w:rsidP="00CE0077">
      <w:pPr>
        <w:pStyle w:val="ActHead5"/>
      </w:pPr>
      <w:bookmarkStart w:id="10" w:name="_Toc3972083"/>
      <w:r w:rsidRPr="003C0E8C">
        <w:rPr>
          <w:rStyle w:val="CharSectno"/>
        </w:rPr>
        <w:t>7.5.72A</w:t>
      </w:r>
      <w:r w:rsidRPr="003C0E8C">
        <w:t xml:space="preserve">  Participant</w:t>
      </w:r>
      <w:r w:rsidR="003C0E8C">
        <w:noBreakHyphen/>
      </w:r>
      <w:r w:rsidRPr="003C0E8C">
        <w:t>related limits of compensation</w:t>
      </w:r>
      <w:bookmarkEnd w:id="10"/>
    </w:p>
    <w:p w:rsidR="00CE0077" w:rsidRPr="003C0E8C" w:rsidRDefault="00CE0077" w:rsidP="00CE0077">
      <w:pPr>
        <w:pStyle w:val="subsection"/>
      </w:pPr>
      <w:r w:rsidRPr="003C0E8C">
        <w:tab/>
        <w:t>(1)</w:t>
      </w:r>
      <w:r w:rsidRPr="003C0E8C">
        <w:tab/>
        <w:t>If:</w:t>
      </w:r>
    </w:p>
    <w:p w:rsidR="00CE0077" w:rsidRPr="003C0E8C" w:rsidRDefault="00CE0077" w:rsidP="00CE0077">
      <w:pPr>
        <w:pStyle w:val="paragraph"/>
      </w:pPr>
      <w:r w:rsidRPr="003C0E8C">
        <w:tab/>
        <w:t>(a)</w:t>
      </w:r>
      <w:r w:rsidRPr="003C0E8C">
        <w:tab/>
        <w:t xml:space="preserve">a claim made under this Division relates to a loss </w:t>
      </w:r>
      <w:r w:rsidR="00522836" w:rsidRPr="003C0E8C">
        <w:t xml:space="preserve">connected with </w:t>
      </w:r>
      <w:r w:rsidRPr="003C0E8C">
        <w:t>a particular participant, or past participant, in a financial market; and</w:t>
      </w:r>
    </w:p>
    <w:p w:rsidR="00CE0077" w:rsidRPr="003C0E8C" w:rsidRDefault="00CE0077" w:rsidP="00CE0077">
      <w:pPr>
        <w:pStyle w:val="paragraph"/>
      </w:pPr>
      <w:r w:rsidRPr="003C0E8C">
        <w:tab/>
        <w:t>(b)</w:t>
      </w:r>
      <w:r w:rsidRPr="003C0E8C">
        <w:tab/>
        <w:t>the participant or past participant becomes insolvent on a day before the claim is settled by the SEGC</w:t>
      </w:r>
      <w:r w:rsidR="00191B1D" w:rsidRPr="003C0E8C">
        <w:t xml:space="preserve"> (whether or not the insolvency is the cause of the loss mentioned in </w:t>
      </w:r>
      <w:r w:rsidR="003C0E8C" w:rsidRPr="003C0E8C">
        <w:t>paragraph (</w:t>
      </w:r>
      <w:r w:rsidR="00191B1D" w:rsidRPr="003C0E8C">
        <w:t>a))</w:t>
      </w:r>
      <w:r w:rsidRPr="003C0E8C">
        <w:t>;</w:t>
      </w:r>
    </w:p>
    <w:p w:rsidR="00CE0077" w:rsidRPr="003C0E8C" w:rsidRDefault="00CE0077" w:rsidP="0054141C">
      <w:pPr>
        <w:pStyle w:val="subsection2"/>
      </w:pPr>
      <w:r w:rsidRPr="003C0E8C">
        <w:t>the total amounts paid out of the Fund in connection with claims relating to losses c</w:t>
      </w:r>
      <w:r w:rsidR="00522836" w:rsidRPr="003C0E8C">
        <w:t xml:space="preserve">onnected with </w:t>
      </w:r>
      <w:r w:rsidRPr="003C0E8C">
        <w:t>the participant or past participant</w:t>
      </w:r>
      <w:r w:rsidR="00191B1D" w:rsidRPr="003C0E8C">
        <w:t xml:space="preserve"> </w:t>
      </w:r>
      <w:r w:rsidRPr="003C0E8C">
        <w:t>must not exceed an amount equal to 15% of the minimum amount of the Fund as at the end of that day.</w:t>
      </w:r>
    </w:p>
    <w:p w:rsidR="00191B1D" w:rsidRPr="003C0E8C" w:rsidRDefault="00CE0077" w:rsidP="000B64A0">
      <w:pPr>
        <w:pStyle w:val="subsection"/>
      </w:pPr>
      <w:r w:rsidRPr="003C0E8C">
        <w:tab/>
        <w:t>(2)</w:t>
      </w:r>
      <w:r w:rsidRPr="003C0E8C">
        <w:tab/>
      </w:r>
      <w:r w:rsidR="00D142EC" w:rsidRPr="003C0E8C">
        <w:t xml:space="preserve">For the purposes of </w:t>
      </w:r>
      <w:proofErr w:type="spellStart"/>
      <w:r w:rsidR="00D142EC" w:rsidRPr="003C0E8C">
        <w:t>subregulation</w:t>
      </w:r>
      <w:proofErr w:type="spellEnd"/>
      <w:r w:rsidR="003C0E8C" w:rsidRPr="003C0E8C">
        <w:t> </w:t>
      </w:r>
      <w:r w:rsidR="00D142EC" w:rsidRPr="003C0E8C">
        <w:t>(1)</w:t>
      </w:r>
      <w:r w:rsidR="00191B1D" w:rsidRPr="003C0E8C">
        <w:t>:</w:t>
      </w:r>
    </w:p>
    <w:p w:rsidR="000B64A0" w:rsidRPr="003C0E8C" w:rsidRDefault="00191B1D" w:rsidP="00191B1D">
      <w:pPr>
        <w:pStyle w:val="paragraph"/>
      </w:pPr>
      <w:r w:rsidRPr="003C0E8C">
        <w:tab/>
        <w:t>(a)</w:t>
      </w:r>
      <w:r w:rsidRPr="003C0E8C">
        <w:tab/>
      </w:r>
      <w:r w:rsidR="00D142EC" w:rsidRPr="003C0E8C">
        <w:t>t</w:t>
      </w:r>
      <w:r w:rsidR="000B64A0" w:rsidRPr="003C0E8C">
        <w:t xml:space="preserve">he SEGC must disregard </w:t>
      </w:r>
      <w:r w:rsidR="00CE0077" w:rsidRPr="003C0E8C">
        <w:t xml:space="preserve">an amount paid out of the Fund in connection with a claim to the extent to which </w:t>
      </w:r>
      <w:r w:rsidR="00D142EC" w:rsidRPr="003C0E8C">
        <w:t xml:space="preserve">the amount has been </w:t>
      </w:r>
      <w:r w:rsidR="00CE0077" w:rsidRPr="003C0E8C">
        <w:t>repaid to the Fund</w:t>
      </w:r>
      <w:r w:rsidRPr="003C0E8C">
        <w:t>; and</w:t>
      </w:r>
    </w:p>
    <w:p w:rsidR="00CE0077" w:rsidRPr="003C0E8C" w:rsidRDefault="00191B1D" w:rsidP="00191B1D">
      <w:pPr>
        <w:pStyle w:val="paragraph"/>
      </w:pPr>
      <w:r w:rsidRPr="003C0E8C">
        <w:tab/>
        <w:t>(b)</w:t>
      </w:r>
      <w:r w:rsidRPr="003C0E8C">
        <w:tab/>
        <w:t>i</w:t>
      </w:r>
      <w:r w:rsidR="00CE0077" w:rsidRPr="003C0E8C">
        <w:t xml:space="preserve">f money or other property has been recovered by, or on behalf, of the SEGC because of the exercise of a right or remedy in relation to </w:t>
      </w:r>
      <w:r w:rsidR="0034092F" w:rsidRPr="003C0E8C">
        <w:t xml:space="preserve">the loss </w:t>
      </w:r>
      <w:r w:rsidR="000B64A0" w:rsidRPr="003C0E8C">
        <w:t xml:space="preserve">to which </w:t>
      </w:r>
      <w:r w:rsidR="004B7DF1" w:rsidRPr="003C0E8C">
        <w:t>a</w:t>
      </w:r>
      <w:r w:rsidR="000B64A0" w:rsidRPr="003C0E8C">
        <w:t xml:space="preserve"> claim relate</w:t>
      </w:r>
      <w:r w:rsidRPr="003C0E8C">
        <w:t>s</w:t>
      </w:r>
      <w:r w:rsidR="00CE0077" w:rsidRPr="003C0E8C">
        <w:t xml:space="preserve">, being a right or remedy of </w:t>
      </w:r>
      <w:r w:rsidRPr="003C0E8C">
        <w:t>the claimant who makes the claim</w:t>
      </w:r>
      <w:r w:rsidR="009E7178" w:rsidRPr="003C0E8C">
        <w:t xml:space="preserve"> </w:t>
      </w:r>
      <w:r w:rsidR="00CE0077" w:rsidRPr="003C0E8C">
        <w:t>to which the SEGC is subrogated</w:t>
      </w:r>
      <w:r w:rsidR="004B7DF1" w:rsidRPr="003C0E8C">
        <w:t xml:space="preserve">, the SEGC must disregard </w:t>
      </w:r>
      <w:r w:rsidR="00CE0077" w:rsidRPr="003C0E8C">
        <w:t xml:space="preserve">so much of the amount, or of the total of the amounts, paid out of the Fund in connection with </w:t>
      </w:r>
      <w:r w:rsidRPr="003C0E8C">
        <w:t xml:space="preserve">the </w:t>
      </w:r>
      <w:r w:rsidR="00CE0077" w:rsidRPr="003C0E8C">
        <w:t>claim as does not exceed</w:t>
      </w:r>
      <w:r w:rsidR="0024734D" w:rsidRPr="003C0E8C">
        <w:t xml:space="preserve"> the sum of</w:t>
      </w:r>
      <w:r w:rsidR="00CE0077" w:rsidRPr="003C0E8C">
        <w:t>:</w:t>
      </w:r>
    </w:p>
    <w:p w:rsidR="00CE0077" w:rsidRPr="003C0E8C" w:rsidRDefault="00CE0077" w:rsidP="00191B1D">
      <w:pPr>
        <w:pStyle w:val="paragraphsub"/>
      </w:pPr>
      <w:r w:rsidRPr="003C0E8C">
        <w:tab/>
        <w:t>(</w:t>
      </w:r>
      <w:proofErr w:type="spellStart"/>
      <w:r w:rsidR="00191B1D" w:rsidRPr="003C0E8C">
        <w:t>i</w:t>
      </w:r>
      <w:proofErr w:type="spellEnd"/>
      <w:r w:rsidRPr="003C0E8C">
        <w:t>)</w:t>
      </w:r>
      <w:r w:rsidRPr="003C0E8C">
        <w:tab/>
        <w:t xml:space="preserve">the amount of that money; </w:t>
      </w:r>
      <w:r w:rsidR="0024734D" w:rsidRPr="003C0E8C">
        <w:t>and</w:t>
      </w:r>
    </w:p>
    <w:p w:rsidR="004B7DF1" w:rsidRPr="003C0E8C" w:rsidRDefault="00CE0077" w:rsidP="00191B1D">
      <w:pPr>
        <w:pStyle w:val="paragraphsub"/>
      </w:pPr>
      <w:r w:rsidRPr="003C0E8C">
        <w:tab/>
        <w:t>(</w:t>
      </w:r>
      <w:r w:rsidR="00191B1D" w:rsidRPr="003C0E8C">
        <w:t>ii</w:t>
      </w:r>
      <w:r w:rsidRPr="003C0E8C">
        <w:t>)</w:t>
      </w:r>
      <w:r w:rsidRPr="003C0E8C">
        <w:tab/>
        <w:t xml:space="preserve">the value of so much (if any) of that other property as has not been, and is not required to be, supplied </w:t>
      </w:r>
      <w:r w:rsidR="00191B1D" w:rsidRPr="003C0E8C">
        <w:t>in respect of the claim.</w:t>
      </w:r>
    </w:p>
    <w:p w:rsidR="00CE0077" w:rsidRPr="003C0E8C" w:rsidRDefault="00CE0077" w:rsidP="00CE0077">
      <w:pPr>
        <w:pStyle w:val="subsection"/>
        <w:rPr>
          <w:color w:val="000000"/>
        </w:rPr>
      </w:pPr>
      <w:r w:rsidRPr="003C0E8C">
        <w:rPr>
          <w:color w:val="000000"/>
        </w:rPr>
        <w:tab/>
        <w:t>(3)</w:t>
      </w:r>
      <w:r w:rsidRPr="003C0E8C">
        <w:rPr>
          <w:color w:val="000000"/>
        </w:rPr>
        <w:tab/>
      </w:r>
      <w:r w:rsidR="005F2D21" w:rsidRPr="003C0E8C">
        <w:rPr>
          <w:color w:val="000000"/>
        </w:rPr>
        <w:t>T</w:t>
      </w:r>
      <w:r w:rsidRPr="003C0E8C">
        <w:rPr>
          <w:color w:val="000000"/>
        </w:rPr>
        <w:t>he SEGC may, in relation to each claim, determine in writing:</w:t>
      </w:r>
    </w:p>
    <w:p w:rsidR="00CE0077" w:rsidRPr="003C0E8C" w:rsidRDefault="00CE0077" w:rsidP="00CE0077">
      <w:pPr>
        <w:pStyle w:val="paragraph"/>
        <w:rPr>
          <w:color w:val="000000"/>
        </w:rPr>
      </w:pPr>
      <w:r w:rsidRPr="003C0E8C">
        <w:tab/>
        <w:t>(a)</w:t>
      </w:r>
      <w:r w:rsidRPr="003C0E8C">
        <w:tab/>
        <w:t xml:space="preserve">whether the claim meets the requirements of </w:t>
      </w:r>
      <w:r w:rsidR="003C0E8C" w:rsidRPr="003C0E8C">
        <w:t>paragraphs (</w:t>
      </w:r>
      <w:r w:rsidRPr="003C0E8C">
        <w:t xml:space="preserve">1)(a) </w:t>
      </w:r>
      <w:r w:rsidR="00582131" w:rsidRPr="003C0E8C">
        <w:t>and</w:t>
      </w:r>
      <w:r w:rsidRPr="003C0E8C">
        <w:t xml:space="preserve"> (</w:t>
      </w:r>
      <w:r w:rsidR="00582131" w:rsidRPr="003C0E8C">
        <w:t>b</w:t>
      </w:r>
      <w:r w:rsidRPr="003C0E8C">
        <w:t>); and</w:t>
      </w:r>
    </w:p>
    <w:p w:rsidR="00CE0077" w:rsidRPr="003C0E8C" w:rsidRDefault="00CE0077" w:rsidP="00CE0077">
      <w:pPr>
        <w:pStyle w:val="paragraph"/>
        <w:rPr>
          <w:color w:val="000000"/>
        </w:rPr>
      </w:pPr>
      <w:r w:rsidRPr="003C0E8C">
        <w:rPr>
          <w:color w:val="000000"/>
        </w:rPr>
        <w:tab/>
        <w:t>(b)</w:t>
      </w:r>
      <w:r w:rsidRPr="003C0E8C">
        <w:rPr>
          <w:color w:val="000000"/>
        </w:rPr>
        <w:tab/>
        <w:t>an amount to be the maximum amount in relation to the claim.</w:t>
      </w:r>
    </w:p>
    <w:p w:rsidR="00573FCA" w:rsidRPr="003C0E8C" w:rsidRDefault="00DF26F2" w:rsidP="00573FCA">
      <w:pPr>
        <w:pStyle w:val="subsection"/>
      </w:pPr>
      <w:r w:rsidRPr="003C0E8C">
        <w:tab/>
        <w:t>(</w:t>
      </w:r>
      <w:r w:rsidR="004E5B4A" w:rsidRPr="003C0E8C">
        <w:t>4)</w:t>
      </w:r>
      <w:r w:rsidRPr="003C0E8C">
        <w:tab/>
      </w:r>
      <w:r w:rsidR="004E5B4A" w:rsidRPr="003C0E8C">
        <w:t xml:space="preserve">If the SEGC makes determinations under </w:t>
      </w:r>
      <w:r w:rsidR="003C0E8C" w:rsidRPr="003C0E8C">
        <w:t>paragraph (</w:t>
      </w:r>
      <w:r w:rsidR="004E5B4A" w:rsidRPr="003C0E8C">
        <w:t>3)(b) in relation to 2 or more claimants, the SEGC must</w:t>
      </w:r>
      <w:r w:rsidR="00573FCA" w:rsidRPr="003C0E8C">
        <w:t xml:space="preserve"> </w:t>
      </w:r>
      <w:r w:rsidR="004E5B4A" w:rsidRPr="003C0E8C">
        <w:t>ensure</w:t>
      </w:r>
      <w:r w:rsidR="00573FCA" w:rsidRPr="003C0E8C">
        <w:t xml:space="preserve"> that</w:t>
      </w:r>
      <w:r w:rsidR="004E5B4A" w:rsidRPr="003C0E8C">
        <w:t xml:space="preserve">, as far as practicable, the </w:t>
      </w:r>
      <w:r w:rsidR="00573FCA" w:rsidRPr="003C0E8C">
        <w:t>proportion of a</w:t>
      </w:r>
      <w:r w:rsidR="00CD21DF" w:rsidRPr="003C0E8C">
        <w:t>ny</w:t>
      </w:r>
      <w:r w:rsidR="00573FCA" w:rsidRPr="003C0E8C">
        <w:t xml:space="preserve"> claimant’s </w:t>
      </w:r>
      <w:r w:rsidR="00CD21DF" w:rsidRPr="003C0E8C">
        <w:t xml:space="preserve">claim </w:t>
      </w:r>
      <w:r w:rsidR="00573FCA" w:rsidRPr="003C0E8C">
        <w:t xml:space="preserve">for which compensation is </w:t>
      </w:r>
      <w:r w:rsidR="004E5B4A" w:rsidRPr="003C0E8C">
        <w:t>received is</w:t>
      </w:r>
      <w:r w:rsidR="00573FCA" w:rsidRPr="003C0E8C">
        <w:t xml:space="preserve"> </w:t>
      </w:r>
      <w:r w:rsidR="004E5B4A" w:rsidRPr="003C0E8C">
        <w:t>the same</w:t>
      </w:r>
      <w:r w:rsidR="00573FCA" w:rsidRPr="003C0E8C">
        <w:t xml:space="preserve"> for each claimant.</w:t>
      </w:r>
    </w:p>
    <w:p w:rsidR="00CD21DF" w:rsidRPr="003C0E8C" w:rsidRDefault="00573FCA" w:rsidP="00573FCA">
      <w:pPr>
        <w:pStyle w:val="subsection"/>
      </w:pPr>
      <w:r w:rsidRPr="003C0E8C">
        <w:tab/>
        <w:t>(5)</w:t>
      </w:r>
      <w:r w:rsidRPr="003C0E8C">
        <w:tab/>
        <w:t xml:space="preserve">For the purposes of </w:t>
      </w:r>
      <w:proofErr w:type="spellStart"/>
      <w:r w:rsidRPr="003C0E8C">
        <w:t>subregulation</w:t>
      </w:r>
      <w:proofErr w:type="spellEnd"/>
      <w:r w:rsidR="003C0E8C" w:rsidRPr="003C0E8C">
        <w:t> </w:t>
      </w:r>
      <w:r w:rsidRPr="003C0E8C">
        <w:t>(4)</w:t>
      </w:r>
      <w:r w:rsidR="00CD21DF" w:rsidRPr="003C0E8C">
        <w:t>:</w:t>
      </w:r>
    </w:p>
    <w:p w:rsidR="00CD21DF" w:rsidRPr="003C0E8C" w:rsidRDefault="00CD21DF" w:rsidP="002544BA">
      <w:pPr>
        <w:pStyle w:val="paragraph"/>
      </w:pPr>
      <w:r w:rsidRPr="003C0E8C">
        <w:tab/>
        <w:t>(a)</w:t>
      </w:r>
      <w:r w:rsidRPr="003C0E8C">
        <w:tab/>
        <w:t>the amount of a claimant’s claim is taken to be reduced by any reduction under paragraph</w:t>
      </w:r>
      <w:r w:rsidR="003C0E8C" w:rsidRPr="003C0E8C">
        <w:t> </w:t>
      </w:r>
      <w:r w:rsidR="002544BA" w:rsidRPr="003C0E8C">
        <w:t>7.5.72B(3)</w:t>
      </w:r>
      <w:r w:rsidRPr="003C0E8C">
        <w:t xml:space="preserve"> of the maximum amount in relation to the claimant; and</w:t>
      </w:r>
    </w:p>
    <w:p w:rsidR="004E5B4A" w:rsidRPr="003C0E8C" w:rsidRDefault="00CD21DF" w:rsidP="00CD21DF">
      <w:pPr>
        <w:pStyle w:val="paragraph"/>
      </w:pPr>
      <w:r w:rsidRPr="003C0E8C">
        <w:tab/>
        <w:t>(b)</w:t>
      </w:r>
      <w:r w:rsidRPr="003C0E8C">
        <w:tab/>
        <w:t xml:space="preserve">the compensation received by a claimant is the amount of compensation received by the claimant from all sources </w:t>
      </w:r>
      <w:r w:rsidR="000F7686" w:rsidRPr="003C0E8C">
        <w:t>(</w:t>
      </w:r>
      <w:r w:rsidRPr="003C0E8C">
        <w:t>including the Fund)</w:t>
      </w:r>
      <w:r w:rsidR="000F7686" w:rsidRPr="003C0E8C">
        <w:t>.</w:t>
      </w:r>
      <w:r w:rsidR="002544BA" w:rsidRPr="003C0E8C">
        <w:t xml:space="preserve"> </w:t>
      </w:r>
    </w:p>
    <w:p w:rsidR="00CE0077" w:rsidRPr="003C0E8C" w:rsidRDefault="00D028FC" w:rsidP="00CE0077">
      <w:pPr>
        <w:pStyle w:val="subsection"/>
        <w:rPr>
          <w:color w:val="000000"/>
        </w:rPr>
      </w:pPr>
      <w:r w:rsidRPr="003C0E8C">
        <w:rPr>
          <w:color w:val="000000"/>
        </w:rPr>
        <w:tab/>
      </w:r>
      <w:r w:rsidR="00CE0077" w:rsidRPr="003C0E8C">
        <w:rPr>
          <w:color w:val="000000"/>
        </w:rPr>
        <w:t>(</w:t>
      </w:r>
      <w:r w:rsidR="00CD21DF" w:rsidRPr="003C0E8C">
        <w:rPr>
          <w:color w:val="000000"/>
        </w:rPr>
        <w:t>6</w:t>
      </w:r>
      <w:r w:rsidR="00CE0077" w:rsidRPr="003C0E8C">
        <w:rPr>
          <w:color w:val="000000"/>
        </w:rPr>
        <w:t>)</w:t>
      </w:r>
      <w:r w:rsidRPr="003C0E8C">
        <w:rPr>
          <w:color w:val="000000"/>
        </w:rPr>
        <w:tab/>
      </w:r>
      <w:r w:rsidR="00CE0077" w:rsidRPr="003C0E8C">
        <w:rPr>
          <w:color w:val="000000"/>
        </w:rPr>
        <w:t xml:space="preserve">If a determination is in force under </w:t>
      </w:r>
      <w:r w:rsidR="003C0E8C" w:rsidRPr="003C0E8C">
        <w:rPr>
          <w:color w:val="000000"/>
        </w:rPr>
        <w:t>paragraph (</w:t>
      </w:r>
      <w:r w:rsidR="00CE0077" w:rsidRPr="003C0E8C">
        <w:rPr>
          <w:color w:val="000000"/>
        </w:rPr>
        <w:t>3)(b), the amount paid out of the Fund in connection with the claim must not exceed the amount that has been determined.</w:t>
      </w:r>
    </w:p>
    <w:p w:rsidR="00566130" w:rsidRPr="003C0E8C" w:rsidRDefault="00566130" w:rsidP="00566130">
      <w:pPr>
        <w:pStyle w:val="ActHead5"/>
      </w:pPr>
      <w:bookmarkStart w:id="11" w:name="_Toc3972084"/>
      <w:r w:rsidRPr="003C0E8C">
        <w:rPr>
          <w:rStyle w:val="CharSectno"/>
        </w:rPr>
        <w:t>7.5.72</w:t>
      </w:r>
      <w:r w:rsidR="00CE0077" w:rsidRPr="003C0E8C">
        <w:rPr>
          <w:rStyle w:val="CharSectno"/>
        </w:rPr>
        <w:t>B</w:t>
      </w:r>
      <w:r w:rsidRPr="003C0E8C">
        <w:t xml:space="preserve">  Claimant</w:t>
      </w:r>
      <w:r w:rsidR="003C0E8C">
        <w:noBreakHyphen/>
      </w:r>
      <w:r w:rsidRPr="003C0E8C">
        <w:t>related limits of compensation</w:t>
      </w:r>
      <w:bookmarkEnd w:id="11"/>
    </w:p>
    <w:p w:rsidR="00A76800" w:rsidRPr="003C0E8C" w:rsidRDefault="00566130" w:rsidP="00566130">
      <w:pPr>
        <w:pStyle w:val="subsection"/>
      </w:pPr>
      <w:r w:rsidRPr="003C0E8C">
        <w:tab/>
        <w:t>(1)</w:t>
      </w:r>
      <w:r w:rsidRPr="003C0E8C">
        <w:tab/>
      </w:r>
      <w:r w:rsidR="0001075C" w:rsidRPr="003C0E8C">
        <w:t>I</w:t>
      </w:r>
      <w:r w:rsidR="00A30ED3" w:rsidRPr="003C0E8C">
        <w:t>f</w:t>
      </w:r>
      <w:r w:rsidR="00A76800" w:rsidRPr="003C0E8C">
        <w:t>:</w:t>
      </w:r>
    </w:p>
    <w:p w:rsidR="00566130" w:rsidRPr="003C0E8C" w:rsidRDefault="00A76800" w:rsidP="00566130">
      <w:pPr>
        <w:pStyle w:val="paragraph"/>
      </w:pPr>
      <w:r w:rsidRPr="003C0E8C">
        <w:tab/>
      </w:r>
      <w:r w:rsidR="00566130" w:rsidRPr="003C0E8C">
        <w:t>(</w:t>
      </w:r>
      <w:r w:rsidR="00582131" w:rsidRPr="003C0E8C">
        <w:t>a</w:t>
      </w:r>
      <w:r w:rsidR="00566130" w:rsidRPr="003C0E8C">
        <w:t>)</w:t>
      </w:r>
      <w:r w:rsidR="00566130" w:rsidRPr="003C0E8C">
        <w:tab/>
      </w:r>
      <w:r w:rsidR="00582131" w:rsidRPr="003C0E8C">
        <w:t>a</w:t>
      </w:r>
      <w:r w:rsidR="00566130" w:rsidRPr="003C0E8C">
        <w:t xml:space="preserve"> claim</w:t>
      </w:r>
      <w:r w:rsidR="0023467E" w:rsidRPr="003C0E8C">
        <w:t xml:space="preserve"> </w:t>
      </w:r>
      <w:r w:rsidR="00582131" w:rsidRPr="003C0E8C">
        <w:t xml:space="preserve">made by a claimant under this Division </w:t>
      </w:r>
      <w:r w:rsidR="00566130" w:rsidRPr="003C0E8C">
        <w:t>relate</w:t>
      </w:r>
      <w:r w:rsidR="00A72D95" w:rsidRPr="003C0E8C">
        <w:t>s</w:t>
      </w:r>
      <w:r w:rsidR="00566130" w:rsidRPr="003C0E8C">
        <w:t xml:space="preserve"> to a loss c</w:t>
      </w:r>
      <w:r w:rsidR="00CC1919" w:rsidRPr="003C0E8C">
        <w:t xml:space="preserve">onnected with </w:t>
      </w:r>
      <w:r w:rsidR="00566130" w:rsidRPr="003C0E8C">
        <w:t xml:space="preserve">a </w:t>
      </w:r>
      <w:r w:rsidR="00B86538" w:rsidRPr="003C0E8C">
        <w:t xml:space="preserve">particular </w:t>
      </w:r>
      <w:r w:rsidR="00566130" w:rsidRPr="003C0E8C">
        <w:t>participant, or past participant, in a financial market; and</w:t>
      </w:r>
    </w:p>
    <w:p w:rsidR="00566130" w:rsidRPr="003C0E8C" w:rsidRDefault="00566130" w:rsidP="00566130">
      <w:pPr>
        <w:pStyle w:val="paragraph"/>
      </w:pPr>
      <w:r w:rsidRPr="003C0E8C">
        <w:tab/>
        <w:t>(</w:t>
      </w:r>
      <w:r w:rsidR="00582131" w:rsidRPr="003C0E8C">
        <w:t>b</w:t>
      </w:r>
      <w:r w:rsidRPr="003C0E8C">
        <w:t>)</w:t>
      </w:r>
      <w:r w:rsidRPr="003C0E8C">
        <w:tab/>
        <w:t>th</w:t>
      </w:r>
      <w:r w:rsidR="00EB5A26" w:rsidRPr="003C0E8C">
        <w:t>e</w:t>
      </w:r>
      <w:r w:rsidRPr="003C0E8C">
        <w:t xml:space="preserve"> loss is </w:t>
      </w:r>
      <w:proofErr w:type="spellStart"/>
      <w:r w:rsidR="009D2BDF" w:rsidRPr="003C0E8C">
        <w:t>referable</w:t>
      </w:r>
      <w:proofErr w:type="spellEnd"/>
      <w:r w:rsidR="009D2BDF" w:rsidRPr="003C0E8C">
        <w:t xml:space="preserve"> to a particular event or </w:t>
      </w:r>
      <w:r w:rsidRPr="003C0E8C">
        <w:t>circumstance</w:t>
      </w:r>
      <w:r w:rsidR="0001075C" w:rsidRPr="003C0E8C">
        <w:t>;</w:t>
      </w:r>
    </w:p>
    <w:p w:rsidR="00DD0D37" w:rsidRPr="003C0E8C" w:rsidRDefault="0001075C" w:rsidP="0001075C">
      <w:pPr>
        <w:pStyle w:val="subsection2"/>
      </w:pPr>
      <w:r w:rsidRPr="003C0E8C">
        <w:t>t</w:t>
      </w:r>
      <w:r w:rsidR="00566130" w:rsidRPr="003C0E8C">
        <w:t xml:space="preserve">he </w:t>
      </w:r>
      <w:r w:rsidR="0024734D" w:rsidRPr="003C0E8C">
        <w:t xml:space="preserve">sum of the </w:t>
      </w:r>
      <w:r w:rsidR="00566130" w:rsidRPr="003C0E8C">
        <w:t>amount</w:t>
      </w:r>
      <w:r w:rsidR="00D63863" w:rsidRPr="003C0E8C">
        <w:t>s</w:t>
      </w:r>
      <w:r w:rsidR="00566130" w:rsidRPr="003C0E8C">
        <w:t xml:space="preserve"> paid out of the Fund to th</w:t>
      </w:r>
      <w:r w:rsidR="00EB5A26" w:rsidRPr="003C0E8C">
        <w:t>e</w:t>
      </w:r>
      <w:r w:rsidR="00566130" w:rsidRPr="003C0E8C">
        <w:t xml:space="preserve"> claimant </w:t>
      </w:r>
      <w:r w:rsidR="00CE0077" w:rsidRPr="003C0E8C">
        <w:t xml:space="preserve">(the </w:t>
      </w:r>
      <w:r w:rsidR="00CE0077" w:rsidRPr="003C0E8C">
        <w:rPr>
          <w:b/>
          <w:i/>
        </w:rPr>
        <w:t>maximum amount</w:t>
      </w:r>
      <w:r w:rsidR="00CE0077" w:rsidRPr="003C0E8C">
        <w:t xml:space="preserve">) </w:t>
      </w:r>
      <w:r w:rsidR="00566130" w:rsidRPr="003C0E8C">
        <w:t xml:space="preserve">in connection with </w:t>
      </w:r>
      <w:r w:rsidR="00A72D95" w:rsidRPr="003C0E8C">
        <w:t xml:space="preserve">claims </w:t>
      </w:r>
      <w:r w:rsidRPr="003C0E8C">
        <w:t>relating to losses c</w:t>
      </w:r>
      <w:r w:rsidR="00CC1919" w:rsidRPr="003C0E8C">
        <w:t xml:space="preserve">onnected with </w:t>
      </w:r>
      <w:r w:rsidRPr="003C0E8C">
        <w:t xml:space="preserve">the participant or past participant that are </w:t>
      </w:r>
      <w:proofErr w:type="spellStart"/>
      <w:r w:rsidRPr="003C0E8C">
        <w:t>referable</w:t>
      </w:r>
      <w:proofErr w:type="spellEnd"/>
      <w:r w:rsidRPr="003C0E8C">
        <w:t xml:space="preserve"> to the event or circumstance</w:t>
      </w:r>
      <w:r w:rsidR="00CE0077" w:rsidRPr="003C0E8C">
        <w:t xml:space="preserve"> (</w:t>
      </w:r>
      <w:r w:rsidR="002F4138" w:rsidRPr="003C0E8C">
        <w:t xml:space="preserve">the </w:t>
      </w:r>
      <w:r w:rsidR="00CE0077" w:rsidRPr="003C0E8C">
        <w:rPr>
          <w:b/>
          <w:i/>
        </w:rPr>
        <w:t>eligible claims</w:t>
      </w:r>
      <w:r w:rsidR="00CE0077" w:rsidRPr="003C0E8C">
        <w:t>)</w:t>
      </w:r>
      <w:r w:rsidR="00DD0D37" w:rsidRPr="003C0E8C">
        <w:t>:</w:t>
      </w:r>
    </w:p>
    <w:p w:rsidR="00566130" w:rsidRPr="003C0E8C" w:rsidRDefault="00DD0D37" w:rsidP="00DD0D37">
      <w:pPr>
        <w:pStyle w:val="paragraph"/>
      </w:pPr>
      <w:r w:rsidRPr="003C0E8C">
        <w:tab/>
        <w:t>(</w:t>
      </w:r>
      <w:r w:rsidR="00582131" w:rsidRPr="003C0E8C">
        <w:t>c</w:t>
      </w:r>
      <w:r w:rsidRPr="003C0E8C">
        <w:t>)</w:t>
      </w:r>
      <w:r w:rsidRPr="003C0E8C">
        <w:tab/>
      </w:r>
      <w:r w:rsidR="00566130" w:rsidRPr="003C0E8C">
        <w:t xml:space="preserve">must not exceed </w:t>
      </w:r>
      <w:r w:rsidRPr="003C0E8C">
        <w:t>$1 million; and</w:t>
      </w:r>
    </w:p>
    <w:p w:rsidR="00DD0D37" w:rsidRPr="003C0E8C" w:rsidRDefault="00DD0D37" w:rsidP="00DD0D37">
      <w:pPr>
        <w:pStyle w:val="paragraph"/>
      </w:pPr>
      <w:r w:rsidRPr="003C0E8C">
        <w:tab/>
        <w:t>(</w:t>
      </w:r>
      <w:r w:rsidR="00582131" w:rsidRPr="003C0E8C">
        <w:t>d</w:t>
      </w:r>
      <w:r w:rsidRPr="003C0E8C">
        <w:t>)</w:t>
      </w:r>
      <w:r w:rsidRPr="003C0E8C">
        <w:tab/>
        <w:t xml:space="preserve">to the extent that the </w:t>
      </w:r>
      <w:r w:rsidR="008B62A1" w:rsidRPr="003C0E8C">
        <w:t xml:space="preserve">eligible claims </w:t>
      </w:r>
      <w:r w:rsidR="006F70AD" w:rsidRPr="003C0E8C">
        <w:t>r</w:t>
      </w:r>
      <w:r w:rsidRPr="003C0E8C">
        <w:t>elate to cash held with the participant or past participant</w:t>
      </w:r>
      <w:r w:rsidR="00EB5A26" w:rsidRPr="003C0E8C">
        <w:t xml:space="preserve"> immediately before the event or circumstance</w:t>
      </w:r>
      <w:r w:rsidRPr="003C0E8C">
        <w:t>—must not exceed $250,000.</w:t>
      </w:r>
    </w:p>
    <w:p w:rsidR="00B64AF1" w:rsidRPr="003C0E8C" w:rsidRDefault="00566130" w:rsidP="00B64AF1">
      <w:pPr>
        <w:pStyle w:val="subsection"/>
      </w:pPr>
      <w:r w:rsidRPr="003C0E8C">
        <w:tab/>
      </w:r>
      <w:r w:rsidR="00B64AF1" w:rsidRPr="003C0E8C">
        <w:t>(2)</w:t>
      </w:r>
      <w:r w:rsidR="00B64AF1" w:rsidRPr="003C0E8C">
        <w:tab/>
        <w:t xml:space="preserve">For the purposes of </w:t>
      </w:r>
      <w:proofErr w:type="spellStart"/>
      <w:r w:rsidR="00B64AF1" w:rsidRPr="003C0E8C">
        <w:t>subregulation</w:t>
      </w:r>
      <w:proofErr w:type="spellEnd"/>
      <w:r w:rsidR="003C0E8C" w:rsidRPr="003C0E8C">
        <w:t> </w:t>
      </w:r>
      <w:r w:rsidR="00B64AF1" w:rsidRPr="003C0E8C">
        <w:t>(1):</w:t>
      </w:r>
    </w:p>
    <w:p w:rsidR="00B64AF1" w:rsidRPr="003C0E8C" w:rsidRDefault="00B64AF1" w:rsidP="00B64AF1">
      <w:pPr>
        <w:pStyle w:val="paragraph"/>
      </w:pPr>
      <w:r w:rsidRPr="003C0E8C">
        <w:tab/>
        <w:t>(a)</w:t>
      </w:r>
      <w:r w:rsidRPr="003C0E8C">
        <w:tab/>
        <w:t>the SEGC must disregard an amount paid out of the Fund in connection with a claim to the extent to which the amount has been repaid to the Fund; and</w:t>
      </w:r>
    </w:p>
    <w:p w:rsidR="0024734D" w:rsidRPr="003C0E8C" w:rsidRDefault="00B64AF1" w:rsidP="0024734D">
      <w:pPr>
        <w:pStyle w:val="paragraph"/>
      </w:pPr>
      <w:r w:rsidRPr="003C0E8C">
        <w:tab/>
        <w:t>(b)</w:t>
      </w:r>
      <w:r w:rsidRPr="003C0E8C">
        <w:tab/>
        <w:t xml:space="preserve">if money or other property has been recovered by, or on behalf, of the SEGC because of the exercise of a right or remedy in relation to </w:t>
      </w:r>
      <w:r w:rsidR="00985761" w:rsidRPr="003C0E8C">
        <w:t xml:space="preserve">the loss </w:t>
      </w:r>
      <w:r w:rsidRPr="003C0E8C">
        <w:t>to which a claim relates, being a right or remedy of the claimant who makes the claim to which the SEGC is subrogated, the SEGC must disregard so much of the amount, or of the total of the amounts, paid out of the Fund in connection with the claim as does not exceed</w:t>
      </w:r>
      <w:r w:rsidR="0024734D" w:rsidRPr="003C0E8C">
        <w:t xml:space="preserve"> the sum of:</w:t>
      </w:r>
    </w:p>
    <w:p w:rsidR="0024734D" w:rsidRPr="003C0E8C" w:rsidRDefault="0024734D" w:rsidP="0024734D">
      <w:pPr>
        <w:pStyle w:val="paragraphsub"/>
      </w:pPr>
      <w:r w:rsidRPr="003C0E8C">
        <w:tab/>
        <w:t>(</w:t>
      </w:r>
      <w:proofErr w:type="spellStart"/>
      <w:r w:rsidRPr="003C0E8C">
        <w:t>i</w:t>
      </w:r>
      <w:proofErr w:type="spellEnd"/>
      <w:r w:rsidRPr="003C0E8C">
        <w:t>)</w:t>
      </w:r>
      <w:r w:rsidRPr="003C0E8C">
        <w:tab/>
        <w:t>the amount of that money; and</w:t>
      </w:r>
    </w:p>
    <w:p w:rsidR="00B64AF1" w:rsidRPr="003C0E8C" w:rsidRDefault="00B64AF1" w:rsidP="0024734D">
      <w:pPr>
        <w:pStyle w:val="paragraphsub"/>
      </w:pPr>
      <w:r w:rsidRPr="003C0E8C">
        <w:tab/>
        <w:t>(ii)</w:t>
      </w:r>
      <w:r w:rsidRPr="003C0E8C">
        <w:tab/>
        <w:t>the value of so much (if any) of that other property as has not been, and is not required to be, supplied in respect of the claim.</w:t>
      </w:r>
    </w:p>
    <w:p w:rsidR="002F4138" w:rsidRPr="003C0E8C" w:rsidRDefault="002F4138" w:rsidP="002F4138">
      <w:pPr>
        <w:pStyle w:val="subsection"/>
      </w:pPr>
      <w:r w:rsidRPr="003C0E8C">
        <w:tab/>
        <w:t>(3)</w:t>
      </w:r>
      <w:r w:rsidRPr="003C0E8C">
        <w:tab/>
        <w:t>If:</w:t>
      </w:r>
    </w:p>
    <w:p w:rsidR="002F4138" w:rsidRPr="003C0E8C" w:rsidRDefault="002F4138" w:rsidP="002F4138">
      <w:pPr>
        <w:pStyle w:val="paragraph"/>
      </w:pPr>
      <w:r w:rsidRPr="003C0E8C">
        <w:tab/>
        <w:t>(a)</w:t>
      </w:r>
      <w:r w:rsidRPr="003C0E8C">
        <w:tab/>
        <w:t>the</w:t>
      </w:r>
      <w:r w:rsidR="00CC3079" w:rsidRPr="003C0E8C">
        <w:t xml:space="preserve"> </w:t>
      </w:r>
      <w:r w:rsidRPr="003C0E8C">
        <w:t>participant or past participant becom</w:t>
      </w:r>
      <w:r w:rsidR="00CC3079" w:rsidRPr="003C0E8C">
        <w:t>es</w:t>
      </w:r>
      <w:r w:rsidRPr="003C0E8C">
        <w:t xml:space="preserve"> insolvent</w:t>
      </w:r>
      <w:r w:rsidR="00255AA2" w:rsidRPr="003C0E8C">
        <w:t xml:space="preserve"> on a day before the </w:t>
      </w:r>
      <w:r w:rsidR="0030658D" w:rsidRPr="003C0E8C">
        <w:t xml:space="preserve">eligible </w:t>
      </w:r>
      <w:r w:rsidR="00255AA2" w:rsidRPr="003C0E8C">
        <w:t>claim</w:t>
      </w:r>
      <w:r w:rsidR="0030658D" w:rsidRPr="003C0E8C">
        <w:t>s</w:t>
      </w:r>
      <w:r w:rsidR="00255AA2" w:rsidRPr="003C0E8C">
        <w:t xml:space="preserve"> </w:t>
      </w:r>
      <w:r w:rsidR="0030658D" w:rsidRPr="003C0E8C">
        <w:t>are</w:t>
      </w:r>
      <w:r w:rsidR="00255AA2" w:rsidRPr="003C0E8C">
        <w:t xml:space="preserve"> settled by the SEGC</w:t>
      </w:r>
      <w:r w:rsidR="0024734D" w:rsidRPr="003C0E8C">
        <w:t xml:space="preserve"> (whether or not the insolvency is </w:t>
      </w:r>
      <w:r w:rsidR="0045139C" w:rsidRPr="003C0E8C">
        <w:t xml:space="preserve">connected with </w:t>
      </w:r>
      <w:r w:rsidR="0024734D" w:rsidRPr="003C0E8C">
        <w:t xml:space="preserve">the loss mentioned in </w:t>
      </w:r>
      <w:r w:rsidR="003C0E8C" w:rsidRPr="003C0E8C">
        <w:t>paragraph (</w:t>
      </w:r>
      <w:r w:rsidR="0024734D" w:rsidRPr="003C0E8C">
        <w:t>1)(a))</w:t>
      </w:r>
      <w:r w:rsidRPr="003C0E8C">
        <w:t>; and</w:t>
      </w:r>
    </w:p>
    <w:p w:rsidR="002F4138" w:rsidRPr="003C0E8C" w:rsidRDefault="002F4138" w:rsidP="002F4138">
      <w:pPr>
        <w:pStyle w:val="paragraph"/>
      </w:pPr>
      <w:r w:rsidRPr="003C0E8C">
        <w:tab/>
        <w:t>(b)</w:t>
      </w:r>
      <w:r w:rsidRPr="003C0E8C">
        <w:tab/>
        <w:t xml:space="preserve">the sum of what would, apart from this </w:t>
      </w:r>
      <w:proofErr w:type="spellStart"/>
      <w:r w:rsidRPr="003C0E8C">
        <w:t>subregulation</w:t>
      </w:r>
      <w:proofErr w:type="spellEnd"/>
      <w:r w:rsidRPr="003C0E8C">
        <w:t xml:space="preserve">, be the maximum amounts </w:t>
      </w:r>
      <w:r w:rsidR="00691C4A" w:rsidRPr="003C0E8C">
        <w:t xml:space="preserve">in relation to </w:t>
      </w:r>
      <w:r w:rsidRPr="003C0E8C">
        <w:t>all claimants</w:t>
      </w:r>
      <w:r w:rsidR="00157639" w:rsidRPr="003C0E8C">
        <w:t xml:space="preserve"> in connection with </w:t>
      </w:r>
      <w:r w:rsidRPr="003C0E8C">
        <w:t xml:space="preserve">eligible claims (the </w:t>
      </w:r>
      <w:r w:rsidRPr="003C0E8C">
        <w:rPr>
          <w:b/>
          <w:i/>
        </w:rPr>
        <w:t xml:space="preserve">total claimants’ </w:t>
      </w:r>
      <w:r w:rsidR="00157639" w:rsidRPr="003C0E8C">
        <w:rPr>
          <w:b/>
          <w:i/>
        </w:rPr>
        <w:t>amounts</w:t>
      </w:r>
      <w:r w:rsidRPr="003C0E8C">
        <w:t xml:space="preserve">) exceeds the </w:t>
      </w:r>
      <w:r w:rsidR="000E5028" w:rsidRPr="003C0E8C">
        <w:t>amount worked out u</w:t>
      </w:r>
      <w:r w:rsidRPr="003C0E8C">
        <w:t xml:space="preserve">nder </w:t>
      </w:r>
      <w:proofErr w:type="spellStart"/>
      <w:r w:rsidR="00255BAD" w:rsidRPr="003C0E8C">
        <w:t>sub</w:t>
      </w:r>
      <w:r w:rsidRPr="003C0E8C">
        <w:t>regulation</w:t>
      </w:r>
      <w:r w:rsidR="0024734D" w:rsidRPr="003C0E8C">
        <w:t>s</w:t>
      </w:r>
      <w:proofErr w:type="spellEnd"/>
      <w:r w:rsidR="00292A50" w:rsidRPr="003C0E8C">
        <w:t xml:space="preserve"> </w:t>
      </w:r>
      <w:r w:rsidRPr="003C0E8C">
        <w:t>7.5.72</w:t>
      </w:r>
      <w:r w:rsidR="00255AA2" w:rsidRPr="003C0E8C">
        <w:t>A(1)</w:t>
      </w:r>
      <w:r w:rsidR="0024734D" w:rsidRPr="003C0E8C">
        <w:t xml:space="preserve"> and (2)</w:t>
      </w:r>
      <w:r w:rsidRPr="003C0E8C">
        <w:t>;</w:t>
      </w:r>
    </w:p>
    <w:p w:rsidR="00CA241E" w:rsidRPr="003C0E8C" w:rsidRDefault="002F4138" w:rsidP="002D28F2">
      <w:pPr>
        <w:pStyle w:val="subsection2"/>
      </w:pPr>
      <w:r w:rsidRPr="003C0E8C">
        <w:t xml:space="preserve">the maximum amount </w:t>
      </w:r>
      <w:r w:rsidR="00691C4A" w:rsidRPr="003C0E8C">
        <w:t xml:space="preserve">in relation to </w:t>
      </w:r>
      <w:r w:rsidRPr="003C0E8C">
        <w:t xml:space="preserve">the claimant </w:t>
      </w:r>
      <w:r w:rsidR="00CC3079" w:rsidRPr="003C0E8C">
        <w:t xml:space="preserve">is </w:t>
      </w:r>
      <w:r w:rsidRPr="003C0E8C">
        <w:t>reduced by an amount worked out as follows:</w:t>
      </w:r>
    </w:p>
    <w:p w:rsidR="00535C6C" w:rsidRPr="003C0E8C" w:rsidRDefault="000E23C5" w:rsidP="00535C6C">
      <w:pPr>
        <w:pStyle w:val="subsection2"/>
      </w:pPr>
      <w:r w:rsidRPr="003C0E8C">
        <w:rPr>
          <w:position w:val="-32"/>
        </w:rPr>
        <w:object w:dxaOrig="24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8.25pt" o:ole="">
            <v:imagedata r:id="rId26" o:title=""/>
          </v:shape>
          <o:OLEObject Type="Embed" ProgID="Equation.DSMT4" ShapeID="_x0000_i1025" DrawAspect="Content" ObjectID="_1615799079" r:id="rId27"/>
        </w:object>
      </w:r>
    </w:p>
    <w:p w:rsidR="00255BAD" w:rsidRPr="003C0E8C" w:rsidRDefault="00255BAD" w:rsidP="00255BAD">
      <w:pPr>
        <w:pStyle w:val="subsection2"/>
      </w:pPr>
      <w:r w:rsidRPr="003C0E8C">
        <w:t>where:</w:t>
      </w:r>
    </w:p>
    <w:p w:rsidR="00255BAD" w:rsidRPr="003C0E8C" w:rsidRDefault="00255BAD" w:rsidP="00255BAD">
      <w:pPr>
        <w:pStyle w:val="Definition"/>
      </w:pPr>
      <w:r w:rsidRPr="003C0E8C">
        <w:rPr>
          <w:b/>
          <w:i/>
        </w:rPr>
        <w:t>excess</w:t>
      </w:r>
      <w:r w:rsidRPr="003C0E8C">
        <w:t xml:space="preserve"> </w:t>
      </w:r>
      <w:r w:rsidR="00785CDE" w:rsidRPr="003C0E8C">
        <w:t>means</w:t>
      </w:r>
      <w:r w:rsidRPr="003C0E8C">
        <w:t xml:space="preserve"> the amount of the excess mentioned in </w:t>
      </w:r>
      <w:r w:rsidR="003C0E8C" w:rsidRPr="003C0E8C">
        <w:t>paragraph (</w:t>
      </w:r>
      <w:r w:rsidRPr="003C0E8C">
        <w:t>b).</w:t>
      </w:r>
    </w:p>
    <w:p w:rsidR="00255BAD" w:rsidRPr="003C0E8C" w:rsidRDefault="00255BAD" w:rsidP="00255BAD">
      <w:pPr>
        <w:pStyle w:val="Definition"/>
      </w:pPr>
      <w:r w:rsidRPr="003C0E8C">
        <w:rPr>
          <w:b/>
          <w:i/>
        </w:rPr>
        <w:t>claimant</w:t>
      </w:r>
      <w:r w:rsidR="000E23C5" w:rsidRPr="003C0E8C">
        <w:rPr>
          <w:b/>
          <w:i/>
        </w:rPr>
        <w:t>’s</w:t>
      </w:r>
      <w:r w:rsidRPr="003C0E8C">
        <w:rPr>
          <w:b/>
          <w:i/>
        </w:rPr>
        <w:t xml:space="preserve"> </w:t>
      </w:r>
      <w:r w:rsidR="00895735" w:rsidRPr="003C0E8C">
        <w:rPr>
          <w:b/>
          <w:i/>
        </w:rPr>
        <w:t>amount</w:t>
      </w:r>
      <w:r w:rsidRPr="003C0E8C">
        <w:rPr>
          <w:b/>
          <w:i/>
        </w:rPr>
        <w:t xml:space="preserve"> </w:t>
      </w:r>
      <w:r w:rsidR="00785CDE" w:rsidRPr="003C0E8C">
        <w:t xml:space="preserve">means </w:t>
      </w:r>
      <w:r w:rsidRPr="003C0E8C">
        <w:t xml:space="preserve">the amount that would, apart from this </w:t>
      </w:r>
      <w:proofErr w:type="spellStart"/>
      <w:r w:rsidRPr="003C0E8C">
        <w:t>subregulation</w:t>
      </w:r>
      <w:proofErr w:type="spellEnd"/>
      <w:r w:rsidRPr="003C0E8C">
        <w:t>, be the claimant’s maximum amount.</w:t>
      </w:r>
    </w:p>
    <w:p w:rsidR="00566130" w:rsidRPr="003C0E8C" w:rsidRDefault="00255BAD" w:rsidP="00566130">
      <w:pPr>
        <w:pStyle w:val="subsection"/>
        <w:rPr>
          <w:color w:val="000000"/>
        </w:rPr>
      </w:pPr>
      <w:r w:rsidRPr="003C0E8C">
        <w:rPr>
          <w:color w:val="000000"/>
        </w:rPr>
        <w:tab/>
      </w:r>
      <w:r w:rsidR="00566130" w:rsidRPr="003C0E8C">
        <w:rPr>
          <w:color w:val="000000"/>
        </w:rPr>
        <w:t>(</w:t>
      </w:r>
      <w:r w:rsidR="00AB0931" w:rsidRPr="003C0E8C">
        <w:rPr>
          <w:color w:val="000000"/>
        </w:rPr>
        <w:t>4</w:t>
      </w:r>
      <w:r w:rsidR="00566130" w:rsidRPr="003C0E8C">
        <w:rPr>
          <w:color w:val="000000"/>
        </w:rPr>
        <w:t>)</w:t>
      </w:r>
      <w:r w:rsidR="00566130" w:rsidRPr="003C0E8C">
        <w:rPr>
          <w:color w:val="000000"/>
        </w:rPr>
        <w:tab/>
      </w:r>
      <w:r w:rsidR="005F2D21" w:rsidRPr="003C0E8C">
        <w:rPr>
          <w:color w:val="000000"/>
        </w:rPr>
        <w:t>T</w:t>
      </w:r>
      <w:r w:rsidR="00566130" w:rsidRPr="003C0E8C">
        <w:rPr>
          <w:color w:val="000000"/>
        </w:rPr>
        <w:t>he SEGC may determine in writing:</w:t>
      </w:r>
    </w:p>
    <w:p w:rsidR="00566130" w:rsidRPr="003C0E8C" w:rsidRDefault="00566130" w:rsidP="00566130">
      <w:pPr>
        <w:pStyle w:val="paragraph"/>
      </w:pPr>
      <w:r w:rsidRPr="003C0E8C">
        <w:tab/>
        <w:t>(a)</w:t>
      </w:r>
      <w:r w:rsidRPr="003C0E8C">
        <w:tab/>
        <w:t xml:space="preserve">whether the </w:t>
      </w:r>
      <w:r w:rsidR="006437B5" w:rsidRPr="003C0E8C">
        <w:t xml:space="preserve">claimant’s </w:t>
      </w:r>
      <w:r w:rsidRPr="003C0E8C">
        <w:t>claim</w:t>
      </w:r>
      <w:r w:rsidR="006437B5" w:rsidRPr="003C0E8C">
        <w:t>s</w:t>
      </w:r>
      <w:r w:rsidR="004F579A" w:rsidRPr="003C0E8C">
        <w:t xml:space="preserve"> </w:t>
      </w:r>
      <w:r w:rsidR="00D7185E" w:rsidRPr="003C0E8C">
        <w:t>are eligible claims</w:t>
      </w:r>
      <w:r w:rsidR="004F579A" w:rsidRPr="003C0E8C">
        <w:t>;</w:t>
      </w:r>
      <w:r w:rsidRPr="003C0E8C">
        <w:t xml:space="preserve"> and</w:t>
      </w:r>
    </w:p>
    <w:p w:rsidR="00566130" w:rsidRPr="003C0E8C" w:rsidRDefault="00566130" w:rsidP="00566130">
      <w:pPr>
        <w:pStyle w:val="paragraph"/>
        <w:rPr>
          <w:color w:val="000000"/>
        </w:rPr>
      </w:pPr>
      <w:r w:rsidRPr="003C0E8C">
        <w:tab/>
        <w:t>(b)</w:t>
      </w:r>
      <w:r w:rsidRPr="003C0E8C">
        <w:tab/>
      </w:r>
      <w:r w:rsidRPr="003C0E8C">
        <w:rPr>
          <w:color w:val="000000"/>
        </w:rPr>
        <w:t xml:space="preserve">an amount to be the maximum amount in relation to </w:t>
      </w:r>
      <w:r w:rsidR="00180CE1" w:rsidRPr="003C0E8C">
        <w:rPr>
          <w:color w:val="000000"/>
        </w:rPr>
        <w:t xml:space="preserve">the eligible </w:t>
      </w:r>
      <w:r w:rsidR="009024C1" w:rsidRPr="003C0E8C">
        <w:rPr>
          <w:color w:val="000000"/>
        </w:rPr>
        <w:t>claims</w:t>
      </w:r>
      <w:r w:rsidRPr="003C0E8C">
        <w:rPr>
          <w:color w:val="000000"/>
        </w:rPr>
        <w:t>.</w:t>
      </w:r>
    </w:p>
    <w:p w:rsidR="00566130" w:rsidRPr="003C0E8C" w:rsidRDefault="00566130" w:rsidP="00566130">
      <w:pPr>
        <w:pStyle w:val="subsection"/>
        <w:rPr>
          <w:color w:val="000000"/>
        </w:rPr>
      </w:pPr>
      <w:r w:rsidRPr="003C0E8C">
        <w:tab/>
      </w:r>
      <w:r w:rsidRPr="003C0E8C">
        <w:rPr>
          <w:color w:val="000000"/>
        </w:rPr>
        <w:t>(</w:t>
      </w:r>
      <w:r w:rsidR="00CC3079" w:rsidRPr="003C0E8C">
        <w:rPr>
          <w:color w:val="000000"/>
        </w:rPr>
        <w:t>5</w:t>
      </w:r>
      <w:r w:rsidRPr="003C0E8C">
        <w:rPr>
          <w:color w:val="000000"/>
        </w:rPr>
        <w:t>)</w:t>
      </w:r>
      <w:r w:rsidRPr="003C0E8C">
        <w:rPr>
          <w:color w:val="000000"/>
        </w:rPr>
        <w:tab/>
        <w:t xml:space="preserve">If a determination is in force under </w:t>
      </w:r>
      <w:r w:rsidR="003C0E8C" w:rsidRPr="003C0E8C">
        <w:rPr>
          <w:color w:val="000000"/>
        </w:rPr>
        <w:t>paragraph (</w:t>
      </w:r>
      <w:r w:rsidR="00AB0931" w:rsidRPr="003C0E8C">
        <w:rPr>
          <w:color w:val="000000"/>
        </w:rPr>
        <w:t>4</w:t>
      </w:r>
      <w:r w:rsidRPr="003C0E8C">
        <w:rPr>
          <w:color w:val="000000"/>
        </w:rPr>
        <w:t xml:space="preserve">)(b), </w:t>
      </w:r>
      <w:r w:rsidR="00326336" w:rsidRPr="003C0E8C">
        <w:rPr>
          <w:color w:val="000000"/>
        </w:rPr>
        <w:t xml:space="preserve">the </w:t>
      </w:r>
      <w:r w:rsidRPr="003C0E8C">
        <w:rPr>
          <w:color w:val="000000"/>
        </w:rPr>
        <w:t xml:space="preserve">amount paid out of the Fund </w:t>
      </w:r>
      <w:r w:rsidR="000B2F03" w:rsidRPr="003C0E8C">
        <w:rPr>
          <w:color w:val="000000"/>
        </w:rPr>
        <w:t xml:space="preserve">to the claimant </w:t>
      </w:r>
      <w:r w:rsidRPr="003C0E8C">
        <w:rPr>
          <w:color w:val="000000"/>
        </w:rPr>
        <w:t>must not exceed the amount that has been determined</w:t>
      </w:r>
      <w:r w:rsidR="003302FD" w:rsidRPr="003C0E8C">
        <w:rPr>
          <w:color w:val="000000"/>
        </w:rPr>
        <w:t>.</w:t>
      </w:r>
    </w:p>
    <w:p w:rsidR="00F46A3C" w:rsidRPr="003C0E8C" w:rsidRDefault="002B0C08" w:rsidP="00F46A3C">
      <w:pPr>
        <w:pStyle w:val="ItemHead"/>
      </w:pPr>
      <w:r w:rsidRPr="003C0E8C">
        <w:t>4</w:t>
      </w:r>
      <w:r w:rsidR="00F46A3C" w:rsidRPr="003C0E8C">
        <w:t xml:space="preserve">  At the end of regulation</w:t>
      </w:r>
      <w:r w:rsidR="003C0E8C" w:rsidRPr="003C0E8C">
        <w:t> </w:t>
      </w:r>
      <w:r w:rsidR="00F46A3C" w:rsidRPr="003C0E8C">
        <w:t>7.5.75</w:t>
      </w:r>
    </w:p>
    <w:p w:rsidR="00F46A3C" w:rsidRPr="003C0E8C" w:rsidRDefault="00F46A3C" w:rsidP="00F46A3C">
      <w:pPr>
        <w:pStyle w:val="Item"/>
      </w:pPr>
      <w:r w:rsidRPr="003C0E8C">
        <w:t>Add:</w:t>
      </w:r>
    </w:p>
    <w:p w:rsidR="00BC0A33" w:rsidRPr="003C0E8C" w:rsidRDefault="00F46A3C" w:rsidP="00BC0A33">
      <w:pPr>
        <w:pStyle w:val="subsection"/>
      </w:pPr>
      <w:r w:rsidRPr="003C0E8C">
        <w:tab/>
        <w:t>(3)</w:t>
      </w:r>
      <w:r w:rsidRPr="003C0E8C">
        <w:tab/>
        <w:t>In determining an amount of compensation payable to a claimant</w:t>
      </w:r>
      <w:r w:rsidR="0025730A" w:rsidRPr="003C0E8C">
        <w:t xml:space="preserve"> in respect of a claim</w:t>
      </w:r>
      <w:r w:rsidRPr="003C0E8C">
        <w:t>, the SEGC</w:t>
      </w:r>
      <w:r w:rsidR="00BC0A33" w:rsidRPr="003C0E8C">
        <w:t xml:space="preserve"> may </w:t>
      </w:r>
      <w:r w:rsidR="00281342" w:rsidRPr="003C0E8C">
        <w:t>reduce the amount by reference to</w:t>
      </w:r>
      <w:r w:rsidR="00BC0A33" w:rsidRPr="003C0E8C">
        <w:t xml:space="preserve"> </w:t>
      </w:r>
      <w:r w:rsidRPr="003C0E8C">
        <w:t>any money or other property that the claimant</w:t>
      </w:r>
      <w:r w:rsidR="00BC0A33" w:rsidRPr="003C0E8C">
        <w:t xml:space="preserve"> </w:t>
      </w:r>
      <w:r w:rsidRPr="003C0E8C">
        <w:t>has received</w:t>
      </w:r>
      <w:r w:rsidR="00BC0A33" w:rsidRPr="003C0E8C">
        <w:t>, or is likely to receive,</w:t>
      </w:r>
      <w:r w:rsidRPr="003C0E8C">
        <w:t xml:space="preserve"> from sources other than the Fund as compensation for money or property to which the claim relates</w:t>
      </w:r>
      <w:r w:rsidR="00BC0A33" w:rsidRPr="003C0E8C">
        <w:t>.</w:t>
      </w:r>
    </w:p>
    <w:p w:rsidR="00030F49" w:rsidRPr="003C0E8C" w:rsidRDefault="002B0C08" w:rsidP="00030F49">
      <w:pPr>
        <w:pStyle w:val="ItemHead"/>
      </w:pPr>
      <w:r w:rsidRPr="003C0E8C">
        <w:t>5</w:t>
      </w:r>
      <w:r w:rsidR="00030F49" w:rsidRPr="003C0E8C">
        <w:t xml:space="preserve">  In the appropriate position</w:t>
      </w:r>
      <w:r w:rsidR="002E1954" w:rsidRPr="003C0E8C">
        <w:t xml:space="preserve"> in Chapter</w:t>
      </w:r>
      <w:r w:rsidR="003C0E8C" w:rsidRPr="003C0E8C">
        <w:t> </w:t>
      </w:r>
      <w:r w:rsidR="002E1954" w:rsidRPr="003C0E8C">
        <w:t>10</w:t>
      </w:r>
    </w:p>
    <w:p w:rsidR="00030F49" w:rsidRPr="003C0E8C" w:rsidRDefault="00030F49" w:rsidP="00030F49">
      <w:pPr>
        <w:pStyle w:val="Item"/>
      </w:pPr>
      <w:r w:rsidRPr="003C0E8C">
        <w:t>Insert:</w:t>
      </w:r>
    </w:p>
    <w:p w:rsidR="001F6ED6" w:rsidRPr="003C0E8C" w:rsidRDefault="00E852F5" w:rsidP="001F6ED6">
      <w:pPr>
        <w:pStyle w:val="ActHead2"/>
      </w:pPr>
      <w:bookmarkStart w:id="12" w:name="f_Check_Lines_above"/>
      <w:bookmarkStart w:id="13" w:name="_Toc3972085"/>
      <w:bookmarkEnd w:id="12"/>
      <w:r w:rsidRPr="003C0E8C">
        <w:rPr>
          <w:rStyle w:val="CharPartNo"/>
        </w:rPr>
        <w:t>Part</w:t>
      </w:r>
      <w:r w:rsidR="003C0E8C" w:rsidRPr="003C0E8C">
        <w:rPr>
          <w:rStyle w:val="CharPartNo"/>
        </w:rPr>
        <w:t> </w:t>
      </w:r>
      <w:r w:rsidRPr="003C0E8C">
        <w:rPr>
          <w:rStyle w:val="CharPartNo"/>
        </w:rPr>
        <w:t>10.29</w:t>
      </w:r>
      <w:r w:rsidRPr="003C0E8C">
        <w:t>—</w:t>
      </w:r>
      <w:r w:rsidRPr="003C0E8C">
        <w:rPr>
          <w:rStyle w:val="CharPartText"/>
        </w:rPr>
        <w:t>Application provisions related to the Corporations Amendment (National Guarantee Fund Payments) Regulations</w:t>
      </w:r>
      <w:r w:rsidR="003C0E8C" w:rsidRPr="003C0E8C">
        <w:rPr>
          <w:rStyle w:val="CharPartText"/>
        </w:rPr>
        <w:t> </w:t>
      </w:r>
      <w:r w:rsidRPr="003C0E8C">
        <w:rPr>
          <w:rStyle w:val="CharPartText"/>
        </w:rPr>
        <w:t>2019</w:t>
      </w:r>
      <w:bookmarkEnd w:id="13"/>
    </w:p>
    <w:p w:rsidR="001F6ED6" w:rsidRPr="003C0E8C" w:rsidRDefault="001F6ED6" w:rsidP="001F6ED6">
      <w:pPr>
        <w:pStyle w:val="Header"/>
      </w:pPr>
      <w:r w:rsidRPr="003C0E8C">
        <w:rPr>
          <w:rStyle w:val="CharDivNo"/>
        </w:rPr>
        <w:t xml:space="preserve"> </w:t>
      </w:r>
      <w:r w:rsidRPr="003C0E8C">
        <w:rPr>
          <w:rStyle w:val="CharDivText"/>
        </w:rPr>
        <w:t xml:space="preserve"> </w:t>
      </w:r>
    </w:p>
    <w:p w:rsidR="00E852F5" w:rsidRPr="003C0E8C" w:rsidRDefault="00E852F5" w:rsidP="00E852F5">
      <w:pPr>
        <w:pStyle w:val="ActHead5"/>
      </w:pPr>
      <w:bookmarkStart w:id="14" w:name="_Toc3972086"/>
      <w:r w:rsidRPr="003C0E8C">
        <w:rPr>
          <w:rStyle w:val="CharSectno"/>
        </w:rPr>
        <w:t>10.29.01</w:t>
      </w:r>
      <w:r w:rsidRPr="003C0E8C">
        <w:t xml:space="preserve">  Application—claims for compensation payable out of the NGF</w:t>
      </w:r>
      <w:bookmarkEnd w:id="14"/>
    </w:p>
    <w:p w:rsidR="0059522D" w:rsidRPr="003C0E8C" w:rsidRDefault="00E852F5" w:rsidP="00E852F5">
      <w:pPr>
        <w:pStyle w:val="subsection"/>
      </w:pPr>
      <w:r w:rsidRPr="003C0E8C">
        <w:tab/>
      </w:r>
      <w:r w:rsidRPr="003C0E8C">
        <w:tab/>
      </w:r>
      <w:r w:rsidR="00EF022E" w:rsidRPr="003C0E8C">
        <w:t>The amendments made by Schedule</w:t>
      </w:r>
      <w:r w:rsidR="003C0E8C" w:rsidRPr="003C0E8C">
        <w:t> </w:t>
      </w:r>
      <w:r w:rsidRPr="003C0E8C">
        <w:t xml:space="preserve">1 to the </w:t>
      </w:r>
      <w:r w:rsidRPr="003C0E8C">
        <w:rPr>
          <w:i/>
        </w:rPr>
        <w:t>Corporations Amendment (National Guarantee Fund Payments) Regulations</w:t>
      </w:r>
      <w:r w:rsidR="003C0E8C" w:rsidRPr="003C0E8C">
        <w:rPr>
          <w:i/>
        </w:rPr>
        <w:t> </w:t>
      </w:r>
      <w:r w:rsidRPr="003C0E8C">
        <w:rPr>
          <w:i/>
        </w:rPr>
        <w:t>2019</w:t>
      </w:r>
      <w:r w:rsidRPr="003C0E8C">
        <w:t xml:space="preserve"> </w:t>
      </w:r>
      <w:r w:rsidR="00EF022E" w:rsidRPr="003C0E8C">
        <w:t xml:space="preserve">apply in relation to a </w:t>
      </w:r>
      <w:r w:rsidR="00E81FC2" w:rsidRPr="003C0E8C">
        <w:t xml:space="preserve">claim made by a </w:t>
      </w:r>
      <w:r w:rsidR="00EF022E" w:rsidRPr="003C0E8C">
        <w:t xml:space="preserve">claimant </w:t>
      </w:r>
      <w:r w:rsidR="00E81FC2" w:rsidRPr="003C0E8C">
        <w:t xml:space="preserve">if the claimant’s entitlement to </w:t>
      </w:r>
      <w:r w:rsidR="00E66864" w:rsidRPr="003C0E8C">
        <w:t xml:space="preserve">make </w:t>
      </w:r>
      <w:r w:rsidR="00E81FC2" w:rsidRPr="003C0E8C">
        <w:t>the</w:t>
      </w:r>
      <w:r w:rsidR="00E66864" w:rsidRPr="003C0E8C">
        <w:t xml:space="preserve"> </w:t>
      </w:r>
      <w:r w:rsidR="00EF022E" w:rsidRPr="003C0E8C">
        <w:t>claim under Subdivision</w:t>
      </w:r>
      <w:r w:rsidR="003C0E8C" w:rsidRPr="003C0E8C">
        <w:t> </w:t>
      </w:r>
      <w:r w:rsidR="00EF022E" w:rsidRPr="003C0E8C">
        <w:t xml:space="preserve">4.3, 4.7, 4.8 or 4.9 </w:t>
      </w:r>
      <w:r w:rsidR="00E66864" w:rsidRPr="003C0E8C">
        <w:t xml:space="preserve">arises </w:t>
      </w:r>
      <w:r w:rsidR="00EF022E" w:rsidRPr="003C0E8C">
        <w:t>on or after the commencement of th</w:t>
      </w:r>
      <w:r w:rsidR="004A653F" w:rsidRPr="003C0E8C">
        <w:t>at</w:t>
      </w:r>
      <w:r w:rsidR="00EF022E" w:rsidRPr="003C0E8C">
        <w:t xml:space="preserve"> Schedule.</w:t>
      </w:r>
    </w:p>
    <w:p w:rsidR="00155F6B" w:rsidRPr="003C0E8C" w:rsidRDefault="00155F6B" w:rsidP="00155F6B">
      <w:pPr>
        <w:pStyle w:val="notedraft"/>
      </w:pPr>
    </w:p>
    <w:sectPr w:rsidR="00155F6B" w:rsidRPr="003C0E8C" w:rsidSect="003C0E8C">
      <w:headerReference w:type="even" r:id="rId28"/>
      <w:headerReference w:type="default" r:id="rId29"/>
      <w:footerReference w:type="even" r:id="rId30"/>
      <w:footerReference w:type="default" r:id="rId31"/>
      <w:headerReference w:type="first" r:id="rId32"/>
      <w:footerReference w:type="first" r:id="rId33"/>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A8" w:rsidRDefault="00F124A8" w:rsidP="0048364F">
      <w:pPr>
        <w:spacing w:line="240" w:lineRule="auto"/>
      </w:pPr>
      <w:r>
        <w:separator/>
      </w:r>
    </w:p>
  </w:endnote>
  <w:endnote w:type="continuationSeparator" w:id="0">
    <w:p w:rsidR="00F124A8" w:rsidRDefault="00F124A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5F1388" w:rsidRDefault="003C0E8C"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simplePos x="1739900" y="9170035"/>
              <wp:positionH relativeFrom="column">
                <wp:align>center</wp:align>
              </wp:positionH>
              <wp:positionV relativeFrom="page">
                <wp:posOffset>9737725</wp:posOffset>
              </wp:positionV>
              <wp:extent cx="4411980" cy="396240"/>
              <wp:effectExtent l="0" t="0" r="762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0;margin-top:766.75pt;width:347.4pt;height:31.2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ggAAMAAJ4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6781A744" wp14:editId="73FADA41">
              <wp:simplePos x="1739900" y="9170035"/>
              <wp:positionH relativeFrom="column">
                <wp:align>center</wp:align>
              </wp:positionH>
              <wp:positionV relativeFrom="page">
                <wp:posOffset>10079990</wp:posOffset>
              </wp:positionV>
              <wp:extent cx="4411980" cy="396240"/>
              <wp:effectExtent l="0" t="0" r="762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0;margin-top:793.7pt;width:347.4pt;height:31.2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26AAMAAJ4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24A8"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Default="003C0E8C" w:rsidP="00E97334">
    <w:r>
      <w:rPr>
        <w:noProof/>
        <w:lang w:eastAsia="en-AU"/>
      </w:rPr>
      <mc:AlternateContent>
        <mc:Choice Requires="wps">
          <w:drawing>
            <wp:anchor distT="0" distB="0" distL="114300" distR="114300" simplePos="0" relativeHeight="251672576" behindDoc="1" locked="0" layoutInCell="1" allowOverlap="1">
              <wp:simplePos x="0" y="0"/>
              <wp:positionH relativeFrom="column">
                <wp:align>center</wp:align>
              </wp:positionH>
              <wp:positionV relativeFrom="page">
                <wp:posOffset>9737725</wp:posOffset>
              </wp:positionV>
              <wp:extent cx="4411980" cy="396240"/>
              <wp:effectExtent l="0" t="0" r="762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0;margin-top:766.75pt;width:347.4pt;height:31.2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32A783D1" wp14:editId="5F78AB29">
              <wp:simplePos x="0" y="0"/>
              <wp:positionH relativeFrom="column">
                <wp:align>center</wp:align>
              </wp:positionH>
              <wp:positionV relativeFrom="page">
                <wp:posOffset>10079990</wp:posOffset>
              </wp:positionV>
              <wp:extent cx="4411980" cy="396240"/>
              <wp:effectExtent l="0" t="0" r="762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0;margin-top:793.7pt;width:347.4pt;height:31.2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VEAAMAAJ4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F124A8" w:rsidTr="00F124A8">
      <w:tc>
        <w:tcPr>
          <w:tcW w:w="8472" w:type="dxa"/>
        </w:tcPr>
        <w:p w:rsidR="00F124A8" w:rsidRDefault="00F124A8" w:rsidP="00F124A8">
          <w:pPr>
            <w:rPr>
              <w:sz w:val="18"/>
            </w:rPr>
          </w:pPr>
          <w:r w:rsidRPr="00ED79B6">
            <w:rPr>
              <w:i/>
              <w:sz w:val="18"/>
            </w:rPr>
            <w:t xml:space="preserve"> </w:t>
          </w:r>
        </w:p>
      </w:tc>
    </w:tr>
  </w:tbl>
  <w:p w:rsidR="00F124A8" w:rsidRPr="00E97334" w:rsidRDefault="00F124A8" w:rsidP="00E973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D79B6" w:rsidRDefault="00F124A8"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33C1C" w:rsidRDefault="003C0E8C"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2C286233" wp14:editId="244C045D">
              <wp:simplePos x="1739900" y="9170035"/>
              <wp:positionH relativeFrom="column">
                <wp:align>center</wp:align>
              </wp:positionH>
              <wp:positionV relativeFrom="page">
                <wp:posOffset>9737725</wp:posOffset>
              </wp:positionV>
              <wp:extent cx="4411980" cy="396240"/>
              <wp:effectExtent l="0" t="0" r="762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8" type="#_x0000_t202" style="position:absolute;margin-left:0;margin-top:766.75pt;width:347.4pt;height:31.2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rNAAMAAJ4GAAAOAAAAZHJzL2Uyb0RvYy54bWysVVtv2jAUfp+0/2D5nSaBlJ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1350225A" wp14:editId="0442A3E0">
              <wp:simplePos x="1739900" y="9170035"/>
              <wp:positionH relativeFrom="column">
                <wp:align>center</wp:align>
              </wp:positionH>
              <wp:positionV relativeFrom="page">
                <wp:posOffset>10079990</wp:posOffset>
              </wp:positionV>
              <wp:extent cx="4411980" cy="396240"/>
              <wp:effectExtent l="0" t="0" r="762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margin-left:0;margin-top:793.7pt;width:347.4pt;height:31.2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9XAAMAAJ4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124A8" w:rsidTr="00D56A0D">
      <w:tc>
        <w:tcPr>
          <w:tcW w:w="709" w:type="dxa"/>
          <w:tcBorders>
            <w:top w:val="nil"/>
            <w:left w:val="nil"/>
            <w:bottom w:val="nil"/>
            <w:right w:val="nil"/>
          </w:tcBorders>
        </w:tcPr>
        <w:p w:rsidR="00F124A8" w:rsidRDefault="00F124A8" w:rsidP="00F124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0E8C">
            <w:rPr>
              <w:i/>
              <w:noProof/>
              <w:sz w:val="18"/>
            </w:rPr>
            <w:t>ii</w:t>
          </w:r>
          <w:r w:rsidRPr="00ED79B6">
            <w:rPr>
              <w:i/>
              <w:sz w:val="18"/>
            </w:rPr>
            <w:fldChar w:fldCharType="end"/>
          </w:r>
        </w:p>
      </w:tc>
      <w:tc>
        <w:tcPr>
          <w:tcW w:w="6379" w:type="dxa"/>
          <w:tcBorders>
            <w:top w:val="nil"/>
            <w:left w:val="nil"/>
            <w:bottom w:val="nil"/>
            <w:right w:val="nil"/>
          </w:tcBorders>
        </w:tcPr>
        <w:p w:rsidR="00F124A8" w:rsidRDefault="00F124A8" w:rsidP="00F124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0E8C">
            <w:rPr>
              <w:i/>
              <w:sz w:val="18"/>
            </w:rPr>
            <w:t>Corporations Amendment (National Guarantee Fund Payments) Regulations 2019</w:t>
          </w:r>
          <w:r w:rsidRPr="007A1328">
            <w:rPr>
              <w:i/>
              <w:sz w:val="18"/>
            </w:rPr>
            <w:fldChar w:fldCharType="end"/>
          </w:r>
        </w:p>
      </w:tc>
      <w:tc>
        <w:tcPr>
          <w:tcW w:w="1383" w:type="dxa"/>
          <w:tcBorders>
            <w:top w:val="nil"/>
            <w:left w:val="nil"/>
            <w:bottom w:val="nil"/>
            <w:right w:val="nil"/>
          </w:tcBorders>
        </w:tcPr>
        <w:p w:rsidR="00F124A8" w:rsidRDefault="00F124A8" w:rsidP="00F124A8">
          <w:pPr>
            <w:spacing w:line="0" w:lineRule="atLeast"/>
            <w:jc w:val="right"/>
            <w:rPr>
              <w:sz w:val="18"/>
            </w:rPr>
          </w:pPr>
        </w:p>
      </w:tc>
    </w:tr>
    <w:tr w:rsidR="00F124A8"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124A8" w:rsidRDefault="00F124A8" w:rsidP="00F124A8">
          <w:pPr>
            <w:jc w:val="right"/>
            <w:rPr>
              <w:sz w:val="18"/>
            </w:rPr>
          </w:pPr>
          <w:r w:rsidRPr="00ED79B6">
            <w:rPr>
              <w:i/>
              <w:sz w:val="18"/>
            </w:rPr>
            <w:t xml:space="preserve"> </w:t>
          </w:r>
        </w:p>
      </w:tc>
    </w:tr>
  </w:tbl>
  <w:p w:rsidR="00F124A8" w:rsidRPr="00ED79B6" w:rsidRDefault="00F124A8" w:rsidP="00A136F5">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33C1C" w:rsidRDefault="003C0E8C"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5EB8E446" wp14:editId="761A3B73">
              <wp:simplePos x="0" y="0"/>
              <wp:positionH relativeFrom="column">
                <wp:align>center</wp:align>
              </wp:positionH>
              <wp:positionV relativeFrom="page">
                <wp:posOffset>9737725</wp:posOffset>
              </wp:positionV>
              <wp:extent cx="4411980" cy="396240"/>
              <wp:effectExtent l="0" t="0" r="762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0" type="#_x0000_t202" style="position:absolute;margin-left:0;margin-top:766.75pt;width:347.4pt;height:31.2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6767ABCD" wp14:editId="0F36CF70">
              <wp:simplePos x="0" y="0"/>
              <wp:positionH relativeFrom="column">
                <wp:align>center</wp:align>
              </wp:positionH>
              <wp:positionV relativeFrom="page">
                <wp:posOffset>10079990</wp:posOffset>
              </wp:positionV>
              <wp:extent cx="4411980" cy="396240"/>
              <wp:effectExtent l="0" t="0" r="7620" b="38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0;margin-top:793.7pt;width:347.4pt;height:31.2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H/wIAAJ4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F124A8" w:rsidTr="00D56A0D">
      <w:tc>
        <w:tcPr>
          <w:tcW w:w="1383" w:type="dxa"/>
          <w:tcBorders>
            <w:top w:val="nil"/>
            <w:left w:val="nil"/>
            <w:bottom w:val="nil"/>
            <w:right w:val="nil"/>
          </w:tcBorders>
        </w:tcPr>
        <w:p w:rsidR="00F124A8" w:rsidRDefault="00F124A8" w:rsidP="00F124A8">
          <w:pPr>
            <w:spacing w:line="0" w:lineRule="atLeast"/>
            <w:rPr>
              <w:sz w:val="18"/>
            </w:rPr>
          </w:pPr>
        </w:p>
      </w:tc>
      <w:tc>
        <w:tcPr>
          <w:tcW w:w="6379" w:type="dxa"/>
          <w:tcBorders>
            <w:top w:val="nil"/>
            <w:left w:val="nil"/>
            <w:bottom w:val="nil"/>
            <w:right w:val="nil"/>
          </w:tcBorders>
        </w:tcPr>
        <w:p w:rsidR="00F124A8" w:rsidRDefault="00F124A8" w:rsidP="00F124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0E8C">
            <w:rPr>
              <w:i/>
              <w:sz w:val="18"/>
            </w:rPr>
            <w:t>Corporations Amendment (National Guarantee Fund Payments) Regulations 2019</w:t>
          </w:r>
          <w:r w:rsidRPr="007A1328">
            <w:rPr>
              <w:i/>
              <w:sz w:val="18"/>
            </w:rPr>
            <w:fldChar w:fldCharType="end"/>
          </w:r>
        </w:p>
      </w:tc>
      <w:tc>
        <w:tcPr>
          <w:tcW w:w="709" w:type="dxa"/>
          <w:tcBorders>
            <w:top w:val="nil"/>
            <w:left w:val="nil"/>
            <w:bottom w:val="nil"/>
            <w:right w:val="nil"/>
          </w:tcBorders>
        </w:tcPr>
        <w:p w:rsidR="00F124A8" w:rsidRDefault="00F124A8" w:rsidP="00F124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0D00">
            <w:rPr>
              <w:i/>
              <w:noProof/>
              <w:sz w:val="18"/>
            </w:rPr>
            <w:t>i</w:t>
          </w:r>
          <w:r w:rsidRPr="00ED79B6">
            <w:rPr>
              <w:i/>
              <w:sz w:val="18"/>
            </w:rPr>
            <w:fldChar w:fldCharType="end"/>
          </w:r>
        </w:p>
      </w:tc>
    </w:tr>
    <w:tr w:rsidR="00F124A8"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124A8" w:rsidRDefault="00F124A8" w:rsidP="00F124A8">
          <w:pPr>
            <w:rPr>
              <w:sz w:val="18"/>
            </w:rPr>
          </w:pPr>
          <w:r w:rsidRPr="00ED79B6">
            <w:rPr>
              <w:i/>
              <w:sz w:val="18"/>
            </w:rPr>
            <w:t xml:space="preserve"> </w:t>
          </w:r>
        </w:p>
      </w:tc>
    </w:tr>
  </w:tbl>
  <w:p w:rsidR="00F124A8" w:rsidRPr="00ED79B6" w:rsidRDefault="00F124A8" w:rsidP="00A136F5">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33C1C" w:rsidRDefault="003C0E8C"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64CB4162" wp14:editId="64983F51">
              <wp:simplePos x="1739900" y="9170035"/>
              <wp:positionH relativeFrom="column">
                <wp:align>center</wp:align>
              </wp:positionH>
              <wp:positionV relativeFrom="page">
                <wp:posOffset>9737725</wp:posOffset>
              </wp:positionV>
              <wp:extent cx="4411980" cy="396240"/>
              <wp:effectExtent l="0" t="0" r="762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46" type="#_x0000_t202" style="position:absolute;margin-left:0;margin-top:766.75pt;width:347.4pt;height:31.2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3FC1E3C9" wp14:editId="0C4C7C4D">
              <wp:simplePos x="1739900" y="9170035"/>
              <wp:positionH relativeFrom="column">
                <wp:align>center</wp:align>
              </wp:positionH>
              <wp:positionV relativeFrom="page">
                <wp:posOffset>10079990</wp:posOffset>
              </wp:positionV>
              <wp:extent cx="4411980" cy="396240"/>
              <wp:effectExtent l="0" t="0" r="762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0;margin-top:793.7pt;width:347.4pt;height:31.2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NGAAMAAJ4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124A8" w:rsidTr="007A6863">
      <w:tc>
        <w:tcPr>
          <w:tcW w:w="709" w:type="dxa"/>
          <w:tcBorders>
            <w:top w:val="nil"/>
            <w:left w:val="nil"/>
            <w:bottom w:val="nil"/>
            <w:right w:val="nil"/>
          </w:tcBorders>
        </w:tcPr>
        <w:p w:rsidR="00F124A8" w:rsidRDefault="00F124A8" w:rsidP="00F124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0D00">
            <w:rPr>
              <w:i/>
              <w:noProof/>
              <w:sz w:val="18"/>
            </w:rPr>
            <w:t>4</w:t>
          </w:r>
          <w:r w:rsidRPr="00ED79B6">
            <w:rPr>
              <w:i/>
              <w:sz w:val="18"/>
            </w:rPr>
            <w:fldChar w:fldCharType="end"/>
          </w:r>
        </w:p>
      </w:tc>
      <w:tc>
        <w:tcPr>
          <w:tcW w:w="6379" w:type="dxa"/>
          <w:tcBorders>
            <w:top w:val="nil"/>
            <w:left w:val="nil"/>
            <w:bottom w:val="nil"/>
            <w:right w:val="nil"/>
          </w:tcBorders>
        </w:tcPr>
        <w:p w:rsidR="00F124A8" w:rsidRDefault="00F124A8" w:rsidP="00F124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0E8C">
            <w:rPr>
              <w:i/>
              <w:sz w:val="18"/>
            </w:rPr>
            <w:t>Corporations Amendment (National Guarantee Fund Payments) Regulations 2019</w:t>
          </w:r>
          <w:r w:rsidRPr="007A1328">
            <w:rPr>
              <w:i/>
              <w:sz w:val="18"/>
            </w:rPr>
            <w:fldChar w:fldCharType="end"/>
          </w:r>
        </w:p>
      </w:tc>
      <w:tc>
        <w:tcPr>
          <w:tcW w:w="1383" w:type="dxa"/>
          <w:tcBorders>
            <w:top w:val="nil"/>
            <w:left w:val="nil"/>
            <w:bottom w:val="nil"/>
            <w:right w:val="nil"/>
          </w:tcBorders>
        </w:tcPr>
        <w:p w:rsidR="00F124A8" w:rsidRDefault="00F124A8" w:rsidP="00F124A8">
          <w:pPr>
            <w:spacing w:line="0" w:lineRule="atLeast"/>
            <w:jc w:val="right"/>
            <w:rPr>
              <w:sz w:val="18"/>
            </w:rPr>
          </w:pPr>
        </w:p>
      </w:tc>
    </w:tr>
    <w:tr w:rsidR="00F124A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124A8" w:rsidRDefault="00F124A8" w:rsidP="00F124A8">
          <w:pPr>
            <w:jc w:val="right"/>
            <w:rPr>
              <w:sz w:val="18"/>
            </w:rPr>
          </w:pPr>
          <w:r w:rsidRPr="00ED79B6">
            <w:rPr>
              <w:i/>
              <w:sz w:val="18"/>
            </w:rPr>
            <w:t xml:space="preserve"> </w:t>
          </w:r>
        </w:p>
      </w:tc>
    </w:tr>
  </w:tbl>
  <w:p w:rsidR="00F124A8" w:rsidRPr="00ED79B6" w:rsidRDefault="00F124A8" w:rsidP="00A136F5">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33C1C" w:rsidRDefault="003C0E8C"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4B6D3BF0" wp14:editId="38A1402D">
              <wp:simplePos x="0" y="0"/>
              <wp:positionH relativeFrom="column">
                <wp:align>center</wp:align>
              </wp:positionH>
              <wp:positionV relativeFrom="page">
                <wp:posOffset>9737725</wp:posOffset>
              </wp:positionV>
              <wp:extent cx="4411980" cy="396240"/>
              <wp:effectExtent l="0" t="0" r="762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48" type="#_x0000_t202" style="position:absolute;margin-left:0;margin-top:766.75pt;width:347.4pt;height:31.2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1D27DDF5" wp14:editId="1D7AD127">
              <wp:simplePos x="0" y="0"/>
              <wp:positionH relativeFrom="column">
                <wp:align>center</wp:align>
              </wp:positionH>
              <wp:positionV relativeFrom="page">
                <wp:posOffset>10079990</wp:posOffset>
              </wp:positionV>
              <wp:extent cx="4411980" cy="396240"/>
              <wp:effectExtent l="0" t="0" r="7620" b="38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0;margin-top:793.7pt;width:347.4pt;height:31.2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F124A8" w:rsidTr="00F124A8">
      <w:tc>
        <w:tcPr>
          <w:tcW w:w="1384" w:type="dxa"/>
          <w:tcBorders>
            <w:top w:val="nil"/>
            <w:left w:val="nil"/>
            <w:bottom w:val="nil"/>
            <w:right w:val="nil"/>
          </w:tcBorders>
        </w:tcPr>
        <w:p w:rsidR="00F124A8" w:rsidRDefault="00F124A8" w:rsidP="00F124A8">
          <w:pPr>
            <w:spacing w:line="0" w:lineRule="atLeast"/>
            <w:rPr>
              <w:sz w:val="18"/>
            </w:rPr>
          </w:pPr>
        </w:p>
      </w:tc>
      <w:tc>
        <w:tcPr>
          <w:tcW w:w="6379" w:type="dxa"/>
          <w:tcBorders>
            <w:top w:val="nil"/>
            <w:left w:val="nil"/>
            <w:bottom w:val="nil"/>
            <w:right w:val="nil"/>
          </w:tcBorders>
        </w:tcPr>
        <w:p w:rsidR="00F124A8" w:rsidRDefault="00F124A8" w:rsidP="00F124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0E8C">
            <w:rPr>
              <w:i/>
              <w:sz w:val="18"/>
            </w:rPr>
            <w:t>Corporations Amendment (National Guarantee Fund Payments) Regulations 2019</w:t>
          </w:r>
          <w:r w:rsidRPr="007A1328">
            <w:rPr>
              <w:i/>
              <w:sz w:val="18"/>
            </w:rPr>
            <w:fldChar w:fldCharType="end"/>
          </w:r>
        </w:p>
      </w:tc>
      <w:tc>
        <w:tcPr>
          <w:tcW w:w="709" w:type="dxa"/>
          <w:tcBorders>
            <w:top w:val="nil"/>
            <w:left w:val="nil"/>
            <w:bottom w:val="nil"/>
            <w:right w:val="nil"/>
          </w:tcBorders>
        </w:tcPr>
        <w:p w:rsidR="00F124A8" w:rsidRDefault="00F124A8" w:rsidP="00F124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0D00">
            <w:rPr>
              <w:i/>
              <w:noProof/>
              <w:sz w:val="18"/>
            </w:rPr>
            <w:t>3</w:t>
          </w:r>
          <w:r w:rsidRPr="00ED79B6">
            <w:rPr>
              <w:i/>
              <w:sz w:val="18"/>
            </w:rPr>
            <w:fldChar w:fldCharType="end"/>
          </w:r>
        </w:p>
      </w:tc>
    </w:tr>
    <w:tr w:rsidR="00F124A8" w:rsidTr="00F12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124A8" w:rsidRDefault="00F124A8" w:rsidP="00F124A8">
          <w:pPr>
            <w:rPr>
              <w:sz w:val="18"/>
            </w:rPr>
          </w:pPr>
          <w:r w:rsidRPr="00ED79B6">
            <w:rPr>
              <w:i/>
              <w:sz w:val="18"/>
            </w:rPr>
            <w:t xml:space="preserve"> </w:t>
          </w:r>
        </w:p>
      </w:tc>
    </w:tr>
  </w:tbl>
  <w:p w:rsidR="00F124A8" w:rsidRPr="00ED79B6" w:rsidRDefault="00F124A8" w:rsidP="007A6863">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33C1C" w:rsidRDefault="00F124A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124A8" w:rsidTr="007A6863">
      <w:tc>
        <w:tcPr>
          <w:tcW w:w="1384" w:type="dxa"/>
          <w:tcBorders>
            <w:top w:val="nil"/>
            <w:left w:val="nil"/>
            <w:bottom w:val="nil"/>
            <w:right w:val="nil"/>
          </w:tcBorders>
        </w:tcPr>
        <w:p w:rsidR="00F124A8" w:rsidRDefault="00F124A8" w:rsidP="00F124A8">
          <w:pPr>
            <w:spacing w:line="0" w:lineRule="atLeast"/>
            <w:rPr>
              <w:sz w:val="18"/>
            </w:rPr>
          </w:pPr>
        </w:p>
      </w:tc>
      <w:tc>
        <w:tcPr>
          <w:tcW w:w="6379" w:type="dxa"/>
          <w:tcBorders>
            <w:top w:val="nil"/>
            <w:left w:val="nil"/>
            <w:bottom w:val="nil"/>
            <w:right w:val="nil"/>
          </w:tcBorders>
        </w:tcPr>
        <w:p w:rsidR="00F124A8" w:rsidRDefault="00F124A8" w:rsidP="00F124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0E8C">
            <w:rPr>
              <w:i/>
              <w:sz w:val="18"/>
            </w:rPr>
            <w:t>Corporations Amendment (National Guarantee Fund Payments) Regulations 2019</w:t>
          </w:r>
          <w:r w:rsidRPr="007A1328">
            <w:rPr>
              <w:i/>
              <w:sz w:val="18"/>
            </w:rPr>
            <w:fldChar w:fldCharType="end"/>
          </w:r>
        </w:p>
      </w:tc>
      <w:tc>
        <w:tcPr>
          <w:tcW w:w="709" w:type="dxa"/>
          <w:tcBorders>
            <w:top w:val="nil"/>
            <w:left w:val="nil"/>
            <w:bottom w:val="nil"/>
            <w:right w:val="nil"/>
          </w:tcBorders>
        </w:tcPr>
        <w:p w:rsidR="00F124A8" w:rsidRDefault="00F124A8" w:rsidP="00F124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7955">
            <w:rPr>
              <w:i/>
              <w:noProof/>
              <w:sz w:val="18"/>
            </w:rPr>
            <w:t>2</w:t>
          </w:r>
          <w:r w:rsidRPr="00ED79B6">
            <w:rPr>
              <w:i/>
              <w:sz w:val="18"/>
            </w:rPr>
            <w:fldChar w:fldCharType="end"/>
          </w:r>
        </w:p>
      </w:tc>
    </w:tr>
    <w:tr w:rsidR="00F124A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124A8" w:rsidRDefault="00F124A8" w:rsidP="00F124A8">
          <w:pPr>
            <w:rPr>
              <w:sz w:val="18"/>
            </w:rPr>
          </w:pPr>
          <w:r w:rsidRPr="00ED79B6">
            <w:rPr>
              <w:i/>
              <w:sz w:val="18"/>
            </w:rPr>
            <w:t xml:space="preserve"> </w:t>
          </w:r>
        </w:p>
      </w:tc>
    </w:tr>
  </w:tbl>
  <w:p w:rsidR="00F124A8" w:rsidRPr="00ED79B6" w:rsidRDefault="00F124A8"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A8" w:rsidRDefault="00F124A8" w:rsidP="0048364F">
      <w:pPr>
        <w:spacing w:line="240" w:lineRule="auto"/>
      </w:pPr>
      <w:r>
        <w:separator/>
      </w:r>
    </w:p>
  </w:footnote>
  <w:footnote w:type="continuationSeparator" w:id="0">
    <w:p w:rsidR="00F124A8" w:rsidRDefault="00F124A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5F1388" w:rsidRDefault="003C0E8C"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1980" cy="3962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9pt;width:347.4pt;height:31.2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153046D7" wp14:editId="781A73CE">
              <wp:simplePos x="1739900" y="443230"/>
              <wp:positionH relativeFrom="column">
                <wp:align>center</wp:align>
              </wp:positionH>
              <wp:positionV relativeFrom="page">
                <wp:posOffset>143510</wp:posOffset>
              </wp:positionV>
              <wp:extent cx="4411980" cy="396240"/>
              <wp:effectExtent l="0" t="0" r="762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1.3pt;width:347.4pt;height:31.2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5F1388" w:rsidRDefault="003C0E8C"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1980" cy="3962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4pt;height:31.2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24FA5AE9" wp14:editId="337E5332">
              <wp:simplePos x="0" y="0"/>
              <wp:positionH relativeFrom="column">
                <wp:align>center</wp:align>
              </wp:positionH>
              <wp:positionV relativeFrom="page">
                <wp:posOffset>143510</wp:posOffset>
              </wp:positionV>
              <wp:extent cx="4411980" cy="3962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4pt;height:31.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5F1388" w:rsidRDefault="00F124A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D79B6" w:rsidRDefault="003C0E8C" w:rsidP="00220A0C">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1980" cy="396240"/>
              <wp:effectExtent l="0" t="0" r="762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0;margin-top:34.9pt;width:347.4pt;height:31.2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2aD/AIAAJs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3FD7B641" wp14:editId="5177A2B8">
              <wp:simplePos x="1739900" y="443230"/>
              <wp:positionH relativeFrom="column">
                <wp:align>center</wp:align>
              </wp:positionH>
              <wp:positionV relativeFrom="page">
                <wp:posOffset>143510</wp:posOffset>
              </wp:positionV>
              <wp:extent cx="4411980" cy="396240"/>
              <wp:effectExtent l="0" t="0" r="762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0;margin-top:11.3pt;width:347.4pt;height:31.2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D79B6" w:rsidRDefault="003C0E8C"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1980" cy="396240"/>
              <wp:effectExtent l="0" t="0" r="762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34.9pt;width:347.4pt;height:31.2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23665E3D" wp14:editId="293A1C22">
              <wp:simplePos x="0" y="0"/>
              <wp:positionH relativeFrom="column">
                <wp:align>center</wp:align>
              </wp:positionH>
              <wp:positionV relativeFrom="page">
                <wp:posOffset>143510</wp:posOffset>
              </wp:positionV>
              <wp:extent cx="4411980" cy="396240"/>
              <wp:effectExtent l="0" t="0" r="762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0;margin-top:11.3pt;width:347.4pt;height:31.2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ED79B6" w:rsidRDefault="00F124A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A961C4" w:rsidRDefault="003C0E8C" w:rsidP="0048364F">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19F61CF0" wp14:editId="11C0DFCF">
              <wp:simplePos x="1739900" y="443230"/>
              <wp:positionH relativeFrom="column">
                <wp:align>center</wp:align>
              </wp:positionH>
              <wp:positionV relativeFrom="page">
                <wp:posOffset>443230</wp:posOffset>
              </wp:positionV>
              <wp:extent cx="4411980" cy="396240"/>
              <wp:effectExtent l="0" t="0" r="762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0;margin-top:34.9pt;width:347.4pt;height:31.2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2F56B9A7" wp14:editId="2D1D1103">
              <wp:simplePos x="1739900" y="443230"/>
              <wp:positionH relativeFrom="column">
                <wp:align>center</wp:align>
              </wp:positionH>
              <wp:positionV relativeFrom="page">
                <wp:posOffset>143510</wp:posOffset>
              </wp:positionV>
              <wp:extent cx="4411980" cy="396240"/>
              <wp:effectExtent l="0" t="0" r="762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0;margin-top:11.3pt;width:347.4pt;height:31.2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24A8">
      <w:rPr>
        <w:b/>
        <w:sz w:val="20"/>
      </w:rPr>
      <w:fldChar w:fldCharType="begin"/>
    </w:r>
    <w:r w:rsidR="00F124A8">
      <w:rPr>
        <w:b/>
        <w:sz w:val="20"/>
      </w:rPr>
      <w:instrText xml:space="preserve"> STYLEREF CharAmSchNo </w:instrText>
    </w:r>
    <w:r w:rsidR="00F124A8">
      <w:rPr>
        <w:b/>
        <w:sz w:val="20"/>
      </w:rPr>
      <w:fldChar w:fldCharType="separate"/>
    </w:r>
    <w:r w:rsidR="00EC0D00">
      <w:rPr>
        <w:b/>
        <w:noProof/>
        <w:sz w:val="20"/>
      </w:rPr>
      <w:t>Schedule 1</w:t>
    </w:r>
    <w:r w:rsidR="00F124A8">
      <w:rPr>
        <w:b/>
        <w:sz w:val="20"/>
      </w:rPr>
      <w:fldChar w:fldCharType="end"/>
    </w:r>
    <w:r w:rsidR="00F124A8" w:rsidRPr="00A961C4">
      <w:rPr>
        <w:sz w:val="20"/>
      </w:rPr>
      <w:t xml:space="preserve">  </w:t>
    </w:r>
    <w:r w:rsidR="00F124A8">
      <w:rPr>
        <w:sz w:val="20"/>
      </w:rPr>
      <w:fldChar w:fldCharType="begin"/>
    </w:r>
    <w:r w:rsidR="00F124A8">
      <w:rPr>
        <w:sz w:val="20"/>
      </w:rPr>
      <w:instrText xml:space="preserve"> STYLEREF CharAmSchText </w:instrText>
    </w:r>
    <w:r w:rsidR="00F124A8">
      <w:rPr>
        <w:sz w:val="20"/>
      </w:rPr>
      <w:fldChar w:fldCharType="separate"/>
    </w:r>
    <w:r w:rsidR="00EC0D00">
      <w:rPr>
        <w:noProof/>
        <w:sz w:val="20"/>
      </w:rPr>
      <w:t>Amendments</w:t>
    </w:r>
    <w:r w:rsidR="00F124A8">
      <w:rPr>
        <w:sz w:val="20"/>
      </w:rPr>
      <w:fldChar w:fldCharType="end"/>
    </w:r>
  </w:p>
  <w:p w:rsidR="00F124A8" w:rsidRPr="00A961C4" w:rsidRDefault="00F124A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124A8" w:rsidRPr="00A961C4" w:rsidRDefault="00F124A8"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A961C4" w:rsidRDefault="003C0E8C" w:rsidP="0048364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5D336F84" wp14:editId="1949F000">
              <wp:simplePos x="0" y="0"/>
              <wp:positionH relativeFrom="column">
                <wp:align>center</wp:align>
              </wp:positionH>
              <wp:positionV relativeFrom="page">
                <wp:posOffset>443230</wp:posOffset>
              </wp:positionV>
              <wp:extent cx="4411980" cy="396240"/>
              <wp:effectExtent l="0" t="0" r="762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left:0;text-align:left;margin-left:0;margin-top:34.9pt;width:347.4pt;height:31.2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4488E9B2" wp14:editId="537A2642">
              <wp:simplePos x="0" y="0"/>
              <wp:positionH relativeFrom="column">
                <wp:align>center</wp:align>
              </wp:positionH>
              <wp:positionV relativeFrom="page">
                <wp:posOffset>143510</wp:posOffset>
              </wp:positionV>
              <wp:extent cx="4411980" cy="396240"/>
              <wp:effectExtent l="0" t="0" r="762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5" type="#_x0000_t202" style="position:absolute;left:0;text-align:left;margin-left:0;margin-top:11.3pt;width:347.4pt;height:31.2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" stroked="f" strokeweight=".5pt">
              <v:path arrowok="t"/>
              <v:textbox>
                <w:txbxContent>
                  <w:p w:rsidR="003C0E8C" w:rsidRPr="003C0E8C" w:rsidRDefault="003C0E8C" w:rsidP="003C0E8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24A8" w:rsidRPr="00A961C4">
      <w:rPr>
        <w:sz w:val="20"/>
      </w:rPr>
      <w:fldChar w:fldCharType="begin"/>
    </w:r>
    <w:r w:rsidR="00F124A8" w:rsidRPr="00A961C4">
      <w:rPr>
        <w:sz w:val="20"/>
      </w:rPr>
      <w:instrText xml:space="preserve"> STYLEREF CharAmSchText </w:instrText>
    </w:r>
    <w:r w:rsidR="00EC0D00">
      <w:rPr>
        <w:sz w:val="20"/>
      </w:rPr>
      <w:fldChar w:fldCharType="separate"/>
    </w:r>
    <w:r w:rsidR="00EC0D00">
      <w:rPr>
        <w:noProof/>
        <w:sz w:val="20"/>
      </w:rPr>
      <w:t>Amendments</w:t>
    </w:r>
    <w:r w:rsidR="00F124A8" w:rsidRPr="00A961C4">
      <w:rPr>
        <w:sz w:val="20"/>
      </w:rPr>
      <w:fldChar w:fldCharType="end"/>
    </w:r>
    <w:r w:rsidR="00F124A8" w:rsidRPr="00A961C4">
      <w:rPr>
        <w:sz w:val="20"/>
      </w:rPr>
      <w:t xml:space="preserve"> </w:t>
    </w:r>
    <w:r w:rsidR="00F124A8" w:rsidRPr="00A961C4">
      <w:rPr>
        <w:b/>
        <w:sz w:val="20"/>
      </w:rPr>
      <w:t xml:space="preserve"> </w:t>
    </w:r>
    <w:r w:rsidR="00F124A8">
      <w:rPr>
        <w:b/>
        <w:sz w:val="20"/>
      </w:rPr>
      <w:fldChar w:fldCharType="begin"/>
    </w:r>
    <w:r w:rsidR="00F124A8">
      <w:rPr>
        <w:b/>
        <w:sz w:val="20"/>
      </w:rPr>
      <w:instrText xml:space="preserve"> STYLEREF CharAmSchNo </w:instrText>
    </w:r>
    <w:r w:rsidR="00EC0D00">
      <w:rPr>
        <w:b/>
        <w:sz w:val="20"/>
      </w:rPr>
      <w:fldChar w:fldCharType="separate"/>
    </w:r>
    <w:r w:rsidR="00EC0D00">
      <w:rPr>
        <w:b/>
        <w:noProof/>
        <w:sz w:val="20"/>
      </w:rPr>
      <w:t>Schedule 1</w:t>
    </w:r>
    <w:r w:rsidR="00F124A8">
      <w:rPr>
        <w:b/>
        <w:sz w:val="20"/>
      </w:rPr>
      <w:fldChar w:fldCharType="end"/>
    </w:r>
  </w:p>
  <w:p w:rsidR="00F124A8" w:rsidRPr="00A961C4" w:rsidRDefault="00F124A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124A8" w:rsidRPr="00A961C4" w:rsidRDefault="00F124A8"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A8" w:rsidRPr="00A961C4" w:rsidRDefault="00F124A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14"/>
    <w:rsid w:val="00000263"/>
    <w:rsid w:val="000064F8"/>
    <w:rsid w:val="000103E0"/>
    <w:rsid w:val="0001075C"/>
    <w:rsid w:val="000113BC"/>
    <w:rsid w:val="000136AF"/>
    <w:rsid w:val="00020E05"/>
    <w:rsid w:val="00030F49"/>
    <w:rsid w:val="00033632"/>
    <w:rsid w:val="0004044E"/>
    <w:rsid w:val="0004146E"/>
    <w:rsid w:val="00044F82"/>
    <w:rsid w:val="0005120E"/>
    <w:rsid w:val="00054577"/>
    <w:rsid w:val="000614BF"/>
    <w:rsid w:val="0007169C"/>
    <w:rsid w:val="00077593"/>
    <w:rsid w:val="00083F48"/>
    <w:rsid w:val="00085104"/>
    <w:rsid w:val="000A4AD1"/>
    <w:rsid w:val="000A7DF9"/>
    <w:rsid w:val="000B2F03"/>
    <w:rsid w:val="000B64A0"/>
    <w:rsid w:val="000D05EF"/>
    <w:rsid w:val="000D2DEC"/>
    <w:rsid w:val="000D5485"/>
    <w:rsid w:val="000E23C5"/>
    <w:rsid w:val="000E2B67"/>
    <w:rsid w:val="000E5028"/>
    <w:rsid w:val="000F21C1"/>
    <w:rsid w:val="000F7686"/>
    <w:rsid w:val="000F798D"/>
    <w:rsid w:val="00105D72"/>
    <w:rsid w:val="0010745C"/>
    <w:rsid w:val="00117277"/>
    <w:rsid w:val="0012408D"/>
    <w:rsid w:val="001434FD"/>
    <w:rsid w:val="00155F6B"/>
    <w:rsid w:val="00157639"/>
    <w:rsid w:val="00157C90"/>
    <w:rsid w:val="00160BD7"/>
    <w:rsid w:val="00162AED"/>
    <w:rsid w:val="001643C9"/>
    <w:rsid w:val="00165568"/>
    <w:rsid w:val="00166082"/>
    <w:rsid w:val="00166C2F"/>
    <w:rsid w:val="001716C9"/>
    <w:rsid w:val="00171D48"/>
    <w:rsid w:val="00180CE1"/>
    <w:rsid w:val="00182F81"/>
    <w:rsid w:val="00184261"/>
    <w:rsid w:val="00190DF5"/>
    <w:rsid w:val="00191B1D"/>
    <w:rsid w:val="00193461"/>
    <w:rsid w:val="001939E1"/>
    <w:rsid w:val="00195382"/>
    <w:rsid w:val="001A3B9F"/>
    <w:rsid w:val="001A3CB0"/>
    <w:rsid w:val="001A65C0"/>
    <w:rsid w:val="001B4240"/>
    <w:rsid w:val="001B6456"/>
    <w:rsid w:val="001B7A5D"/>
    <w:rsid w:val="001C2430"/>
    <w:rsid w:val="001C69C4"/>
    <w:rsid w:val="001D520C"/>
    <w:rsid w:val="001E0A8D"/>
    <w:rsid w:val="001E3590"/>
    <w:rsid w:val="001E7407"/>
    <w:rsid w:val="001F1576"/>
    <w:rsid w:val="001F5877"/>
    <w:rsid w:val="001F6ED6"/>
    <w:rsid w:val="00201D27"/>
    <w:rsid w:val="0020300C"/>
    <w:rsid w:val="0021570C"/>
    <w:rsid w:val="00220A0C"/>
    <w:rsid w:val="00223E4A"/>
    <w:rsid w:val="002302EA"/>
    <w:rsid w:val="0023467E"/>
    <w:rsid w:val="00240749"/>
    <w:rsid w:val="00243583"/>
    <w:rsid w:val="002468D7"/>
    <w:rsid w:val="0024734D"/>
    <w:rsid w:val="00253EA9"/>
    <w:rsid w:val="002544BA"/>
    <w:rsid w:val="00255AA2"/>
    <w:rsid w:val="00255BAD"/>
    <w:rsid w:val="00255FCF"/>
    <w:rsid w:val="0025730A"/>
    <w:rsid w:val="00265962"/>
    <w:rsid w:val="00281342"/>
    <w:rsid w:val="00285CDD"/>
    <w:rsid w:val="00291167"/>
    <w:rsid w:val="00292A50"/>
    <w:rsid w:val="00297ECB"/>
    <w:rsid w:val="002A3A4C"/>
    <w:rsid w:val="002B0C08"/>
    <w:rsid w:val="002B120D"/>
    <w:rsid w:val="002B40C3"/>
    <w:rsid w:val="002B73D6"/>
    <w:rsid w:val="002C152A"/>
    <w:rsid w:val="002C2DE2"/>
    <w:rsid w:val="002C3978"/>
    <w:rsid w:val="002D043A"/>
    <w:rsid w:val="002D28F2"/>
    <w:rsid w:val="002E1954"/>
    <w:rsid w:val="002F4138"/>
    <w:rsid w:val="00302A41"/>
    <w:rsid w:val="0030658D"/>
    <w:rsid w:val="0031713F"/>
    <w:rsid w:val="00321913"/>
    <w:rsid w:val="00321CE3"/>
    <w:rsid w:val="00324EE6"/>
    <w:rsid w:val="00326336"/>
    <w:rsid w:val="003302FD"/>
    <w:rsid w:val="00330DA1"/>
    <w:rsid w:val="003316DC"/>
    <w:rsid w:val="00332E0D"/>
    <w:rsid w:val="0034092F"/>
    <w:rsid w:val="003415D3"/>
    <w:rsid w:val="00346335"/>
    <w:rsid w:val="00352B0F"/>
    <w:rsid w:val="00354857"/>
    <w:rsid w:val="003561B0"/>
    <w:rsid w:val="00360985"/>
    <w:rsid w:val="00367960"/>
    <w:rsid w:val="003758DA"/>
    <w:rsid w:val="00376361"/>
    <w:rsid w:val="00390312"/>
    <w:rsid w:val="00397B92"/>
    <w:rsid w:val="003A084D"/>
    <w:rsid w:val="003A15AC"/>
    <w:rsid w:val="003A167B"/>
    <w:rsid w:val="003A2747"/>
    <w:rsid w:val="003A56EB"/>
    <w:rsid w:val="003B0627"/>
    <w:rsid w:val="003B2706"/>
    <w:rsid w:val="003B279E"/>
    <w:rsid w:val="003B3DE4"/>
    <w:rsid w:val="003C0E8C"/>
    <w:rsid w:val="003C4908"/>
    <w:rsid w:val="003C5F2B"/>
    <w:rsid w:val="003D0BFE"/>
    <w:rsid w:val="003D2944"/>
    <w:rsid w:val="003D2DEC"/>
    <w:rsid w:val="003D5700"/>
    <w:rsid w:val="003F0F5A"/>
    <w:rsid w:val="00400A30"/>
    <w:rsid w:val="004022CA"/>
    <w:rsid w:val="004116CD"/>
    <w:rsid w:val="00414ADE"/>
    <w:rsid w:val="00421CA2"/>
    <w:rsid w:val="00424CA9"/>
    <w:rsid w:val="0042550D"/>
    <w:rsid w:val="004257BB"/>
    <w:rsid w:val="004261D9"/>
    <w:rsid w:val="004272CF"/>
    <w:rsid w:val="004356A2"/>
    <w:rsid w:val="0044291A"/>
    <w:rsid w:val="004447F9"/>
    <w:rsid w:val="00445BF8"/>
    <w:rsid w:val="0045139C"/>
    <w:rsid w:val="00460499"/>
    <w:rsid w:val="00467F75"/>
    <w:rsid w:val="00474835"/>
    <w:rsid w:val="004819C7"/>
    <w:rsid w:val="0048364F"/>
    <w:rsid w:val="00490F2E"/>
    <w:rsid w:val="0049170A"/>
    <w:rsid w:val="00492F56"/>
    <w:rsid w:val="00496DB3"/>
    <w:rsid w:val="00496F97"/>
    <w:rsid w:val="004A53EA"/>
    <w:rsid w:val="004A653F"/>
    <w:rsid w:val="004A6D71"/>
    <w:rsid w:val="004B1087"/>
    <w:rsid w:val="004B4961"/>
    <w:rsid w:val="004B7DF1"/>
    <w:rsid w:val="004D0EAB"/>
    <w:rsid w:val="004D4916"/>
    <w:rsid w:val="004D67C1"/>
    <w:rsid w:val="004E5B4A"/>
    <w:rsid w:val="004F071B"/>
    <w:rsid w:val="004F1FAC"/>
    <w:rsid w:val="004F579A"/>
    <w:rsid w:val="004F676E"/>
    <w:rsid w:val="00501C1F"/>
    <w:rsid w:val="00502C7C"/>
    <w:rsid w:val="00516B8D"/>
    <w:rsid w:val="00522836"/>
    <w:rsid w:val="0052686F"/>
    <w:rsid w:val="0052756C"/>
    <w:rsid w:val="00530230"/>
    <w:rsid w:val="00530CC9"/>
    <w:rsid w:val="00535C6C"/>
    <w:rsid w:val="00537FBC"/>
    <w:rsid w:val="0054141C"/>
    <w:rsid w:val="00541D73"/>
    <w:rsid w:val="00543469"/>
    <w:rsid w:val="005452CC"/>
    <w:rsid w:val="00546FA3"/>
    <w:rsid w:val="00554243"/>
    <w:rsid w:val="00557C7A"/>
    <w:rsid w:val="00562A58"/>
    <w:rsid w:val="00564FE1"/>
    <w:rsid w:val="00566130"/>
    <w:rsid w:val="00573FCA"/>
    <w:rsid w:val="00581211"/>
    <w:rsid w:val="005814F9"/>
    <w:rsid w:val="00582131"/>
    <w:rsid w:val="00584811"/>
    <w:rsid w:val="005922C3"/>
    <w:rsid w:val="00593AA6"/>
    <w:rsid w:val="00594161"/>
    <w:rsid w:val="00594749"/>
    <w:rsid w:val="0059522D"/>
    <w:rsid w:val="005A482B"/>
    <w:rsid w:val="005A566B"/>
    <w:rsid w:val="005B09FD"/>
    <w:rsid w:val="005B1DB0"/>
    <w:rsid w:val="005B24D7"/>
    <w:rsid w:val="005B4067"/>
    <w:rsid w:val="005B7DBC"/>
    <w:rsid w:val="005C0387"/>
    <w:rsid w:val="005C12FF"/>
    <w:rsid w:val="005C36E0"/>
    <w:rsid w:val="005C3F41"/>
    <w:rsid w:val="005D168D"/>
    <w:rsid w:val="005D5EA1"/>
    <w:rsid w:val="005E4012"/>
    <w:rsid w:val="005E46B3"/>
    <w:rsid w:val="005E61D3"/>
    <w:rsid w:val="005F2D21"/>
    <w:rsid w:val="005F3BCC"/>
    <w:rsid w:val="005F64CA"/>
    <w:rsid w:val="005F64E6"/>
    <w:rsid w:val="005F7738"/>
    <w:rsid w:val="00600219"/>
    <w:rsid w:val="00603AF6"/>
    <w:rsid w:val="00613EAD"/>
    <w:rsid w:val="006158AC"/>
    <w:rsid w:val="00631EE9"/>
    <w:rsid w:val="00640402"/>
    <w:rsid w:val="00640F78"/>
    <w:rsid w:val="006437B5"/>
    <w:rsid w:val="00646E7B"/>
    <w:rsid w:val="00655D6A"/>
    <w:rsid w:val="00656DE9"/>
    <w:rsid w:val="006705EA"/>
    <w:rsid w:val="00677CC2"/>
    <w:rsid w:val="00685F42"/>
    <w:rsid w:val="006866A1"/>
    <w:rsid w:val="00686A5F"/>
    <w:rsid w:val="00691C4A"/>
    <w:rsid w:val="0069207B"/>
    <w:rsid w:val="006A4309"/>
    <w:rsid w:val="006B0E55"/>
    <w:rsid w:val="006B7006"/>
    <w:rsid w:val="006B778B"/>
    <w:rsid w:val="006C10AF"/>
    <w:rsid w:val="006C7F8C"/>
    <w:rsid w:val="006D38A3"/>
    <w:rsid w:val="006D7AB9"/>
    <w:rsid w:val="006E0E7C"/>
    <w:rsid w:val="006E622A"/>
    <w:rsid w:val="006F15D4"/>
    <w:rsid w:val="006F4867"/>
    <w:rsid w:val="006F70AD"/>
    <w:rsid w:val="00700B2C"/>
    <w:rsid w:val="00710DA1"/>
    <w:rsid w:val="00713084"/>
    <w:rsid w:val="00720FC2"/>
    <w:rsid w:val="00731E00"/>
    <w:rsid w:val="00732E9D"/>
    <w:rsid w:val="0073491A"/>
    <w:rsid w:val="0074334C"/>
    <w:rsid w:val="007440B7"/>
    <w:rsid w:val="0074518A"/>
    <w:rsid w:val="00747993"/>
    <w:rsid w:val="007634AD"/>
    <w:rsid w:val="007715C9"/>
    <w:rsid w:val="0077289D"/>
    <w:rsid w:val="00774EDD"/>
    <w:rsid w:val="007757EC"/>
    <w:rsid w:val="00785122"/>
    <w:rsid w:val="00785CDE"/>
    <w:rsid w:val="007959A9"/>
    <w:rsid w:val="00796514"/>
    <w:rsid w:val="007A115D"/>
    <w:rsid w:val="007A35E6"/>
    <w:rsid w:val="007A6863"/>
    <w:rsid w:val="007A777B"/>
    <w:rsid w:val="007C16B7"/>
    <w:rsid w:val="007D45C1"/>
    <w:rsid w:val="007E7D4A"/>
    <w:rsid w:val="007F48ED"/>
    <w:rsid w:val="007F7947"/>
    <w:rsid w:val="00810932"/>
    <w:rsid w:val="00812F45"/>
    <w:rsid w:val="00816549"/>
    <w:rsid w:val="00823C7B"/>
    <w:rsid w:val="0084172C"/>
    <w:rsid w:val="00842E81"/>
    <w:rsid w:val="008508AA"/>
    <w:rsid w:val="00856A31"/>
    <w:rsid w:val="008754D0"/>
    <w:rsid w:val="00877D48"/>
    <w:rsid w:val="0088345B"/>
    <w:rsid w:val="00892187"/>
    <w:rsid w:val="00893373"/>
    <w:rsid w:val="00895735"/>
    <w:rsid w:val="008A16A5"/>
    <w:rsid w:val="008B1DBE"/>
    <w:rsid w:val="008B62A1"/>
    <w:rsid w:val="008C2B5D"/>
    <w:rsid w:val="008C47E7"/>
    <w:rsid w:val="008C795F"/>
    <w:rsid w:val="008D0EE0"/>
    <w:rsid w:val="008D3755"/>
    <w:rsid w:val="008D50B9"/>
    <w:rsid w:val="008D5B99"/>
    <w:rsid w:val="008D7A27"/>
    <w:rsid w:val="008E4702"/>
    <w:rsid w:val="008E69AA"/>
    <w:rsid w:val="008F4F1C"/>
    <w:rsid w:val="009024C1"/>
    <w:rsid w:val="00912729"/>
    <w:rsid w:val="0092142A"/>
    <w:rsid w:val="00922764"/>
    <w:rsid w:val="00930A17"/>
    <w:rsid w:val="00932377"/>
    <w:rsid w:val="0094056C"/>
    <w:rsid w:val="00943102"/>
    <w:rsid w:val="0094523D"/>
    <w:rsid w:val="009559E6"/>
    <w:rsid w:val="00961F15"/>
    <w:rsid w:val="009677A4"/>
    <w:rsid w:val="00976A63"/>
    <w:rsid w:val="00983419"/>
    <w:rsid w:val="00985761"/>
    <w:rsid w:val="00985832"/>
    <w:rsid w:val="009A2A8F"/>
    <w:rsid w:val="009B2641"/>
    <w:rsid w:val="009B2695"/>
    <w:rsid w:val="009B5048"/>
    <w:rsid w:val="009C3431"/>
    <w:rsid w:val="009C5989"/>
    <w:rsid w:val="009D08DA"/>
    <w:rsid w:val="009D2BDF"/>
    <w:rsid w:val="009D49D0"/>
    <w:rsid w:val="009D60DE"/>
    <w:rsid w:val="009E6A0F"/>
    <w:rsid w:val="009E7178"/>
    <w:rsid w:val="009F70CF"/>
    <w:rsid w:val="00A03F4A"/>
    <w:rsid w:val="00A06860"/>
    <w:rsid w:val="00A136F5"/>
    <w:rsid w:val="00A231E2"/>
    <w:rsid w:val="00A2550D"/>
    <w:rsid w:val="00A30ED3"/>
    <w:rsid w:val="00A35387"/>
    <w:rsid w:val="00A4169B"/>
    <w:rsid w:val="00A43560"/>
    <w:rsid w:val="00A445F2"/>
    <w:rsid w:val="00A50D55"/>
    <w:rsid w:val="00A5165B"/>
    <w:rsid w:val="00A52FDA"/>
    <w:rsid w:val="00A64912"/>
    <w:rsid w:val="00A70A74"/>
    <w:rsid w:val="00A72D95"/>
    <w:rsid w:val="00A7447A"/>
    <w:rsid w:val="00A76800"/>
    <w:rsid w:val="00A853A3"/>
    <w:rsid w:val="00A91EA7"/>
    <w:rsid w:val="00AA0343"/>
    <w:rsid w:val="00AA2A5C"/>
    <w:rsid w:val="00AA77AD"/>
    <w:rsid w:val="00AB0931"/>
    <w:rsid w:val="00AB4720"/>
    <w:rsid w:val="00AB78E9"/>
    <w:rsid w:val="00AC6ADD"/>
    <w:rsid w:val="00AC6B14"/>
    <w:rsid w:val="00AD3467"/>
    <w:rsid w:val="00AD5641"/>
    <w:rsid w:val="00AE0F9B"/>
    <w:rsid w:val="00AE6214"/>
    <w:rsid w:val="00AF4997"/>
    <w:rsid w:val="00AF55FF"/>
    <w:rsid w:val="00B00C23"/>
    <w:rsid w:val="00B032D8"/>
    <w:rsid w:val="00B070A4"/>
    <w:rsid w:val="00B12638"/>
    <w:rsid w:val="00B31FEC"/>
    <w:rsid w:val="00B33B3C"/>
    <w:rsid w:val="00B370C2"/>
    <w:rsid w:val="00B40D74"/>
    <w:rsid w:val="00B46073"/>
    <w:rsid w:val="00B476BC"/>
    <w:rsid w:val="00B52663"/>
    <w:rsid w:val="00B5470F"/>
    <w:rsid w:val="00B56DCB"/>
    <w:rsid w:val="00B6153D"/>
    <w:rsid w:val="00B64AF1"/>
    <w:rsid w:val="00B66332"/>
    <w:rsid w:val="00B74DFE"/>
    <w:rsid w:val="00B770D2"/>
    <w:rsid w:val="00B814C1"/>
    <w:rsid w:val="00B8650B"/>
    <w:rsid w:val="00B86538"/>
    <w:rsid w:val="00B950D6"/>
    <w:rsid w:val="00B9573C"/>
    <w:rsid w:val="00BA47A3"/>
    <w:rsid w:val="00BA5026"/>
    <w:rsid w:val="00BB6E79"/>
    <w:rsid w:val="00BC0A33"/>
    <w:rsid w:val="00BD30F3"/>
    <w:rsid w:val="00BE3B31"/>
    <w:rsid w:val="00BE719A"/>
    <w:rsid w:val="00BE720A"/>
    <w:rsid w:val="00BF059A"/>
    <w:rsid w:val="00BF5A9B"/>
    <w:rsid w:val="00BF6650"/>
    <w:rsid w:val="00C067E5"/>
    <w:rsid w:val="00C10DE1"/>
    <w:rsid w:val="00C164CA"/>
    <w:rsid w:val="00C20308"/>
    <w:rsid w:val="00C355B1"/>
    <w:rsid w:val="00C42BF8"/>
    <w:rsid w:val="00C460AE"/>
    <w:rsid w:val="00C50043"/>
    <w:rsid w:val="00C50A0F"/>
    <w:rsid w:val="00C7114E"/>
    <w:rsid w:val="00C7573B"/>
    <w:rsid w:val="00C76CF3"/>
    <w:rsid w:val="00C81458"/>
    <w:rsid w:val="00C839BE"/>
    <w:rsid w:val="00CA241E"/>
    <w:rsid w:val="00CA554D"/>
    <w:rsid w:val="00CA7844"/>
    <w:rsid w:val="00CB4741"/>
    <w:rsid w:val="00CB58EF"/>
    <w:rsid w:val="00CB64B0"/>
    <w:rsid w:val="00CC1477"/>
    <w:rsid w:val="00CC1919"/>
    <w:rsid w:val="00CC3079"/>
    <w:rsid w:val="00CD21DF"/>
    <w:rsid w:val="00CD7714"/>
    <w:rsid w:val="00CE0077"/>
    <w:rsid w:val="00CE7D64"/>
    <w:rsid w:val="00CF0BB2"/>
    <w:rsid w:val="00D028FC"/>
    <w:rsid w:val="00D02EAC"/>
    <w:rsid w:val="00D1104B"/>
    <w:rsid w:val="00D1191F"/>
    <w:rsid w:val="00D11F8B"/>
    <w:rsid w:val="00D13441"/>
    <w:rsid w:val="00D142EC"/>
    <w:rsid w:val="00D20665"/>
    <w:rsid w:val="00D243A3"/>
    <w:rsid w:val="00D25AAB"/>
    <w:rsid w:val="00D3200B"/>
    <w:rsid w:val="00D33440"/>
    <w:rsid w:val="00D52EFE"/>
    <w:rsid w:val="00D54997"/>
    <w:rsid w:val="00D56A0D"/>
    <w:rsid w:val="00D630AF"/>
    <w:rsid w:val="00D63863"/>
    <w:rsid w:val="00D63EF6"/>
    <w:rsid w:val="00D66518"/>
    <w:rsid w:val="00D70DFB"/>
    <w:rsid w:val="00D7185E"/>
    <w:rsid w:val="00D71EEA"/>
    <w:rsid w:val="00D735CD"/>
    <w:rsid w:val="00D766DF"/>
    <w:rsid w:val="00D80609"/>
    <w:rsid w:val="00D91D92"/>
    <w:rsid w:val="00D926D8"/>
    <w:rsid w:val="00D95891"/>
    <w:rsid w:val="00D97575"/>
    <w:rsid w:val="00DA1EE6"/>
    <w:rsid w:val="00DB159F"/>
    <w:rsid w:val="00DB5CB4"/>
    <w:rsid w:val="00DD0D37"/>
    <w:rsid w:val="00DE149E"/>
    <w:rsid w:val="00DE1CD7"/>
    <w:rsid w:val="00DF26F2"/>
    <w:rsid w:val="00E01956"/>
    <w:rsid w:val="00E05704"/>
    <w:rsid w:val="00E12F1A"/>
    <w:rsid w:val="00E21CFB"/>
    <w:rsid w:val="00E22935"/>
    <w:rsid w:val="00E23923"/>
    <w:rsid w:val="00E276CD"/>
    <w:rsid w:val="00E312A2"/>
    <w:rsid w:val="00E334D7"/>
    <w:rsid w:val="00E54292"/>
    <w:rsid w:val="00E60191"/>
    <w:rsid w:val="00E6077C"/>
    <w:rsid w:val="00E6420D"/>
    <w:rsid w:val="00E66864"/>
    <w:rsid w:val="00E72871"/>
    <w:rsid w:val="00E74DC7"/>
    <w:rsid w:val="00E81FC2"/>
    <w:rsid w:val="00E852F5"/>
    <w:rsid w:val="00E866B0"/>
    <w:rsid w:val="00E87699"/>
    <w:rsid w:val="00E90A5D"/>
    <w:rsid w:val="00E92E27"/>
    <w:rsid w:val="00E9586B"/>
    <w:rsid w:val="00E97334"/>
    <w:rsid w:val="00EA0D36"/>
    <w:rsid w:val="00EA2ECC"/>
    <w:rsid w:val="00EB2E9B"/>
    <w:rsid w:val="00EB3FEF"/>
    <w:rsid w:val="00EB5A26"/>
    <w:rsid w:val="00EC0D00"/>
    <w:rsid w:val="00EC4916"/>
    <w:rsid w:val="00ED4928"/>
    <w:rsid w:val="00EE1491"/>
    <w:rsid w:val="00EE6190"/>
    <w:rsid w:val="00EF022E"/>
    <w:rsid w:val="00EF2E3A"/>
    <w:rsid w:val="00EF6402"/>
    <w:rsid w:val="00EF73D9"/>
    <w:rsid w:val="00EF7955"/>
    <w:rsid w:val="00EF7AB2"/>
    <w:rsid w:val="00F002A2"/>
    <w:rsid w:val="00F025DF"/>
    <w:rsid w:val="00F0269C"/>
    <w:rsid w:val="00F047E2"/>
    <w:rsid w:val="00F04D57"/>
    <w:rsid w:val="00F078DC"/>
    <w:rsid w:val="00F10CAA"/>
    <w:rsid w:val="00F124A8"/>
    <w:rsid w:val="00F13E86"/>
    <w:rsid w:val="00F14BF0"/>
    <w:rsid w:val="00F22C89"/>
    <w:rsid w:val="00F32174"/>
    <w:rsid w:val="00F32D00"/>
    <w:rsid w:val="00F32FCB"/>
    <w:rsid w:val="00F34BD3"/>
    <w:rsid w:val="00F36D91"/>
    <w:rsid w:val="00F41969"/>
    <w:rsid w:val="00F46A3C"/>
    <w:rsid w:val="00F46D24"/>
    <w:rsid w:val="00F569DC"/>
    <w:rsid w:val="00F634BB"/>
    <w:rsid w:val="00F657B8"/>
    <w:rsid w:val="00F6709F"/>
    <w:rsid w:val="00F677A9"/>
    <w:rsid w:val="00F70E5A"/>
    <w:rsid w:val="00F723BD"/>
    <w:rsid w:val="00F732EA"/>
    <w:rsid w:val="00F8001B"/>
    <w:rsid w:val="00F84CF5"/>
    <w:rsid w:val="00F8612E"/>
    <w:rsid w:val="00F9302F"/>
    <w:rsid w:val="00F97CA0"/>
    <w:rsid w:val="00FA420B"/>
    <w:rsid w:val="00FA4F4E"/>
    <w:rsid w:val="00FA7D5C"/>
    <w:rsid w:val="00FB2D74"/>
    <w:rsid w:val="00FD23C8"/>
    <w:rsid w:val="00FD4A6B"/>
    <w:rsid w:val="00FE0781"/>
    <w:rsid w:val="00FE3F2F"/>
    <w:rsid w:val="00FF39DE"/>
    <w:rsid w:val="00FF3FB0"/>
    <w:rsid w:val="00FF7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E8C"/>
    <w:pPr>
      <w:spacing w:line="260" w:lineRule="atLeast"/>
    </w:pPr>
    <w:rPr>
      <w:sz w:val="22"/>
    </w:rPr>
  </w:style>
  <w:style w:type="paragraph" w:styleId="Heading1">
    <w:name w:val="heading 1"/>
    <w:basedOn w:val="Normal"/>
    <w:next w:val="Normal"/>
    <w:link w:val="Heading1Char"/>
    <w:uiPriority w:val="9"/>
    <w:qFormat/>
    <w:rsid w:val="003C0E8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E8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0E8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0E8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0E8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0E8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0E8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C0E8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C0E8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0E8C"/>
  </w:style>
  <w:style w:type="paragraph" w:customStyle="1" w:styleId="OPCParaBase">
    <w:name w:val="OPCParaBase"/>
    <w:qFormat/>
    <w:rsid w:val="003C0E8C"/>
    <w:pPr>
      <w:spacing w:line="260" w:lineRule="atLeast"/>
    </w:pPr>
    <w:rPr>
      <w:rFonts w:eastAsia="Times New Roman" w:cs="Times New Roman"/>
      <w:sz w:val="22"/>
      <w:lang w:eastAsia="en-AU"/>
    </w:rPr>
  </w:style>
  <w:style w:type="paragraph" w:customStyle="1" w:styleId="ShortT">
    <w:name w:val="ShortT"/>
    <w:basedOn w:val="OPCParaBase"/>
    <w:next w:val="Normal"/>
    <w:qFormat/>
    <w:rsid w:val="003C0E8C"/>
    <w:pPr>
      <w:spacing w:line="240" w:lineRule="auto"/>
    </w:pPr>
    <w:rPr>
      <w:b/>
      <w:sz w:val="40"/>
    </w:rPr>
  </w:style>
  <w:style w:type="paragraph" w:customStyle="1" w:styleId="ActHead1">
    <w:name w:val="ActHead 1"/>
    <w:aliases w:val="c"/>
    <w:basedOn w:val="OPCParaBase"/>
    <w:next w:val="Normal"/>
    <w:qFormat/>
    <w:rsid w:val="003C0E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0E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0E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0E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0E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0E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0E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0E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0E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0E8C"/>
  </w:style>
  <w:style w:type="paragraph" w:customStyle="1" w:styleId="Blocks">
    <w:name w:val="Blocks"/>
    <w:aliases w:val="bb"/>
    <w:basedOn w:val="OPCParaBase"/>
    <w:qFormat/>
    <w:rsid w:val="003C0E8C"/>
    <w:pPr>
      <w:spacing w:line="240" w:lineRule="auto"/>
    </w:pPr>
    <w:rPr>
      <w:sz w:val="24"/>
    </w:rPr>
  </w:style>
  <w:style w:type="paragraph" w:customStyle="1" w:styleId="BoxText">
    <w:name w:val="BoxText"/>
    <w:aliases w:val="bt"/>
    <w:basedOn w:val="OPCParaBase"/>
    <w:qFormat/>
    <w:rsid w:val="003C0E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0E8C"/>
    <w:rPr>
      <w:b/>
    </w:rPr>
  </w:style>
  <w:style w:type="paragraph" w:customStyle="1" w:styleId="BoxHeadItalic">
    <w:name w:val="BoxHeadItalic"/>
    <w:aliases w:val="bhi"/>
    <w:basedOn w:val="BoxText"/>
    <w:next w:val="BoxStep"/>
    <w:qFormat/>
    <w:rsid w:val="003C0E8C"/>
    <w:rPr>
      <w:i/>
    </w:rPr>
  </w:style>
  <w:style w:type="paragraph" w:customStyle="1" w:styleId="BoxList">
    <w:name w:val="BoxList"/>
    <w:aliases w:val="bl"/>
    <w:basedOn w:val="BoxText"/>
    <w:qFormat/>
    <w:rsid w:val="003C0E8C"/>
    <w:pPr>
      <w:ind w:left="1559" w:hanging="425"/>
    </w:pPr>
  </w:style>
  <w:style w:type="paragraph" w:customStyle="1" w:styleId="BoxNote">
    <w:name w:val="BoxNote"/>
    <w:aliases w:val="bn"/>
    <w:basedOn w:val="BoxText"/>
    <w:qFormat/>
    <w:rsid w:val="003C0E8C"/>
    <w:pPr>
      <w:tabs>
        <w:tab w:val="left" w:pos="1985"/>
      </w:tabs>
      <w:spacing w:before="122" w:line="198" w:lineRule="exact"/>
      <w:ind w:left="2948" w:hanging="1814"/>
    </w:pPr>
    <w:rPr>
      <w:sz w:val="18"/>
    </w:rPr>
  </w:style>
  <w:style w:type="paragraph" w:customStyle="1" w:styleId="BoxPara">
    <w:name w:val="BoxPara"/>
    <w:aliases w:val="bp"/>
    <w:basedOn w:val="BoxText"/>
    <w:qFormat/>
    <w:rsid w:val="003C0E8C"/>
    <w:pPr>
      <w:tabs>
        <w:tab w:val="right" w:pos="2268"/>
      </w:tabs>
      <w:ind w:left="2552" w:hanging="1418"/>
    </w:pPr>
  </w:style>
  <w:style w:type="paragraph" w:customStyle="1" w:styleId="BoxStep">
    <w:name w:val="BoxStep"/>
    <w:aliases w:val="bs"/>
    <w:basedOn w:val="BoxText"/>
    <w:qFormat/>
    <w:rsid w:val="003C0E8C"/>
    <w:pPr>
      <w:ind w:left="1985" w:hanging="851"/>
    </w:pPr>
  </w:style>
  <w:style w:type="character" w:customStyle="1" w:styleId="CharAmPartNo">
    <w:name w:val="CharAmPartNo"/>
    <w:basedOn w:val="OPCCharBase"/>
    <w:qFormat/>
    <w:rsid w:val="003C0E8C"/>
  </w:style>
  <w:style w:type="character" w:customStyle="1" w:styleId="CharAmPartText">
    <w:name w:val="CharAmPartText"/>
    <w:basedOn w:val="OPCCharBase"/>
    <w:qFormat/>
    <w:rsid w:val="003C0E8C"/>
  </w:style>
  <w:style w:type="character" w:customStyle="1" w:styleId="CharAmSchNo">
    <w:name w:val="CharAmSchNo"/>
    <w:basedOn w:val="OPCCharBase"/>
    <w:qFormat/>
    <w:rsid w:val="003C0E8C"/>
  </w:style>
  <w:style w:type="character" w:customStyle="1" w:styleId="CharAmSchText">
    <w:name w:val="CharAmSchText"/>
    <w:basedOn w:val="OPCCharBase"/>
    <w:qFormat/>
    <w:rsid w:val="003C0E8C"/>
  </w:style>
  <w:style w:type="character" w:customStyle="1" w:styleId="CharBoldItalic">
    <w:name w:val="CharBoldItalic"/>
    <w:basedOn w:val="OPCCharBase"/>
    <w:uiPriority w:val="1"/>
    <w:qFormat/>
    <w:rsid w:val="003C0E8C"/>
    <w:rPr>
      <w:b/>
      <w:i/>
    </w:rPr>
  </w:style>
  <w:style w:type="character" w:customStyle="1" w:styleId="CharChapNo">
    <w:name w:val="CharChapNo"/>
    <w:basedOn w:val="OPCCharBase"/>
    <w:uiPriority w:val="1"/>
    <w:qFormat/>
    <w:rsid w:val="003C0E8C"/>
  </w:style>
  <w:style w:type="character" w:customStyle="1" w:styleId="CharChapText">
    <w:name w:val="CharChapText"/>
    <w:basedOn w:val="OPCCharBase"/>
    <w:uiPriority w:val="1"/>
    <w:qFormat/>
    <w:rsid w:val="003C0E8C"/>
  </w:style>
  <w:style w:type="character" w:customStyle="1" w:styleId="CharDivNo">
    <w:name w:val="CharDivNo"/>
    <w:basedOn w:val="OPCCharBase"/>
    <w:uiPriority w:val="1"/>
    <w:qFormat/>
    <w:rsid w:val="003C0E8C"/>
  </w:style>
  <w:style w:type="character" w:customStyle="1" w:styleId="CharDivText">
    <w:name w:val="CharDivText"/>
    <w:basedOn w:val="OPCCharBase"/>
    <w:uiPriority w:val="1"/>
    <w:qFormat/>
    <w:rsid w:val="003C0E8C"/>
  </w:style>
  <w:style w:type="character" w:customStyle="1" w:styleId="CharItalic">
    <w:name w:val="CharItalic"/>
    <w:basedOn w:val="OPCCharBase"/>
    <w:uiPriority w:val="1"/>
    <w:qFormat/>
    <w:rsid w:val="003C0E8C"/>
    <w:rPr>
      <w:i/>
    </w:rPr>
  </w:style>
  <w:style w:type="character" w:customStyle="1" w:styleId="CharPartNo">
    <w:name w:val="CharPartNo"/>
    <w:basedOn w:val="OPCCharBase"/>
    <w:uiPriority w:val="1"/>
    <w:qFormat/>
    <w:rsid w:val="003C0E8C"/>
  </w:style>
  <w:style w:type="character" w:customStyle="1" w:styleId="CharPartText">
    <w:name w:val="CharPartText"/>
    <w:basedOn w:val="OPCCharBase"/>
    <w:uiPriority w:val="1"/>
    <w:qFormat/>
    <w:rsid w:val="003C0E8C"/>
  </w:style>
  <w:style w:type="character" w:customStyle="1" w:styleId="CharSectno">
    <w:name w:val="CharSectno"/>
    <w:basedOn w:val="OPCCharBase"/>
    <w:qFormat/>
    <w:rsid w:val="003C0E8C"/>
  </w:style>
  <w:style w:type="character" w:customStyle="1" w:styleId="CharSubdNo">
    <w:name w:val="CharSubdNo"/>
    <w:basedOn w:val="OPCCharBase"/>
    <w:uiPriority w:val="1"/>
    <w:qFormat/>
    <w:rsid w:val="003C0E8C"/>
  </w:style>
  <w:style w:type="character" w:customStyle="1" w:styleId="CharSubdText">
    <w:name w:val="CharSubdText"/>
    <w:basedOn w:val="OPCCharBase"/>
    <w:uiPriority w:val="1"/>
    <w:qFormat/>
    <w:rsid w:val="003C0E8C"/>
  </w:style>
  <w:style w:type="paragraph" w:customStyle="1" w:styleId="CTA--">
    <w:name w:val="CTA --"/>
    <w:basedOn w:val="OPCParaBase"/>
    <w:next w:val="Normal"/>
    <w:rsid w:val="003C0E8C"/>
    <w:pPr>
      <w:spacing w:before="60" w:line="240" w:lineRule="atLeast"/>
      <w:ind w:left="142" w:hanging="142"/>
    </w:pPr>
    <w:rPr>
      <w:sz w:val="20"/>
    </w:rPr>
  </w:style>
  <w:style w:type="paragraph" w:customStyle="1" w:styleId="CTA-">
    <w:name w:val="CTA -"/>
    <w:basedOn w:val="OPCParaBase"/>
    <w:rsid w:val="003C0E8C"/>
    <w:pPr>
      <w:spacing w:before="60" w:line="240" w:lineRule="atLeast"/>
      <w:ind w:left="85" w:hanging="85"/>
    </w:pPr>
    <w:rPr>
      <w:sz w:val="20"/>
    </w:rPr>
  </w:style>
  <w:style w:type="paragraph" w:customStyle="1" w:styleId="CTA---">
    <w:name w:val="CTA ---"/>
    <w:basedOn w:val="OPCParaBase"/>
    <w:next w:val="Normal"/>
    <w:rsid w:val="003C0E8C"/>
    <w:pPr>
      <w:spacing w:before="60" w:line="240" w:lineRule="atLeast"/>
      <w:ind w:left="198" w:hanging="198"/>
    </w:pPr>
    <w:rPr>
      <w:sz w:val="20"/>
    </w:rPr>
  </w:style>
  <w:style w:type="paragraph" w:customStyle="1" w:styleId="CTA----">
    <w:name w:val="CTA ----"/>
    <w:basedOn w:val="OPCParaBase"/>
    <w:next w:val="Normal"/>
    <w:rsid w:val="003C0E8C"/>
    <w:pPr>
      <w:spacing w:before="60" w:line="240" w:lineRule="atLeast"/>
      <w:ind w:left="255" w:hanging="255"/>
    </w:pPr>
    <w:rPr>
      <w:sz w:val="20"/>
    </w:rPr>
  </w:style>
  <w:style w:type="paragraph" w:customStyle="1" w:styleId="CTA1a">
    <w:name w:val="CTA 1(a)"/>
    <w:basedOn w:val="OPCParaBase"/>
    <w:rsid w:val="003C0E8C"/>
    <w:pPr>
      <w:tabs>
        <w:tab w:val="right" w:pos="414"/>
      </w:tabs>
      <w:spacing w:before="40" w:line="240" w:lineRule="atLeast"/>
      <w:ind w:left="675" w:hanging="675"/>
    </w:pPr>
    <w:rPr>
      <w:sz w:val="20"/>
    </w:rPr>
  </w:style>
  <w:style w:type="paragraph" w:customStyle="1" w:styleId="CTA1ai">
    <w:name w:val="CTA 1(a)(i)"/>
    <w:basedOn w:val="OPCParaBase"/>
    <w:rsid w:val="003C0E8C"/>
    <w:pPr>
      <w:tabs>
        <w:tab w:val="right" w:pos="1004"/>
      </w:tabs>
      <w:spacing w:before="40" w:line="240" w:lineRule="atLeast"/>
      <w:ind w:left="1253" w:hanging="1253"/>
    </w:pPr>
    <w:rPr>
      <w:sz w:val="20"/>
    </w:rPr>
  </w:style>
  <w:style w:type="paragraph" w:customStyle="1" w:styleId="CTA2a">
    <w:name w:val="CTA 2(a)"/>
    <w:basedOn w:val="OPCParaBase"/>
    <w:rsid w:val="003C0E8C"/>
    <w:pPr>
      <w:tabs>
        <w:tab w:val="right" w:pos="482"/>
      </w:tabs>
      <w:spacing w:before="40" w:line="240" w:lineRule="atLeast"/>
      <w:ind w:left="748" w:hanging="748"/>
    </w:pPr>
    <w:rPr>
      <w:sz w:val="20"/>
    </w:rPr>
  </w:style>
  <w:style w:type="paragraph" w:customStyle="1" w:styleId="CTA2ai">
    <w:name w:val="CTA 2(a)(i)"/>
    <w:basedOn w:val="OPCParaBase"/>
    <w:rsid w:val="003C0E8C"/>
    <w:pPr>
      <w:tabs>
        <w:tab w:val="right" w:pos="1089"/>
      </w:tabs>
      <w:spacing w:before="40" w:line="240" w:lineRule="atLeast"/>
      <w:ind w:left="1327" w:hanging="1327"/>
    </w:pPr>
    <w:rPr>
      <w:sz w:val="20"/>
    </w:rPr>
  </w:style>
  <w:style w:type="paragraph" w:customStyle="1" w:styleId="CTA3a">
    <w:name w:val="CTA 3(a)"/>
    <w:basedOn w:val="OPCParaBase"/>
    <w:rsid w:val="003C0E8C"/>
    <w:pPr>
      <w:tabs>
        <w:tab w:val="right" w:pos="556"/>
      </w:tabs>
      <w:spacing w:before="40" w:line="240" w:lineRule="atLeast"/>
      <w:ind w:left="805" w:hanging="805"/>
    </w:pPr>
    <w:rPr>
      <w:sz w:val="20"/>
    </w:rPr>
  </w:style>
  <w:style w:type="paragraph" w:customStyle="1" w:styleId="CTA3ai">
    <w:name w:val="CTA 3(a)(i)"/>
    <w:basedOn w:val="OPCParaBase"/>
    <w:rsid w:val="003C0E8C"/>
    <w:pPr>
      <w:tabs>
        <w:tab w:val="right" w:pos="1140"/>
      </w:tabs>
      <w:spacing w:before="40" w:line="240" w:lineRule="atLeast"/>
      <w:ind w:left="1361" w:hanging="1361"/>
    </w:pPr>
    <w:rPr>
      <w:sz w:val="20"/>
    </w:rPr>
  </w:style>
  <w:style w:type="paragraph" w:customStyle="1" w:styleId="CTA4a">
    <w:name w:val="CTA 4(a)"/>
    <w:basedOn w:val="OPCParaBase"/>
    <w:rsid w:val="003C0E8C"/>
    <w:pPr>
      <w:tabs>
        <w:tab w:val="right" w:pos="624"/>
      </w:tabs>
      <w:spacing w:before="40" w:line="240" w:lineRule="atLeast"/>
      <w:ind w:left="873" w:hanging="873"/>
    </w:pPr>
    <w:rPr>
      <w:sz w:val="20"/>
    </w:rPr>
  </w:style>
  <w:style w:type="paragraph" w:customStyle="1" w:styleId="CTA4ai">
    <w:name w:val="CTA 4(a)(i)"/>
    <w:basedOn w:val="OPCParaBase"/>
    <w:rsid w:val="003C0E8C"/>
    <w:pPr>
      <w:tabs>
        <w:tab w:val="right" w:pos="1213"/>
      </w:tabs>
      <w:spacing w:before="40" w:line="240" w:lineRule="atLeast"/>
      <w:ind w:left="1452" w:hanging="1452"/>
    </w:pPr>
    <w:rPr>
      <w:sz w:val="20"/>
    </w:rPr>
  </w:style>
  <w:style w:type="paragraph" w:customStyle="1" w:styleId="CTACAPS">
    <w:name w:val="CTA CAPS"/>
    <w:basedOn w:val="OPCParaBase"/>
    <w:rsid w:val="003C0E8C"/>
    <w:pPr>
      <w:spacing w:before="60" w:line="240" w:lineRule="atLeast"/>
    </w:pPr>
    <w:rPr>
      <w:sz w:val="20"/>
    </w:rPr>
  </w:style>
  <w:style w:type="paragraph" w:customStyle="1" w:styleId="CTAright">
    <w:name w:val="CTA right"/>
    <w:basedOn w:val="OPCParaBase"/>
    <w:rsid w:val="003C0E8C"/>
    <w:pPr>
      <w:spacing w:before="60" w:line="240" w:lineRule="auto"/>
      <w:jc w:val="right"/>
    </w:pPr>
    <w:rPr>
      <w:sz w:val="20"/>
    </w:rPr>
  </w:style>
  <w:style w:type="paragraph" w:customStyle="1" w:styleId="subsection">
    <w:name w:val="subsection"/>
    <w:aliases w:val="ss,Subsection"/>
    <w:basedOn w:val="OPCParaBase"/>
    <w:link w:val="subsectionChar"/>
    <w:rsid w:val="003C0E8C"/>
    <w:pPr>
      <w:tabs>
        <w:tab w:val="right" w:pos="1021"/>
      </w:tabs>
      <w:spacing w:before="180" w:line="240" w:lineRule="auto"/>
      <w:ind w:left="1134" w:hanging="1134"/>
    </w:pPr>
  </w:style>
  <w:style w:type="paragraph" w:customStyle="1" w:styleId="Definition">
    <w:name w:val="Definition"/>
    <w:aliases w:val="dd"/>
    <w:basedOn w:val="OPCParaBase"/>
    <w:rsid w:val="003C0E8C"/>
    <w:pPr>
      <w:spacing w:before="180" w:line="240" w:lineRule="auto"/>
      <w:ind w:left="1134"/>
    </w:pPr>
  </w:style>
  <w:style w:type="paragraph" w:customStyle="1" w:styleId="ETAsubitem">
    <w:name w:val="ETA(subitem)"/>
    <w:basedOn w:val="OPCParaBase"/>
    <w:rsid w:val="003C0E8C"/>
    <w:pPr>
      <w:tabs>
        <w:tab w:val="right" w:pos="340"/>
      </w:tabs>
      <w:spacing w:before="60" w:line="240" w:lineRule="auto"/>
      <w:ind w:left="454" w:hanging="454"/>
    </w:pPr>
    <w:rPr>
      <w:sz w:val="20"/>
    </w:rPr>
  </w:style>
  <w:style w:type="paragraph" w:customStyle="1" w:styleId="ETApara">
    <w:name w:val="ETA(para)"/>
    <w:basedOn w:val="OPCParaBase"/>
    <w:rsid w:val="003C0E8C"/>
    <w:pPr>
      <w:tabs>
        <w:tab w:val="right" w:pos="754"/>
      </w:tabs>
      <w:spacing w:before="60" w:line="240" w:lineRule="auto"/>
      <w:ind w:left="828" w:hanging="828"/>
    </w:pPr>
    <w:rPr>
      <w:sz w:val="20"/>
    </w:rPr>
  </w:style>
  <w:style w:type="paragraph" w:customStyle="1" w:styleId="ETAsubpara">
    <w:name w:val="ETA(subpara)"/>
    <w:basedOn w:val="OPCParaBase"/>
    <w:rsid w:val="003C0E8C"/>
    <w:pPr>
      <w:tabs>
        <w:tab w:val="right" w:pos="1083"/>
      </w:tabs>
      <w:spacing w:before="60" w:line="240" w:lineRule="auto"/>
      <w:ind w:left="1191" w:hanging="1191"/>
    </w:pPr>
    <w:rPr>
      <w:sz w:val="20"/>
    </w:rPr>
  </w:style>
  <w:style w:type="paragraph" w:customStyle="1" w:styleId="ETAsub-subpara">
    <w:name w:val="ETA(sub-subpara)"/>
    <w:basedOn w:val="OPCParaBase"/>
    <w:rsid w:val="003C0E8C"/>
    <w:pPr>
      <w:tabs>
        <w:tab w:val="right" w:pos="1412"/>
      </w:tabs>
      <w:spacing w:before="60" w:line="240" w:lineRule="auto"/>
      <w:ind w:left="1525" w:hanging="1525"/>
    </w:pPr>
    <w:rPr>
      <w:sz w:val="20"/>
    </w:rPr>
  </w:style>
  <w:style w:type="paragraph" w:customStyle="1" w:styleId="Formula">
    <w:name w:val="Formula"/>
    <w:basedOn w:val="OPCParaBase"/>
    <w:rsid w:val="003C0E8C"/>
    <w:pPr>
      <w:spacing w:line="240" w:lineRule="auto"/>
      <w:ind w:left="1134"/>
    </w:pPr>
    <w:rPr>
      <w:sz w:val="20"/>
    </w:rPr>
  </w:style>
  <w:style w:type="paragraph" w:styleId="Header">
    <w:name w:val="header"/>
    <w:basedOn w:val="OPCParaBase"/>
    <w:link w:val="HeaderChar"/>
    <w:unhideWhenUsed/>
    <w:rsid w:val="003C0E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0E8C"/>
    <w:rPr>
      <w:rFonts w:eastAsia="Times New Roman" w:cs="Times New Roman"/>
      <w:sz w:val="16"/>
      <w:lang w:eastAsia="en-AU"/>
    </w:rPr>
  </w:style>
  <w:style w:type="paragraph" w:customStyle="1" w:styleId="House">
    <w:name w:val="House"/>
    <w:basedOn w:val="OPCParaBase"/>
    <w:rsid w:val="003C0E8C"/>
    <w:pPr>
      <w:spacing w:line="240" w:lineRule="auto"/>
    </w:pPr>
    <w:rPr>
      <w:sz w:val="28"/>
    </w:rPr>
  </w:style>
  <w:style w:type="paragraph" w:customStyle="1" w:styleId="Item">
    <w:name w:val="Item"/>
    <w:aliases w:val="i"/>
    <w:basedOn w:val="OPCParaBase"/>
    <w:next w:val="ItemHead"/>
    <w:rsid w:val="003C0E8C"/>
    <w:pPr>
      <w:keepLines/>
      <w:spacing w:before="80" w:line="240" w:lineRule="auto"/>
      <w:ind w:left="709"/>
    </w:pPr>
  </w:style>
  <w:style w:type="paragraph" w:customStyle="1" w:styleId="ItemHead">
    <w:name w:val="ItemHead"/>
    <w:aliases w:val="ih"/>
    <w:basedOn w:val="OPCParaBase"/>
    <w:next w:val="Item"/>
    <w:rsid w:val="003C0E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0E8C"/>
    <w:pPr>
      <w:spacing w:line="240" w:lineRule="auto"/>
    </w:pPr>
    <w:rPr>
      <w:b/>
      <w:sz w:val="32"/>
    </w:rPr>
  </w:style>
  <w:style w:type="paragraph" w:customStyle="1" w:styleId="notedraft">
    <w:name w:val="note(draft)"/>
    <w:aliases w:val="nd"/>
    <w:basedOn w:val="OPCParaBase"/>
    <w:rsid w:val="003C0E8C"/>
    <w:pPr>
      <w:spacing w:before="240" w:line="240" w:lineRule="auto"/>
      <w:ind w:left="284" w:hanging="284"/>
    </w:pPr>
    <w:rPr>
      <w:i/>
      <w:sz w:val="24"/>
    </w:rPr>
  </w:style>
  <w:style w:type="paragraph" w:customStyle="1" w:styleId="notemargin">
    <w:name w:val="note(margin)"/>
    <w:aliases w:val="nm"/>
    <w:basedOn w:val="OPCParaBase"/>
    <w:rsid w:val="003C0E8C"/>
    <w:pPr>
      <w:tabs>
        <w:tab w:val="left" w:pos="709"/>
      </w:tabs>
      <w:spacing w:before="122" w:line="198" w:lineRule="exact"/>
      <w:ind w:left="709" w:hanging="709"/>
    </w:pPr>
    <w:rPr>
      <w:sz w:val="18"/>
    </w:rPr>
  </w:style>
  <w:style w:type="paragraph" w:customStyle="1" w:styleId="noteToPara">
    <w:name w:val="noteToPara"/>
    <w:aliases w:val="ntp"/>
    <w:basedOn w:val="OPCParaBase"/>
    <w:rsid w:val="003C0E8C"/>
    <w:pPr>
      <w:spacing w:before="122" w:line="198" w:lineRule="exact"/>
      <w:ind w:left="2353" w:hanging="709"/>
    </w:pPr>
    <w:rPr>
      <w:sz w:val="18"/>
    </w:rPr>
  </w:style>
  <w:style w:type="paragraph" w:customStyle="1" w:styleId="noteParlAmend">
    <w:name w:val="note(ParlAmend)"/>
    <w:aliases w:val="npp"/>
    <w:basedOn w:val="OPCParaBase"/>
    <w:next w:val="ParlAmend"/>
    <w:rsid w:val="003C0E8C"/>
    <w:pPr>
      <w:spacing w:line="240" w:lineRule="auto"/>
      <w:jc w:val="right"/>
    </w:pPr>
    <w:rPr>
      <w:rFonts w:ascii="Arial" w:hAnsi="Arial"/>
      <w:b/>
      <w:i/>
    </w:rPr>
  </w:style>
  <w:style w:type="paragraph" w:customStyle="1" w:styleId="Page1">
    <w:name w:val="Page1"/>
    <w:basedOn w:val="OPCParaBase"/>
    <w:rsid w:val="003C0E8C"/>
    <w:pPr>
      <w:spacing w:before="5600" w:line="240" w:lineRule="auto"/>
    </w:pPr>
    <w:rPr>
      <w:b/>
      <w:sz w:val="32"/>
    </w:rPr>
  </w:style>
  <w:style w:type="paragraph" w:customStyle="1" w:styleId="PageBreak">
    <w:name w:val="PageBreak"/>
    <w:aliases w:val="pb"/>
    <w:basedOn w:val="OPCParaBase"/>
    <w:rsid w:val="003C0E8C"/>
    <w:pPr>
      <w:spacing w:line="240" w:lineRule="auto"/>
    </w:pPr>
    <w:rPr>
      <w:sz w:val="20"/>
    </w:rPr>
  </w:style>
  <w:style w:type="paragraph" w:customStyle="1" w:styleId="paragraphsub">
    <w:name w:val="paragraph(sub)"/>
    <w:aliases w:val="aa"/>
    <w:basedOn w:val="OPCParaBase"/>
    <w:rsid w:val="003C0E8C"/>
    <w:pPr>
      <w:tabs>
        <w:tab w:val="right" w:pos="1985"/>
      </w:tabs>
      <w:spacing w:before="40" w:line="240" w:lineRule="auto"/>
      <w:ind w:left="2098" w:hanging="2098"/>
    </w:pPr>
  </w:style>
  <w:style w:type="paragraph" w:customStyle="1" w:styleId="paragraphsub-sub">
    <w:name w:val="paragraph(sub-sub)"/>
    <w:aliases w:val="aaa"/>
    <w:basedOn w:val="OPCParaBase"/>
    <w:rsid w:val="003C0E8C"/>
    <w:pPr>
      <w:tabs>
        <w:tab w:val="right" w:pos="2722"/>
      </w:tabs>
      <w:spacing w:before="40" w:line="240" w:lineRule="auto"/>
      <w:ind w:left="2835" w:hanging="2835"/>
    </w:pPr>
  </w:style>
  <w:style w:type="paragraph" w:customStyle="1" w:styleId="paragraph">
    <w:name w:val="paragraph"/>
    <w:aliases w:val="a"/>
    <w:basedOn w:val="OPCParaBase"/>
    <w:link w:val="paragraphChar"/>
    <w:rsid w:val="003C0E8C"/>
    <w:pPr>
      <w:tabs>
        <w:tab w:val="right" w:pos="1531"/>
      </w:tabs>
      <w:spacing w:before="40" w:line="240" w:lineRule="auto"/>
      <w:ind w:left="1644" w:hanging="1644"/>
    </w:pPr>
  </w:style>
  <w:style w:type="paragraph" w:customStyle="1" w:styleId="ParlAmend">
    <w:name w:val="ParlAmend"/>
    <w:aliases w:val="pp"/>
    <w:basedOn w:val="OPCParaBase"/>
    <w:rsid w:val="003C0E8C"/>
    <w:pPr>
      <w:spacing w:before="240" w:line="240" w:lineRule="atLeast"/>
      <w:ind w:hanging="567"/>
    </w:pPr>
    <w:rPr>
      <w:sz w:val="24"/>
    </w:rPr>
  </w:style>
  <w:style w:type="paragraph" w:customStyle="1" w:styleId="Penalty">
    <w:name w:val="Penalty"/>
    <w:basedOn w:val="OPCParaBase"/>
    <w:rsid w:val="003C0E8C"/>
    <w:pPr>
      <w:tabs>
        <w:tab w:val="left" w:pos="2977"/>
      </w:tabs>
      <w:spacing w:before="180" w:line="240" w:lineRule="auto"/>
      <w:ind w:left="1985" w:hanging="851"/>
    </w:pPr>
  </w:style>
  <w:style w:type="paragraph" w:customStyle="1" w:styleId="Portfolio">
    <w:name w:val="Portfolio"/>
    <w:basedOn w:val="OPCParaBase"/>
    <w:rsid w:val="003C0E8C"/>
    <w:pPr>
      <w:spacing w:line="240" w:lineRule="auto"/>
    </w:pPr>
    <w:rPr>
      <w:i/>
      <w:sz w:val="20"/>
    </w:rPr>
  </w:style>
  <w:style w:type="paragraph" w:customStyle="1" w:styleId="Preamble">
    <w:name w:val="Preamble"/>
    <w:basedOn w:val="OPCParaBase"/>
    <w:next w:val="Normal"/>
    <w:rsid w:val="003C0E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0E8C"/>
    <w:pPr>
      <w:spacing w:line="240" w:lineRule="auto"/>
    </w:pPr>
    <w:rPr>
      <w:i/>
      <w:sz w:val="20"/>
    </w:rPr>
  </w:style>
  <w:style w:type="paragraph" w:customStyle="1" w:styleId="Session">
    <w:name w:val="Session"/>
    <w:basedOn w:val="OPCParaBase"/>
    <w:rsid w:val="003C0E8C"/>
    <w:pPr>
      <w:spacing w:line="240" w:lineRule="auto"/>
    </w:pPr>
    <w:rPr>
      <w:sz w:val="28"/>
    </w:rPr>
  </w:style>
  <w:style w:type="paragraph" w:customStyle="1" w:styleId="Sponsor">
    <w:name w:val="Sponsor"/>
    <w:basedOn w:val="OPCParaBase"/>
    <w:rsid w:val="003C0E8C"/>
    <w:pPr>
      <w:spacing w:line="240" w:lineRule="auto"/>
    </w:pPr>
    <w:rPr>
      <w:i/>
    </w:rPr>
  </w:style>
  <w:style w:type="paragraph" w:customStyle="1" w:styleId="Subitem">
    <w:name w:val="Subitem"/>
    <w:aliases w:val="iss"/>
    <w:basedOn w:val="OPCParaBase"/>
    <w:rsid w:val="003C0E8C"/>
    <w:pPr>
      <w:spacing w:before="180" w:line="240" w:lineRule="auto"/>
      <w:ind w:left="709" w:hanging="709"/>
    </w:pPr>
  </w:style>
  <w:style w:type="paragraph" w:customStyle="1" w:styleId="SubitemHead">
    <w:name w:val="SubitemHead"/>
    <w:aliases w:val="issh"/>
    <w:basedOn w:val="OPCParaBase"/>
    <w:rsid w:val="003C0E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0E8C"/>
    <w:pPr>
      <w:spacing w:before="40" w:line="240" w:lineRule="auto"/>
      <w:ind w:left="1134"/>
    </w:pPr>
  </w:style>
  <w:style w:type="paragraph" w:customStyle="1" w:styleId="SubsectionHead">
    <w:name w:val="SubsectionHead"/>
    <w:aliases w:val="ssh"/>
    <w:basedOn w:val="OPCParaBase"/>
    <w:next w:val="subsection"/>
    <w:rsid w:val="003C0E8C"/>
    <w:pPr>
      <w:keepNext/>
      <w:keepLines/>
      <w:spacing w:before="240" w:line="240" w:lineRule="auto"/>
      <w:ind w:left="1134"/>
    </w:pPr>
    <w:rPr>
      <w:i/>
    </w:rPr>
  </w:style>
  <w:style w:type="paragraph" w:customStyle="1" w:styleId="Tablea">
    <w:name w:val="Table(a)"/>
    <w:aliases w:val="ta"/>
    <w:basedOn w:val="OPCParaBase"/>
    <w:rsid w:val="003C0E8C"/>
    <w:pPr>
      <w:spacing w:before="60" w:line="240" w:lineRule="auto"/>
      <w:ind w:left="284" w:hanging="284"/>
    </w:pPr>
    <w:rPr>
      <w:sz w:val="20"/>
    </w:rPr>
  </w:style>
  <w:style w:type="paragraph" w:customStyle="1" w:styleId="TableAA">
    <w:name w:val="Table(AA)"/>
    <w:aliases w:val="taaa"/>
    <w:basedOn w:val="OPCParaBase"/>
    <w:rsid w:val="003C0E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0E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0E8C"/>
    <w:pPr>
      <w:spacing w:before="60" w:line="240" w:lineRule="atLeast"/>
    </w:pPr>
    <w:rPr>
      <w:sz w:val="20"/>
    </w:rPr>
  </w:style>
  <w:style w:type="paragraph" w:customStyle="1" w:styleId="TLPBoxTextnote">
    <w:name w:val="TLPBoxText(note"/>
    <w:aliases w:val="right)"/>
    <w:basedOn w:val="OPCParaBase"/>
    <w:rsid w:val="003C0E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0E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0E8C"/>
    <w:pPr>
      <w:spacing w:before="122" w:line="198" w:lineRule="exact"/>
      <w:ind w:left="1985" w:hanging="851"/>
      <w:jc w:val="right"/>
    </w:pPr>
    <w:rPr>
      <w:sz w:val="18"/>
    </w:rPr>
  </w:style>
  <w:style w:type="paragraph" w:customStyle="1" w:styleId="TLPTableBullet">
    <w:name w:val="TLPTableBullet"/>
    <w:aliases w:val="ttb"/>
    <w:basedOn w:val="OPCParaBase"/>
    <w:rsid w:val="003C0E8C"/>
    <w:pPr>
      <w:spacing w:line="240" w:lineRule="exact"/>
      <w:ind w:left="284" w:hanging="284"/>
    </w:pPr>
    <w:rPr>
      <w:sz w:val="20"/>
    </w:rPr>
  </w:style>
  <w:style w:type="paragraph" w:styleId="TOC1">
    <w:name w:val="toc 1"/>
    <w:basedOn w:val="Normal"/>
    <w:next w:val="Normal"/>
    <w:uiPriority w:val="39"/>
    <w:unhideWhenUsed/>
    <w:rsid w:val="003C0E8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C0E8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C0E8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C0E8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C0E8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C0E8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C0E8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C0E8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C0E8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C0E8C"/>
    <w:pPr>
      <w:keepLines/>
      <w:spacing w:before="240" w:after="120" w:line="240" w:lineRule="auto"/>
      <w:ind w:left="794"/>
    </w:pPr>
    <w:rPr>
      <w:b/>
      <w:kern w:val="28"/>
      <w:sz w:val="20"/>
    </w:rPr>
  </w:style>
  <w:style w:type="paragraph" w:customStyle="1" w:styleId="TofSectsHeading">
    <w:name w:val="TofSects(Heading)"/>
    <w:basedOn w:val="OPCParaBase"/>
    <w:rsid w:val="003C0E8C"/>
    <w:pPr>
      <w:spacing w:before="240" w:after="120" w:line="240" w:lineRule="auto"/>
    </w:pPr>
    <w:rPr>
      <w:b/>
      <w:sz w:val="24"/>
    </w:rPr>
  </w:style>
  <w:style w:type="paragraph" w:customStyle="1" w:styleId="TofSectsSection">
    <w:name w:val="TofSects(Section)"/>
    <w:basedOn w:val="OPCParaBase"/>
    <w:rsid w:val="003C0E8C"/>
    <w:pPr>
      <w:keepLines/>
      <w:spacing w:before="40" w:line="240" w:lineRule="auto"/>
      <w:ind w:left="1588" w:hanging="794"/>
    </w:pPr>
    <w:rPr>
      <w:kern w:val="28"/>
      <w:sz w:val="18"/>
    </w:rPr>
  </w:style>
  <w:style w:type="paragraph" w:customStyle="1" w:styleId="TofSectsSubdiv">
    <w:name w:val="TofSects(Subdiv)"/>
    <w:basedOn w:val="OPCParaBase"/>
    <w:rsid w:val="003C0E8C"/>
    <w:pPr>
      <w:keepLines/>
      <w:spacing w:before="80" w:line="240" w:lineRule="auto"/>
      <w:ind w:left="1588" w:hanging="794"/>
    </w:pPr>
    <w:rPr>
      <w:kern w:val="28"/>
    </w:rPr>
  </w:style>
  <w:style w:type="paragraph" w:customStyle="1" w:styleId="WRStyle">
    <w:name w:val="WR Style"/>
    <w:aliases w:val="WR"/>
    <w:basedOn w:val="OPCParaBase"/>
    <w:rsid w:val="003C0E8C"/>
    <w:pPr>
      <w:spacing w:before="240" w:line="240" w:lineRule="auto"/>
      <w:ind w:left="284" w:hanging="284"/>
    </w:pPr>
    <w:rPr>
      <w:b/>
      <w:i/>
      <w:kern w:val="28"/>
      <w:sz w:val="24"/>
    </w:rPr>
  </w:style>
  <w:style w:type="paragraph" w:customStyle="1" w:styleId="notepara">
    <w:name w:val="note(para)"/>
    <w:aliases w:val="na"/>
    <w:basedOn w:val="OPCParaBase"/>
    <w:rsid w:val="003C0E8C"/>
    <w:pPr>
      <w:spacing w:before="40" w:line="198" w:lineRule="exact"/>
      <w:ind w:left="2354" w:hanging="369"/>
    </w:pPr>
    <w:rPr>
      <w:sz w:val="18"/>
    </w:rPr>
  </w:style>
  <w:style w:type="paragraph" w:styleId="Footer">
    <w:name w:val="footer"/>
    <w:link w:val="FooterChar"/>
    <w:rsid w:val="003C0E8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0E8C"/>
    <w:rPr>
      <w:rFonts w:eastAsia="Times New Roman" w:cs="Times New Roman"/>
      <w:sz w:val="22"/>
      <w:szCs w:val="24"/>
      <w:lang w:eastAsia="en-AU"/>
    </w:rPr>
  </w:style>
  <w:style w:type="character" w:styleId="LineNumber">
    <w:name w:val="line number"/>
    <w:basedOn w:val="OPCCharBase"/>
    <w:uiPriority w:val="99"/>
    <w:unhideWhenUsed/>
    <w:rsid w:val="003C0E8C"/>
    <w:rPr>
      <w:sz w:val="16"/>
    </w:rPr>
  </w:style>
  <w:style w:type="table" w:customStyle="1" w:styleId="CFlag">
    <w:name w:val="CFlag"/>
    <w:basedOn w:val="TableNormal"/>
    <w:uiPriority w:val="99"/>
    <w:rsid w:val="003C0E8C"/>
    <w:rPr>
      <w:rFonts w:eastAsia="Times New Roman" w:cs="Times New Roman"/>
      <w:lang w:eastAsia="en-AU"/>
    </w:rPr>
    <w:tblPr/>
  </w:style>
  <w:style w:type="paragraph" w:styleId="BalloonText">
    <w:name w:val="Balloon Text"/>
    <w:basedOn w:val="Normal"/>
    <w:link w:val="BalloonTextChar"/>
    <w:uiPriority w:val="99"/>
    <w:unhideWhenUsed/>
    <w:rsid w:val="003C0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0E8C"/>
    <w:rPr>
      <w:rFonts w:ascii="Tahoma" w:hAnsi="Tahoma" w:cs="Tahoma"/>
      <w:sz w:val="16"/>
      <w:szCs w:val="16"/>
    </w:rPr>
  </w:style>
  <w:style w:type="table" w:styleId="TableGrid">
    <w:name w:val="Table Grid"/>
    <w:basedOn w:val="TableNormal"/>
    <w:uiPriority w:val="59"/>
    <w:rsid w:val="003C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0E8C"/>
    <w:rPr>
      <w:b/>
      <w:sz w:val="28"/>
      <w:szCs w:val="32"/>
    </w:rPr>
  </w:style>
  <w:style w:type="paragraph" w:customStyle="1" w:styleId="LegislationMadeUnder">
    <w:name w:val="LegislationMadeUnder"/>
    <w:basedOn w:val="OPCParaBase"/>
    <w:next w:val="Normal"/>
    <w:rsid w:val="003C0E8C"/>
    <w:rPr>
      <w:i/>
      <w:sz w:val="32"/>
      <w:szCs w:val="32"/>
    </w:rPr>
  </w:style>
  <w:style w:type="paragraph" w:customStyle="1" w:styleId="SignCoverPageEnd">
    <w:name w:val="SignCoverPageEnd"/>
    <w:basedOn w:val="OPCParaBase"/>
    <w:next w:val="Normal"/>
    <w:rsid w:val="003C0E8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0E8C"/>
    <w:pPr>
      <w:pBdr>
        <w:top w:val="single" w:sz="4" w:space="1" w:color="auto"/>
      </w:pBdr>
      <w:spacing w:before="360"/>
      <w:ind w:right="397"/>
      <w:jc w:val="both"/>
    </w:pPr>
  </w:style>
  <w:style w:type="paragraph" w:customStyle="1" w:styleId="NotesHeading1">
    <w:name w:val="NotesHeading 1"/>
    <w:basedOn w:val="OPCParaBase"/>
    <w:next w:val="Normal"/>
    <w:rsid w:val="003C0E8C"/>
    <w:rPr>
      <w:b/>
      <w:sz w:val="28"/>
      <w:szCs w:val="28"/>
    </w:rPr>
  </w:style>
  <w:style w:type="paragraph" w:customStyle="1" w:styleId="NotesHeading2">
    <w:name w:val="NotesHeading 2"/>
    <w:basedOn w:val="OPCParaBase"/>
    <w:next w:val="Normal"/>
    <w:rsid w:val="003C0E8C"/>
    <w:rPr>
      <w:b/>
      <w:sz w:val="28"/>
      <w:szCs w:val="28"/>
    </w:rPr>
  </w:style>
  <w:style w:type="paragraph" w:customStyle="1" w:styleId="ENotesText">
    <w:name w:val="ENotesText"/>
    <w:aliases w:val="Ent"/>
    <w:basedOn w:val="OPCParaBase"/>
    <w:next w:val="Normal"/>
    <w:rsid w:val="003C0E8C"/>
    <w:pPr>
      <w:spacing w:before="120"/>
    </w:pPr>
  </w:style>
  <w:style w:type="paragraph" w:customStyle="1" w:styleId="CompiledActNo">
    <w:name w:val="CompiledActNo"/>
    <w:basedOn w:val="OPCParaBase"/>
    <w:next w:val="Normal"/>
    <w:rsid w:val="003C0E8C"/>
    <w:rPr>
      <w:b/>
      <w:sz w:val="24"/>
      <w:szCs w:val="24"/>
    </w:rPr>
  </w:style>
  <w:style w:type="paragraph" w:customStyle="1" w:styleId="CompiledMadeUnder">
    <w:name w:val="CompiledMadeUnder"/>
    <w:basedOn w:val="OPCParaBase"/>
    <w:next w:val="Normal"/>
    <w:rsid w:val="003C0E8C"/>
    <w:rPr>
      <w:i/>
      <w:sz w:val="24"/>
      <w:szCs w:val="24"/>
    </w:rPr>
  </w:style>
  <w:style w:type="paragraph" w:customStyle="1" w:styleId="Paragraphsub-sub-sub">
    <w:name w:val="Paragraph(sub-sub-sub)"/>
    <w:aliases w:val="aaaa"/>
    <w:basedOn w:val="OPCParaBase"/>
    <w:rsid w:val="003C0E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0E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0E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0E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0E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C0E8C"/>
    <w:pPr>
      <w:spacing w:before="60" w:line="240" w:lineRule="auto"/>
    </w:pPr>
    <w:rPr>
      <w:rFonts w:cs="Arial"/>
      <w:sz w:val="20"/>
      <w:szCs w:val="22"/>
    </w:rPr>
  </w:style>
  <w:style w:type="paragraph" w:customStyle="1" w:styleId="NoteToSubpara">
    <w:name w:val="NoteToSubpara"/>
    <w:aliases w:val="nts"/>
    <w:basedOn w:val="OPCParaBase"/>
    <w:rsid w:val="003C0E8C"/>
    <w:pPr>
      <w:spacing w:before="40" w:line="198" w:lineRule="exact"/>
      <w:ind w:left="2835" w:hanging="709"/>
    </w:pPr>
    <w:rPr>
      <w:sz w:val="18"/>
    </w:rPr>
  </w:style>
  <w:style w:type="paragraph" w:customStyle="1" w:styleId="ENoteTableHeading">
    <w:name w:val="ENoteTableHeading"/>
    <w:aliases w:val="enth"/>
    <w:basedOn w:val="OPCParaBase"/>
    <w:rsid w:val="003C0E8C"/>
    <w:pPr>
      <w:keepNext/>
      <w:spacing w:before="60" w:line="240" w:lineRule="atLeast"/>
    </w:pPr>
    <w:rPr>
      <w:rFonts w:ascii="Arial" w:hAnsi="Arial"/>
      <w:b/>
      <w:sz w:val="16"/>
    </w:rPr>
  </w:style>
  <w:style w:type="paragraph" w:customStyle="1" w:styleId="ENoteTTi">
    <w:name w:val="ENoteTTi"/>
    <w:aliases w:val="entti"/>
    <w:basedOn w:val="OPCParaBase"/>
    <w:rsid w:val="003C0E8C"/>
    <w:pPr>
      <w:keepNext/>
      <w:spacing w:before="60" w:line="240" w:lineRule="atLeast"/>
      <w:ind w:left="170"/>
    </w:pPr>
    <w:rPr>
      <w:sz w:val="16"/>
    </w:rPr>
  </w:style>
  <w:style w:type="paragraph" w:customStyle="1" w:styleId="ENotesHeading1">
    <w:name w:val="ENotesHeading 1"/>
    <w:aliases w:val="Enh1"/>
    <w:basedOn w:val="OPCParaBase"/>
    <w:next w:val="Normal"/>
    <w:rsid w:val="003C0E8C"/>
    <w:pPr>
      <w:spacing w:before="120"/>
      <w:outlineLvl w:val="1"/>
    </w:pPr>
    <w:rPr>
      <w:b/>
      <w:sz w:val="28"/>
      <w:szCs w:val="28"/>
    </w:rPr>
  </w:style>
  <w:style w:type="paragraph" w:customStyle="1" w:styleId="ENotesHeading2">
    <w:name w:val="ENotesHeading 2"/>
    <w:aliases w:val="Enh2"/>
    <w:basedOn w:val="OPCParaBase"/>
    <w:next w:val="Normal"/>
    <w:rsid w:val="003C0E8C"/>
    <w:pPr>
      <w:spacing w:before="120" w:after="120"/>
      <w:outlineLvl w:val="2"/>
    </w:pPr>
    <w:rPr>
      <w:b/>
      <w:sz w:val="24"/>
      <w:szCs w:val="28"/>
    </w:rPr>
  </w:style>
  <w:style w:type="paragraph" w:customStyle="1" w:styleId="ENoteTTIndentHeading">
    <w:name w:val="ENoteTTIndentHeading"/>
    <w:aliases w:val="enTTHi"/>
    <w:basedOn w:val="OPCParaBase"/>
    <w:rsid w:val="003C0E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0E8C"/>
    <w:pPr>
      <w:spacing w:before="60" w:line="240" w:lineRule="atLeast"/>
    </w:pPr>
    <w:rPr>
      <w:sz w:val="16"/>
    </w:rPr>
  </w:style>
  <w:style w:type="paragraph" w:customStyle="1" w:styleId="MadeunderText">
    <w:name w:val="MadeunderText"/>
    <w:basedOn w:val="OPCParaBase"/>
    <w:next w:val="Normal"/>
    <w:rsid w:val="003C0E8C"/>
    <w:pPr>
      <w:spacing w:before="240"/>
    </w:pPr>
    <w:rPr>
      <w:sz w:val="24"/>
      <w:szCs w:val="24"/>
    </w:rPr>
  </w:style>
  <w:style w:type="paragraph" w:customStyle="1" w:styleId="ENotesHeading3">
    <w:name w:val="ENotesHeading 3"/>
    <w:aliases w:val="Enh3"/>
    <w:basedOn w:val="OPCParaBase"/>
    <w:next w:val="Normal"/>
    <w:rsid w:val="003C0E8C"/>
    <w:pPr>
      <w:keepNext/>
      <w:spacing w:before="120" w:line="240" w:lineRule="auto"/>
      <w:outlineLvl w:val="4"/>
    </w:pPr>
    <w:rPr>
      <w:b/>
      <w:szCs w:val="24"/>
    </w:rPr>
  </w:style>
  <w:style w:type="character" w:customStyle="1" w:styleId="CharSubPartTextCASA">
    <w:name w:val="CharSubPartText(CASA)"/>
    <w:basedOn w:val="OPCCharBase"/>
    <w:uiPriority w:val="1"/>
    <w:rsid w:val="003C0E8C"/>
  </w:style>
  <w:style w:type="character" w:customStyle="1" w:styleId="CharSubPartNoCASA">
    <w:name w:val="CharSubPartNo(CASA)"/>
    <w:basedOn w:val="OPCCharBase"/>
    <w:uiPriority w:val="1"/>
    <w:rsid w:val="003C0E8C"/>
  </w:style>
  <w:style w:type="paragraph" w:customStyle="1" w:styleId="ENoteTTIndentHeadingSub">
    <w:name w:val="ENoteTTIndentHeadingSub"/>
    <w:aliases w:val="enTTHis"/>
    <w:basedOn w:val="OPCParaBase"/>
    <w:rsid w:val="003C0E8C"/>
    <w:pPr>
      <w:keepNext/>
      <w:spacing w:before="60" w:line="240" w:lineRule="atLeast"/>
      <w:ind w:left="340"/>
    </w:pPr>
    <w:rPr>
      <w:b/>
      <w:sz w:val="16"/>
    </w:rPr>
  </w:style>
  <w:style w:type="paragraph" w:customStyle="1" w:styleId="ENoteTTiSub">
    <w:name w:val="ENoteTTiSub"/>
    <w:aliases w:val="enttis"/>
    <w:basedOn w:val="OPCParaBase"/>
    <w:rsid w:val="003C0E8C"/>
    <w:pPr>
      <w:keepNext/>
      <w:spacing w:before="60" w:line="240" w:lineRule="atLeast"/>
      <w:ind w:left="340"/>
    </w:pPr>
    <w:rPr>
      <w:sz w:val="16"/>
    </w:rPr>
  </w:style>
  <w:style w:type="paragraph" w:customStyle="1" w:styleId="SubDivisionMigration">
    <w:name w:val="SubDivisionMigration"/>
    <w:aliases w:val="sdm"/>
    <w:basedOn w:val="OPCParaBase"/>
    <w:rsid w:val="003C0E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0E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0E8C"/>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3C0E8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0E8C"/>
    <w:rPr>
      <w:sz w:val="22"/>
    </w:rPr>
  </w:style>
  <w:style w:type="paragraph" w:customStyle="1" w:styleId="SOTextNote">
    <w:name w:val="SO TextNote"/>
    <w:aliases w:val="sont"/>
    <w:basedOn w:val="SOText"/>
    <w:qFormat/>
    <w:rsid w:val="003C0E8C"/>
    <w:pPr>
      <w:spacing w:before="122" w:line="198" w:lineRule="exact"/>
      <w:ind w:left="1843" w:hanging="709"/>
    </w:pPr>
    <w:rPr>
      <w:sz w:val="18"/>
    </w:rPr>
  </w:style>
  <w:style w:type="paragraph" w:customStyle="1" w:styleId="SOPara">
    <w:name w:val="SO Para"/>
    <w:aliases w:val="soa"/>
    <w:basedOn w:val="SOText"/>
    <w:link w:val="SOParaChar"/>
    <w:qFormat/>
    <w:rsid w:val="003C0E8C"/>
    <w:pPr>
      <w:tabs>
        <w:tab w:val="right" w:pos="1786"/>
      </w:tabs>
      <w:spacing w:before="40"/>
      <w:ind w:left="2070" w:hanging="936"/>
    </w:pPr>
  </w:style>
  <w:style w:type="character" w:customStyle="1" w:styleId="SOParaChar">
    <w:name w:val="SO Para Char"/>
    <w:aliases w:val="soa Char"/>
    <w:basedOn w:val="DefaultParagraphFont"/>
    <w:link w:val="SOPara"/>
    <w:rsid w:val="003C0E8C"/>
    <w:rPr>
      <w:sz w:val="22"/>
    </w:rPr>
  </w:style>
  <w:style w:type="paragraph" w:customStyle="1" w:styleId="FileName">
    <w:name w:val="FileName"/>
    <w:basedOn w:val="Normal"/>
    <w:rsid w:val="003C0E8C"/>
  </w:style>
  <w:style w:type="paragraph" w:customStyle="1" w:styleId="TableHeading">
    <w:name w:val="TableHeading"/>
    <w:aliases w:val="th"/>
    <w:basedOn w:val="OPCParaBase"/>
    <w:next w:val="Tabletext"/>
    <w:rsid w:val="003C0E8C"/>
    <w:pPr>
      <w:keepNext/>
      <w:spacing w:before="60" w:line="240" w:lineRule="atLeast"/>
    </w:pPr>
    <w:rPr>
      <w:b/>
      <w:sz w:val="20"/>
    </w:rPr>
  </w:style>
  <w:style w:type="paragraph" w:customStyle="1" w:styleId="SOHeadBold">
    <w:name w:val="SO HeadBold"/>
    <w:aliases w:val="sohb"/>
    <w:basedOn w:val="SOText"/>
    <w:next w:val="SOText"/>
    <w:link w:val="SOHeadBoldChar"/>
    <w:qFormat/>
    <w:rsid w:val="003C0E8C"/>
    <w:rPr>
      <w:b/>
    </w:rPr>
  </w:style>
  <w:style w:type="character" w:customStyle="1" w:styleId="SOHeadBoldChar">
    <w:name w:val="SO HeadBold Char"/>
    <w:aliases w:val="sohb Char"/>
    <w:basedOn w:val="DefaultParagraphFont"/>
    <w:link w:val="SOHeadBold"/>
    <w:rsid w:val="003C0E8C"/>
    <w:rPr>
      <w:b/>
      <w:sz w:val="22"/>
    </w:rPr>
  </w:style>
  <w:style w:type="paragraph" w:customStyle="1" w:styleId="SOHeadItalic">
    <w:name w:val="SO HeadItalic"/>
    <w:aliases w:val="sohi"/>
    <w:basedOn w:val="SOText"/>
    <w:next w:val="SOText"/>
    <w:link w:val="SOHeadItalicChar"/>
    <w:qFormat/>
    <w:rsid w:val="003C0E8C"/>
    <w:rPr>
      <w:i/>
    </w:rPr>
  </w:style>
  <w:style w:type="character" w:customStyle="1" w:styleId="SOHeadItalicChar">
    <w:name w:val="SO HeadItalic Char"/>
    <w:aliases w:val="sohi Char"/>
    <w:basedOn w:val="DefaultParagraphFont"/>
    <w:link w:val="SOHeadItalic"/>
    <w:rsid w:val="003C0E8C"/>
    <w:rPr>
      <w:i/>
      <w:sz w:val="22"/>
    </w:rPr>
  </w:style>
  <w:style w:type="paragraph" w:customStyle="1" w:styleId="SOBullet">
    <w:name w:val="SO Bullet"/>
    <w:aliases w:val="sotb"/>
    <w:basedOn w:val="SOText"/>
    <w:link w:val="SOBulletChar"/>
    <w:qFormat/>
    <w:rsid w:val="003C0E8C"/>
    <w:pPr>
      <w:ind w:left="1559" w:hanging="425"/>
    </w:pPr>
  </w:style>
  <w:style w:type="character" w:customStyle="1" w:styleId="SOBulletChar">
    <w:name w:val="SO Bullet Char"/>
    <w:aliases w:val="sotb Char"/>
    <w:basedOn w:val="DefaultParagraphFont"/>
    <w:link w:val="SOBullet"/>
    <w:rsid w:val="003C0E8C"/>
    <w:rPr>
      <w:sz w:val="22"/>
    </w:rPr>
  </w:style>
  <w:style w:type="paragraph" w:customStyle="1" w:styleId="SOBulletNote">
    <w:name w:val="SO BulletNote"/>
    <w:aliases w:val="sonb"/>
    <w:basedOn w:val="SOTextNote"/>
    <w:link w:val="SOBulletNoteChar"/>
    <w:qFormat/>
    <w:rsid w:val="003C0E8C"/>
    <w:pPr>
      <w:tabs>
        <w:tab w:val="left" w:pos="1560"/>
      </w:tabs>
      <w:ind w:left="2268" w:hanging="1134"/>
    </w:pPr>
  </w:style>
  <w:style w:type="character" w:customStyle="1" w:styleId="SOBulletNoteChar">
    <w:name w:val="SO BulletNote Char"/>
    <w:aliases w:val="sonb Char"/>
    <w:basedOn w:val="DefaultParagraphFont"/>
    <w:link w:val="SOBulletNote"/>
    <w:rsid w:val="003C0E8C"/>
    <w:rPr>
      <w:sz w:val="18"/>
    </w:rPr>
  </w:style>
  <w:style w:type="paragraph" w:customStyle="1" w:styleId="SOText2">
    <w:name w:val="SO Text2"/>
    <w:aliases w:val="sot2"/>
    <w:basedOn w:val="Normal"/>
    <w:next w:val="SOText"/>
    <w:link w:val="SOText2Char"/>
    <w:rsid w:val="003C0E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0E8C"/>
    <w:rPr>
      <w:sz w:val="22"/>
    </w:rPr>
  </w:style>
  <w:style w:type="paragraph" w:customStyle="1" w:styleId="SubPartCASA">
    <w:name w:val="SubPart(CASA)"/>
    <w:aliases w:val="csp"/>
    <w:basedOn w:val="OPCParaBase"/>
    <w:next w:val="ActHead3"/>
    <w:rsid w:val="003C0E8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C0E8C"/>
    <w:rPr>
      <w:rFonts w:eastAsia="Times New Roman" w:cs="Times New Roman"/>
      <w:sz w:val="22"/>
      <w:lang w:eastAsia="en-AU"/>
    </w:rPr>
  </w:style>
  <w:style w:type="character" w:customStyle="1" w:styleId="notetextChar">
    <w:name w:val="note(text) Char"/>
    <w:aliases w:val="n Char"/>
    <w:basedOn w:val="DefaultParagraphFont"/>
    <w:link w:val="notetext"/>
    <w:rsid w:val="003C0E8C"/>
    <w:rPr>
      <w:rFonts w:eastAsia="Times New Roman" w:cs="Times New Roman"/>
      <w:sz w:val="18"/>
      <w:lang w:eastAsia="en-AU"/>
    </w:rPr>
  </w:style>
  <w:style w:type="character" w:customStyle="1" w:styleId="Heading1Char">
    <w:name w:val="Heading 1 Char"/>
    <w:basedOn w:val="DefaultParagraphFont"/>
    <w:link w:val="Heading1"/>
    <w:uiPriority w:val="9"/>
    <w:rsid w:val="003C0E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E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0E8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C0E8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C0E8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C0E8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C0E8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C0E8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C0E8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C0E8C"/>
  </w:style>
  <w:style w:type="character" w:customStyle="1" w:styleId="charlegsubtitle1">
    <w:name w:val="charlegsubtitle1"/>
    <w:basedOn w:val="DefaultParagraphFont"/>
    <w:rsid w:val="003C0E8C"/>
    <w:rPr>
      <w:rFonts w:ascii="Arial" w:hAnsi="Arial" w:cs="Arial" w:hint="default"/>
      <w:b/>
      <w:bCs/>
      <w:sz w:val="28"/>
      <w:szCs w:val="28"/>
    </w:rPr>
  </w:style>
  <w:style w:type="paragraph" w:styleId="Index1">
    <w:name w:val="index 1"/>
    <w:basedOn w:val="Normal"/>
    <w:next w:val="Normal"/>
    <w:autoRedefine/>
    <w:rsid w:val="003C0E8C"/>
    <w:pPr>
      <w:ind w:left="240" w:hanging="240"/>
    </w:pPr>
  </w:style>
  <w:style w:type="paragraph" w:styleId="Index2">
    <w:name w:val="index 2"/>
    <w:basedOn w:val="Normal"/>
    <w:next w:val="Normal"/>
    <w:autoRedefine/>
    <w:rsid w:val="003C0E8C"/>
    <w:pPr>
      <w:ind w:left="480" w:hanging="240"/>
    </w:pPr>
  </w:style>
  <w:style w:type="paragraph" w:styleId="Index3">
    <w:name w:val="index 3"/>
    <w:basedOn w:val="Normal"/>
    <w:next w:val="Normal"/>
    <w:autoRedefine/>
    <w:rsid w:val="003C0E8C"/>
    <w:pPr>
      <w:ind w:left="720" w:hanging="240"/>
    </w:pPr>
  </w:style>
  <w:style w:type="paragraph" w:styleId="Index4">
    <w:name w:val="index 4"/>
    <w:basedOn w:val="Normal"/>
    <w:next w:val="Normal"/>
    <w:autoRedefine/>
    <w:rsid w:val="003C0E8C"/>
    <w:pPr>
      <w:ind w:left="960" w:hanging="240"/>
    </w:pPr>
  </w:style>
  <w:style w:type="paragraph" w:styleId="Index5">
    <w:name w:val="index 5"/>
    <w:basedOn w:val="Normal"/>
    <w:next w:val="Normal"/>
    <w:autoRedefine/>
    <w:rsid w:val="003C0E8C"/>
    <w:pPr>
      <w:ind w:left="1200" w:hanging="240"/>
    </w:pPr>
  </w:style>
  <w:style w:type="paragraph" w:styleId="Index6">
    <w:name w:val="index 6"/>
    <w:basedOn w:val="Normal"/>
    <w:next w:val="Normal"/>
    <w:autoRedefine/>
    <w:rsid w:val="003C0E8C"/>
    <w:pPr>
      <w:ind w:left="1440" w:hanging="240"/>
    </w:pPr>
  </w:style>
  <w:style w:type="paragraph" w:styleId="Index7">
    <w:name w:val="index 7"/>
    <w:basedOn w:val="Normal"/>
    <w:next w:val="Normal"/>
    <w:autoRedefine/>
    <w:rsid w:val="003C0E8C"/>
    <w:pPr>
      <w:ind w:left="1680" w:hanging="240"/>
    </w:pPr>
  </w:style>
  <w:style w:type="paragraph" w:styleId="Index8">
    <w:name w:val="index 8"/>
    <w:basedOn w:val="Normal"/>
    <w:next w:val="Normal"/>
    <w:autoRedefine/>
    <w:rsid w:val="003C0E8C"/>
    <w:pPr>
      <w:ind w:left="1920" w:hanging="240"/>
    </w:pPr>
  </w:style>
  <w:style w:type="paragraph" w:styleId="Index9">
    <w:name w:val="index 9"/>
    <w:basedOn w:val="Normal"/>
    <w:next w:val="Normal"/>
    <w:autoRedefine/>
    <w:rsid w:val="003C0E8C"/>
    <w:pPr>
      <w:ind w:left="2160" w:hanging="240"/>
    </w:pPr>
  </w:style>
  <w:style w:type="paragraph" w:styleId="NormalIndent">
    <w:name w:val="Normal Indent"/>
    <w:basedOn w:val="Normal"/>
    <w:rsid w:val="003C0E8C"/>
    <w:pPr>
      <w:ind w:left="720"/>
    </w:pPr>
  </w:style>
  <w:style w:type="paragraph" w:styleId="FootnoteText">
    <w:name w:val="footnote text"/>
    <w:basedOn w:val="Normal"/>
    <w:link w:val="FootnoteTextChar"/>
    <w:rsid w:val="003C0E8C"/>
    <w:rPr>
      <w:sz w:val="20"/>
    </w:rPr>
  </w:style>
  <w:style w:type="character" w:customStyle="1" w:styleId="FootnoteTextChar">
    <w:name w:val="Footnote Text Char"/>
    <w:basedOn w:val="DefaultParagraphFont"/>
    <w:link w:val="FootnoteText"/>
    <w:rsid w:val="003C0E8C"/>
  </w:style>
  <w:style w:type="paragraph" w:styleId="CommentText">
    <w:name w:val="annotation text"/>
    <w:basedOn w:val="Normal"/>
    <w:link w:val="CommentTextChar"/>
    <w:rsid w:val="003C0E8C"/>
    <w:rPr>
      <w:sz w:val="20"/>
    </w:rPr>
  </w:style>
  <w:style w:type="character" w:customStyle="1" w:styleId="CommentTextChar">
    <w:name w:val="Comment Text Char"/>
    <w:basedOn w:val="DefaultParagraphFont"/>
    <w:link w:val="CommentText"/>
    <w:rsid w:val="003C0E8C"/>
  </w:style>
  <w:style w:type="paragraph" w:styleId="IndexHeading">
    <w:name w:val="index heading"/>
    <w:basedOn w:val="Normal"/>
    <w:next w:val="Index1"/>
    <w:rsid w:val="003C0E8C"/>
    <w:rPr>
      <w:rFonts w:ascii="Arial" w:hAnsi="Arial" w:cs="Arial"/>
      <w:b/>
      <w:bCs/>
    </w:rPr>
  </w:style>
  <w:style w:type="paragraph" w:styleId="Caption">
    <w:name w:val="caption"/>
    <w:basedOn w:val="Normal"/>
    <w:next w:val="Normal"/>
    <w:qFormat/>
    <w:rsid w:val="003C0E8C"/>
    <w:pPr>
      <w:spacing w:before="120" w:after="120"/>
    </w:pPr>
    <w:rPr>
      <w:b/>
      <w:bCs/>
      <w:sz w:val="20"/>
    </w:rPr>
  </w:style>
  <w:style w:type="paragraph" w:styleId="TableofFigures">
    <w:name w:val="table of figures"/>
    <w:basedOn w:val="Normal"/>
    <w:next w:val="Normal"/>
    <w:rsid w:val="003C0E8C"/>
    <w:pPr>
      <w:ind w:left="480" w:hanging="480"/>
    </w:pPr>
  </w:style>
  <w:style w:type="paragraph" w:styleId="EnvelopeAddress">
    <w:name w:val="envelope address"/>
    <w:basedOn w:val="Normal"/>
    <w:rsid w:val="003C0E8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0E8C"/>
    <w:rPr>
      <w:rFonts w:ascii="Arial" w:hAnsi="Arial" w:cs="Arial"/>
      <w:sz w:val="20"/>
    </w:rPr>
  </w:style>
  <w:style w:type="character" w:styleId="FootnoteReference">
    <w:name w:val="footnote reference"/>
    <w:basedOn w:val="DefaultParagraphFont"/>
    <w:rsid w:val="003C0E8C"/>
    <w:rPr>
      <w:rFonts w:ascii="Times New Roman" w:hAnsi="Times New Roman"/>
      <w:sz w:val="20"/>
      <w:vertAlign w:val="superscript"/>
    </w:rPr>
  </w:style>
  <w:style w:type="character" w:styleId="CommentReference">
    <w:name w:val="annotation reference"/>
    <w:basedOn w:val="DefaultParagraphFont"/>
    <w:rsid w:val="003C0E8C"/>
    <w:rPr>
      <w:sz w:val="16"/>
      <w:szCs w:val="16"/>
    </w:rPr>
  </w:style>
  <w:style w:type="character" w:styleId="PageNumber">
    <w:name w:val="page number"/>
    <w:basedOn w:val="DefaultParagraphFont"/>
    <w:rsid w:val="003C0E8C"/>
  </w:style>
  <w:style w:type="character" w:styleId="EndnoteReference">
    <w:name w:val="endnote reference"/>
    <w:basedOn w:val="DefaultParagraphFont"/>
    <w:rsid w:val="003C0E8C"/>
    <w:rPr>
      <w:vertAlign w:val="superscript"/>
    </w:rPr>
  </w:style>
  <w:style w:type="paragraph" w:styleId="EndnoteText">
    <w:name w:val="endnote text"/>
    <w:basedOn w:val="Normal"/>
    <w:link w:val="EndnoteTextChar"/>
    <w:rsid w:val="003C0E8C"/>
    <w:rPr>
      <w:sz w:val="20"/>
    </w:rPr>
  </w:style>
  <w:style w:type="character" w:customStyle="1" w:styleId="EndnoteTextChar">
    <w:name w:val="Endnote Text Char"/>
    <w:basedOn w:val="DefaultParagraphFont"/>
    <w:link w:val="EndnoteText"/>
    <w:rsid w:val="003C0E8C"/>
  </w:style>
  <w:style w:type="paragraph" w:styleId="TableofAuthorities">
    <w:name w:val="table of authorities"/>
    <w:basedOn w:val="Normal"/>
    <w:next w:val="Normal"/>
    <w:rsid w:val="003C0E8C"/>
    <w:pPr>
      <w:ind w:left="240" w:hanging="240"/>
    </w:pPr>
  </w:style>
  <w:style w:type="paragraph" w:styleId="MacroText">
    <w:name w:val="macro"/>
    <w:link w:val="MacroTextChar"/>
    <w:rsid w:val="003C0E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C0E8C"/>
    <w:rPr>
      <w:rFonts w:ascii="Courier New" w:eastAsia="Times New Roman" w:hAnsi="Courier New" w:cs="Courier New"/>
      <w:lang w:eastAsia="en-AU"/>
    </w:rPr>
  </w:style>
  <w:style w:type="paragraph" w:styleId="TOAHeading">
    <w:name w:val="toa heading"/>
    <w:basedOn w:val="Normal"/>
    <w:next w:val="Normal"/>
    <w:rsid w:val="003C0E8C"/>
    <w:pPr>
      <w:spacing w:before="120"/>
    </w:pPr>
    <w:rPr>
      <w:rFonts w:ascii="Arial" w:hAnsi="Arial" w:cs="Arial"/>
      <w:b/>
      <w:bCs/>
    </w:rPr>
  </w:style>
  <w:style w:type="paragraph" w:styleId="List">
    <w:name w:val="List"/>
    <w:basedOn w:val="Normal"/>
    <w:rsid w:val="003C0E8C"/>
    <w:pPr>
      <w:ind w:left="283" w:hanging="283"/>
    </w:pPr>
  </w:style>
  <w:style w:type="paragraph" w:styleId="ListBullet">
    <w:name w:val="List Bullet"/>
    <w:basedOn w:val="Normal"/>
    <w:autoRedefine/>
    <w:rsid w:val="003C0E8C"/>
    <w:pPr>
      <w:tabs>
        <w:tab w:val="num" w:pos="360"/>
      </w:tabs>
      <w:ind w:left="360" w:hanging="360"/>
    </w:pPr>
  </w:style>
  <w:style w:type="paragraph" w:styleId="ListNumber">
    <w:name w:val="List Number"/>
    <w:basedOn w:val="Normal"/>
    <w:rsid w:val="003C0E8C"/>
    <w:pPr>
      <w:tabs>
        <w:tab w:val="num" w:pos="360"/>
      </w:tabs>
      <w:ind w:left="360" w:hanging="360"/>
    </w:pPr>
  </w:style>
  <w:style w:type="paragraph" w:styleId="List2">
    <w:name w:val="List 2"/>
    <w:basedOn w:val="Normal"/>
    <w:rsid w:val="003C0E8C"/>
    <w:pPr>
      <w:ind w:left="566" w:hanging="283"/>
    </w:pPr>
  </w:style>
  <w:style w:type="paragraph" w:styleId="List3">
    <w:name w:val="List 3"/>
    <w:basedOn w:val="Normal"/>
    <w:rsid w:val="003C0E8C"/>
    <w:pPr>
      <w:ind w:left="849" w:hanging="283"/>
    </w:pPr>
  </w:style>
  <w:style w:type="paragraph" w:styleId="List4">
    <w:name w:val="List 4"/>
    <w:basedOn w:val="Normal"/>
    <w:rsid w:val="003C0E8C"/>
    <w:pPr>
      <w:ind w:left="1132" w:hanging="283"/>
    </w:pPr>
  </w:style>
  <w:style w:type="paragraph" w:styleId="List5">
    <w:name w:val="List 5"/>
    <w:basedOn w:val="Normal"/>
    <w:rsid w:val="003C0E8C"/>
    <w:pPr>
      <w:ind w:left="1415" w:hanging="283"/>
    </w:pPr>
  </w:style>
  <w:style w:type="paragraph" w:styleId="ListBullet2">
    <w:name w:val="List Bullet 2"/>
    <w:basedOn w:val="Normal"/>
    <w:autoRedefine/>
    <w:rsid w:val="003C0E8C"/>
    <w:pPr>
      <w:tabs>
        <w:tab w:val="num" w:pos="360"/>
      </w:tabs>
    </w:pPr>
  </w:style>
  <w:style w:type="paragraph" w:styleId="ListBullet3">
    <w:name w:val="List Bullet 3"/>
    <w:basedOn w:val="Normal"/>
    <w:autoRedefine/>
    <w:rsid w:val="003C0E8C"/>
    <w:pPr>
      <w:tabs>
        <w:tab w:val="num" w:pos="926"/>
      </w:tabs>
      <w:ind w:left="926" w:hanging="360"/>
    </w:pPr>
  </w:style>
  <w:style w:type="paragraph" w:styleId="ListBullet4">
    <w:name w:val="List Bullet 4"/>
    <w:basedOn w:val="Normal"/>
    <w:autoRedefine/>
    <w:rsid w:val="003C0E8C"/>
    <w:pPr>
      <w:tabs>
        <w:tab w:val="num" w:pos="1209"/>
      </w:tabs>
      <w:ind w:left="1209" w:hanging="360"/>
    </w:pPr>
  </w:style>
  <w:style w:type="paragraph" w:styleId="ListBullet5">
    <w:name w:val="List Bullet 5"/>
    <w:basedOn w:val="Normal"/>
    <w:autoRedefine/>
    <w:rsid w:val="003C0E8C"/>
    <w:pPr>
      <w:tabs>
        <w:tab w:val="num" w:pos="1492"/>
      </w:tabs>
      <w:ind w:left="1492" w:hanging="360"/>
    </w:pPr>
  </w:style>
  <w:style w:type="paragraph" w:styleId="ListNumber2">
    <w:name w:val="List Number 2"/>
    <w:basedOn w:val="Normal"/>
    <w:rsid w:val="003C0E8C"/>
    <w:pPr>
      <w:tabs>
        <w:tab w:val="num" w:pos="643"/>
      </w:tabs>
      <w:ind w:left="643" w:hanging="360"/>
    </w:pPr>
  </w:style>
  <w:style w:type="paragraph" w:styleId="ListNumber3">
    <w:name w:val="List Number 3"/>
    <w:basedOn w:val="Normal"/>
    <w:rsid w:val="003C0E8C"/>
    <w:pPr>
      <w:tabs>
        <w:tab w:val="num" w:pos="926"/>
      </w:tabs>
      <w:ind w:left="926" w:hanging="360"/>
    </w:pPr>
  </w:style>
  <w:style w:type="paragraph" w:styleId="ListNumber4">
    <w:name w:val="List Number 4"/>
    <w:basedOn w:val="Normal"/>
    <w:rsid w:val="003C0E8C"/>
    <w:pPr>
      <w:tabs>
        <w:tab w:val="num" w:pos="1209"/>
      </w:tabs>
      <w:ind w:left="1209" w:hanging="360"/>
    </w:pPr>
  </w:style>
  <w:style w:type="paragraph" w:styleId="ListNumber5">
    <w:name w:val="List Number 5"/>
    <w:basedOn w:val="Normal"/>
    <w:rsid w:val="003C0E8C"/>
    <w:pPr>
      <w:tabs>
        <w:tab w:val="num" w:pos="1492"/>
      </w:tabs>
      <w:ind w:left="1492" w:hanging="360"/>
    </w:pPr>
  </w:style>
  <w:style w:type="paragraph" w:styleId="Title">
    <w:name w:val="Title"/>
    <w:basedOn w:val="Normal"/>
    <w:link w:val="TitleChar"/>
    <w:qFormat/>
    <w:rsid w:val="003C0E8C"/>
    <w:pPr>
      <w:spacing w:before="240" w:after="60"/>
    </w:pPr>
    <w:rPr>
      <w:rFonts w:ascii="Arial" w:hAnsi="Arial" w:cs="Arial"/>
      <w:b/>
      <w:bCs/>
      <w:sz w:val="40"/>
      <w:szCs w:val="40"/>
    </w:rPr>
  </w:style>
  <w:style w:type="character" w:customStyle="1" w:styleId="TitleChar">
    <w:name w:val="Title Char"/>
    <w:basedOn w:val="DefaultParagraphFont"/>
    <w:link w:val="Title"/>
    <w:rsid w:val="003C0E8C"/>
    <w:rPr>
      <w:rFonts w:ascii="Arial" w:hAnsi="Arial" w:cs="Arial"/>
      <w:b/>
      <w:bCs/>
      <w:sz w:val="40"/>
      <w:szCs w:val="40"/>
    </w:rPr>
  </w:style>
  <w:style w:type="paragraph" w:styleId="Closing">
    <w:name w:val="Closing"/>
    <w:basedOn w:val="Normal"/>
    <w:link w:val="ClosingChar"/>
    <w:rsid w:val="003C0E8C"/>
    <w:pPr>
      <w:ind w:left="4252"/>
    </w:pPr>
  </w:style>
  <w:style w:type="character" w:customStyle="1" w:styleId="ClosingChar">
    <w:name w:val="Closing Char"/>
    <w:basedOn w:val="DefaultParagraphFont"/>
    <w:link w:val="Closing"/>
    <w:rsid w:val="003C0E8C"/>
    <w:rPr>
      <w:sz w:val="22"/>
    </w:rPr>
  </w:style>
  <w:style w:type="paragraph" w:styleId="Signature">
    <w:name w:val="Signature"/>
    <w:basedOn w:val="Normal"/>
    <w:link w:val="SignatureChar"/>
    <w:rsid w:val="003C0E8C"/>
    <w:pPr>
      <w:ind w:left="4252"/>
    </w:pPr>
  </w:style>
  <w:style w:type="character" w:customStyle="1" w:styleId="SignatureChar">
    <w:name w:val="Signature Char"/>
    <w:basedOn w:val="DefaultParagraphFont"/>
    <w:link w:val="Signature"/>
    <w:rsid w:val="003C0E8C"/>
    <w:rPr>
      <w:sz w:val="22"/>
    </w:rPr>
  </w:style>
  <w:style w:type="paragraph" w:styleId="BodyText">
    <w:name w:val="Body Text"/>
    <w:basedOn w:val="Normal"/>
    <w:link w:val="BodyTextChar"/>
    <w:rsid w:val="003C0E8C"/>
    <w:pPr>
      <w:spacing w:after="120"/>
    </w:pPr>
  </w:style>
  <w:style w:type="character" w:customStyle="1" w:styleId="BodyTextChar">
    <w:name w:val="Body Text Char"/>
    <w:basedOn w:val="DefaultParagraphFont"/>
    <w:link w:val="BodyText"/>
    <w:rsid w:val="003C0E8C"/>
    <w:rPr>
      <w:sz w:val="22"/>
    </w:rPr>
  </w:style>
  <w:style w:type="paragraph" w:styleId="BodyTextIndent">
    <w:name w:val="Body Text Indent"/>
    <w:basedOn w:val="Normal"/>
    <w:link w:val="BodyTextIndentChar"/>
    <w:rsid w:val="003C0E8C"/>
    <w:pPr>
      <w:spacing w:after="120"/>
      <w:ind w:left="283"/>
    </w:pPr>
  </w:style>
  <w:style w:type="character" w:customStyle="1" w:styleId="BodyTextIndentChar">
    <w:name w:val="Body Text Indent Char"/>
    <w:basedOn w:val="DefaultParagraphFont"/>
    <w:link w:val="BodyTextIndent"/>
    <w:rsid w:val="003C0E8C"/>
    <w:rPr>
      <w:sz w:val="22"/>
    </w:rPr>
  </w:style>
  <w:style w:type="paragraph" w:styleId="ListContinue">
    <w:name w:val="List Continue"/>
    <w:basedOn w:val="Normal"/>
    <w:rsid w:val="003C0E8C"/>
    <w:pPr>
      <w:spacing w:after="120"/>
      <w:ind w:left="283"/>
    </w:pPr>
  </w:style>
  <w:style w:type="paragraph" w:styleId="ListContinue2">
    <w:name w:val="List Continue 2"/>
    <w:basedOn w:val="Normal"/>
    <w:rsid w:val="003C0E8C"/>
    <w:pPr>
      <w:spacing w:after="120"/>
      <w:ind w:left="566"/>
    </w:pPr>
  </w:style>
  <w:style w:type="paragraph" w:styleId="ListContinue3">
    <w:name w:val="List Continue 3"/>
    <w:basedOn w:val="Normal"/>
    <w:rsid w:val="003C0E8C"/>
    <w:pPr>
      <w:spacing w:after="120"/>
      <w:ind w:left="849"/>
    </w:pPr>
  </w:style>
  <w:style w:type="paragraph" w:styleId="ListContinue4">
    <w:name w:val="List Continue 4"/>
    <w:basedOn w:val="Normal"/>
    <w:rsid w:val="003C0E8C"/>
    <w:pPr>
      <w:spacing w:after="120"/>
      <w:ind w:left="1132"/>
    </w:pPr>
  </w:style>
  <w:style w:type="paragraph" w:styleId="ListContinue5">
    <w:name w:val="List Continue 5"/>
    <w:basedOn w:val="Normal"/>
    <w:rsid w:val="003C0E8C"/>
    <w:pPr>
      <w:spacing w:after="120"/>
      <w:ind w:left="1415"/>
    </w:pPr>
  </w:style>
  <w:style w:type="paragraph" w:styleId="MessageHeader">
    <w:name w:val="Message Header"/>
    <w:basedOn w:val="Normal"/>
    <w:link w:val="MessageHeaderChar"/>
    <w:rsid w:val="003C0E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C0E8C"/>
    <w:rPr>
      <w:rFonts w:ascii="Arial" w:hAnsi="Arial" w:cs="Arial"/>
      <w:sz w:val="22"/>
      <w:shd w:val="pct20" w:color="auto" w:fill="auto"/>
    </w:rPr>
  </w:style>
  <w:style w:type="paragraph" w:styleId="Subtitle">
    <w:name w:val="Subtitle"/>
    <w:basedOn w:val="Normal"/>
    <w:link w:val="SubtitleChar"/>
    <w:qFormat/>
    <w:rsid w:val="003C0E8C"/>
    <w:pPr>
      <w:spacing w:after="60"/>
      <w:jc w:val="center"/>
      <w:outlineLvl w:val="1"/>
    </w:pPr>
    <w:rPr>
      <w:rFonts w:ascii="Arial" w:hAnsi="Arial" w:cs="Arial"/>
    </w:rPr>
  </w:style>
  <w:style w:type="character" w:customStyle="1" w:styleId="SubtitleChar">
    <w:name w:val="Subtitle Char"/>
    <w:basedOn w:val="DefaultParagraphFont"/>
    <w:link w:val="Subtitle"/>
    <w:rsid w:val="003C0E8C"/>
    <w:rPr>
      <w:rFonts w:ascii="Arial" w:hAnsi="Arial" w:cs="Arial"/>
      <w:sz w:val="22"/>
    </w:rPr>
  </w:style>
  <w:style w:type="paragraph" w:styleId="Salutation">
    <w:name w:val="Salutation"/>
    <w:basedOn w:val="Normal"/>
    <w:next w:val="Normal"/>
    <w:link w:val="SalutationChar"/>
    <w:rsid w:val="003C0E8C"/>
  </w:style>
  <w:style w:type="character" w:customStyle="1" w:styleId="SalutationChar">
    <w:name w:val="Salutation Char"/>
    <w:basedOn w:val="DefaultParagraphFont"/>
    <w:link w:val="Salutation"/>
    <w:rsid w:val="003C0E8C"/>
    <w:rPr>
      <w:sz w:val="22"/>
    </w:rPr>
  </w:style>
  <w:style w:type="paragraph" w:styleId="Date">
    <w:name w:val="Date"/>
    <w:basedOn w:val="Normal"/>
    <w:next w:val="Normal"/>
    <w:link w:val="DateChar"/>
    <w:rsid w:val="003C0E8C"/>
  </w:style>
  <w:style w:type="character" w:customStyle="1" w:styleId="DateChar">
    <w:name w:val="Date Char"/>
    <w:basedOn w:val="DefaultParagraphFont"/>
    <w:link w:val="Date"/>
    <w:rsid w:val="003C0E8C"/>
    <w:rPr>
      <w:sz w:val="22"/>
    </w:rPr>
  </w:style>
  <w:style w:type="paragraph" w:styleId="BodyTextFirstIndent">
    <w:name w:val="Body Text First Indent"/>
    <w:basedOn w:val="BodyText"/>
    <w:link w:val="BodyTextFirstIndentChar"/>
    <w:rsid w:val="003C0E8C"/>
    <w:pPr>
      <w:ind w:firstLine="210"/>
    </w:pPr>
  </w:style>
  <w:style w:type="character" w:customStyle="1" w:styleId="BodyTextFirstIndentChar">
    <w:name w:val="Body Text First Indent Char"/>
    <w:basedOn w:val="BodyTextChar"/>
    <w:link w:val="BodyTextFirstIndent"/>
    <w:rsid w:val="003C0E8C"/>
    <w:rPr>
      <w:sz w:val="22"/>
    </w:rPr>
  </w:style>
  <w:style w:type="paragraph" w:styleId="BodyTextFirstIndent2">
    <w:name w:val="Body Text First Indent 2"/>
    <w:basedOn w:val="BodyTextIndent"/>
    <w:link w:val="BodyTextFirstIndent2Char"/>
    <w:rsid w:val="003C0E8C"/>
    <w:pPr>
      <w:ind w:firstLine="210"/>
    </w:pPr>
  </w:style>
  <w:style w:type="character" w:customStyle="1" w:styleId="BodyTextFirstIndent2Char">
    <w:name w:val="Body Text First Indent 2 Char"/>
    <w:basedOn w:val="BodyTextIndentChar"/>
    <w:link w:val="BodyTextFirstIndent2"/>
    <w:rsid w:val="003C0E8C"/>
    <w:rPr>
      <w:sz w:val="22"/>
    </w:rPr>
  </w:style>
  <w:style w:type="paragraph" w:styleId="BodyText2">
    <w:name w:val="Body Text 2"/>
    <w:basedOn w:val="Normal"/>
    <w:link w:val="BodyText2Char"/>
    <w:rsid w:val="003C0E8C"/>
    <w:pPr>
      <w:spacing w:after="120" w:line="480" w:lineRule="auto"/>
    </w:pPr>
  </w:style>
  <w:style w:type="character" w:customStyle="1" w:styleId="BodyText2Char">
    <w:name w:val="Body Text 2 Char"/>
    <w:basedOn w:val="DefaultParagraphFont"/>
    <w:link w:val="BodyText2"/>
    <w:rsid w:val="003C0E8C"/>
    <w:rPr>
      <w:sz w:val="22"/>
    </w:rPr>
  </w:style>
  <w:style w:type="paragraph" w:styleId="BodyText3">
    <w:name w:val="Body Text 3"/>
    <w:basedOn w:val="Normal"/>
    <w:link w:val="BodyText3Char"/>
    <w:rsid w:val="003C0E8C"/>
    <w:pPr>
      <w:spacing w:after="120"/>
    </w:pPr>
    <w:rPr>
      <w:sz w:val="16"/>
      <w:szCs w:val="16"/>
    </w:rPr>
  </w:style>
  <w:style w:type="character" w:customStyle="1" w:styleId="BodyText3Char">
    <w:name w:val="Body Text 3 Char"/>
    <w:basedOn w:val="DefaultParagraphFont"/>
    <w:link w:val="BodyText3"/>
    <w:rsid w:val="003C0E8C"/>
    <w:rPr>
      <w:sz w:val="16"/>
      <w:szCs w:val="16"/>
    </w:rPr>
  </w:style>
  <w:style w:type="paragraph" w:styleId="BodyTextIndent2">
    <w:name w:val="Body Text Indent 2"/>
    <w:basedOn w:val="Normal"/>
    <w:link w:val="BodyTextIndent2Char"/>
    <w:rsid w:val="003C0E8C"/>
    <w:pPr>
      <w:spacing w:after="120" w:line="480" w:lineRule="auto"/>
      <w:ind w:left="283"/>
    </w:pPr>
  </w:style>
  <w:style w:type="character" w:customStyle="1" w:styleId="BodyTextIndent2Char">
    <w:name w:val="Body Text Indent 2 Char"/>
    <w:basedOn w:val="DefaultParagraphFont"/>
    <w:link w:val="BodyTextIndent2"/>
    <w:rsid w:val="003C0E8C"/>
    <w:rPr>
      <w:sz w:val="22"/>
    </w:rPr>
  </w:style>
  <w:style w:type="paragraph" w:styleId="BodyTextIndent3">
    <w:name w:val="Body Text Indent 3"/>
    <w:basedOn w:val="Normal"/>
    <w:link w:val="BodyTextIndent3Char"/>
    <w:rsid w:val="003C0E8C"/>
    <w:pPr>
      <w:spacing w:after="120"/>
      <w:ind w:left="283"/>
    </w:pPr>
    <w:rPr>
      <w:sz w:val="16"/>
      <w:szCs w:val="16"/>
    </w:rPr>
  </w:style>
  <w:style w:type="character" w:customStyle="1" w:styleId="BodyTextIndent3Char">
    <w:name w:val="Body Text Indent 3 Char"/>
    <w:basedOn w:val="DefaultParagraphFont"/>
    <w:link w:val="BodyTextIndent3"/>
    <w:rsid w:val="003C0E8C"/>
    <w:rPr>
      <w:sz w:val="16"/>
      <w:szCs w:val="16"/>
    </w:rPr>
  </w:style>
  <w:style w:type="paragraph" w:styleId="BlockText">
    <w:name w:val="Block Text"/>
    <w:basedOn w:val="Normal"/>
    <w:rsid w:val="003C0E8C"/>
    <w:pPr>
      <w:spacing w:after="120"/>
      <w:ind w:left="1440" w:right="1440"/>
    </w:pPr>
  </w:style>
  <w:style w:type="character" w:styleId="Hyperlink">
    <w:name w:val="Hyperlink"/>
    <w:basedOn w:val="DefaultParagraphFont"/>
    <w:rsid w:val="003C0E8C"/>
    <w:rPr>
      <w:color w:val="0000FF"/>
      <w:u w:val="single"/>
    </w:rPr>
  </w:style>
  <w:style w:type="character" w:styleId="FollowedHyperlink">
    <w:name w:val="FollowedHyperlink"/>
    <w:basedOn w:val="DefaultParagraphFont"/>
    <w:rsid w:val="003C0E8C"/>
    <w:rPr>
      <w:color w:val="800080"/>
      <w:u w:val="single"/>
    </w:rPr>
  </w:style>
  <w:style w:type="character" w:styleId="Strong">
    <w:name w:val="Strong"/>
    <w:basedOn w:val="DefaultParagraphFont"/>
    <w:qFormat/>
    <w:rsid w:val="003C0E8C"/>
    <w:rPr>
      <w:b/>
      <w:bCs/>
    </w:rPr>
  </w:style>
  <w:style w:type="character" w:styleId="Emphasis">
    <w:name w:val="Emphasis"/>
    <w:basedOn w:val="DefaultParagraphFont"/>
    <w:qFormat/>
    <w:rsid w:val="003C0E8C"/>
    <w:rPr>
      <w:i/>
      <w:iCs/>
    </w:rPr>
  </w:style>
  <w:style w:type="paragraph" w:styleId="DocumentMap">
    <w:name w:val="Document Map"/>
    <w:basedOn w:val="Normal"/>
    <w:link w:val="DocumentMapChar"/>
    <w:rsid w:val="003C0E8C"/>
    <w:pPr>
      <w:shd w:val="clear" w:color="auto" w:fill="000080"/>
    </w:pPr>
    <w:rPr>
      <w:rFonts w:ascii="Tahoma" w:hAnsi="Tahoma" w:cs="Tahoma"/>
    </w:rPr>
  </w:style>
  <w:style w:type="character" w:customStyle="1" w:styleId="DocumentMapChar">
    <w:name w:val="Document Map Char"/>
    <w:basedOn w:val="DefaultParagraphFont"/>
    <w:link w:val="DocumentMap"/>
    <w:rsid w:val="003C0E8C"/>
    <w:rPr>
      <w:rFonts w:ascii="Tahoma" w:hAnsi="Tahoma" w:cs="Tahoma"/>
      <w:sz w:val="22"/>
      <w:shd w:val="clear" w:color="auto" w:fill="000080"/>
    </w:rPr>
  </w:style>
  <w:style w:type="paragraph" w:styleId="PlainText">
    <w:name w:val="Plain Text"/>
    <w:basedOn w:val="Normal"/>
    <w:link w:val="PlainTextChar"/>
    <w:rsid w:val="003C0E8C"/>
    <w:rPr>
      <w:rFonts w:ascii="Courier New" w:hAnsi="Courier New" w:cs="Courier New"/>
      <w:sz w:val="20"/>
    </w:rPr>
  </w:style>
  <w:style w:type="character" w:customStyle="1" w:styleId="PlainTextChar">
    <w:name w:val="Plain Text Char"/>
    <w:basedOn w:val="DefaultParagraphFont"/>
    <w:link w:val="PlainText"/>
    <w:rsid w:val="003C0E8C"/>
    <w:rPr>
      <w:rFonts w:ascii="Courier New" w:hAnsi="Courier New" w:cs="Courier New"/>
    </w:rPr>
  </w:style>
  <w:style w:type="paragraph" w:styleId="E-mailSignature">
    <w:name w:val="E-mail Signature"/>
    <w:basedOn w:val="Normal"/>
    <w:link w:val="E-mailSignatureChar"/>
    <w:rsid w:val="003C0E8C"/>
  </w:style>
  <w:style w:type="character" w:customStyle="1" w:styleId="E-mailSignatureChar">
    <w:name w:val="E-mail Signature Char"/>
    <w:basedOn w:val="DefaultParagraphFont"/>
    <w:link w:val="E-mailSignature"/>
    <w:rsid w:val="003C0E8C"/>
    <w:rPr>
      <w:sz w:val="22"/>
    </w:rPr>
  </w:style>
  <w:style w:type="paragraph" w:styleId="NormalWeb">
    <w:name w:val="Normal (Web)"/>
    <w:basedOn w:val="Normal"/>
    <w:rsid w:val="003C0E8C"/>
  </w:style>
  <w:style w:type="character" w:styleId="HTMLAcronym">
    <w:name w:val="HTML Acronym"/>
    <w:basedOn w:val="DefaultParagraphFont"/>
    <w:rsid w:val="003C0E8C"/>
  </w:style>
  <w:style w:type="paragraph" w:styleId="HTMLAddress">
    <w:name w:val="HTML Address"/>
    <w:basedOn w:val="Normal"/>
    <w:link w:val="HTMLAddressChar"/>
    <w:rsid w:val="003C0E8C"/>
    <w:rPr>
      <w:i/>
      <w:iCs/>
    </w:rPr>
  </w:style>
  <w:style w:type="character" w:customStyle="1" w:styleId="HTMLAddressChar">
    <w:name w:val="HTML Address Char"/>
    <w:basedOn w:val="DefaultParagraphFont"/>
    <w:link w:val="HTMLAddress"/>
    <w:rsid w:val="003C0E8C"/>
    <w:rPr>
      <w:i/>
      <w:iCs/>
      <w:sz w:val="22"/>
    </w:rPr>
  </w:style>
  <w:style w:type="character" w:styleId="HTMLCite">
    <w:name w:val="HTML Cite"/>
    <w:basedOn w:val="DefaultParagraphFont"/>
    <w:rsid w:val="003C0E8C"/>
    <w:rPr>
      <w:i/>
      <w:iCs/>
    </w:rPr>
  </w:style>
  <w:style w:type="character" w:styleId="HTMLCode">
    <w:name w:val="HTML Code"/>
    <w:basedOn w:val="DefaultParagraphFont"/>
    <w:rsid w:val="003C0E8C"/>
    <w:rPr>
      <w:rFonts w:ascii="Courier New" w:hAnsi="Courier New" w:cs="Courier New"/>
      <w:sz w:val="20"/>
      <w:szCs w:val="20"/>
    </w:rPr>
  </w:style>
  <w:style w:type="character" w:styleId="HTMLDefinition">
    <w:name w:val="HTML Definition"/>
    <w:basedOn w:val="DefaultParagraphFont"/>
    <w:rsid w:val="003C0E8C"/>
    <w:rPr>
      <w:i/>
      <w:iCs/>
    </w:rPr>
  </w:style>
  <w:style w:type="character" w:styleId="HTMLKeyboard">
    <w:name w:val="HTML Keyboard"/>
    <w:basedOn w:val="DefaultParagraphFont"/>
    <w:rsid w:val="003C0E8C"/>
    <w:rPr>
      <w:rFonts w:ascii="Courier New" w:hAnsi="Courier New" w:cs="Courier New"/>
      <w:sz w:val="20"/>
      <w:szCs w:val="20"/>
    </w:rPr>
  </w:style>
  <w:style w:type="paragraph" w:styleId="HTMLPreformatted">
    <w:name w:val="HTML Preformatted"/>
    <w:basedOn w:val="Normal"/>
    <w:link w:val="HTMLPreformattedChar"/>
    <w:rsid w:val="003C0E8C"/>
    <w:rPr>
      <w:rFonts w:ascii="Courier New" w:hAnsi="Courier New" w:cs="Courier New"/>
      <w:sz w:val="20"/>
    </w:rPr>
  </w:style>
  <w:style w:type="character" w:customStyle="1" w:styleId="HTMLPreformattedChar">
    <w:name w:val="HTML Preformatted Char"/>
    <w:basedOn w:val="DefaultParagraphFont"/>
    <w:link w:val="HTMLPreformatted"/>
    <w:rsid w:val="003C0E8C"/>
    <w:rPr>
      <w:rFonts w:ascii="Courier New" w:hAnsi="Courier New" w:cs="Courier New"/>
    </w:rPr>
  </w:style>
  <w:style w:type="character" w:styleId="HTMLSample">
    <w:name w:val="HTML Sample"/>
    <w:basedOn w:val="DefaultParagraphFont"/>
    <w:rsid w:val="003C0E8C"/>
    <w:rPr>
      <w:rFonts w:ascii="Courier New" w:hAnsi="Courier New" w:cs="Courier New"/>
    </w:rPr>
  </w:style>
  <w:style w:type="character" w:styleId="HTMLTypewriter">
    <w:name w:val="HTML Typewriter"/>
    <w:basedOn w:val="DefaultParagraphFont"/>
    <w:rsid w:val="003C0E8C"/>
    <w:rPr>
      <w:rFonts w:ascii="Courier New" w:hAnsi="Courier New" w:cs="Courier New"/>
      <w:sz w:val="20"/>
      <w:szCs w:val="20"/>
    </w:rPr>
  </w:style>
  <w:style w:type="character" w:styleId="HTMLVariable">
    <w:name w:val="HTML Variable"/>
    <w:basedOn w:val="DefaultParagraphFont"/>
    <w:rsid w:val="003C0E8C"/>
    <w:rPr>
      <w:i/>
      <w:iCs/>
    </w:rPr>
  </w:style>
  <w:style w:type="paragraph" w:styleId="CommentSubject">
    <w:name w:val="annotation subject"/>
    <w:basedOn w:val="CommentText"/>
    <w:next w:val="CommentText"/>
    <w:link w:val="CommentSubjectChar"/>
    <w:rsid w:val="003C0E8C"/>
    <w:rPr>
      <w:b/>
      <w:bCs/>
    </w:rPr>
  </w:style>
  <w:style w:type="character" w:customStyle="1" w:styleId="CommentSubjectChar">
    <w:name w:val="Comment Subject Char"/>
    <w:basedOn w:val="CommentTextChar"/>
    <w:link w:val="CommentSubject"/>
    <w:rsid w:val="003C0E8C"/>
    <w:rPr>
      <w:b/>
      <w:bCs/>
    </w:rPr>
  </w:style>
  <w:style w:type="numbering" w:styleId="1ai">
    <w:name w:val="Outline List 1"/>
    <w:basedOn w:val="NoList"/>
    <w:rsid w:val="003C0E8C"/>
    <w:pPr>
      <w:numPr>
        <w:numId w:val="14"/>
      </w:numPr>
    </w:pPr>
  </w:style>
  <w:style w:type="numbering" w:styleId="111111">
    <w:name w:val="Outline List 2"/>
    <w:basedOn w:val="NoList"/>
    <w:rsid w:val="003C0E8C"/>
    <w:pPr>
      <w:numPr>
        <w:numId w:val="15"/>
      </w:numPr>
    </w:pPr>
  </w:style>
  <w:style w:type="numbering" w:styleId="ArticleSection">
    <w:name w:val="Outline List 3"/>
    <w:basedOn w:val="NoList"/>
    <w:rsid w:val="003C0E8C"/>
    <w:pPr>
      <w:numPr>
        <w:numId w:val="17"/>
      </w:numPr>
    </w:pPr>
  </w:style>
  <w:style w:type="table" w:styleId="TableSimple1">
    <w:name w:val="Table Simple 1"/>
    <w:basedOn w:val="TableNormal"/>
    <w:rsid w:val="003C0E8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0E8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C0E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0E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0E8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0E8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0E8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0E8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0E8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0E8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0E8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0E8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0E8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0E8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0E8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0E8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0E8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0E8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0E8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0E8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0E8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0E8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0E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0E8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0E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C0E8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0E8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0E8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C0E8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0E8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0E8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0E8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C0E8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0E8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0E8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C0E8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C0E8C"/>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4447F9"/>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E8C"/>
    <w:pPr>
      <w:spacing w:line="260" w:lineRule="atLeast"/>
    </w:pPr>
    <w:rPr>
      <w:sz w:val="22"/>
    </w:rPr>
  </w:style>
  <w:style w:type="paragraph" w:styleId="Heading1">
    <w:name w:val="heading 1"/>
    <w:basedOn w:val="Normal"/>
    <w:next w:val="Normal"/>
    <w:link w:val="Heading1Char"/>
    <w:uiPriority w:val="9"/>
    <w:qFormat/>
    <w:rsid w:val="003C0E8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E8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0E8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0E8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0E8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0E8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0E8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C0E8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C0E8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0E8C"/>
  </w:style>
  <w:style w:type="paragraph" w:customStyle="1" w:styleId="OPCParaBase">
    <w:name w:val="OPCParaBase"/>
    <w:qFormat/>
    <w:rsid w:val="003C0E8C"/>
    <w:pPr>
      <w:spacing w:line="260" w:lineRule="atLeast"/>
    </w:pPr>
    <w:rPr>
      <w:rFonts w:eastAsia="Times New Roman" w:cs="Times New Roman"/>
      <w:sz w:val="22"/>
      <w:lang w:eastAsia="en-AU"/>
    </w:rPr>
  </w:style>
  <w:style w:type="paragraph" w:customStyle="1" w:styleId="ShortT">
    <w:name w:val="ShortT"/>
    <w:basedOn w:val="OPCParaBase"/>
    <w:next w:val="Normal"/>
    <w:qFormat/>
    <w:rsid w:val="003C0E8C"/>
    <w:pPr>
      <w:spacing w:line="240" w:lineRule="auto"/>
    </w:pPr>
    <w:rPr>
      <w:b/>
      <w:sz w:val="40"/>
    </w:rPr>
  </w:style>
  <w:style w:type="paragraph" w:customStyle="1" w:styleId="ActHead1">
    <w:name w:val="ActHead 1"/>
    <w:aliases w:val="c"/>
    <w:basedOn w:val="OPCParaBase"/>
    <w:next w:val="Normal"/>
    <w:qFormat/>
    <w:rsid w:val="003C0E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0E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0E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0E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0E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0E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0E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0E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0E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0E8C"/>
  </w:style>
  <w:style w:type="paragraph" w:customStyle="1" w:styleId="Blocks">
    <w:name w:val="Blocks"/>
    <w:aliases w:val="bb"/>
    <w:basedOn w:val="OPCParaBase"/>
    <w:qFormat/>
    <w:rsid w:val="003C0E8C"/>
    <w:pPr>
      <w:spacing w:line="240" w:lineRule="auto"/>
    </w:pPr>
    <w:rPr>
      <w:sz w:val="24"/>
    </w:rPr>
  </w:style>
  <w:style w:type="paragraph" w:customStyle="1" w:styleId="BoxText">
    <w:name w:val="BoxText"/>
    <w:aliases w:val="bt"/>
    <w:basedOn w:val="OPCParaBase"/>
    <w:qFormat/>
    <w:rsid w:val="003C0E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0E8C"/>
    <w:rPr>
      <w:b/>
    </w:rPr>
  </w:style>
  <w:style w:type="paragraph" w:customStyle="1" w:styleId="BoxHeadItalic">
    <w:name w:val="BoxHeadItalic"/>
    <w:aliases w:val="bhi"/>
    <w:basedOn w:val="BoxText"/>
    <w:next w:val="BoxStep"/>
    <w:qFormat/>
    <w:rsid w:val="003C0E8C"/>
    <w:rPr>
      <w:i/>
    </w:rPr>
  </w:style>
  <w:style w:type="paragraph" w:customStyle="1" w:styleId="BoxList">
    <w:name w:val="BoxList"/>
    <w:aliases w:val="bl"/>
    <w:basedOn w:val="BoxText"/>
    <w:qFormat/>
    <w:rsid w:val="003C0E8C"/>
    <w:pPr>
      <w:ind w:left="1559" w:hanging="425"/>
    </w:pPr>
  </w:style>
  <w:style w:type="paragraph" w:customStyle="1" w:styleId="BoxNote">
    <w:name w:val="BoxNote"/>
    <w:aliases w:val="bn"/>
    <w:basedOn w:val="BoxText"/>
    <w:qFormat/>
    <w:rsid w:val="003C0E8C"/>
    <w:pPr>
      <w:tabs>
        <w:tab w:val="left" w:pos="1985"/>
      </w:tabs>
      <w:spacing w:before="122" w:line="198" w:lineRule="exact"/>
      <w:ind w:left="2948" w:hanging="1814"/>
    </w:pPr>
    <w:rPr>
      <w:sz w:val="18"/>
    </w:rPr>
  </w:style>
  <w:style w:type="paragraph" w:customStyle="1" w:styleId="BoxPara">
    <w:name w:val="BoxPara"/>
    <w:aliases w:val="bp"/>
    <w:basedOn w:val="BoxText"/>
    <w:qFormat/>
    <w:rsid w:val="003C0E8C"/>
    <w:pPr>
      <w:tabs>
        <w:tab w:val="right" w:pos="2268"/>
      </w:tabs>
      <w:ind w:left="2552" w:hanging="1418"/>
    </w:pPr>
  </w:style>
  <w:style w:type="paragraph" w:customStyle="1" w:styleId="BoxStep">
    <w:name w:val="BoxStep"/>
    <w:aliases w:val="bs"/>
    <w:basedOn w:val="BoxText"/>
    <w:qFormat/>
    <w:rsid w:val="003C0E8C"/>
    <w:pPr>
      <w:ind w:left="1985" w:hanging="851"/>
    </w:pPr>
  </w:style>
  <w:style w:type="character" w:customStyle="1" w:styleId="CharAmPartNo">
    <w:name w:val="CharAmPartNo"/>
    <w:basedOn w:val="OPCCharBase"/>
    <w:qFormat/>
    <w:rsid w:val="003C0E8C"/>
  </w:style>
  <w:style w:type="character" w:customStyle="1" w:styleId="CharAmPartText">
    <w:name w:val="CharAmPartText"/>
    <w:basedOn w:val="OPCCharBase"/>
    <w:qFormat/>
    <w:rsid w:val="003C0E8C"/>
  </w:style>
  <w:style w:type="character" w:customStyle="1" w:styleId="CharAmSchNo">
    <w:name w:val="CharAmSchNo"/>
    <w:basedOn w:val="OPCCharBase"/>
    <w:qFormat/>
    <w:rsid w:val="003C0E8C"/>
  </w:style>
  <w:style w:type="character" w:customStyle="1" w:styleId="CharAmSchText">
    <w:name w:val="CharAmSchText"/>
    <w:basedOn w:val="OPCCharBase"/>
    <w:qFormat/>
    <w:rsid w:val="003C0E8C"/>
  </w:style>
  <w:style w:type="character" w:customStyle="1" w:styleId="CharBoldItalic">
    <w:name w:val="CharBoldItalic"/>
    <w:basedOn w:val="OPCCharBase"/>
    <w:uiPriority w:val="1"/>
    <w:qFormat/>
    <w:rsid w:val="003C0E8C"/>
    <w:rPr>
      <w:b/>
      <w:i/>
    </w:rPr>
  </w:style>
  <w:style w:type="character" w:customStyle="1" w:styleId="CharChapNo">
    <w:name w:val="CharChapNo"/>
    <w:basedOn w:val="OPCCharBase"/>
    <w:uiPriority w:val="1"/>
    <w:qFormat/>
    <w:rsid w:val="003C0E8C"/>
  </w:style>
  <w:style w:type="character" w:customStyle="1" w:styleId="CharChapText">
    <w:name w:val="CharChapText"/>
    <w:basedOn w:val="OPCCharBase"/>
    <w:uiPriority w:val="1"/>
    <w:qFormat/>
    <w:rsid w:val="003C0E8C"/>
  </w:style>
  <w:style w:type="character" w:customStyle="1" w:styleId="CharDivNo">
    <w:name w:val="CharDivNo"/>
    <w:basedOn w:val="OPCCharBase"/>
    <w:uiPriority w:val="1"/>
    <w:qFormat/>
    <w:rsid w:val="003C0E8C"/>
  </w:style>
  <w:style w:type="character" w:customStyle="1" w:styleId="CharDivText">
    <w:name w:val="CharDivText"/>
    <w:basedOn w:val="OPCCharBase"/>
    <w:uiPriority w:val="1"/>
    <w:qFormat/>
    <w:rsid w:val="003C0E8C"/>
  </w:style>
  <w:style w:type="character" w:customStyle="1" w:styleId="CharItalic">
    <w:name w:val="CharItalic"/>
    <w:basedOn w:val="OPCCharBase"/>
    <w:uiPriority w:val="1"/>
    <w:qFormat/>
    <w:rsid w:val="003C0E8C"/>
    <w:rPr>
      <w:i/>
    </w:rPr>
  </w:style>
  <w:style w:type="character" w:customStyle="1" w:styleId="CharPartNo">
    <w:name w:val="CharPartNo"/>
    <w:basedOn w:val="OPCCharBase"/>
    <w:uiPriority w:val="1"/>
    <w:qFormat/>
    <w:rsid w:val="003C0E8C"/>
  </w:style>
  <w:style w:type="character" w:customStyle="1" w:styleId="CharPartText">
    <w:name w:val="CharPartText"/>
    <w:basedOn w:val="OPCCharBase"/>
    <w:uiPriority w:val="1"/>
    <w:qFormat/>
    <w:rsid w:val="003C0E8C"/>
  </w:style>
  <w:style w:type="character" w:customStyle="1" w:styleId="CharSectno">
    <w:name w:val="CharSectno"/>
    <w:basedOn w:val="OPCCharBase"/>
    <w:qFormat/>
    <w:rsid w:val="003C0E8C"/>
  </w:style>
  <w:style w:type="character" w:customStyle="1" w:styleId="CharSubdNo">
    <w:name w:val="CharSubdNo"/>
    <w:basedOn w:val="OPCCharBase"/>
    <w:uiPriority w:val="1"/>
    <w:qFormat/>
    <w:rsid w:val="003C0E8C"/>
  </w:style>
  <w:style w:type="character" w:customStyle="1" w:styleId="CharSubdText">
    <w:name w:val="CharSubdText"/>
    <w:basedOn w:val="OPCCharBase"/>
    <w:uiPriority w:val="1"/>
    <w:qFormat/>
    <w:rsid w:val="003C0E8C"/>
  </w:style>
  <w:style w:type="paragraph" w:customStyle="1" w:styleId="CTA--">
    <w:name w:val="CTA --"/>
    <w:basedOn w:val="OPCParaBase"/>
    <w:next w:val="Normal"/>
    <w:rsid w:val="003C0E8C"/>
    <w:pPr>
      <w:spacing w:before="60" w:line="240" w:lineRule="atLeast"/>
      <w:ind w:left="142" w:hanging="142"/>
    </w:pPr>
    <w:rPr>
      <w:sz w:val="20"/>
    </w:rPr>
  </w:style>
  <w:style w:type="paragraph" w:customStyle="1" w:styleId="CTA-">
    <w:name w:val="CTA -"/>
    <w:basedOn w:val="OPCParaBase"/>
    <w:rsid w:val="003C0E8C"/>
    <w:pPr>
      <w:spacing w:before="60" w:line="240" w:lineRule="atLeast"/>
      <w:ind w:left="85" w:hanging="85"/>
    </w:pPr>
    <w:rPr>
      <w:sz w:val="20"/>
    </w:rPr>
  </w:style>
  <w:style w:type="paragraph" w:customStyle="1" w:styleId="CTA---">
    <w:name w:val="CTA ---"/>
    <w:basedOn w:val="OPCParaBase"/>
    <w:next w:val="Normal"/>
    <w:rsid w:val="003C0E8C"/>
    <w:pPr>
      <w:spacing w:before="60" w:line="240" w:lineRule="atLeast"/>
      <w:ind w:left="198" w:hanging="198"/>
    </w:pPr>
    <w:rPr>
      <w:sz w:val="20"/>
    </w:rPr>
  </w:style>
  <w:style w:type="paragraph" w:customStyle="1" w:styleId="CTA----">
    <w:name w:val="CTA ----"/>
    <w:basedOn w:val="OPCParaBase"/>
    <w:next w:val="Normal"/>
    <w:rsid w:val="003C0E8C"/>
    <w:pPr>
      <w:spacing w:before="60" w:line="240" w:lineRule="atLeast"/>
      <w:ind w:left="255" w:hanging="255"/>
    </w:pPr>
    <w:rPr>
      <w:sz w:val="20"/>
    </w:rPr>
  </w:style>
  <w:style w:type="paragraph" w:customStyle="1" w:styleId="CTA1a">
    <w:name w:val="CTA 1(a)"/>
    <w:basedOn w:val="OPCParaBase"/>
    <w:rsid w:val="003C0E8C"/>
    <w:pPr>
      <w:tabs>
        <w:tab w:val="right" w:pos="414"/>
      </w:tabs>
      <w:spacing w:before="40" w:line="240" w:lineRule="atLeast"/>
      <w:ind w:left="675" w:hanging="675"/>
    </w:pPr>
    <w:rPr>
      <w:sz w:val="20"/>
    </w:rPr>
  </w:style>
  <w:style w:type="paragraph" w:customStyle="1" w:styleId="CTA1ai">
    <w:name w:val="CTA 1(a)(i)"/>
    <w:basedOn w:val="OPCParaBase"/>
    <w:rsid w:val="003C0E8C"/>
    <w:pPr>
      <w:tabs>
        <w:tab w:val="right" w:pos="1004"/>
      </w:tabs>
      <w:spacing w:before="40" w:line="240" w:lineRule="atLeast"/>
      <w:ind w:left="1253" w:hanging="1253"/>
    </w:pPr>
    <w:rPr>
      <w:sz w:val="20"/>
    </w:rPr>
  </w:style>
  <w:style w:type="paragraph" w:customStyle="1" w:styleId="CTA2a">
    <w:name w:val="CTA 2(a)"/>
    <w:basedOn w:val="OPCParaBase"/>
    <w:rsid w:val="003C0E8C"/>
    <w:pPr>
      <w:tabs>
        <w:tab w:val="right" w:pos="482"/>
      </w:tabs>
      <w:spacing w:before="40" w:line="240" w:lineRule="atLeast"/>
      <w:ind w:left="748" w:hanging="748"/>
    </w:pPr>
    <w:rPr>
      <w:sz w:val="20"/>
    </w:rPr>
  </w:style>
  <w:style w:type="paragraph" w:customStyle="1" w:styleId="CTA2ai">
    <w:name w:val="CTA 2(a)(i)"/>
    <w:basedOn w:val="OPCParaBase"/>
    <w:rsid w:val="003C0E8C"/>
    <w:pPr>
      <w:tabs>
        <w:tab w:val="right" w:pos="1089"/>
      </w:tabs>
      <w:spacing w:before="40" w:line="240" w:lineRule="atLeast"/>
      <w:ind w:left="1327" w:hanging="1327"/>
    </w:pPr>
    <w:rPr>
      <w:sz w:val="20"/>
    </w:rPr>
  </w:style>
  <w:style w:type="paragraph" w:customStyle="1" w:styleId="CTA3a">
    <w:name w:val="CTA 3(a)"/>
    <w:basedOn w:val="OPCParaBase"/>
    <w:rsid w:val="003C0E8C"/>
    <w:pPr>
      <w:tabs>
        <w:tab w:val="right" w:pos="556"/>
      </w:tabs>
      <w:spacing w:before="40" w:line="240" w:lineRule="atLeast"/>
      <w:ind w:left="805" w:hanging="805"/>
    </w:pPr>
    <w:rPr>
      <w:sz w:val="20"/>
    </w:rPr>
  </w:style>
  <w:style w:type="paragraph" w:customStyle="1" w:styleId="CTA3ai">
    <w:name w:val="CTA 3(a)(i)"/>
    <w:basedOn w:val="OPCParaBase"/>
    <w:rsid w:val="003C0E8C"/>
    <w:pPr>
      <w:tabs>
        <w:tab w:val="right" w:pos="1140"/>
      </w:tabs>
      <w:spacing w:before="40" w:line="240" w:lineRule="atLeast"/>
      <w:ind w:left="1361" w:hanging="1361"/>
    </w:pPr>
    <w:rPr>
      <w:sz w:val="20"/>
    </w:rPr>
  </w:style>
  <w:style w:type="paragraph" w:customStyle="1" w:styleId="CTA4a">
    <w:name w:val="CTA 4(a)"/>
    <w:basedOn w:val="OPCParaBase"/>
    <w:rsid w:val="003C0E8C"/>
    <w:pPr>
      <w:tabs>
        <w:tab w:val="right" w:pos="624"/>
      </w:tabs>
      <w:spacing w:before="40" w:line="240" w:lineRule="atLeast"/>
      <w:ind w:left="873" w:hanging="873"/>
    </w:pPr>
    <w:rPr>
      <w:sz w:val="20"/>
    </w:rPr>
  </w:style>
  <w:style w:type="paragraph" w:customStyle="1" w:styleId="CTA4ai">
    <w:name w:val="CTA 4(a)(i)"/>
    <w:basedOn w:val="OPCParaBase"/>
    <w:rsid w:val="003C0E8C"/>
    <w:pPr>
      <w:tabs>
        <w:tab w:val="right" w:pos="1213"/>
      </w:tabs>
      <w:spacing w:before="40" w:line="240" w:lineRule="atLeast"/>
      <w:ind w:left="1452" w:hanging="1452"/>
    </w:pPr>
    <w:rPr>
      <w:sz w:val="20"/>
    </w:rPr>
  </w:style>
  <w:style w:type="paragraph" w:customStyle="1" w:styleId="CTACAPS">
    <w:name w:val="CTA CAPS"/>
    <w:basedOn w:val="OPCParaBase"/>
    <w:rsid w:val="003C0E8C"/>
    <w:pPr>
      <w:spacing w:before="60" w:line="240" w:lineRule="atLeast"/>
    </w:pPr>
    <w:rPr>
      <w:sz w:val="20"/>
    </w:rPr>
  </w:style>
  <w:style w:type="paragraph" w:customStyle="1" w:styleId="CTAright">
    <w:name w:val="CTA right"/>
    <w:basedOn w:val="OPCParaBase"/>
    <w:rsid w:val="003C0E8C"/>
    <w:pPr>
      <w:spacing w:before="60" w:line="240" w:lineRule="auto"/>
      <w:jc w:val="right"/>
    </w:pPr>
    <w:rPr>
      <w:sz w:val="20"/>
    </w:rPr>
  </w:style>
  <w:style w:type="paragraph" w:customStyle="1" w:styleId="subsection">
    <w:name w:val="subsection"/>
    <w:aliases w:val="ss,Subsection"/>
    <w:basedOn w:val="OPCParaBase"/>
    <w:link w:val="subsectionChar"/>
    <w:rsid w:val="003C0E8C"/>
    <w:pPr>
      <w:tabs>
        <w:tab w:val="right" w:pos="1021"/>
      </w:tabs>
      <w:spacing w:before="180" w:line="240" w:lineRule="auto"/>
      <w:ind w:left="1134" w:hanging="1134"/>
    </w:pPr>
  </w:style>
  <w:style w:type="paragraph" w:customStyle="1" w:styleId="Definition">
    <w:name w:val="Definition"/>
    <w:aliases w:val="dd"/>
    <w:basedOn w:val="OPCParaBase"/>
    <w:rsid w:val="003C0E8C"/>
    <w:pPr>
      <w:spacing w:before="180" w:line="240" w:lineRule="auto"/>
      <w:ind w:left="1134"/>
    </w:pPr>
  </w:style>
  <w:style w:type="paragraph" w:customStyle="1" w:styleId="ETAsubitem">
    <w:name w:val="ETA(subitem)"/>
    <w:basedOn w:val="OPCParaBase"/>
    <w:rsid w:val="003C0E8C"/>
    <w:pPr>
      <w:tabs>
        <w:tab w:val="right" w:pos="340"/>
      </w:tabs>
      <w:spacing w:before="60" w:line="240" w:lineRule="auto"/>
      <w:ind w:left="454" w:hanging="454"/>
    </w:pPr>
    <w:rPr>
      <w:sz w:val="20"/>
    </w:rPr>
  </w:style>
  <w:style w:type="paragraph" w:customStyle="1" w:styleId="ETApara">
    <w:name w:val="ETA(para)"/>
    <w:basedOn w:val="OPCParaBase"/>
    <w:rsid w:val="003C0E8C"/>
    <w:pPr>
      <w:tabs>
        <w:tab w:val="right" w:pos="754"/>
      </w:tabs>
      <w:spacing w:before="60" w:line="240" w:lineRule="auto"/>
      <w:ind w:left="828" w:hanging="828"/>
    </w:pPr>
    <w:rPr>
      <w:sz w:val="20"/>
    </w:rPr>
  </w:style>
  <w:style w:type="paragraph" w:customStyle="1" w:styleId="ETAsubpara">
    <w:name w:val="ETA(subpara)"/>
    <w:basedOn w:val="OPCParaBase"/>
    <w:rsid w:val="003C0E8C"/>
    <w:pPr>
      <w:tabs>
        <w:tab w:val="right" w:pos="1083"/>
      </w:tabs>
      <w:spacing w:before="60" w:line="240" w:lineRule="auto"/>
      <w:ind w:left="1191" w:hanging="1191"/>
    </w:pPr>
    <w:rPr>
      <w:sz w:val="20"/>
    </w:rPr>
  </w:style>
  <w:style w:type="paragraph" w:customStyle="1" w:styleId="ETAsub-subpara">
    <w:name w:val="ETA(sub-subpara)"/>
    <w:basedOn w:val="OPCParaBase"/>
    <w:rsid w:val="003C0E8C"/>
    <w:pPr>
      <w:tabs>
        <w:tab w:val="right" w:pos="1412"/>
      </w:tabs>
      <w:spacing w:before="60" w:line="240" w:lineRule="auto"/>
      <w:ind w:left="1525" w:hanging="1525"/>
    </w:pPr>
    <w:rPr>
      <w:sz w:val="20"/>
    </w:rPr>
  </w:style>
  <w:style w:type="paragraph" w:customStyle="1" w:styleId="Formula">
    <w:name w:val="Formula"/>
    <w:basedOn w:val="OPCParaBase"/>
    <w:rsid w:val="003C0E8C"/>
    <w:pPr>
      <w:spacing w:line="240" w:lineRule="auto"/>
      <w:ind w:left="1134"/>
    </w:pPr>
    <w:rPr>
      <w:sz w:val="20"/>
    </w:rPr>
  </w:style>
  <w:style w:type="paragraph" w:styleId="Header">
    <w:name w:val="header"/>
    <w:basedOn w:val="OPCParaBase"/>
    <w:link w:val="HeaderChar"/>
    <w:unhideWhenUsed/>
    <w:rsid w:val="003C0E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0E8C"/>
    <w:rPr>
      <w:rFonts w:eastAsia="Times New Roman" w:cs="Times New Roman"/>
      <w:sz w:val="16"/>
      <w:lang w:eastAsia="en-AU"/>
    </w:rPr>
  </w:style>
  <w:style w:type="paragraph" w:customStyle="1" w:styleId="House">
    <w:name w:val="House"/>
    <w:basedOn w:val="OPCParaBase"/>
    <w:rsid w:val="003C0E8C"/>
    <w:pPr>
      <w:spacing w:line="240" w:lineRule="auto"/>
    </w:pPr>
    <w:rPr>
      <w:sz w:val="28"/>
    </w:rPr>
  </w:style>
  <w:style w:type="paragraph" w:customStyle="1" w:styleId="Item">
    <w:name w:val="Item"/>
    <w:aliases w:val="i"/>
    <w:basedOn w:val="OPCParaBase"/>
    <w:next w:val="ItemHead"/>
    <w:rsid w:val="003C0E8C"/>
    <w:pPr>
      <w:keepLines/>
      <w:spacing w:before="80" w:line="240" w:lineRule="auto"/>
      <w:ind w:left="709"/>
    </w:pPr>
  </w:style>
  <w:style w:type="paragraph" w:customStyle="1" w:styleId="ItemHead">
    <w:name w:val="ItemHead"/>
    <w:aliases w:val="ih"/>
    <w:basedOn w:val="OPCParaBase"/>
    <w:next w:val="Item"/>
    <w:rsid w:val="003C0E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0E8C"/>
    <w:pPr>
      <w:spacing w:line="240" w:lineRule="auto"/>
    </w:pPr>
    <w:rPr>
      <w:b/>
      <w:sz w:val="32"/>
    </w:rPr>
  </w:style>
  <w:style w:type="paragraph" w:customStyle="1" w:styleId="notedraft">
    <w:name w:val="note(draft)"/>
    <w:aliases w:val="nd"/>
    <w:basedOn w:val="OPCParaBase"/>
    <w:rsid w:val="003C0E8C"/>
    <w:pPr>
      <w:spacing w:before="240" w:line="240" w:lineRule="auto"/>
      <w:ind w:left="284" w:hanging="284"/>
    </w:pPr>
    <w:rPr>
      <w:i/>
      <w:sz w:val="24"/>
    </w:rPr>
  </w:style>
  <w:style w:type="paragraph" w:customStyle="1" w:styleId="notemargin">
    <w:name w:val="note(margin)"/>
    <w:aliases w:val="nm"/>
    <w:basedOn w:val="OPCParaBase"/>
    <w:rsid w:val="003C0E8C"/>
    <w:pPr>
      <w:tabs>
        <w:tab w:val="left" w:pos="709"/>
      </w:tabs>
      <w:spacing w:before="122" w:line="198" w:lineRule="exact"/>
      <w:ind w:left="709" w:hanging="709"/>
    </w:pPr>
    <w:rPr>
      <w:sz w:val="18"/>
    </w:rPr>
  </w:style>
  <w:style w:type="paragraph" w:customStyle="1" w:styleId="noteToPara">
    <w:name w:val="noteToPara"/>
    <w:aliases w:val="ntp"/>
    <w:basedOn w:val="OPCParaBase"/>
    <w:rsid w:val="003C0E8C"/>
    <w:pPr>
      <w:spacing w:before="122" w:line="198" w:lineRule="exact"/>
      <w:ind w:left="2353" w:hanging="709"/>
    </w:pPr>
    <w:rPr>
      <w:sz w:val="18"/>
    </w:rPr>
  </w:style>
  <w:style w:type="paragraph" w:customStyle="1" w:styleId="noteParlAmend">
    <w:name w:val="note(ParlAmend)"/>
    <w:aliases w:val="npp"/>
    <w:basedOn w:val="OPCParaBase"/>
    <w:next w:val="ParlAmend"/>
    <w:rsid w:val="003C0E8C"/>
    <w:pPr>
      <w:spacing w:line="240" w:lineRule="auto"/>
      <w:jc w:val="right"/>
    </w:pPr>
    <w:rPr>
      <w:rFonts w:ascii="Arial" w:hAnsi="Arial"/>
      <w:b/>
      <w:i/>
    </w:rPr>
  </w:style>
  <w:style w:type="paragraph" w:customStyle="1" w:styleId="Page1">
    <w:name w:val="Page1"/>
    <w:basedOn w:val="OPCParaBase"/>
    <w:rsid w:val="003C0E8C"/>
    <w:pPr>
      <w:spacing w:before="5600" w:line="240" w:lineRule="auto"/>
    </w:pPr>
    <w:rPr>
      <w:b/>
      <w:sz w:val="32"/>
    </w:rPr>
  </w:style>
  <w:style w:type="paragraph" w:customStyle="1" w:styleId="PageBreak">
    <w:name w:val="PageBreak"/>
    <w:aliases w:val="pb"/>
    <w:basedOn w:val="OPCParaBase"/>
    <w:rsid w:val="003C0E8C"/>
    <w:pPr>
      <w:spacing w:line="240" w:lineRule="auto"/>
    </w:pPr>
    <w:rPr>
      <w:sz w:val="20"/>
    </w:rPr>
  </w:style>
  <w:style w:type="paragraph" w:customStyle="1" w:styleId="paragraphsub">
    <w:name w:val="paragraph(sub)"/>
    <w:aliases w:val="aa"/>
    <w:basedOn w:val="OPCParaBase"/>
    <w:rsid w:val="003C0E8C"/>
    <w:pPr>
      <w:tabs>
        <w:tab w:val="right" w:pos="1985"/>
      </w:tabs>
      <w:spacing w:before="40" w:line="240" w:lineRule="auto"/>
      <w:ind w:left="2098" w:hanging="2098"/>
    </w:pPr>
  </w:style>
  <w:style w:type="paragraph" w:customStyle="1" w:styleId="paragraphsub-sub">
    <w:name w:val="paragraph(sub-sub)"/>
    <w:aliases w:val="aaa"/>
    <w:basedOn w:val="OPCParaBase"/>
    <w:rsid w:val="003C0E8C"/>
    <w:pPr>
      <w:tabs>
        <w:tab w:val="right" w:pos="2722"/>
      </w:tabs>
      <w:spacing w:before="40" w:line="240" w:lineRule="auto"/>
      <w:ind w:left="2835" w:hanging="2835"/>
    </w:pPr>
  </w:style>
  <w:style w:type="paragraph" w:customStyle="1" w:styleId="paragraph">
    <w:name w:val="paragraph"/>
    <w:aliases w:val="a"/>
    <w:basedOn w:val="OPCParaBase"/>
    <w:link w:val="paragraphChar"/>
    <w:rsid w:val="003C0E8C"/>
    <w:pPr>
      <w:tabs>
        <w:tab w:val="right" w:pos="1531"/>
      </w:tabs>
      <w:spacing w:before="40" w:line="240" w:lineRule="auto"/>
      <w:ind w:left="1644" w:hanging="1644"/>
    </w:pPr>
  </w:style>
  <w:style w:type="paragraph" w:customStyle="1" w:styleId="ParlAmend">
    <w:name w:val="ParlAmend"/>
    <w:aliases w:val="pp"/>
    <w:basedOn w:val="OPCParaBase"/>
    <w:rsid w:val="003C0E8C"/>
    <w:pPr>
      <w:spacing w:before="240" w:line="240" w:lineRule="atLeast"/>
      <w:ind w:hanging="567"/>
    </w:pPr>
    <w:rPr>
      <w:sz w:val="24"/>
    </w:rPr>
  </w:style>
  <w:style w:type="paragraph" w:customStyle="1" w:styleId="Penalty">
    <w:name w:val="Penalty"/>
    <w:basedOn w:val="OPCParaBase"/>
    <w:rsid w:val="003C0E8C"/>
    <w:pPr>
      <w:tabs>
        <w:tab w:val="left" w:pos="2977"/>
      </w:tabs>
      <w:spacing w:before="180" w:line="240" w:lineRule="auto"/>
      <w:ind w:left="1985" w:hanging="851"/>
    </w:pPr>
  </w:style>
  <w:style w:type="paragraph" w:customStyle="1" w:styleId="Portfolio">
    <w:name w:val="Portfolio"/>
    <w:basedOn w:val="OPCParaBase"/>
    <w:rsid w:val="003C0E8C"/>
    <w:pPr>
      <w:spacing w:line="240" w:lineRule="auto"/>
    </w:pPr>
    <w:rPr>
      <w:i/>
      <w:sz w:val="20"/>
    </w:rPr>
  </w:style>
  <w:style w:type="paragraph" w:customStyle="1" w:styleId="Preamble">
    <w:name w:val="Preamble"/>
    <w:basedOn w:val="OPCParaBase"/>
    <w:next w:val="Normal"/>
    <w:rsid w:val="003C0E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0E8C"/>
    <w:pPr>
      <w:spacing w:line="240" w:lineRule="auto"/>
    </w:pPr>
    <w:rPr>
      <w:i/>
      <w:sz w:val="20"/>
    </w:rPr>
  </w:style>
  <w:style w:type="paragraph" w:customStyle="1" w:styleId="Session">
    <w:name w:val="Session"/>
    <w:basedOn w:val="OPCParaBase"/>
    <w:rsid w:val="003C0E8C"/>
    <w:pPr>
      <w:spacing w:line="240" w:lineRule="auto"/>
    </w:pPr>
    <w:rPr>
      <w:sz w:val="28"/>
    </w:rPr>
  </w:style>
  <w:style w:type="paragraph" w:customStyle="1" w:styleId="Sponsor">
    <w:name w:val="Sponsor"/>
    <w:basedOn w:val="OPCParaBase"/>
    <w:rsid w:val="003C0E8C"/>
    <w:pPr>
      <w:spacing w:line="240" w:lineRule="auto"/>
    </w:pPr>
    <w:rPr>
      <w:i/>
    </w:rPr>
  </w:style>
  <w:style w:type="paragraph" w:customStyle="1" w:styleId="Subitem">
    <w:name w:val="Subitem"/>
    <w:aliases w:val="iss"/>
    <w:basedOn w:val="OPCParaBase"/>
    <w:rsid w:val="003C0E8C"/>
    <w:pPr>
      <w:spacing w:before="180" w:line="240" w:lineRule="auto"/>
      <w:ind w:left="709" w:hanging="709"/>
    </w:pPr>
  </w:style>
  <w:style w:type="paragraph" w:customStyle="1" w:styleId="SubitemHead">
    <w:name w:val="SubitemHead"/>
    <w:aliases w:val="issh"/>
    <w:basedOn w:val="OPCParaBase"/>
    <w:rsid w:val="003C0E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0E8C"/>
    <w:pPr>
      <w:spacing w:before="40" w:line="240" w:lineRule="auto"/>
      <w:ind w:left="1134"/>
    </w:pPr>
  </w:style>
  <w:style w:type="paragraph" w:customStyle="1" w:styleId="SubsectionHead">
    <w:name w:val="SubsectionHead"/>
    <w:aliases w:val="ssh"/>
    <w:basedOn w:val="OPCParaBase"/>
    <w:next w:val="subsection"/>
    <w:rsid w:val="003C0E8C"/>
    <w:pPr>
      <w:keepNext/>
      <w:keepLines/>
      <w:spacing w:before="240" w:line="240" w:lineRule="auto"/>
      <w:ind w:left="1134"/>
    </w:pPr>
    <w:rPr>
      <w:i/>
    </w:rPr>
  </w:style>
  <w:style w:type="paragraph" w:customStyle="1" w:styleId="Tablea">
    <w:name w:val="Table(a)"/>
    <w:aliases w:val="ta"/>
    <w:basedOn w:val="OPCParaBase"/>
    <w:rsid w:val="003C0E8C"/>
    <w:pPr>
      <w:spacing w:before="60" w:line="240" w:lineRule="auto"/>
      <w:ind w:left="284" w:hanging="284"/>
    </w:pPr>
    <w:rPr>
      <w:sz w:val="20"/>
    </w:rPr>
  </w:style>
  <w:style w:type="paragraph" w:customStyle="1" w:styleId="TableAA">
    <w:name w:val="Table(AA)"/>
    <w:aliases w:val="taaa"/>
    <w:basedOn w:val="OPCParaBase"/>
    <w:rsid w:val="003C0E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0E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0E8C"/>
    <w:pPr>
      <w:spacing w:before="60" w:line="240" w:lineRule="atLeast"/>
    </w:pPr>
    <w:rPr>
      <w:sz w:val="20"/>
    </w:rPr>
  </w:style>
  <w:style w:type="paragraph" w:customStyle="1" w:styleId="TLPBoxTextnote">
    <w:name w:val="TLPBoxText(note"/>
    <w:aliases w:val="right)"/>
    <w:basedOn w:val="OPCParaBase"/>
    <w:rsid w:val="003C0E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0E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0E8C"/>
    <w:pPr>
      <w:spacing w:before="122" w:line="198" w:lineRule="exact"/>
      <w:ind w:left="1985" w:hanging="851"/>
      <w:jc w:val="right"/>
    </w:pPr>
    <w:rPr>
      <w:sz w:val="18"/>
    </w:rPr>
  </w:style>
  <w:style w:type="paragraph" w:customStyle="1" w:styleId="TLPTableBullet">
    <w:name w:val="TLPTableBullet"/>
    <w:aliases w:val="ttb"/>
    <w:basedOn w:val="OPCParaBase"/>
    <w:rsid w:val="003C0E8C"/>
    <w:pPr>
      <w:spacing w:line="240" w:lineRule="exact"/>
      <w:ind w:left="284" w:hanging="284"/>
    </w:pPr>
    <w:rPr>
      <w:sz w:val="20"/>
    </w:rPr>
  </w:style>
  <w:style w:type="paragraph" w:styleId="TOC1">
    <w:name w:val="toc 1"/>
    <w:basedOn w:val="Normal"/>
    <w:next w:val="Normal"/>
    <w:uiPriority w:val="39"/>
    <w:unhideWhenUsed/>
    <w:rsid w:val="003C0E8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C0E8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C0E8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C0E8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C0E8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C0E8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C0E8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C0E8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C0E8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C0E8C"/>
    <w:pPr>
      <w:keepLines/>
      <w:spacing w:before="240" w:after="120" w:line="240" w:lineRule="auto"/>
      <w:ind w:left="794"/>
    </w:pPr>
    <w:rPr>
      <w:b/>
      <w:kern w:val="28"/>
      <w:sz w:val="20"/>
    </w:rPr>
  </w:style>
  <w:style w:type="paragraph" w:customStyle="1" w:styleId="TofSectsHeading">
    <w:name w:val="TofSects(Heading)"/>
    <w:basedOn w:val="OPCParaBase"/>
    <w:rsid w:val="003C0E8C"/>
    <w:pPr>
      <w:spacing w:before="240" w:after="120" w:line="240" w:lineRule="auto"/>
    </w:pPr>
    <w:rPr>
      <w:b/>
      <w:sz w:val="24"/>
    </w:rPr>
  </w:style>
  <w:style w:type="paragraph" w:customStyle="1" w:styleId="TofSectsSection">
    <w:name w:val="TofSects(Section)"/>
    <w:basedOn w:val="OPCParaBase"/>
    <w:rsid w:val="003C0E8C"/>
    <w:pPr>
      <w:keepLines/>
      <w:spacing w:before="40" w:line="240" w:lineRule="auto"/>
      <w:ind w:left="1588" w:hanging="794"/>
    </w:pPr>
    <w:rPr>
      <w:kern w:val="28"/>
      <w:sz w:val="18"/>
    </w:rPr>
  </w:style>
  <w:style w:type="paragraph" w:customStyle="1" w:styleId="TofSectsSubdiv">
    <w:name w:val="TofSects(Subdiv)"/>
    <w:basedOn w:val="OPCParaBase"/>
    <w:rsid w:val="003C0E8C"/>
    <w:pPr>
      <w:keepLines/>
      <w:spacing w:before="80" w:line="240" w:lineRule="auto"/>
      <w:ind w:left="1588" w:hanging="794"/>
    </w:pPr>
    <w:rPr>
      <w:kern w:val="28"/>
    </w:rPr>
  </w:style>
  <w:style w:type="paragraph" w:customStyle="1" w:styleId="WRStyle">
    <w:name w:val="WR Style"/>
    <w:aliases w:val="WR"/>
    <w:basedOn w:val="OPCParaBase"/>
    <w:rsid w:val="003C0E8C"/>
    <w:pPr>
      <w:spacing w:before="240" w:line="240" w:lineRule="auto"/>
      <w:ind w:left="284" w:hanging="284"/>
    </w:pPr>
    <w:rPr>
      <w:b/>
      <w:i/>
      <w:kern w:val="28"/>
      <w:sz w:val="24"/>
    </w:rPr>
  </w:style>
  <w:style w:type="paragraph" w:customStyle="1" w:styleId="notepara">
    <w:name w:val="note(para)"/>
    <w:aliases w:val="na"/>
    <w:basedOn w:val="OPCParaBase"/>
    <w:rsid w:val="003C0E8C"/>
    <w:pPr>
      <w:spacing w:before="40" w:line="198" w:lineRule="exact"/>
      <w:ind w:left="2354" w:hanging="369"/>
    </w:pPr>
    <w:rPr>
      <w:sz w:val="18"/>
    </w:rPr>
  </w:style>
  <w:style w:type="paragraph" w:styleId="Footer">
    <w:name w:val="footer"/>
    <w:link w:val="FooterChar"/>
    <w:rsid w:val="003C0E8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0E8C"/>
    <w:rPr>
      <w:rFonts w:eastAsia="Times New Roman" w:cs="Times New Roman"/>
      <w:sz w:val="22"/>
      <w:szCs w:val="24"/>
      <w:lang w:eastAsia="en-AU"/>
    </w:rPr>
  </w:style>
  <w:style w:type="character" w:styleId="LineNumber">
    <w:name w:val="line number"/>
    <w:basedOn w:val="OPCCharBase"/>
    <w:uiPriority w:val="99"/>
    <w:unhideWhenUsed/>
    <w:rsid w:val="003C0E8C"/>
    <w:rPr>
      <w:sz w:val="16"/>
    </w:rPr>
  </w:style>
  <w:style w:type="table" w:customStyle="1" w:styleId="CFlag">
    <w:name w:val="CFlag"/>
    <w:basedOn w:val="TableNormal"/>
    <w:uiPriority w:val="99"/>
    <w:rsid w:val="003C0E8C"/>
    <w:rPr>
      <w:rFonts w:eastAsia="Times New Roman" w:cs="Times New Roman"/>
      <w:lang w:eastAsia="en-AU"/>
    </w:rPr>
    <w:tblPr/>
  </w:style>
  <w:style w:type="paragraph" w:styleId="BalloonText">
    <w:name w:val="Balloon Text"/>
    <w:basedOn w:val="Normal"/>
    <w:link w:val="BalloonTextChar"/>
    <w:uiPriority w:val="99"/>
    <w:unhideWhenUsed/>
    <w:rsid w:val="003C0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0E8C"/>
    <w:rPr>
      <w:rFonts w:ascii="Tahoma" w:hAnsi="Tahoma" w:cs="Tahoma"/>
      <w:sz w:val="16"/>
      <w:szCs w:val="16"/>
    </w:rPr>
  </w:style>
  <w:style w:type="table" w:styleId="TableGrid">
    <w:name w:val="Table Grid"/>
    <w:basedOn w:val="TableNormal"/>
    <w:uiPriority w:val="59"/>
    <w:rsid w:val="003C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0E8C"/>
    <w:rPr>
      <w:b/>
      <w:sz w:val="28"/>
      <w:szCs w:val="32"/>
    </w:rPr>
  </w:style>
  <w:style w:type="paragraph" w:customStyle="1" w:styleId="LegislationMadeUnder">
    <w:name w:val="LegislationMadeUnder"/>
    <w:basedOn w:val="OPCParaBase"/>
    <w:next w:val="Normal"/>
    <w:rsid w:val="003C0E8C"/>
    <w:rPr>
      <w:i/>
      <w:sz w:val="32"/>
      <w:szCs w:val="32"/>
    </w:rPr>
  </w:style>
  <w:style w:type="paragraph" w:customStyle="1" w:styleId="SignCoverPageEnd">
    <w:name w:val="SignCoverPageEnd"/>
    <w:basedOn w:val="OPCParaBase"/>
    <w:next w:val="Normal"/>
    <w:rsid w:val="003C0E8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0E8C"/>
    <w:pPr>
      <w:pBdr>
        <w:top w:val="single" w:sz="4" w:space="1" w:color="auto"/>
      </w:pBdr>
      <w:spacing w:before="360"/>
      <w:ind w:right="397"/>
      <w:jc w:val="both"/>
    </w:pPr>
  </w:style>
  <w:style w:type="paragraph" w:customStyle="1" w:styleId="NotesHeading1">
    <w:name w:val="NotesHeading 1"/>
    <w:basedOn w:val="OPCParaBase"/>
    <w:next w:val="Normal"/>
    <w:rsid w:val="003C0E8C"/>
    <w:rPr>
      <w:b/>
      <w:sz w:val="28"/>
      <w:szCs w:val="28"/>
    </w:rPr>
  </w:style>
  <w:style w:type="paragraph" w:customStyle="1" w:styleId="NotesHeading2">
    <w:name w:val="NotesHeading 2"/>
    <w:basedOn w:val="OPCParaBase"/>
    <w:next w:val="Normal"/>
    <w:rsid w:val="003C0E8C"/>
    <w:rPr>
      <w:b/>
      <w:sz w:val="28"/>
      <w:szCs w:val="28"/>
    </w:rPr>
  </w:style>
  <w:style w:type="paragraph" w:customStyle="1" w:styleId="ENotesText">
    <w:name w:val="ENotesText"/>
    <w:aliases w:val="Ent"/>
    <w:basedOn w:val="OPCParaBase"/>
    <w:next w:val="Normal"/>
    <w:rsid w:val="003C0E8C"/>
    <w:pPr>
      <w:spacing w:before="120"/>
    </w:pPr>
  </w:style>
  <w:style w:type="paragraph" w:customStyle="1" w:styleId="CompiledActNo">
    <w:name w:val="CompiledActNo"/>
    <w:basedOn w:val="OPCParaBase"/>
    <w:next w:val="Normal"/>
    <w:rsid w:val="003C0E8C"/>
    <w:rPr>
      <w:b/>
      <w:sz w:val="24"/>
      <w:szCs w:val="24"/>
    </w:rPr>
  </w:style>
  <w:style w:type="paragraph" w:customStyle="1" w:styleId="CompiledMadeUnder">
    <w:name w:val="CompiledMadeUnder"/>
    <w:basedOn w:val="OPCParaBase"/>
    <w:next w:val="Normal"/>
    <w:rsid w:val="003C0E8C"/>
    <w:rPr>
      <w:i/>
      <w:sz w:val="24"/>
      <w:szCs w:val="24"/>
    </w:rPr>
  </w:style>
  <w:style w:type="paragraph" w:customStyle="1" w:styleId="Paragraphsub-sub-sub">
    <w:name w:val="Paragraph(sub-sub-sub)"/>
    <w:aliases w:val="aaaa"/>
    <w:basedOn w:val="OPCParaBase"/>
    <w:rsid w:val="003C0E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0E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0E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0E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0E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C0E8C"/>
    <w:pPr>
      <w:spacing w:before="60" w:line="240" w:lineRule="auto"/>
    </w:pPr>
    <w:rPr>
      <w:rFonts w:cs="Arial"/>
      <w:sz w:val="20"/>
      <w:szCs w:val="22"/>
    </w:rPr>
  </w:style>
  <w:style w:type="paragraph" w:customStyle="1" w:styleId="NoteToSubpara">
    <w:name w:val="NoteToSubpara"/>
    <w:aliases w:val="nts"/>
    <w:basedOn w:val="OPCParaBase"/>
    <w:rsid w:val="003C0E8C"/>
    <w:pPr>
      <w:spacing w:before="40" w:line="198" w:lineRule="exact"/>
      <w:ind w:left="2835" w:hanging="709"/>
    </w:pPr>
    <w:rPr>
      <w:sz w:val="18"/>
    </w:rPr>
  </w:style>
  <w:style w:type="paragraph" w:customStyle="1" w:styleId="ENoteTableHeading">
    <w:name w:val="ENoteTableHeading"/>
    <w:aliases w:val="enth"/>
    <w:basedOn w:val="OPCParaBase"/>
    <w:rsid w:val="003C0E8C"/>
    <w:pPr>
      <w:keepNext/>
      <w:spacing w:before="60" w:line="240" w:lineRule="atLeast"/>
    </w:pPr>
    <w:rPr>
      <w:rFonts w:ascii="Arial" w:hAnsi="Arial"/>
      <w:b/>
      <w:sz w:val="16"/>
    </w:rPr>
  </w:style>
  <w:style w:type="paragraph" w:customStyle="1" w:styleId="ENoteTTi">
    <w:name w:val="ENoteTTi"/>
    <w:aliases w:val="entti"/>
    <w:basedOn w:val="OPCParaBase"/>
    <w:rsid w:val="003C0E8C"/>
    <w:pPr>
      <w:keepNext/>
      <w:spacing w:before="60" w:line="240" w:lineRule="atLeast"/>
      <w:ind w:left="170"/>
    </w:pPr>
    <w:rPr>
      <w:sz w:val="16"/>
    </w:rPr>
  </w:style>
  <w:style w:type="paragraph" w:customStyle="1" w:styleId="ENotesHeading1">
    <w:name w:val="ENotesHeading 1"/>
    <w:aliases w:val="Enh1"/>
    <w:basedOn w:val="OPCParaBase"/>
    <w:next w:val="Normal"/>
    <w:rsid w:val="003C0E8C"/>
    <w:pPr>
      <w:spacing w:before="120"/>
      <w:outlineLvl w:val="1"/>
    </w:pPr>
    <w:rPr>
      <w:b/>
      <w:sz w:val="28"/>
      <w:szCs w:val="28"/>
    </w:rPr>
  </w:style>
  <w:style w:type="paragraph" w:customStyle="1" w:styleId="ENotesHeading2">
    <w:name w:val="ENotesHeading 2"/>
    <w:aliases w:val="Enh2"/>
    <w:basedOn w:val="OPCParaBase"/>
    <w:next w:val="Normal"/>
    <w:rsid w:val="003C0E8C"/>
    <w:pPr>
      <w:spacing w:before="120" w:after="120"/>
      <w:outlineLvl w:val="2"/>
    </w:pPr>
    <w:rPr>
      <w:b/>
      <w:sz w:val="24"/>
      <w:szCs w:val="28"/>
    </w:rPr>
  </w:style>
  <w:style w:type="paragraph" w:customStyle="1" w:styleId="ENoteTTIndentHeading">
    <w:name w:val="ENoteTTIndentHeading"/>
    <w:aliases w:val="enTTHi"/>
    <w:basedOn w:val="OPCParaBase"/>
    <w:rsid w:val="003C0E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0E8C"/>
    <w:pPr>
      <w:spacing w:before="60" w:line="240" w:lineRule="atLeast"/>
    </w:pPr>
    <w:rPr>
      <w:sz w:val="16"/>
    </w:rPr>
  </w:style>
  <w:style w:type="paragraph" w:customStyle="1" w:styleId="MadeunderText">
    <w:name w:val="MadeunderText"/>
    <w:basedOn w:val="OPCParaBase"/>
    <w:next w:val="Normal"/>
    <w:rsid w:val="003C0E8C"/>
    <w:pPr>
      <w:spacing w:before="240"/>
    </w:pPr>
    <w:rPr>
      <w:sz w:val="24"/>
      <w:szCs w:val="24"/>
    </w:rPr>
  </w:style>
  <w:style w:type="paragraph" w:customStyle="1" w:styleId="ENotesHeading3">
    <w:name w:val="ENotesHeading 3"/>
    <w:aliases w:val="Enh3"/>
    <w:basedOn w:val="OPCParaBase"/>
    <w:next w:val="Normal"/>
    <w:rsid w:val="003C0E8C"/>
    <w:pPr>
      <w:keepNext/>
      <w:spacing w:before="120" w:line="240" w:lineRule="auto"/>
      <w:outlineLvl w:val="4"/>
    </w:pPr>
    <w:rPr>
      <w:b/>
      <w:szCs w:val="24"/>
    </w:rPr>
  </w:style>
  <w:style w:type="character" w:customStyle="1" w:styleId="CharSubPartTextCASA">
    <w:name w:val="CharSubPartText(CASA)"/>
    <w:basedOn w:val="OPCCharBase"/>
    <w:uiPriority w:val="1"/>
    <w:rsid w:val="003C0E8C"/>
  </w:style>
  <w:style w:type="character" w:customStyle="1" w:styleId="CharSubPartNoCASA">
    <w:name w:val="CharSubPartNo(CASA)"/>
    <w:basedOn w:val="OPCCharBase"/>
    <w:uiPriority w:val="1"/>
    <w:rsid w:val="003C0E8C"/>
  </w:style>
  <w:style w:type="paragraph" w:customStyle="1" w:styleId="ENoteTTIndentHeadingSub">
    <w:name w:val="ENoteTTIndentHeadingSub"/>
    <w:aliases w:val="enTTHis"/>
    <w:basedOn w:val="OPCParaBase"/>
    <w:rsid w:val="003C0E8C"/>
    <w:pPr>
      <w:keepNext/>
      <w:spacing w:before="60" w:line="240" w:lineRule="atLeast"/>
      <w:ind w:left="340"/>
    </w:pPr>
    <w:rPr>
      <w:b/>
      <w:sz w:val="16"/>
    </w:rPr>
  </w:style>
  <w:style w:type="paragraph" w:customStyle="1" w:styleId="ENoteTTiSub">
    <w:name w:val="ENoteTTiSub"/>
    <w:aliases w:val="enttis"/>
    <w:basedOn w:val="OPCParaBase"/>
    <w:rsid w:val="003C0E8C"/>
    <w:pPr>
      <w:keepNext/>
      <w:spacing w:before="60" w:line="240" w:lineRule="atLeast"/>
      <w:ind w:left="340"/>
    </w:pPr>
    <w:rPr>
      <w:sz w:val="16"/>
    </w:rPr>
  </w:style>
  <w:style w:type="paragraph" w:customStyle="1" w:styleId="SubDivisionMigration">
    <w:name w:val="SubDivisionMigration"/>
    <w:aliases w:val="sdm"/>
    <w:basedOn w:val="OPCParaBase"/>
    <w:rsid w:val="003C0E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0E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0E8C"/>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3C0E8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0E8C"/>
    <w:rPr>
      <w:sz w:val="22"/>
    </w:rPr>
  </w:style>
  <w:style w:type="paragraph" w:customStyle="1" w:styleId="SOTextNote">
    <w:name w:val="SO TextNote"/>
    <w:aliases w:val="sont"/>
    <w:basedOn w:val="SOText"/>
    <w:qFormat/>
    <w:rsid w:val="003C0E8C"/>
    <w:pPr>
      <w:spacing w:before="122" w:line="198" w:lineRule="exact"/>
      <w:ind w:left="1843" w:hanging="709"/>
    </w:pPr>
    <w:rPr>
      <w:sz w:val="18"/>
    </w:rPr>
  </w:style>
  <w:style w:type="paragraph" w:customStyle="1" w:styleId="SOPara">
    <w:name w:val="SO Para"/>
    <w:aliases w:val="soa"/>
    <w:basedOn w:val="SOText"/>
    <w:link w:val="SOParaChar"/>
    <w:qFormat/>
    <w:rsid w:val="003C0E8C"/>
    <w:pPr>
      <w:tabs>
        <w:tab w:val="right" w:pos="1786"/>
      </w:tabs>
      <w:spacing w:before="40"/>
      <w:ind w:left="2070" w:hanging="936"/>
    </w:pPr>
  </w:style>
  <w:style w:type="character" w:customStyle="1" w:styleId="SOParaChar">
    <w:name w:val="SO Para Char"/>
    <w:aliases w:val="soa Char"/>
    <w:basedOn w:val="DefaultParagraphFont"/>
    <w:link w:val="SOPara"/>
    <w:rsid w:val="003C0E8C"/>
    <w:rPr>
      <w:sz w:val="22"/>
    </w:rPr>
  </w:style>
  <w:style w:type="paragraph" w:customStyle="1" w:styleId="FileName">
    <w:name w:val="FileName"/>
    <w:basedOn w:val="Normal"/>
    <w:rsid w:val="003C0E8C"/>
  </w:style>
  <w:style w:type="paragraph" w:customStyle="1" w:styleId="TableHeading">
    <w:name w:val="TableHeading"/>
    <w:aliases w:val="th"/>
    <w:basedOn w:val="OPCParaBase"/>
    <w:next w:val="Tabletext"/>
    <w:rsid w:val="003C0E8C"/>
    <w:pPr>
      <w:keepNext/>
      <w:spacing w:before="60" w:line="240" w:lineRule="atLeast"/>
    </w:pPr>
    <w:rPr>
      <w:b/>
      <w:sz w:val="20"/>
    </w:rPr>
  </w:style>
  <w:style w:type="paragraph" w:customStyle="1" w:styleId="SOHeadBold">
    <w:name w:val="SO HeadBold"/>
    <w:aliases w:val="sohb"/>
    <w:basedOn w:val="SOText"/>
    <w:next w:val="SOText"/>
    <w:link w:val="SOHeadBoldChar"/>
    <w:qFormat/>
    <w:rsid w:val="003C0E8C"/>
    <w:rPr>
      <w:b/>
    </w:rPr>
  </w:style>
  <w:style w:type="character" w:customStyle="1" w:styleId="SOHeadBoldChar">
    <w:name w:val="SO HeadBold Char"/>
    <w:aliases w:val="sohb Char"/>
    <w:basedOn w:val="DefaultParagraphFont"/>
    <w:link w:val="SOHeadBold"/>
    <w:rsid w:val="003C0E8C"/>
    <w:rPr>
      <w:b/>
      <w:sz w:val="22"/>
    </w:rPr>
  </w:style>
  <w:style w:type="paragraph" w:customStyle="1" w:styleId="SOHeadItalic">
    <w:name w:val="SO HeadItalic"/>
    <w:aliases w:val="sohi"/>
    <w:basedOn w:val="SOText"/>
    <w:next w:val="SOText"/>
    <w:link w:val="SOHeadItalicChar"/>
    <w:qFormat/>
    <w:rsid w:val="003C0E8C"/>
    <w:rPr>
      <w:i/>
    </w:rPr>
  </w:style>
  <w:style w:type="character" w:customStyle="1" w:styleId="SOHeadItalicChar">
    <w:name w:val="SO HeadItalic Char"/>
    <w:aliases w:val="sohi Char"/>
    <w:basedOn w:val="DefaultParagraphFont"/>
    <w:link w:val="SOHeadItalic"/>
    <w:rsid w:val="003C0E8C"/>
    <w:rPr>
      <w:i/>
      <w:sz w:val="22"/>
    </w:rPr>
  </w:style>
  <w:style w:type="paragraph" w:customStyle="1" w:styleId="SOBullet">
    <w:name w:val="SO Bullet"/>
    <w:aliases w:val="sotb"/>
    <w:basedOn w:val="SOText"/>
    <w:link w:val="SOBulletChar"/>
    <w:qFormat/>
    <w:rsid w:val="003C0E8C"/>
    <w:pPr>
      <w:ind w:left="1559" w:hanging="425"/>
    </w:pPr>
  </w:style>
  <w:style w:type="character" w:customStyle="1" w:styleId="SOBulletChar">
    <w:name w:val="SO Bullet Char"/>
    <w:aliases w:val="sotb Char"/>
    <w:basedOn w:val="DefaultParagraphFont"/>
    <w:link w:val="SOBullet"/>
    <w:rsid w:val="003C0E8C"/>
    <w:rPr>
      <w:sz w:val="22"/>
    </w:rPr>
  </w:style>
  <w:style w:type="paragraph" w:customStyle="1" w:styleId="SOBulletNote">
    <w:name w:val="SO BulletNote"/>
    <w:aliases w:val="sonb"/>
    <w:basedOn w:val="SOTextNote"/>
    <w:link w:val="SOBulletNoteChar"/>
    <w:qFormat/>
    <w:rsid w:val="003C0E8C"/>
    <w:pPr>
      <w:tabs>
        <w:tab w:val="left" w:pos="1560"/>
      </w:tabs>
      <w:ind w:left="2268" w:hanging="1134"/>
    </w:pPr>
  </w:style>
  <w:style w:type="character" w:customStyle="1" w:styleId="SOBulletNoteChar">
    <w:name w:val="SO BulletNote Char"/>
    <w:aliases w:val="sonb Char"/>
    <w:basedOn w:val="DefaultParagraphFont"/>
    <w:link w:val="SOBulletNote"/>
    <w:rsid w:val="003C0E8C"/>
    <w:rPr>
      <w:sz w:val="18"/>
    </w:rPr>
  </w:style>
  <w:style w:type="paragraph" w:customStyle="1" w:styleId="SOText2">
    <w:name w:val="SO Text2"/>
    <w:aliases w:val="sot2"/>
    <w:basedOn w:val="Normal"/>
    <w:next w:val="SOText"/>
    <w:link w:val="SOText2Char"/>
    <w:rsid w:val="003C0E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0E8C"/>
    <w:rPr>
      <w:sz w:val="22"/>
    </w:rPr>
  </w:style>
  <w:style w:type="paragraph" w:customStyle="1" w:styleId="SubPartCASA">
    <w:name w:val="SubPart(CASA)"/>
    <w:aliases w:val="csp"/>
    <w:basedOn w:val="OPCParaBase"/>
    <w:next w:val="ActHead3"/>
    <w:rsid w:val="003C0E8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C0E8C"/>
    <w:rPr>
      <w:rFonts w:eastAsia="Times New Roman" w:cs="Times New Roman"/>
      <w:sz w:val="22"/>
      <w:lang w:eastAsia="en-AU"/>
    </w:rPr>
  </w:style>
  <w:style w:type="character" w:customStyle="1" w:styleId="notetextChar">
    <w:name w:val="note(text) Char"/>
    <w:aliases w:val="n Char"/>
    <w:basedOn w:val="DefaultParagraphFont"/>
    <w:link w:val="notetext"/>
    <w:rsid w:val="003C0E8C"/>
    <w:rPr>
      <w:rFonts w:eastAsia="Times New Roman" w:cs="Times New Roman"/>
      <w:sz w:val="18"/>
      <w:lang w:eastAsia="en-AU"/>
    </w:rPr>
  </w:style>
  <w:style w:type="character" w:customStyle="1" w:styleId="Heading1Char">
    <w:name w:val="Heading 1 Char"/>
    <w:basedOn w:val="DefaultParagraphFont"/>
    <w:link w:val="Heading1"/>
    <w:uiPriority w:val="9"/>
    <w:rsid w:val="003C0E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E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0E8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C0E8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C0E8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C0E8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C0E8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C0E8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C0E8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C0E8C"/>
  </w:style>
  <w:style w:type="character" w:customStyle="1" w:styleId="charlegsubtitle1">
    <w:name w:val="charlegsubtitle1"/>
    <w:basedOn w:val="DefaultParagraphFont"/>
    <w:rsid w:val="003C0E8C"/>
    <w:rPr>
      <w:rFonts w:ascii="Arial" w:hAnsi="Arial" w:cs="Arial" w:hint="default"/>
      <w:b/>
      <w:bCs/>
      <w:sz w:val="28"/>
      <w:szCs w:val="28"/>
    </w:rPr>
  </w:style>
  <w:style w:type="paragraph" w:styleId="Index1">
    <w:name w:val="index 1"/>
    <w:basedOn w:val="Normal"/>
    <w:next w:val="Normal"/>
    <w:autoRedefine/>
    <w:rsid w:val="003C0E8C"/>
    <w:pPr>
      <w:ind w:left="240" w:hanging="240"/>
    </w:pPr>
  </w:style>
  <w:style w:type="paragraph" w:styleId="Index2">
    <w:name w:val="index 2"/>
    <w:basedOn w:val="Normal"/>
    <w:next w:val="Normal"/>
    <w:autoRedefine/>
    <w:rsid w:val="003C0E8C"/>
    <w:pPr>
      <w:ind w:left="480" w:hanging="240"/>
    </w:pPr>
  </w:style>
  <w:style w:type="paragraph" w:styleId="Index3">
    <w:name w:val="index 3"/>
    <w:basedOn w:val="Normal"/>
    <w:next w:val="Normal"/>
    <w:autoRedefine/>
    <w:rsid w:val="003C0E8C"/>
    <w:pPr>
      <w:ind w:left="720" w:hanging="240"/>
    </w:pPr>
  </w:style>
  <w:style w:type="paragraph" w:styleId="Index4">
    <w:name w:val="index 4"/>
    <w:basedOn w:val="Normal"/>
    <w:next w:val="Normal"/>
    <w:autoRedefine/>
    <w:rsid w:val="003C0E8C"/>
    <w:pPr>
      <w:ind w:left="960" w:hanging="240"/>
    </w:pPr>
  </w:style>
  <w:style w:type="paragraph" w:styleId="Index5">
    <w:name w:val="index 5"/>
    <w:basedOn w:val="Normal"/>
    <w:next w:val="Normal"/>
    <w:autoRedefine/>
    <w:rsid w:val="003C0E8C"/>
    <w:pPr>
      <w:ind w:left="1200" w:hanging="240"/>
    </w:pPr>
  </w:style>
  <w:style w:type="paragraph" w:styleId="Index6">
    <w:name w:val="index 6"/>
    <w:basedOn w:val="Normal"/>
    <w:next w:val="Normal"/>
    <w:autoRedefine/>
    <w:rsid w:val="003C0E8C"/>
    <w:pPr>
      <w:ind w:left="1440" w:hanging="240"/>
    </w:pPr>
  </w:style>
  <w:style w:type="paragraph" w:styleId="Index7">
    <w:name w:val="index 7"/>
    <w:basedOn w:val="Normal"/>
    <w:next w:val="Normal"/>
    <w:autoRedefine/>
    <w:rsid w:val="003C0E8C"/>
    <w:pPr>
      <w:ind w:left="1680" w:hanging="240"/>
    </w:pPr>
  </w:style>
  <w:style w:type="paragraph" w:styleId="Index8">
    <w:name w:val="index 8"/>
    <w:basedOn w:val="Normal"/>
    <w:next w:val="Normal"/>
    <w:autoRedefine/>
    <w:rsid w:val="003C0E8C"/>
    <w:pPr>
      <w:ind w:left="1920" w:hanging="240"/>
    </w:pPr>
  </w:style>
  <w:style w:type="paragraph" w:styleId="Index9">
    <w:name w:val="index 9"/>
    <w:basedOn w:val="Normal"/>
    <w:next w:val="Normal"/>
    <w:autoRedefine/>
    <w:rsid w:val="003C0E8C"/>
    <w:pPr>
      <w:ind w:left="2160" w:hanging="240"/>
    </w:pPr>
  </w:style>
  <w:style w:type="paragraph" w:styleId="NormalIndent">
    <w:name w:val="Normal Indent"/>
    <w:basedOn w:val="Normal"/>
    <w:rsid w:val="003C0E8C"/>
    <w:pPr>
      <w:ind w:left="720"/>
    </w:pPr>
  </w:style>
  <w:style w:type="paragraph" w:styleId="FootnoteText">
    <w:name w:val="footnote text"/>
    <w:basedOn w:val="Normal"/>
    <w:link w:val="FootnoteTextChar"/>
    <w:rsid w:val="003C0E8C"/>
    <w:rPr>
      <w:sz w:val="20"/>
    </w:rPr>
  </w:style>
  <w:style w:type="character" w:customStyle="1" w:styleId="FootnoteTextChar">
    <w:name w:val="Footnote Text Char"/>
    <w:basedOn w:val="DefaultParagraphFont"/>
    <w:link w:val="FootnoteText"/>
    <w:rsid w:val="003C0E8C"/>
  </w:style>
  <w:style w:type="paragraph" w:styleId="CommentText">
    <w:name w:val="annotation text"/>
    <w:basedOn w:val="Normal"/>
    <w:link w:val="CommentTextChar"/>
    <w:rsid w:val="003C0E8C"/>
    <w:rPr>
      <w:sz w:val="20"/>
    </w:rPr>
  </w:style>
  <w:style w:type="character" w:customStyle="1" w:styleId="CommentTextChar">
    <w:name w:val="Comment Text Char"/>
    <w:basedOn w:val="DefaultParagraphFont"/>
    <w:link w:val="CommentText"/>
    <w:rsid w:val="003C0E8C"/>
  </w:style>
  <w:style w:type="paragraph" w:styleId="IndexHeading">
    <w:name w:val="index heading"/>
    <w:basedOn w:val="Normal"/>
    <w:next w:val="Index1"/>
    <w:rsid w:val="003C0E8C"/>
    <w:rPr>
      <w:rFonts w:ascii="Arial" w:hAnsi="Arial" w:cs="Arial"/>
      <w:b/>
      <w:bCs/>
    </w:rPr>
  </w:style>
  <w:style w:type="paragraph" w:styleId="Caption">
    <w:name w:val="caption"/>
    <w:basedOn w:val="Normal"/>
    <w:next w:val="Normal"/>
    <w:qFormat/>
    <w:rsid w:val="003C0E8C"/>
    <w:pPr>
      <w:spacing w:before="120" w:after="120"/>
    </w:pPr>
    <w:rPr>
      <w:b/>
      <w:bCs/>
      <w:sz w:val="20"/>
    </w:rPr>
  </w:style>
  <w:style w:type="paragraph" w:styleId="TableofFigures">
    <w:name w:val="table of figures"/>
    <w:basedOn w:val="Normal"/>
    <w:next w:val="Normal"/>
    <w:rsid w:val="003C0E8C"/>
    <w:pPr>
      <w:ind w:left="480" w:hanging="480"/>
    </w:pPr>
  </w:style>
  <w:style w:type="paragraph" w:styleId="EnvelopeAddress">
    <w:name w:val="envelope address"/>
    <w:basedOn w:val="Normal"/>
    <w:rsid w:val="003C0E8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0E8C"/>
    <w:rPr>
      <w:rFonts w:ascii="Arial" w:hAnsi="Arial" w:cs="Arial"/>
      <w:sz w:val="20"/>
    </w:rPr>
  </w:style>
  <w:style w:type="character" w:styleId="FootnoteReference">
    <w:name w:val="footnote reference"/>
    <w:basedOn w:val="DefaultParagraphFont"/>
    <w:rsid w:val="003C0E8C"/>
    <w:rPr>
      <w:rFonts w:ascii="Times New Roman" w:hAnsi="Times New Roman"/>
      <w:sz w:val="20"/>
      <w:vertAlign w:val="superscript"/>
    </w:rPr>
  </w:style>
  <w:style w:type="character" w:styleId="CommentReference">
    <w:name w:val="annotation reference"/>
    <w:basedOn w:val="DefaultParagraphFont"/>
    <w:rsid w:val="003C0E8C"/>
    <w:rPr>
      <w:sz w:val="16"/>
      <w:szCs w:val="16"/>
    </w:rPr>
  </w:style>
  <w:style w:type="character" w:styleId="PageNumber">
    <w:name w:val="page number"/>
    <w:basedOn w:val="DefaultParagraphFont"/>
    <w:rsid w:val="003C0E8C"/>
  </w:style>
  <w:style w:type="character" w:styleId="EndnoteReference">
    <w:name w:val="endnote reference"/>
    <w:basedOn w:val="DefaultParagraphFont"/>
    <w:rsid w:val="003C0E8C"/>
    <w:rPr>
      <w:vertAlign w:val="superscript"/>
    </w:rPr>
  </w:style>
  <w:style w:type="paragraph" w:styleId="EndnoteText">
    <w:name w:val="endnote text"/>
    <w:basedOn w:val="Normal"/>
    <w:link w:val="EndnoteTextChar"/>
    <w:rsid w:val="003C0E8C"/>
    <w:rPr>
      <w:sz w:val="20"/>
    </w:rPr>
  </w:style>
  <w:style w:type="character" w:customStyle="1" w:styleId="EndnoteTextChar">
    <w:name w:val="Endnote Text Char"/>
    <w:basedOn w:val="DefaultParagraphFont"/>
    <w:link w:val="EndnoteText"/>
    <w:rsid w:val="003C0E8C"/>
  </w:style>
  <w:style w:type="paragraph" w:styleId="TableofAuthorities">
    <w:name w:val="table of authorities"/>
    <w:basedOn w:val="Normal"/>
    <w:next w:val="Normal"/>
    <w:rsid w:val="003C0E8C"/>
    <w:pPr>
      <w:ind w:left="240" w:hanging="240"/>
    </w:pPr>
  </w:style>
  <w:style w:type="paragraph" w:styleId="MacroText">
    <w:name w:val="macro"/>
    <w:link w:val="MacroTextChar"/>
    <w:rsid w:val="003C0E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C0E8C"/>
    <w:rPr>
      <w:rFonts w:ascii="Courier New" w:eastAsia="Times New Roman" w:hAnsi="Courier New" w:cs="Courier New"/>
      <w:lang w:eastAsia="en-AU"/>
    </w:rPr>
  </w:style>
  <w:style w:type="paragraph" w:styleId="TOAHeading">
    <w:name w:val="toa heading"/>
    <w:basedOn w:val="Normal"/>
    <w:next w:val="Normal"/>
    <w:rsid w:val="003C0E8C"/>
    <w:pPr>
      <w:spacing w:before="120"/>
    </w:pPr>
    <w:rPr>
      <w:rFonts w:ascii="Arial" w:hAnsi="Arial" w:cs="Arial"/>
      <w:b/>
      <w:bCs/>
    </w:rPr>
  </w:style>
  <w:style w:type="paragraph" w:styleId="List">
    <w:name w:val="List"/>
    <w:basedOn w:val="Normal"/>
    <w:rsid w:val="003C0E8C"/>
    <w:pPr>
      <w:ind w:left="283" w:hanging="283"/>
    </w:pPr>
  </w:style>
  <w:style w:type="paragraph" w:styleId="ListBullet">
    <w:name w:val="List Bullet"/>
    <w:basedOn w:val="Normal"/>
    <w:autoRedefine/>
    <w:rsid w:val="003C0E8C"/>
    <w:pPr>
      <w:tabs>
        <w:tab w:val="num" w:pos="360"/>
      </w:tabs>
      <w:ind w:left="360" w:hanging="360"/>
    </w:pPr>
  </w:style>
  <w:style w:type="paragraph" w:styleId="ListNumber">
    <w:name w:val="List Number"/>
    <w:basedOn w:val="Normal"/>
    <w:rsid w:val="003C0E8C"/>
    <w:pPr>
      <w:tabs>
        <w:tab w:val="num" w:pos="360"/>
      </w:tabs>
      <w:ind w:left="360" w:hanging="360"/>
    </w:pPr>
  </w:style>
  <w:style w:type="paragraph" w:styleId="List2">
    <w:name w:val="List 2"/>
    <w:basedOn w:val="Normal"/>
    <w:rsid w:val="003C0E8C"/>
    <w:pPr>
      <w:ind w:left="566" w:hanging="283"/>
    </w:pPr>
  </w:style>
  <w:style w:type="paragraph" w:styleId="List3">
    <w:name w:val="List 3"/>
    <w:basedOn w:val="Normal"/>
    <w:rsid w:val="003C0E8C"/>
    <w:pPr>
      <w:ind w:left="849" w:hanging="283"/>
    </w:pPr>
  </w:style>
  <w:style w:type="paragraph" w:styleId="List4">
    <w:name w:val="List 4"/>
    <w:basedOn w:val="Normal"/>
    <w:rsid w:val="003C0E8C"/>
    <w:pPr>
      <w:ind w:left="1132" w:hanging="283"/>
    </w:pPr>
  </w:style>
  <w:style w:type="paragraph" w:styleId="List5">
    <w:name w:val="List 5"/>
    <w:basedOn w:val="Normal"/>
    <w:rsid w:val="003C0E8C"/>
    <w:pPr>
      <w:ind w:left="1415" w:hanging="283"/>
    </w:pPr>
  </w:style>
  <w:style w:type="paragraph" w:styleId="ListBullet2">
    <w:name w:val="List Bullet 2"/>
    <w:basedOn w:val="Normal"/>
    <w:autoRedefine/>
    <w:rsid w:val="003C0E8C"/>
    <w:pPr>
      <w:tabs>
        <w:tab w:val="num" w:pos="360"/>
      </w:tabs>
    </w:pPr>
  </w:style>
  <w:style w:type="paragraph" w:styleId="ListBullet3">
    <w:name w:val="List Bullet 3"/>
    <w:basedOn w:val="Normal"/>
    <w:autoRedefine/>
    <w:rsid w:val="003C0E8C"/>
    <w:pPr>
      <w:tabs>
        <w:tab w:val="num" w:pos="926"/>
      </w:tabs>
      <w:ind w:left="926" w:hanging="360"/>
    </w:pPr>
  </w:style>
  <w:style w:type="paragraph" w:styleId="ListBullet4">
    <w:name w:val="List Bullet 4"/>
    <w:basedOn w:val="Normal"/>
    <w:autoRedefine/>
    <w:rsid w:val="003C0E8C"/>
    <w:pPr>
      <w:tabs>
        <w:tab w:val="num" w:pos="1209"/>
      </w:tabs>
      <w:ind w:left="1209" w:hanging="360"/>
    </w:pPr>
  </w:style>
  <w:style w:type="paragraph" w:styleId="ListBullet5">
    <w:name w:val="List Bullet 5"/>
    <w:basedOn w:val="Normal"/>
    <w:autoRedefine/>
    <w:rsid w:val="003C0E8C"/>
    <w:pPr>
      <w:tabs>
        <w:tab w:val="num" w:pos="1492"/>
      </w:tabs>
      <w:ind w:left="1492" w:hanging="360"/>
    </w:pPr>
  </w:style>
  <w:style w:type="paragraph" w:styleId="ListNumber2">
    <w:name w:val="List Number 2"/>
    <w:basedOn w:val="Normal"/>
    <w:rsid w:val="003C0E8C"/>
    <w:pPr>
      <w:tabs>
        <w:tab w:val="num" w:pos="643"/>
      </w:tabs>
      <w:ind w:left="643" w:hanging="360"/>
    </w:pPr>
  </w:style>
  <w:style w:type="paragraph" w:styleId="ListNumber3">
    <w:name w:val="List Number 3"/>
    <w:basedOn w:val="Normal"/>
    <w:rsid w:val="003C0E8C"/>
    <w:pPr>
      <w:tabs>
        <w:tab w:val="num" w:pos="926"/>
      </w:tabs>
      <w:ind w:left="926" w:hanging="360"/>
    </w:pPr>
  </w:style>
  <w:style w:type="paragraph" w:styleId="ListNumber4">
    <w:name w:val="List Number 4"/>
    <w:basedOn w:val="Normal"/>
    <w:rsid w:val="003C0E8C"/>
    <w:pPr>
      <w:tabs>
        <w:tab w:val="num" w:pos="1209"/>
      </w:tabs>
      <w:ind w:left="1209" w:hanging="360"/>
    </w:pPr>
  </w:style>
  <w:style w:type="paragraph" w:styleId="ListNumber5">
    <w:name w:val="List Number 5"/>
    <w:basedOn w:val="Normal"/>
    <w:rsid w:val="003C0E8C"/>
    <w:pPr>
      <w:tabs>
        <w:tab w:val="num" w:pos="1492"/>
      </w:tabs>
      <w:ind w:left="1492" w:hanging="360"/>
    </w:pPr>
  </w:style>
  <w:style w:type="paragraph" w:styleId="Title">
    <w:name w:val="Title"/>
    <w:basedOn w:val="Normal"/>
    <w:link w:val="TitleChar"/>
    <w:qFormat/>
    <w:rsid w:val="003C0E8C"/>
    <w:pPr>
      <w:spacing w:before="240" w:after="60"/>
    </w:pPr>
    <w:rPr>
      <w:rFonts w:ascii="Arial" w:hAnsi="Arial" w:cs="Arial"/>
      <w:b/>
      <w:bCs/>
      <w:sz w:val="40"/>
      <w:szCs w:val="40"/>
    </w:rPr>
  </w:style>
  <w:style w:type="character" w:customStyle="1" w:styleId="TitleChar">
    <w:name w:val="Title Char"/>
    <w:basedOn w:val="DefaultParagraphFont"/>
    <w:link w:val="Title"/>
    <w:rsid w:val="003C0E8C"/>
    <w:rPr>
      <w:rFonts w:ascii="Arial" w:hAnsi="Arial" w:cs="Arial"/>
      <w:b/>
      <w:bCs/>
      <w:sz w:val="40"/>
      <w:szCs w:val="40"/>
    </w:rPr>
  </w:style>
  <w:style w:type="paragraph" w:styleId="Closing">
    <w:name w:val="Closing"/>
    <w:basedOn w:val="Normal"/>
    <w:link w:val="ClosingChar"/>
    <w:rsid w:val="003C0E8C"/>
    <w:pPr>
      <w:ind w:left="4252"/>
    </w:pPr>
  </w:style>
  <w:style w:type="character" w:customStyle="1" w:styleId="ClosingChar">
    <w:name w:val="Closing Char"/>
    <w:basedOn w:val="DefaultParagraphFont"/>
    <w:link w:val="Closing"/>
    <w:rsid w:val="003C0E8C"/>
    <w:rPr>
      <w:sz w:val="22"/>
    </w:rPr>
  </w:style>
  <w:style w:type="paragraph" w:styleId="Signature">
    <w:name w:val="Signature"/>
    <w:basedOn w:val="Normal"/>
    <w:link w:val="SignatureChar"/>
    <w:rsid w:val="003C0E8C"/>
    <w:pPr>
      <w:ind w:left="4252"/>
    </w:pPr>
  </w:style>
  <w:style w:type="character" w:customStyle="1" w:styleId="SignatureChar">
    <w:name w:val="Signature Char"/>
    <w:basedOn w:val="DefaultParagraphFont"/>
    <w:link w:val="Signature"/>
    <w:rsid w:val="003C0E8C"/>
    <w:rPr>
      <w:sz w:val="22"/>
    </w:rPr>
  </w:style>
  <w:style w:type="paragraph" w:styleId="BodyText">
    <w:name w:val="Body Text"/>
    <w:basedOn w:val="Normal"/>
    <w:link w:val="BodyTextChar"/>
    <w:rsid w:val="003C0E8C"/>
    <w:pPr>
      <w:spacing w:after="120"/>
    </w:pPr>
  </w:style>
  <w:style w:type="character" w:customStyle="1" w:styleId="BodyTextChar">
    <w:name w:val="Body Text Char"/>
    <w:basedOn w:val="DefaultParagraphFont"/>
    <w:link w:val="BodyText"/>
    <w:rsid w:val="003C0E8C"/>
    <w:rPr>
      <w:sz w:val="22"/>
    </w:rPr>
  </w:style>
  <w:style w:type="paragraph" w:styleId="BodyTextIndent">
    <w:name w:val="Body Text Indent"/>
    <w:basedOn w:val="Normal"/>
    <w:link w:val="BodyTextIndentChar"/>
    <w:rsid w:val="003C0E8C"/>
    <w:pPr>
      <w:spacing w:after="120"/>
      <w:ind w:left="283"/>
    </w:pPr>
  </w:style>
  <w:style w:type="character" w:customStyle="1" w:styleId="BodyTextIndentChar">
    <w:name w:val="Body Text Indent Char"/>
    <w:basedOn w:val="DefaultParagraphFont"/>
    <w:link w:val="BodyTextIndent"/>
    <w:rsid w:val="003C0E8C"/>
    <w:rPr>
      <w:sz w:val="22"/>
    </w:rPr>
  </w:style>
  <w:style w:type="paragraph" w:styleId="ListContinue">
    <w:name w:val="List Continue"/>
    <w:basedOn w:val="Normal"/>
    <w:rsid w:val="003C0E8C"/>
    <w:pPr>
      <w:spacing w:after="120"/>
      <w:ind w:left="283"/>
    </w:pPr>
  </w:style>
  <w:style w:type="paragraph" w:styleId="ListContinue2">
    <w:name w:val="List Continue 2"/>
    <w:basedOn w:val="Normal"/>
    <w:rsid w:val="003C0E8C"/>
    <w:pPr>
      <w:spacing w:after="120"/>
      <w:ind w:left="566"/>
    </w:pPr>
  </w:style>
  <w:style w:type="paragraph" w:styleId="ListContinue3">
    <w:name w:val="List Continue 3"/>
    <w:basedOn w:val="Normal"/>
    <w:rsid w:val="003C0E8C"/>
    <w:pPr>
      <w:spacing w:after="120"/>
      <w:ind w:left="849"/>
    </w:pPr>
  </w:style>
  <w:style w:type="paragraph" w:styleId="ListContinue4">
    <w:name w:val="List Continue 4"/>
    <w:basedOn w:val="Normal"/>
    <w:rsid w:val="003C0E8C"/>
    <w:pPr>
      <w:spacing w:after="120"/>
      <w:ind w:left="1132"/>
    </w:pPr>
  </w:style>
  <w:style w:type="paragraph" w:styleId="ListContinue5">
    <w:name w:val="List Continue 5"/>
    <w:basedOn w:val="Normal"/>
    <w:rsid w:val="003C0E8C"/>
    <w:pPr>
      <w:spacing w:after="120"/>
      <w:ind w:left="1415"/>
    </w:pPr>
  </w:style>
  <w:style w:type="paragraph" w:styleId="MessageHeader">
    <w:name w:val="Message Header"/>
    <w:basedOn w:val="Normal"/>
    <w:link w:val="MessageHeaderChar"/>
    <w:rsid w:val="003C0E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C0E8C"/>
    <w:rPr>
      <w:rFonts w:ascii="Arial" w:hAnsi="Arial" w:cs="Arial"/>
      <w:sz w:val="22"/>
      <w:shd w:val="pct20" w:color="auto" w:fill="auto"/>
    </w:rPr>
  </w:style>
  <w:style w:type="paragraph" w:styleId="Subtitle">
    <w:name w:val="Subtitle"/>
    <w:basedOn w:val="Normal"/>
    <w:link w:val="SubtitleChar"/>
    <w:qFormat/>
    <w:rsid w:val="003C0E8C"/>
    <w:pPr>
      <w:spacing w:after="60"/>
      <w:jc w:val="center"/>
      <w:outlineLvl w:val="1"/>
    </w:pPr>
    <w:rPr>
      <w:rFonts w:ascii="Arial" w:hAnsi="Arial" w:cs="Arial"/>
    </w:rPr>
  </w:style>
  <w:style w:type="character" w:customStyle="1" w:styleId="SubtitleChar">
    <w:name w:val="Subtitle Char"/>
    <w:basedOn w:val="DefaultParagraphFont"/>
    <w:link w:val="Subtitle"/>
    <w:rsid w:val="003C0E8C"/>
    <w:rPr>
      <w:rFonts w:ascii="Arial" w:hAnsi="Arial" w:cs="Arial"/>
      <w:sz w:val="22"/>
    </w:rPr>
  </w:style>
  <w:style w:type="paragraph" w:styleId="Salutation">
    <w:name w:val="Salutation"/>
    <w:basedOn w:val="Normal"/>
    <w:next w:val="Normal"/>
    <w:link w:val="SalutationChar"/>
    <w:rsid w:val="003C0E8C"/>
  </w:style>
  <w:style w:type="character" w:customStyle="1" w:styleId="SalutationChar">
    <w:name w:val="Salutation Char"/>
    <w:basedOn w:val="DefaultParagraphFont"/>
    <w:link w:val="Salutation"/>
    <w:rsid w:val="003C0E8C"/>
    <w:rPr>
      <w:sz w:val="22"/>
    </w:rPr>
  </w:style>
  <w:style w:type="paragraph" w:styleId="Date">
    <w:name w:val="Date"/>
    <w:basedOn w:val="Normal"/>
    <w:next w:val="Normal"/>
    <w:link w:val="DateChar"/>
    <w:rsid w:val="003C0E8C"/>
  </w:style>
  <w:style w:type="character" w:customStyle="1" w:styleId="DateChar">
    <w:name w:val="Date Char"/>
    <w:basedOn w:val="DefaultParagraphFont"/>
    <w:link w:val="Date"/>
    <w:rsid w:val="003C0E8C"/>
    <w:rPr>
      <w:sz w:val="22"/>
    </w:rPr>
  </w:style>
  <w:style w:type="paragraph" w:styleId="BodyTextFirstIndent">
    <w:name w:val="Body Text First Indent"/>
    <w:basedOn w:val="BodyText"/>
    <w:link w:val="BodyTextFirstIndentChar"/>
    <w:rsid w:val="003C0E8C"/>
    <w:pPr>
      <w:ind w:firstLine="210"/>
    </w:pPr>
  </w:style>
  <w:style w:type="character" w:customStyle="1" w:styleId="BodyTextFirstIndentChar">
    <w:name w:val="Body Text First Indent Char"/>
    <w:basedOn w:val="BodyTextChar"/>
    <w:link w:val="BodyTextFirstIndent"/>
    <w:rsid w:val="003C0E8C"/>
    <w:rPr>
      <w:sz w:val="22"/>
    </w:rPr>
  </w:style>
  <w:style w:type="paragraph" w:styleId="BodyTextFirstIndent2">
    <w:name w:val="Body Text First Indent 2"/>
    <w:basedOn w:val="BodyTextIndent"/>
    <w:link w:val="BodyTextFirstIndent2Char"/>
    <w:rsid w:val="003C0E8C"/>
    <w:pPr>
      <w:ind w:firstLine="210"/>
    </w:pPr>
  </w:style>
  <w:style w:type="character" w:customStyle="1" w:styleId="BodyTextFirstIndent2Char">
    <w:name w:val="Body Text First Indent 2 Char"/>
    <w:basedOn w:val="BodyTextIndentChar"/>
    <w:link w:val="BodyTextFirstIndent2"/>
    <w:rsid w:val="003C0E8C"/>
    <w:rPr>
      <w:sz w:val="22"/>
    </w:rPr>
  </w:style>
  <w:style w:type="paragraph" w:styleId="BodyText2">
    <w:name w:val="Body Text 2"/>
    <w:basedOn w:val="Normal"/>
    <w:link w:val="BodyText2Char"/>
    <w:rsid w:val="003C0E8C"/>
    <w:pPr>
      <w:spacing w:after="120" w:line="480" w:lineRule="auto"/>
    </w:pPr>
  </w:style>
  <w:style w:type="character" w:customStyle="1" w:styleId="BodyText2Char">
    <w:name w:val="Body Text 2 Char"/>
    <w:basedOn w:val="DefaultParagraphFont"/>
    <w:link w:val="BodyText2"/>
    <w:rsid w:val="003C0E8C"/>
    <w:rPr>
      <w:sz w:val="22"/>
    </w:rPr>
  </w:style>
  <w:style w:type="paragraph" w:styleId="BodyText3">
    <w:name w:val="Body Text 3"/>
    <w:basedOn w:val="Normal"/>
    <w:link w:val="BodyText3Char"/>
    <w:rsid w:val="003C0E8C"/>
    <w:pPr>
      <w:spacing w:after="120"/>
    </w:pPr>
    <w:rPr>
      <w:sz w:val="16"/>
      <w:szCs w:val="16"/>
    </w:rPr>
  </w:style>
  <w:style w:type="character" w:customStyle="1" w:styleId="BodyText3Char">
    <w:name w:val="Body Text 3 Char"/>
    <w:basedOn w:val="DefaultParagraphFont"/>
    <w:link w:val="BodyText3"/>
    <w:rsid w:val="003C0E8C"/>
    <w:rPr>
      <w:sz w:val="16"/>
      <w:szCs w:val="16"/>
    </w:rPr>
  </w:style>
  <w:style w:type="paragraph" w:styleId="BodyTextIndent2">
    <w:name w:val="Body Text Indent 2"/>
    <w:basedOn w:val="Normal"/>
    <w:link w:val="BodyTextIndent2Char"/>
    <w:rsid w:val="003C0E8C"/>
    <w:pPr>
      <w:spacing w:after="120" w:line="480" w:lineRule="auto"/>
      <w:ind w:left="283"/>
    </w:pPr>
  </w:style>
  <w:style w:type="character" w:customStyle="1" w:styleId="BodyTextIndent2Char">
    <w:name w:val="Body Text Indent 2 Char"/>
    <w:basedOn w:val="DefaultParagraphFont"/>
    <w:link w:val="BodyTextIndent2"/>
    <w:rsid w:val="003C0E8C"/>
    <w:rPr>
      <w:sz w:val="22"/>
    </w:rPr>
  </w:style>
  <w:style w:type="paragraph" w:styleId="BodyTextIndent3">
    <w:name w:val="Body Text Indent 3"/>
    <w:basedOn w:val="Normal"/>
    <w:link w:val="BodyTextIndent3Char"/>
    <w:rsid w:val="003C0E8C"/>
    <w:pPr>
      <w:spacing w:after="120"/>
      <w:ind w:left="283"/>
    </w:pPr>
    <w:rPr>
      <w:sz w:val="16"/>
      <w:szCs w:val="16"/>
    </w:rPr>
  </w:style>
  <w:style w:type="character" w:customStyle="1" w:styleId="BodyTextIndent3Char">
    <w:name w:val="Body Text Indent 3 Char"/>
    <w:basedOn w:val="DefaultParagraphFont"/>
    <w:link w:val="BodyTextIndent3"/>
    <w:rsid w:val="003C0E8C"/>
    <w:rPr>
      <w:sz w:val="16"/>
      <w:szCs w:val="16"/>
    </w:rPr>
  </w:style>
  <w:style w:type="paragraph" w:styleId="BlockText">
    <w:name w:val="Block Text"/>
    <w:basedOn w:val="Normal"/>
    <w:rsid w:val="003C0E8C"/>
    <w:pPr>
      <w:spacing w:after="120"/>
      <w:ind w:left="1440" w:right="1440"/>
    </w:pPr>
  </w:style>
  <w:style w:type="character" w:styleId="Hyperlink">
    <w:name w:val="Hyperlink"/>
    <w:basedOn w:val="DefaultParagraphFont"/>
    <w:rsid w:val="003C0E8C"/>
    <w:rPr>
      <w:color w:val="0000FF"/>
      <w:u w:val="single"/>
    </w:rPr>
  </w:style>
  <w:style w:type="character" w:styleId="FollowedHyperlink">
    <w:name w:val="FollowedHyperlink"/>
    <w:basedOn w:val="DefaultParagraphFont"/>
    <w:rsid w:val="003C0E8C"/>
    <w:rPr>
      <w:color w:val="800080"/>
      <w:u w:val="single"/>
    </w:rPr>
  </w:style>
  <w:style w:type="character" w:styleId="Strong">
    <w:name w:val="Strong"/>
    <w:basedOn w:val="DefaultParagraphFont"/>
    <w:qFormat/>
    <w:rsid w:val="003C0E8C"/>
    <w:rPr>
      <w:b/>
      <w:bCs/>
    </w:rPr>
  </w:style>
  <w:style w:type="character" w:styleId="Emphasis">
    <w:name w:val="Emphasis"/>
    <w:basedOn w:val="DefaultParagraphFont"/>
    <w:qFormat/>
    <w:rsid w:val="003C0E8C"/>
    <w:rPr>
      <w:i/>
      <w:iCs/>
    </w:rPr>
  </w:style>
  <w:style w:type="paragraph" w:styleId="DocumentMap">
    <w:name w:val="Document Map"/>
    <w:basedOn w:val="Normal"/>
    <w:link w:val="DocumentMapChar"/>
    <w:rsid w:val="003C0E8C"/>
    <w:pPr>
      <w:shd w:val="clear" w:color="auto" w:fill="000080"/>
    </w:pPr>
    <w:rPr>
      <w:rFonts w:ascii="Tahoma" w:hAnsi="Tahoma" w:cs="Tahoma"/>
    </w:rPr>
  </w:style>
  <w:style w:type="character" w:customStyle="1" w:styleId="DocumentMapChar">
    <w:name w:val="Document Map Char"/>
    <w:basedOn w:val="DefaultParagraphFont"/>
    <w:link w:val="DocumentMap"/>
    <w:rsid w:val="003C0E8C"/>
    <w:rPr>
      <w:rFonts w:ascii="Tahoma" w:hAnsi="Tahoma" w:cs="Tahoma"/>
      <w:sz w:val="22"/>
      <w:shd w:val="clear" w:color="auto" w:fill="000080"/>
    </w:rPr>
  </w:style>
  <w:style w:type="paragraph" w:styleId="PlainText">
    <w:name w:val="Plain Text"/>
    <w:basedOn w:val="Normal"/>
    <w:link w:val="PlainTextChar"/>
    <w:rsid w:val="003C0E8C"/>
    <w:rPr>
      <w:rFonts w:ascii="Courier New" w:hAnsi="Courier New" w:cs="Courier New"/>
      <w:sz w:val="20"/>
    </w:rPr>
  </w:style>
  <w:style w:type="character" w:customStyle="1" w:styleId="PlainTextChar">
    <w:name w:val="Plain Text Char"/>
    <w:basedOn w:val="DefaultParagraphFont"/>
    <w:link w:val="PlainText"/>
    <w:rsid w:val="003C0E8C"/>
    <w:rPr>
      <w:rFonts w:ascii="Courier New" w:hAnsi="Courier New" w:cs="Courier New"/>
    </w:rPr>
  </w:style>
  <w:style w:type="paragraph" w:styleId="E-mailSignature">
    <w:name w:val="E-mail Signature"/>
    <w:basedOn w:val="Normal"/>
    <w:link w:val="E-mailSignatureChar"/>
    <w:rsid w:val="003C0E8C"/>
  </w:style>
  <w:style w:type="character" w:customStyle="1" w:styleId="E-mailSignatureChar">
    <w:name w:val="E-mail Signature Char"/>
    <w:basedOn w:val="DefaultParagraphFont"/>
    <w:link w:val="E-mailSignature"/>
    <w:rsid w:val="003C0E8C"/>
    <w:rPr>
      <w:sz w:val="22"/>
    </w:rPr>
  </w:style>
  <w:style w:type="paragraph" w:styleId="NormalWeb">
    <w:name w:val="Normal (Web)"/>
    <w:basedOn w:val="Normal"/>
    <w:rsid w:val="003C0E8C"/>
  </w:style>
  <w:style w:type="character" w:styleId="HTMLAcronym">
    <w:name w:val="HTML Acronym"/>
    <w:basedOn w:val="DefaultParagraphFont"/>
    <w:rsid w:val="003C0E8C"/>
  </w:style>
  <w:style w:type="paragraph" w:styleId="HTMLAddress">
    <w:name w:val="HTML Address"/>
    <w:basedOn w:val="Normal"/>
    <w:link w:val="HTMLAddressChar"/>
    <w:rsid w:val="003C0E8C"/>
    <w:rPr>
      <w:i/>
      <w:iCs/>
    </w:rPr>
  </w:style>
  <w:style w:type="character" w:customStyle="1" w:styleId="HTMLAddressChar">
    <w:name w:val="HTML Address Char"/>
    <w:basedOn w:val="DefaultParagraphFont"/>
    <w:link w:val="HTMLAddress"/>
    <w:rsid w:val="003C0E8C"/>
    <w:rPr>
      <w:i/>
      <w:iCs/>
      <w:sz w:val="22"/>
    </w:rPr>
  </w:style>
  <w:style w:type="character" w:styleId="HTMLCite">
    <w:name w:val="HTML Cite"/>
    <w:basedOn w:val="DefaultParagraphFont"/>
    <w:rsid w:val="003C0E8C"/>
    <w:rPr>
      <w:i/>
      <w:iCs/>
    </w:rPr>
  </w:style>
  <w:style w:type="character" w:styleId="HTMLCode">
    <w:name w:val="HTML Code"/>
    <w:basedOn w:val="DefaultParagraphFont"/>
    <w:rsid w:val="003C0E8C"/>
    <w:rPr>
      <w:rFonts w:ascii="Courier New" w:hAnsi="Courier New" w:cs="Courier New"/>
      <w:sz w:val="20"/>
      <w:szCs w:val="20"/>
    </w:rPr>
  </w:style>
  <w:style w:type="character" w:styleId="HTMLDefinition">
    <w:name w:val="HTML Definition"/>
    <w:basedOn w:val="DefaultParagraphFont"/>
    <w:rsid w:val="003C0E8C"/>
    <w:rPr>
      <w:i/>
      <w:iCs/>
    </w:rPr>
  </w:style>
  <w:style w:type="character" w:styleId="HTMLKeyboard">
    <w:name w:val="HTML Keyboard"/>
    <w:basedOn w:val="DefaultParagraphFont"/>
    <w:rsid w:val="003C0E8C"/>
    <w:rPr>
      <w:rFonts w:ascii="Courier New" w:hAnsi="Courier New" w:cs="Courier New"/>
      <w:sz w:val="20"/>
      <w:szCs w:val="20"/>
    </w:rPr>
  </w:style>
  <w:style w:type="paragraph" w:styleId="HTMLPreformatted">
    <w:name w:val="HTML Preformatted"/>
    <w:basedOn w:val="Normal"/>
    <w:link w:val="HTMLPreformattedChar"/>
    <w:rsid w:val="003C0E8C"/>
    <w:rPr>
      <w:rFonts w:ascii="Courier New" w:hAnsi="Courier New" w:cs="Courier New"/>
      <w:sz w:val="20"/>
    </w:rPr>
  </w:style>
  <w:style w:type="character" w:customStyle="1" w:styleId="HTMLPreformattedChar">
    <w:name w:val="HTML Preformatted Char"/>
    <w:basedOn w:val="DefaultParagraphFont"/>
    <w:link w:val="HTMLPreformatted"/>
    <w:rsid w:val="003C0E8C"/>
    <w:rPr>
      <w:rFonts w:ascii="Courier New" w:hAnsi="Courier New" w:cs="Courier New"/>
    </w:rPr>
  </w:style>
  <w:style w:type="character" w:styleId="HTMLSample">
    <w:name w:val="HTML Sample"/>
    <w:basedOn w:val="DefaultParagraphFont"/>
    <w:rsid w:val="003C0E8C"/>
    <w:rPr>
      <w:rFonts w:ascii="Courier New" w:hAnsi="Courier New" w:cs="Courier New"/>
    </w:rPr>
  </w:style>
  <w:style w:type="character" w:styleId="HTMLTypewriter">
    <w:name w:val="HTML Typewriter"/>
    <w:basedOn w:val="DefaultParagraphFont"/>
    <w:rsid w:val="003C0E8C"/>
    <w:rPr>
      <w:rFonts w:ascii="Courier New" w:hAnsi="Courier New" w:cs="Courier New"/>
      <w:sz w:val="20"/>
      <w:szCs w:val="20"/>
    </w:rPr>
  </w:style>
  <w:style w:type="character" w:styleId="HTMLVariable">
    <w:name w:val="HTML Variable"/>
    <w:basedOn w:val="DefaultParagraphFont"/>
    <w:rsid w:val="003C0E8C"/>
    <w:rPr>
      <w:i/>
      <w:iCs/>
    </w:rPr>
  </w:style>
  <w:style w:type="paragraph" w:styleId="CommentSubject">
    <w:name w:val="annotation subject"/>
    <w:basedOn w:val="CommentText"/>
    <w:next w:val="CommentText"/>
    <w:link w:val="CommentSubjectChar"/>
    <w:rsid w:val="003C0E8C"/>
    <w:rPr>
      <w:b/>
      <w:bCs/>
    </w:rPr>
  </w:style>
  <w:style w:type="character" w:customStyle="1" w:styleId="CommentSubjectChar">
    <w:name w:val="Comment Subject Char"/>
    <w:basedOn w:val="CommentTextChar"/>
    <w:link w:val="CommentSubject"/>
    <w:rsid w:val="003C0E8C"/>
    <w:rPr>
      <w:b/>
      <w:bCs/>
    </w:rPr>
  </w:style>
  <w:style w:type="numbering" w:styleId="1ai">
    <w:name w:val="Outline List 1"/>
    <w:basedOn w:val="NoList"/>
    <w:rsid w:val="003C0E8C"/>
    <w:pPr>
      <w:numPr>
        <w:numId w:val="14"/>
      </w:numPr>
    </w:pPr>
  </w:style>
  <w:style w:type="numbering" w:styleId="111111">
    <w:name w:val="Outline List 2"/>
    <w:basedOn w:val="NoList"/>
    <w:rsid w:val="003C0E8C"/>
    <w:pPr>
      <w:numPr>
        <w:numId w:val="15"/>
      </w:numPr>
    </w:pPr>
  </w:style>
  <w:style w:type="numbering" w:styleId="ArticleSection">
    <w:name w:val="Outline List 3"/>
    <w:basedOn w:val="NoList"/>
    <w:rsid w:val="003C0E8C"/>
    <w:pPr>
      <w:numPr>
        <w:numId w:val="17"/>
      </w:numPr>
    </w:pPr>
  </w:style>
  <w:style w:type="table" w:styleId="TableSimple1">
    <w:name w:val="Table Simple 1"/>
    <w:basedOn w:val="TableNormal"/>
    <w:rsid w:val="003C0E8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0E8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C0E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0E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0E8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0E8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0E8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0E8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0E8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0E8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0E8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0E8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0E8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0E8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0E8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0E8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0E8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0E8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0E8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0E8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0E8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0E8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0E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0E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0E8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0E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C0E8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0E8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0E8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C0E8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0E8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C0E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0E8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0E8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C0E8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0E8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0E8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C0E8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C0E8C"/>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4447F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oleObject" Target="embeddings/oleObject1.bin"/><Relationship Id="rId30" Type="http://schemas.openxmlformats.org/officeDocument/2006/relationships/footer" Target="foot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2019MG-96-15619</_dlc_DocId>
    <TaxCatchAll xmlns="0f563589-9cf9-4143-b1eb-fb0534803d38">
      <Value>20</Value>
    </TaxCatchAll>
    <_dlc_DocIdUrl xmlns="0f563589-9cf9-4143-b1eb-fb0534803d38">
      <Url>http://tweb/sites/mg/fsd/_layouts/15/DocIdRedir.aspx?ID=2019MG-96-15619</Url>
      <Description>2019MG-96-15619</Description>
    </_dlc_DocIdUrl>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8888" ma:contentTypeDescription=" " ma:contentTypeScope="" ma:versionID="d775c605d5f1e40857db5c7a0746d412">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be7b6f48c5ed0c34c73a657172a90cc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7D280E30-CC0B-49E1-8A66-FED6BA77BA24}">
  <ds:schemaRefs>
    <ds:schemaRef ds:uri="http://purl.org/dc/dcmitype/"/>
    <ds:schemaRef ds:uri="http://schemas.microsoft.com/office/2006/documentManagement/types"/>
    <ds:schemaRef ds:uri="http://schemas.openxmlformats.org/package/2006/metadata/core-properties"/>
    <ds:schemaRef ds:uri="0f563589-9cf9-4143-b1eb-fb0534803d38"/>
    <ds:schemaRef ds:uri="http://schemas.microsoft.com/office/infopath/2007/PartnerControls"/>
    <ds:schemaRef ds:uri="http://purl.org/dc/terms/"/>
    <ds:schemaRef ds:uri="http://schemas.microsoft.com/sharepoint/v4"/>
    <ds:schemaRef ds:uri="http://purl.org/dc/elements/1.1/"/>
    <ds:schemaRef ds:uri="d4dd4adf-ddb3-46a3-8d7c-fab3fb2a6bc7"/>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F48E48-94AF-4B1B-80D4-D2FED92C3F69}">
  <ds:schemaRefs>
    <ds:schemaRef ds:uri="http://schemas.microsoft.com/sharepoint/v3/contenttype/forms"/>
  </ds:schemaRefs>
</ds:datastoreItem>
</file>

<file path=customXml/itemProps3.xml><?xml version="1.0" encoding="utf-8"?>
<ds:datastoreItem xmlns:ds="http://schemas.openxmlformats.org/officeDocument/2006/customXml" ds:itemID="{D0E7E276-2D13-4F95-B32D-6D7D543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03816-4AA0-4532-A87E-B14B735B5D76}">
  <ds:schemaRefs>
    <ds:schemaRef ds:uri="http://schemas.microsoft.com/sharepoint/events"/>
  </ds:schemaRefs>
</ds:datastoreItem>
</file>

<file path=customXml/itemProps5.xml><?xml version="1.0" encoding="utf-8"?>
<ds:datastoreItem xmlns:ds="http://schemas.openxmlformats.org/officeDocument/2006/customXml" ds:itemID="{285E871A-E0FD-46DD-ACE0-5DB2BCE21721}">
  <ds:schemaRefs>
    <ds:schemaRef ds:uri="http://schemas.microsoft.com/sharepoint/events"/>
  </ds:schemaRefs>
</ds:datastoreItem>
</file>

<file path=customXml/itemProps6.xml><?xml version="1.0" encoding="utf-8"?>
<ds:datastoreItem xmlns:ds="http://schemas.openxmlformats.org/officeDocument/2006/customXml" ds:itemID="{D85D9EC0-4564-484B-82B0-28018CF4B80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1472</Words>
  <Characters>7155</Characters>
  <Application>Microsoft Office Word</Application>
  <DocSecurity>2</DocSecurity>
  <PresentationFormat/>
  <Lines>193</Lines>
  <Paragraphs>118</Paragraphs>
  <ScaleCrop>false</ScaleCrop>
  <HeadingPairs>
    <vt:vector size="2" baseType="variant">
      <vt:variant>
        <vt:lpstr>Title</vt:lpstr>
      </vt:variant>
      <vt:variant>
        <vt:i4>1</vt:i4>
      </vt:variant>
    </vt:vector>
  </HeadingPairs>
  <TitlesOfParts>
    <vt:vector size="1" baseType="lpstr">
      <vt:lpstr>Exposure Draft - Corporations Amendment (National Guarantee Fund Payment) Regulations 2019</vt:lpstr>
    </vt:vector>
  </TitlesOfParts>
  <Manager/>
  <Company/>
  <LinksUpToDate>false</LinksUpToDate>
  <CharactersWithSpaces>8509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Corporations Amendment (National Guarantee Fund Payment) Regulations 2019</dc:title>
  <dc:subject/>
  <dc:creator/>
  <cp:keywords/>
  <dc:description/>
  <cp:lastModifiedBy/>
  <cp:revision>1</cp:revision>
  <cp:lastPrinted>2019-02-13T06:06:00Z</cp:lastPrinted>
  <dcterms:created xsi:type="dcterms:W3CDTF">2019-03-20T00:02:00Z</dcterms:created>
  <dcterms:modified xsi:type="dcterms:W3CDTF">2019-04-03T01:18:00Z</dcterms:modified>
  <cp:category/>
  <cp:contentStatus/>
  <dc:language/>
  <cp:version/>
</cp:coreProperties>
</file>