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51D" w:rsidRDefault="0095551D" w:rsidP="00017A43">
      <w:r>
        <w:rPr>
          <w:noProof/>
          <w:lang w:val="en-AU" w:eastAsia="en-AU"/>
        </w:rPr>
        <w:drawing>
          <wp:anchor distT="0" distB="0" distL="114300" distR="114300" simplePos="0" relativeHeight="251661312" behindDoc="1" locked="0" layoutInCell="1" allowOverlap="1" wp14:anchorId="2BF71E6C" wp14:editId="4256D706">
            <wp:simplePos x="0" y="0"/>
            <wp:positionH relativeFrom="column">
              <wp:posOffset>-571500</wp:posOffset>
            </wp:positionH>
            <wp:positionV relativeFrom="paragraph">
              <wp:posOffset>-1127287</wp:posOffset>
            </wp:positionV>
            <wp:extent cx="7595832" cy="10744200"/>
            <wp:effectExtent l="0" t="0" r="571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000433_SL_WordTemplate_Concepts_D3.jpg"/>
                    <pic:cNvPicPr/>
                  </pic:nvPicPr>
                  <pic:blipFill>
                    <a:blip r:embed="rId11">
                      <a:extLst>
                        <a:ext uri="{28A0092B-C50C-407E-A947-70E740481C1C}">
                          <a14:useLocalDpi xmlns:a14="http://schemas.microsoft.com/office/drawing/2010/main" val="0"/>
                        </a:ext>
                      </a:extLst>
                    </a:blip>
                    <a:stretch>
                      <a:fillRect/>
                    </a:stretch>
                  </pic:blipFill>
                  <pic:spPr>
                    <a:xfrm>
                      <a:off x="0" y="0"/>
                      <a:ext cx="7595832" cy="1074420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1="http://schemas.microsoft.com/office/drawing/2015/9/8/chartex" xmlns:w16se="http://schemas.microsoft.com/office/word/2015/wordml/symex" xmlns:cx="http://schemas.microsoft.com/office/drawing/2014/chartex"/>
                      </a:ext>
                    </a:extLst>
                  </pic:spPr>
                </pic:pic>
              </a:graphicData>
            </a:graphic>
            <wp14:sizeRelH relativeFrom="page">
              <wp14:pctWidth>0</wp14:pctWidth>
            </wp14:sizeRelH>
            <wp14:sizeRelV relativeFrom="page">
              <wp14:pctHeight>0</wp14:pctHeight>
            </wp14:sizeRelV>
          </wp:anchor>
        </w:drawing>
      </w:r>
    </w:p>
    <w:p w:rsidR="0095551D" w:rsidRDefault="00E13D94" w:rsidP="00017A43">
      <w:r w:rsidRPr="00254ADB">
        <w:rPr>
          <w:b/>
          <w:bCs/>
          <w:noProof/>
          <w:color w:val="C8241F"/>
          <w:lang w:val="en-AU" w:eastAsia="en-AU"/>
        </w:rPr>
        <mc:AlternateContent>
          <mc:Choice Requires="wps">
            <w:drawing>
              <wp:anchor distT="0" distB="0" distL="114300" distR="114300" simplePos="0" relativeHeight="251663360" behindDoc="0" locked="0" layoutInCell="1" allowOverlap="1" wp14:anchorId="1883C717" wp14:editId="127982E4">
                <wp:simplePos x="0" y="0"/>
                <wp:positionH relativeFrom="column">
                  <wp:posOffset>246380</wp:posOffset>
                </wp:positionH>
                <wp:positionV relativeFrom="paragraph">
                  <wp:posOffset>5050155</wp:posOffset>
                </wp:positionV>
                <wp:extent cx="6057900" cy="2423795"/>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6057900" cy="242379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1="http://schemas.microsoft.com/office/drawing/2015/9/8/chartex" xmlns:w16se="http://schemas.microsoft.com/office/word/2015/wordml/sym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F2577A" w:rsidRDefault="00F2577A" w:rsidP="00017A43"/>
                          <w:p w:rsidR="00F2577A" w:rsidRPr="000E5CAE" w:rsidRDefault="00600AC6" w:rsidP="0057477B">
                            <w:pPr>
                              <w:spacing w:line="240" w:lineRule="auto"/>
                              <w:jc w:val="right"/>
                              <w:rPr>
                                <w:b/>
                                <w:color w:val="4F81BD" w:themeColor="accent1"/>
                                <w:sz w:val="36"/>
                                <w:szCs w:val="36"/>
                              </w:rPr>
                            </w:pPr>
                            <w:r>
                              <w:rPr>
                                <w:b/>
                                <w:color w:val="4F81BD" w:themeColor="accent1"/>
                                <w:sz w:val="36"/>
                                <w:szCs w:val="36"/>
                              </w:rPr>
                              <w:t>I</w:t>
                            </w:r>
                            <w:r w:rsidRPr="00600AC6">
                              <w:rPr>
                                <w:b/>
                                <w:color w:val="4F81BD" w:themeColor="accent1"/>
                                <w:sz w:val="36"/>
                                <w:szCs w:val="36"/>
                              </w:rPr>
                              <w:t>nput into the Treasury Laws Amendment (Consumer Data Right) Bill 2018</w:t>
                            </w:r>
                          </w:p>
                          <w:p w:rsidR="00F2577A" w:rsidRDefault="00F2577A" w:rsidP="00017A43"/>
                          <w:p w:rsidR="00F2577A" w:rsidRDefault="00F2577A" w:rsidP="00017A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3C717" id="_x0000_t202" coordsize="21600,21600" o:spt="202" path="m,l,21600r21600,l21600,xe">
                <v:stroke joinstyle="miter"/>
                <v:path gradientshapeok="t" o:connecttype="rect"/>
              </v:shapetype>
              <v:shape id="Text Box 4" o:spid="_x0000_s1026" type="#_x0000_t202" style="position:absolute;left:0;text-align:left;margin-left:19.4pt;margin-top:397.65pt;width:477pt;height:19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" filled="f" stroked="f">
                <v:textbox>
                  <w:txbxContent>
                    <w:p w:rsidR="00F2577A" w:rsidRDefault="00F2577A" w:rsidP="00017A43"/>
                    <w:p w:rsidR="00F2577A" w:rsidRPr="000E5CAE" w:rsidRDefault="00600AC6" w:rsidP="0057477B">
                      <w:pPr>
                        <w:spacing w:line="240" w:lineRule="auto"/>
                        <w:jc w:val="right"/>
                        <w:rPr>
                          <w:b/>
                          <w:color w:val="4F81BD" w:themeColor="accent1"/>
                          <w:sz w:val="36"/>
                          <w:szCs w:val="36"/>
                        </w:rPr>
                      </w:pPr>
                      <w:r>
                        <w:rPr>
                          <w:b/>
                          <w:color w:val="4F81BD" w:themeColor="accent1"/>
                          <w:sz w:val="36"/>
                          <w:szCs w:val="36"/>
                        </w:rPr>
                        <w:t>I</w:t>
                      </w:r>
                      <w:r w:rsidRPr="00600AC6">
                        <w:rPr>
                          <w:b/>
                          <w:color w:val="4F81BD" w:themeColor="accent1"/>
                          <w:sz w:val="36"/>
                          <w:szCs w:val="36"/>
                        </w:rPr>
                        <w:t>nput into the Treasury Laws Amendment (Consumer Data Right) Bill 2018</w:t>
                      </w:r>
                    </w:p>
                    <w:p w:rsidR="00F2577A" w:rsidRDefault="00F2577A" w:rsidP="00017A43"/>
                    <w:p w:rsidR="00F2577A" w:rsidRDefault="00F2577A" w:rsidP="00017A43"/>
                  </w:txbxContent>
                </v:textbox>
                <w10:wrap type="square"/>
              </v:shape>
            </w:pict>
          </mc:Fallback>
        </mc:AlternateContent>
      </w:r>
      <w:r w:rsidR="0095551D">
        <w:br w:type="page"/>
      </w:r>
    </w:p>
    <w:p w:rsidR="00600AC6" w:rsidRPr="00600AC6" w:rsidRDefault="00600AC6" w:rsidP="00600AC6">
      <w:pPr>
        <w:spacing w:after="0"/>
        <w:jc w:val="left"/>
      </w:pPr>
      <w:bookmarkStart w:id="0" w:name="_Toc254587546"/>
      <w:bookmarkStart w:id="1" w:name="_Toc276382730"/>
      <w:bookmarkStart w:id="2" w:name="_Toc277334086"/>
      <w:r w:rsidRPr="00600AC6">
        <w:lastRenderedPageBreak/>
        <w:t>Mr. Daniel McAuliffe</w:t>
      </w:r>
    </w:p>
    <w:p w:rsidR="00600AC6" w:rsidRPr="00600AC6" w:rsidRDefault="00600AC6" w:rsidP="00600AC6">
      <w:pPr>
        <w:spacing w:after="0"/>
        <w:jc w:val="left"/>
      </w:pPr>
      <w:r w:rsidRPr="00600AC6">
        <w:t xml:space="preserve">Structural Reform Group </w:t>
      </w:r>
    </w:p>
    <w:p w:rsidR="00600AC6" w:rsidRPr="00600AC6" w:rsidRDefault="00600AC6" w:rsidP="00600AC6">
      <w:pPr>
        <w:spacing w:after="0"/>
        <w:jc w:val="left"/>
      </w:pPr>
      <w:r w:rsidRPr="00600AC6">
        <w:t>The Treasury</w:t>
      </w:r>
    </w:p>
    <w:p w:rsidR="00600AC6" w:rsidRPr="00600AC6" w:rsidRDefault="00600AC6" w:rsidP="00600AC6">
      <w:pPr>
        <w:spacing w:after="0"/>
        <w:jc w:val="left"/>
      </w:pPr>
      <w:r w:rsidRPr="00600AC6">
        <w:t>Langton Crescent</w:t>
      </w:r>
    </w:p>
    <w:p w:rsidR="00600AC6" w:rsidRPr="00600AC6" w:rsidRDefault="00600AC6" w:rsidP="00600AC6">
      <w:pPr>
        <w:spacing w:after="0"/>
        <w:jc w:val="left"/>
      </w:pPr>
      <w:r w:rsidRPr="00600AC6">
        <w:t>PARKES ACT 2600</w:t>
      </w:r>
    </w:p>
    <w:p w:rsidR="00600AC6" w:rsidRPr="00600AC6" w:rsidRDefault="00600AC6" w:rsidP="00600AC6">
      <w:pPr>
        <w:jc w:val="left"/>
      </w:pPr>
    </w:p>
    <w:p w:rsidR="00600AC6" w:rsidRPr="00600AC6" w:rsidRDefault="00600AC6" w:rsidP="00600AC6">
      <w:pPr>
        <w:jc w:val="left"/>
      </w:pPr>
      <w:r w:rsidRPr="00600AC6">
        <w:t xml:space="preserve">Email: </w:t>
      </w:r>
      <w:hyperlink r:id="rId12" w:history="1">
        <w:r w:rsidRPr="00600AC6">
          <w:rPr>
            <w:rStyle w:val="Hyperlink"/>
            <w:rFonts w:eastAsia="MS Mincho"/>
          </w:rPr>
          <w:t>data@treasury.gov.au</w:t>
        </w:r>
      </w:hyperlink>
    </w:p>
    <w:p w:rsidR="00600AC6" w:rsidRPr="00600AC6" w:rsidRDefault="00600AC6" w:rsidP="00600AC6">
      <w:pPr>
        <w:jc w:val="left"/>
      </w:pPr>
    </w:p>
    <w:p w:rsidR="00600AC6" w:rsidRPr="00600AC6" w:rsidRDefault="00600AC6" w:rsidP="00600AC6">
      <w:pPr>
        <w:jc w:val="left"/>
      </w:pPr>
      <w:r w:rsidRPr="00600AC6">
        <w:t xml:space="preserve">Secure Logic appreciates the opportunity to provide input into the </w:t>
      </w:r>
      <w:r w:rsidRPr="00600AC6">
        <w:rPr>
          <w:i/>
        </w:rPr>
        <w:t>Treasury Laws Amendment (Consumer Data Right) Bill 2018</w:t>
      </w:r>
      <w:r w:rsidRPr="00600AC6">
        <w:t>.</w:t>
      </w:r>
    </w:p>
    <w:p w:rsidR="00600AC6" w:rsidRPr="00600AC6" w:rsidRDefault="00600AC6" w:rsidP="00600AC6">
      <w:pPr>
        <w:spacing w:after="0"/>
        <w:jc w:val="left"/>
      </w:pPr>
    </w:p>
    <w:p w:rsidR="00600AC6" w:rsidRPr="00600AC6" w:rsidRDefault="00600AC6" w:rsidP="00600AC6">
      <w:pPr>
        <w:jc w:val="left"/>
      </w:pPr>
      <w:r w:rsidRPr="00600AC6">
        <w:t>In general, Secure Logic views that the exposure draft legislation provides sound privacy protection of consumer data rights in support of the Open Banking initiative.</w:t>
      </w:r>
    </w:p>
    <w:p w:rsidR="00600AC6" w:rsidRPr="00600AC6" w:rsidRDefault="00600AC6" w:rsidP="00600AC6">
      <w:pPr>
        <w:spacing w:after="0"/>
        <w:jc w:val="left"/>
      </w:pPr>
    </w:p>
    <w:p w:rsidR="00600AC6" w:rsidRPr="00600AC6" w:rsidRDefault="00600AC6" w:rsidP="00600AC6">
      <w:pPr>
        <w:jc w:val="left"/>
      </w:pPr>
      <w:r w:rsidRPr="00600AC6">
        <w:t xml:space="preserve">With regard to section </w:t>
      </w:r>
      <w:r w:rsidRPr="00600AC6">
        <w:rPr>
          <w:i/>
        </w:rPr>
        <w:t>Subdivision D—Dealing with CDR data</w:t>
      </w:r>
      <w:r w:rsidRPr="00600AC6">
        <w:t>, Secure Logic would like to recommend the inclusion of a granular, selective disclosure framework as a mandatory requirement for the consent interaction between CDR data owners and CDR data holders. There are numerous use cases where CDR data owners would only want to share a specific subset of information to a 3</w:t>
      </w:r>
      <w:r w:rsidRPr="00600AC6">
        <w:rPr>
          <w:vertAlign w:val="superscript"/>
        </w:rPr>
        <w:t>rd</w:t>
      </w:r>
      <w:r w:rsidRPr="00600AC6">
        <w:t xml:space="preserve"> party CDR data holder, rather than a group of them as a whole. </w:t>
      </w:r>
    </w:p>
    <w:p w:rsidR="00600AC6" w:rsidRPr="00600AC6" w:rsidRDefault="00600AC6" w:rsidP="00600AC6">
      <w:pPr>
        <w:spacing w:after="0"/>
        <w:jc w:val="left"/>
      </w:pPr>
    </w:p>
    <w:p w:rsidR="00600AC6" w:rsidRPr="00600AC6" w:rsidRDefault="00600AC6" w:rsidP="00600AC6">
      <w:pPr>
        <w:jc w:val="left"/>
      </w:pPr>
      <w:r w:rsidRPr="00600AC6">
        <w:t>As an illustration, a person might not wish to share all of his or her ‘personal details’ as a whole, if only the full name and address portions are required for the purpose of the interaction. In such cases, a framework to enable selective disclosure of personal information in a singular, atomic fashion is desirable and in the interest of the CDR data owners.</w:t>
      </w:r>
    </w:p>
    <w:p w:rsidR="00600AC6" w:rsidRPr="00600AC6" w:rsidRDefault="00600AC6" w:rsidP="00600AC6">
      <w:pPr>
        <w:spacing w:after="0"/>
        <w:jc w:val="left"/>
      </w:pPr>
    </w:p>
    <w:p w:rsidR="00600AC6" w:rsidRPr="00600AC6" w:rsidRDefault="00600AC6" w:rsidP="00600AC6">
      <w:pPr>
        <w:jc w:val="left"/>
      </w:pPr>
      <w:r w:rsidRPr="00600AC6">
        <w:t>It is also recommended that the format of the consent artefact is obliged to contain a clear reiteration of the information being disclosed, the receiver(s) of the disclosure, the purpose of use and an expiry date of the consent among others. This aids in raising the awareness of the CDR data owners about the scope and extent of each disclosure.</w:t>
      </w:r>
    </w:p>
    <w:p w:rsidR="00600AC6" w:rsidRPr="00600AC6" w:rsidRDefault="00600AC6" w:rsidP="00600AC6">
      <w:pPr>
        <w:spacing w:after="0"/>
        <w:jc w:val="left"/>
      </w:pPr>
    </w:p>
    <w:p w:rsidR="00600AC6" w:rsidRPr="00600AC6" w:rsidRDefault="00600AC6" w:rsidP="00600AC6">
      <w:pPr>
        <w:jc w:val="left"/>
      </w:pPr>
      <w:r w:rsidRPr="00600AC6">
        <w:t>In alignment with the recommended selective disclosure framework, it would be appropriate to present the consent information in a pairwise manner specifying each information field next to its corresponding extent of use, should a CDR data owner chooses to only share partially.</w:t>
      </w:r>
    </w:p>
    <w:p w:rsidR="00600AC6" w:rsidRPr="00600AC6" w:rsidRDefault="00600AC6" w:rsidP="00600AC6">
      <w:pPr>
        <w:spacing w:after="0"/>
        <w:jc w:val="left"/>
      </w:pPr>
    </w:p>
    <w:p w:rsidR="00600AC6" w:rsidRPr="00600AC6" w:rsidRDefault="00600AC6" w:rsidP="00600AC6">
      <w:pPr>
        <w:jc w:val="left"/>
      </w:pPr>
      <w:r w:rsidRPr="00600AC6">
        <w:t>Secure Logic strongly supports Open Banking in Australia and believes that the legislation will put consumer’s data privacy in the forefront of this initiative, enabling a secure and rich ecosystem of future fintech innovation.</w:t>
      </w:r>
    </w:p>
    <w:p w:rsidR="00600AC6" w:rsidRPr="00600AC6" w:rsidRDefault="00600AC6" w:rsidP="00600AC6">
      <w:pPr>
        <w:jc w:val="left"/>
      </w:pPr>
    </w:p>
    <w:p w:rsidR="00600AC6" w:rsidRPr="00600AC6" w:rsidRDefault="00600AC6" w:rsidP="00600AC6">
      <w:pPr>
        <w:jc w:val="left"/>
      </w:pPr>
      <w:r w:rsidRPr="00600AC6">
        <w:t>Kind Regards,</w:t>
      </w:r>
    </w:p>
    <w:p w:rsidR="00600AC6" w:rsidRPr="00600AC6" w:rsidRDefault="00600AC6" w:rsidP="00600AC6">
      <w:pPr>
        <w:jc w:val="left"/>
      </w:pPr>
      <w:r w:rsidRPr="00600AC6">
        <w:br/>
        <w:t>Santosh Devaraj</w:t>
      </w:r>
    </w:p>
    <w:p w:rsidR="00600AC6" w:rsidRDefault="00600AC6" w:rsidP="00600AC6">
      <w:pPr>
        <w:jc w:val="left"/>
      </w:pPr>
      <w:r w:rsidRPr="00600AC6">
        <w:t>CEO of Secure Logic</w:t>
      </w:r>
      <w:bookmarkStart w:id="3" w:name="_GoBack"/>
      <w:bookmarkEnd w:id="3"/>
    </w:p>
    <w:bookmarkEnd w:id="0"/>
    <w:bookmarkEnd w:id="1"/>
    <w:bookmarkEnd w:id="2"/>
    <w:sectPr w:rsidR="00600AC6" w:rsidSect="00863DBC">
      <w:headerReference w:type="even" r:id="rId13"/>
      <w:headerReference w:type="default" r:id="rId14"/>
      <w:footerReference w:type="default" r:id="rId15"/>
      <w:headerReference w:type="first" r:id="rId16"/>
      <w:footerReference w:type="first" r:id="rId17"/>
      <w:pgSz w:w="11906" w:h="16838"/>
      <w:pgMar w:top="1418" w:right="851" w:bottom="1418" w:left="851" w:header="0"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69D" w:rsidRDefault="00A2269D" w:rsidP="00017A43">
      <w:r>
        <w:separator/>
      </w:r>
    </w:p>
  </w:endnote>
  <w:endnote w:type="continuationSeparator" w:id="0">
    <w:p w:rsidR="00A2269D" w:rsidRDefault="00A2269D" w:rsidP="0001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radeGothic-CondEighteen">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7A" w:rsidRDefault="00F2577A" w:rsidP="00017A43">
    <w:pPr>
      <w:pStyle w:val="Footer"/>
    </w:pPr>
    <w:r>
      <w:rPr>
        <w:noProof/>
      </w:rPr>
      <mc:AlternateContent>
        <mc:Choice Requires="wps">
          <w:drawing>
            <wp:anchor distT="0" distB="0" distL="114300" distR="114300" simplePos="0" relativeHeight="251653632" behindDoc="0" locked="0" layoutInCell="1" allowOverlap="1" wp14:anchorId="4079BAED" wp14:editId="1904DEA2">
              <wp:simplePos x="0" y="0"/>
              <wp:positionH relativeFrom="column">
                <wp:posOffset>-530860</wp:posOffset>
              </wp:positionH>
              <wp:positionV relativeFrom="paragraph">
                <wp:posOffset>-461483</wp:posOffset>
              </wp:positionV>
              <wp:extent cx="7543800" cy="7429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7543800" cy="742950"/>
                      </a:xfrm>
                      <a:prstGeom prst="rect">
                        <a:avLst/>
                      </a:prstGeom>
                      <a:solidFill>
                        <a:srgbClr val="4298CC"/>
                      </a:solidFill>
                      <a:ln>
                        <a:solidFill>
                          <a:srgbClr val="4298CC"/>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02E12C40" id="Rectangle 11" o:spid="_x0000_s1026" style="position:absolute;margin-left:-41.8pt;margin-top:-36.35pt;width:594pt;height:58.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" fillcolor="#4298cc" strokecolor="#4298cc" strokeweight="2pt"/>
          </w:pict>
        </mc:Fallback>
      </mc:AlternateContent>
    </w:r>
    <w:r>
      <w:rPr>
        <w:noProof/>
      </w:rPr>
      <mc:AlternateContent>
        <mc:Choice Requires="wps">
          <w:drawing>
            <wp:anchor distT="0" distB="0" distL="114300" distR="114300" simplePos="0" relativeHeight="251655680" behindDoc="0" locked="0" layoutInCell="1" allowOverlap="1" wp14:anchorId="6ADD99BB" wp14:editId="525F9391">
              <wp:simplePos x="0" y="0"/>
              <wp:positionH relativeFrom="column">
                <wp:posOffset>-97317</wp:posOffset>
              </wp:positionH>
              <wp:positionV relativeFrom="paragraph">
                <wp:posOffset>-337185</wp:posOffset>
              </wp:positionV>
              <wp:extent cx="1933575" cy="467995"/>
              <wp:effectExtent l="0" t="0" r="28575" b="27305"/>
              <wp:wrapNone/>
              <wp:docPr id="12" name="Text Box 12"/>
              <wp:cNvGraphicFramePr/>
              <a:graphic xmlns:a="http://schemas.openxmlformats.org/drawingml/2006/main">
                <a:graphicData uri="http://schemas.microsoft.com/office/word/2010/wordprocessingShape">
                  <wps:wsp>
                    <wps:cNvSpPr txBox="1"/>
                    <wps:spPr>
                      <a:xfrm>
                        <a:off x="0" y="0"/>
                        <a:ext cx="1933575" cy="467995"/>
                      </a:xfrm>
                      <a:prstGeom prst="rect">
                        <a:avLst/>
                      </a:prstGeom>
                      <a:noFill/>
                      <a:ln w="6350">
                        <a:solidFill>
                          <a:srgbClr val="4298CC"/>
                        </a:solidFill>
                      </a:ln>
                      <a:effectLst/>
                    </wps:spPr>
                    <wps:style>
                      <a:lnRef idx="0">
                        <a:schemeClr val="accent1"/>
                      </a:lnRef>
                      <a:fillRef idx="0">
                        <a:schemeClr val="accent1"/>
                      </a:fillRef>
                      <a:effectRef idx="0">
                        <a:schemeClr val="accent1"/>
                      </a:effectRef>
                      <a:fontRef idx="minor">
                        <a:schemeClr val="dk1"/>
                      </a:fontRef>
                    </wps:style>
                    <wps:txbx>
                      <w:txbxContent>
                        <w:p w:rsidR="00F2577A" w:rsidRPr="00BF6E5A" w:rsidRDefault="00F2577A" w:rsidP="00017A43">
                          <w:pPr>
                            <w:spacing w:after="0"/>
                            <w:rPr>
                              <w:color w:val="FFFFFF" w:themeColor="background1"/>
                            </w:rPr>
                          </w:pPr>
                          <w:r>
                            <w:rPr>
                              <w:color w:val="FFFFFF" w:themeColor="background1"/>
                            </w:rPr>
                            <w:t>Commercial i</w:t>
                          </w:r>
                          <w:r w:rsidRPr="00BF6E5A">
                            <w:rPr>
                              <w:color w:val="FFFFFF" w:themeColor="background1"/>
                            </w:rPr>
                            <w:t>n Confidence</w:t>
                          </w:r>
                        </w:p>
                        <w:p w:rsidR="00F2577A" w:rsidRPr="00BF6E5A" w:rsidRDefault="00F2577A" w:rsidP="00017A43">
                          <w:pPr>
                            <w:rPr>
                              <w:color w:val="FFFFFF" w:themeColor="background1"/>
                            </w:rPr>
                          </w:pPr>
                          <w:r w:rsidRPr="00BF6E5A">
                            <w:rPr>
                              <w:color w:val="FFFFFF" w:themeColor="background1"/>
                            </w:rPr>
                            <w:t>Copyright © Secure Logic</w:t>
                          </w:r>
                        </w:p>
                        <w:p w:rsidR="00F2577A" w:rsidRPr="00BF6E5A" w:rsidRDefault="00F2577A" w:rsidP="00017A4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D99BB" id="_x0000_t202" coordsize="21600,21600" o:spt="202" path="m,l,21600r21600,l21600,xe">
              <v:stroke joinstyle="miter"/>
              <v:path gradientshapeok="t" o:connecttype="rect"/>
            </v:shapetype>
            <v:shape id="Text Box 12" o:spid="_x0000_s1029" type="#_x0000_t202" style="position:absolute;left:0;text-align:left;margin-left:-7.65pt;margin-top:-26.55pt;width:152.25pt;height:3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" filled="f" strokecolor="#4298cc" strokeweight=".5pt">
              <v:textbox>
                <w:txbxContent>
                  <w:p w:rsidR="00F2577A" w:rsidRPr="00BF6E5A" w:rsidRDefault="00F2577A" w:rsidP="00017A43">
                    <w:pPr>
                      <w:spacing w:after="0"/>
                      <w:rPr>
                        <w:color w:val="FFFFFF" w:themeColor="background1"/>
                      </w:rPr>
                    </w:pPr>
                    <w:r>
                      <w:rPr>
                        <w:color w:val="FFFFFF" w:themeColor="background1"/>
                      </w:rPr>
                      <w:t>Commercial i</w:t>
                    </w:r>
                    <w:r w:rsidRPr="00BF6E5A">
                      <w:rPr>
                        <w:color w:val="FFFFFF" w:themeColor="background1"/>
                      </w:rPr>
                      <w:t>n Confidence</w:t>
                    </w:r>
                  </w:p>
                  <w:p w:rsidR="00F2577A" w:rsidRPr="00BF6E5A" w:rsidRDefault="00F2577A" w:rsidP="00017A43">
                    <w:pPr>
                      <w:rPr>
                        <w:color w:val="FFFFFF" w:themeColor="background1"/>
                      </w:rPr>
                    </w:pPr>
                    <w:r w:rsidRPr="00BF6E5A">
                      <w:rPr>
                        <w:color w:val="FFFFFF" w:themeColor="background1"/>
                      </w:rPr>
                      <w:t>Copyright © Secure Logic</w:t>
                    </w:r>
                  </w:p>
                  <w:p w:rsidR="00F2577A" w:rsidRPr="00BF6E5A" w:rsidRDefault="00F2577A" w:rsidP="00017A43">
                    <w:pPr>
                      <w:rPr>
                        <w:color w:val="FFFFFF" w:themeColor="background1"/>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37AD0C99" wp14:editId="04C92B25">
              <wp:simplePos x="0" y="0"/>
              <wp:positionH relativeFrom="column">
                <wp:posOffset>2750023</wp:posOffset>
              </wp:positionH>
              <wp:positionV relativeFrom="paragraph">
                <wp:posOffset>-320675</wp:posOffset>
              </wp:positionV>
              <wp:extent cx="1025525" cy="294640"/>
              <wp:effectExtent l="0" t="0" r="22225" b="10160"/>
              <wp:wrapNone/>
              <wp:docPr id="6" name="Text Box 6"/>
              <wp:cNvGraphicFramePr/>
              <a:graphic xmlns:a="http://schemas.openxmlformats.org/drawingml/2006/main">
                <a:graphicData uri="http://schemas.microsoft.com/office/word/2010/wordprocessingShape">
                  <wps:wsp>
                    <wps:cNvSpPr txBox="1"/>
                    <wps:spPr>
                      <a:xfrm>
                        <a:off x="0" y="0"/>
                        <a:ext cx="1025525" cy="294640"/>
                      </a:xfrm>
                      <a:prstGeom prst="rect">
                        <a:avLst/>
                      </a:prstGeom>
                      <a:solidFill>
                        <a:srgbClr val="4298CC"/>
                      </a:solidFill>
                      <a:ln w="6350">
                        <a:solidFill>
                          <a:srgbClr val="4298CC"/>
                        </a:solidFill>
                      </a:ln>
                      <a:effectLst/>
                    </wps:spPr>
                    <wps:style>
                      <a:lnRef idx="0">
                        <a:schemeClr val="accent1"/>
                      </a:lnRef>
                      <a:fillRef idx="0">
                        <a:schemeClr val="accent1"/>
                      </a:fillRef>
                      <a:effectRef idx="0">
                        <a:schemeClr val="accent1"/>
                      </a:effectRef>
                      <a:fontRef idx="minor">
                        <a:schemeClr val="dk1"/>
                      </a:fontRef>
                    </wps:style>
                    <wps:txbx>
                      <w:txbxContent>
                        <w:p w:rsidR="00F2577A" w:rsidRPr="00BF6E5A" w:rsidRDefault="00F2577A" w:rsidP="00BF6E5A">
                          <w:pPr>
                            <w:jc w:val="center"/>
                            <w:rPr>
                              <w:color w:val="FFFFFF" w:themeColor="background1"/>
                            </w:rPr>
                          </w:pPr>
                          <w:r w:rsidRPr="00BF6E5A">
                            <w:rPr>
                              <w:color w:val="FFFFFF" w:themeColor="background1"/>
                            </w:rPr>
                            <w:t xml:space="preserve">Page </w:t>
                          </w:r>
                          <w:r w:rsidRPr="00BF6E5A">
                            <w:rPr>
                              <w:color w:val="FFFFFF" w:themeColor="background1"/>
                            </w:rPr>
                            <w:fldChar w:fldCharType="begin"/>
                          </w:r>
                          <w:r w:rsidRPr="00BF6E5A">
                            <w:rPr>
                              <w:color w:val="FFFFFF" w:themeColor="background1"/>
                            </w:rPr>
                            <w:instrText xml:space="preserve"> PAGE  \* Arabic  \* MERGEFORMAT </w:instrText>
                          </w:r>
                          <w:r w:rsidRPr="00BF6E5A">
                            <w:rPr>
                              <w:color w:val="FFFFFF" w:themeColor="background1"/>
                            </w:rPr>
                            <w:fldChar w:fldCharType="separate"/>
                          </w:r>
                          <w:r w:rsidR="00391B0C">
                            <w:rPr>
                              <w:noProof/>
                              <w:color w:val="FFFFFF" w:themeColor="background1"/>
                            </w:rPr>
                            <w:t>2</w:t>
                          </w:r>
                          <w:r w:rsidRPr="00BF6E5A">
                            <w:rPr>
                              <w:color w:val="FFFFFF" w:themeColor="background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D0C99" id="Text Box 6" o:spid="_x0000_s1030" type="#_x0000_t202" style="position:absolute;left:0;text-align:left;margin-left:216.55pt;margin-top:-25.25pt;width:80.75pt;height:2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" fillcolor="#4298cc" strokecolor="#4298cc" strokeweight=".5pt">
              <v:textbox>
                <w:txbxContent>
                  <w:p w:rsidR="00F2577A" w:rsidRPr="00BF6E5A" w:rsidRDefault="00F2577A" w:rsidP="00BF6E5A">
                    <w:pPr>
                      <w:jc w:val="center"/>
                      <w:rPr>
                        <w:color w:val="FFFFFF" w:themeColor="background1"/>
                      </w:rPr>
                    </w:pPr>
                    <w:r w:rsidRPr="00BF6E5A">
                      <w:rPr>
                        <w:color w:val="FFFFFF" w:themeColor="background1"/>
                      </w:rPr>
                      <w:t xml:space="preserve">Page </w:t>
                    </w:r>
                    <w:r w:rsidRPr="00BF6E5A">
                      <w:rPr>
                        <w:color w:val="FFFFFF" w:themeColor="background1"/>
                      </w:rPr>
                      <w:fldChar w:fldCharType="begin"/>
                    </w:r>
                    <w:r w:rsidRPr="00BF6E5A">
                      <w:rPr>
                        <w:color w:val="FFFFFF" w:themeColor="background1"/>
                      </w:rPr>
                      <w:instrText xml:space="preserve"> PAGE  \* Arabic  \* MERGEFORMAT </w:instrText>
                    </w:r>
                    <w:r w:rsidRPr="00BF6E5A">
                      <w:rPr>
                        <w:color w:val="FFFFFF" w:themeColor="background1"/>
                      </w:rPr>
                      <w:fldChar w:fldCharType="separate"/>
                    </w:r>
                    <w:r w:rsidR="00391B0C">
                      <w:rPr>
                        <w:noProof/>
                        <w:color w:val="FFFFFF" w:themeColor="background1"/>
                      </w:rPr>
                      <w:t>2</w:t>
                    </w:r>
                    <w:r w:rsidRPr="00BF6E5A">
                      <w:rPr>
                        <w:color w:val="FFFFFF" w:themeColor="background1"/>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488CA96" wp14:editId="7ED0B368">
              <wp:simplePos x="0" y="0"/>
              <wp:positionH relativeFrom="column">
                <wp:posOffset>4425020</wp:posOffset>
              </wp:positionH>
              <wp:positionV relativeFrom="paragraph">
                <wp:posOffset>-354478</wp:posOffset>
              </wp:positionV>
              <wp:extent cx="2169042" cy="498144"/>
              <wp:effectExtent l="0" t="0" r="22225" b="16510"/>
              <wp:wrapNone/>
              <wp:docPr id="13" name="Text Box 13"/>
              <wp:cNvGraphicFramePr/>
              <a:graphic xmlns:a="http://schemas.openxmlformats.org/drawingml/2006/main">
                <a:graphicData uri="http://schemas.microsoft.com/office/word/2010/wordprocessingShape">
                  <wps:wsp>
                    <wps:cNvSpPr txBox="1"/>
                    <wps:spPr>
                      <a:xfrm>
                        <a:off x="0" y="0"/>
                        <a:ext cx="2169042" cy="498144"/>
                      </a:xfrm>
                      <a:prstGeom prst="rect">
                        <a:avLst/>
                      </a:prstGeom>
                      <a:solidFill>
                        <a:srgbClr val="4298CC"/>
                      </a:solidFill>
                      <a:ln w="6350">
                        <a:solidFill>
                          <a:srgbClr val="4298CC"/>
                        </a:solidFill>
                      </a:ln>
                      <a:effectLst/>
                    </wps:spPr>
                    <wps:style>
                      <a:lnRef idx="0">
                        <a:schemeClr val="accent1"/>
                      </a:lnRef>
                      <a:fillRef idx="0">
                        <a:schemeClr val="accent1"/>
                      </a:fillRef>
                      <a:effectRef idx="0">
                        <a:schemeClr val="accent1"/>
                      </a:effectRef>
                      <a:fontRef idx="minor">
                        <a:schemeClr val="dk1"/>
                      </a:fontRef>
                    </wps:style>
                    <wps:txbx>
                      <w:txbxContent>
                        <w:p w:rsidR="00F2577A" w:rsidRPr="00BF6E5A" w:rsidRDefault="00F2577A" w:rsidP="00A324CD">
                          <w:pPr>
                            <w:spacing w:after="0"/>
                            <w:jc w:val="right"/>
                            <w:rPr>
                              <w:rStyle w:val="Strong"/>
                              <w:rFonts w:cs="Arial"/>
                              <w:b w:val="0"/>
                              <w:color w:val="FFFFFF" w:themeColor="background1"/>
                            </w:rPr>
                          </w:pPr>
                          <w:r w:rsidRPr="00BF6E5A">
                            <w:rPr>
                              <w:color w:val="FFFFFF" w:themeColor="background1"/>
                            </w:rPr>
                            <w:t>www.securelogicgroup.com</w:t>
                          </w:r>
                        </w:p>
                        <w:p w:rsidR="00F2577A" w:rsidRPr="009913B3" w:rsidRDefault="00F2577A" w:rsidP="00A324CD">
                          <w:pPr>
                            <w:jc w:val="right"/>
                          </w:pPr>
                          <w:r w:rsidRPr="00BF6E5A">
                            <w:rPr>
                              <w:color w:val="FFFFFF" w:themeColor="background1"/>
                            </w:rPr>
                            <w:t xml:space="preserve">info@securelogicgroup.com </w:t>
                          </w:r>
                          <w:r>
                            <w:t>ddnfininfo</w:t>
                          </w:r>
                          <w:r w:rsidRPr="009913B3">
                            <w:t>enquiry@securelogicgroup.com</w:t>
                          </w:r>
                        </w:p>
                        <w:p w:rsidR="00F2577A" w:rsidRPr="009913B3" w:rsidRDefault="00F2577A" w:rsidP="00017A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8CA96" id="Text Box 13" o:spid="_x0000_s1031" type="#_x0000_t202" style="position:absolute;left:0;text-align:left;margin-left:348.45pt;margin-top:-27.9pt;width:170.8pt;height:3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" fillcolor="#4298cc" strokecolor="#4298cc" strokeweight=".5pt">
              <v:textbox>
                <w:txbxContent>
                  <w:p w:rsidR="00F2577A" w:rsidRPr="00BF6E5A" w:rsidRDefault="00F2577A" w:rsidP="00A324CD">
                    <w:pPr>
                      <w:spacing w:after="0"/>
                      <w:jc w:val="right"/>
                      <w:rPr>
                        <w:rStyle w:val="Strong"/>
                        <w:rFonts w:cs="Arial"/>
                        <w:b w:val="0"/>
                        <w:color w:val="FFFFFF" w:themeColor="background1"/>
                      </w:rPr>
                    </w:pPr>
                    <w:r w:rsidRPr="00BF6E5A">
                      <w:rPr>
                        <w:color w:val="FFFFFF" w:themeColor="background1"/>
                      </w:rPr>
                      <w:t>www.securelogicgroup.com</w:t>
                    </w:r>
                  </w:p>
                  <w:p w:rsidR="00F2577A" w:rsidRPr="009913B3" w:rsidRDefault="00F2577A" w:rsidP="00A324CD">
                    <w:pPr>
                      <w:jc w:val="right"/>
                    </w:pPr>
                    <w:r w:rsidRPr="00BF6E5A">
                      <w:rPr>
                        <w:color w:val="FFFFFF" w:themeColor="background1"/>
                      </w:rPr>
                      <w:t xml:space="preserve">info@securelogicgroup.com </w:t>
                    </w:r>
                    <w:r>
                      <w:t>ddnfininfo</w:t>
                    </w:r>
                    <w:r w:rsidRPr="009913B3">
                      <w:t>enquiry@securelogicgroup.com</w:t>
                    </w:r>
                  </w:p>
                  <w:p w:rsidR="00F2577A" w:rsidRPr="009913B3" w:rsidRDefault="00F2577A" w:rsidP="00017A4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7A" w:rsidRPr="00E56CBB" w:rsidRDefault="00F2577A" w:rsidP="00017A43">
    <w:pPr>
      <w:pStyle w:val="Footer"/>
    </w:pPr>
    <w:r>
      <w:rPr>
        <w:noProof/>
      </w:rPr>
      <mc:AlternateContent>
        <mc:Choice Requires="wps">
          <w:drawing>
            <wp:anchor distT="0" distB="0" distL="114300" distR="114300" simplePos="0" relativeHeight="251654656" behindDoc="0" locked="0" layoutInCell="1" allowOverlap="1" wp14:anchorId="277F9199" wp14:editId="640154F3">
              <wp:simplePos x="0" y="0"/>
              <wp:positionH relativeFrom="column">
                <wp:posOffset>7155815</wp:posOffset>
              </wp:positionH>
              <wp:positionV relativeFrom="paragraph">
                <wp:posOffset>-541655</wp:posOffset>
              </wp:positionV>
              <wp:extent cx="7572375" cy="7429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7572375" cy="742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1200CB26" id="Rectangle 9" o:spid="_x0000_s1026" style="position:absolute;margin-left:563.45pt;margin-top:-42.65pt;width:596.25pt;height:58.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" fillcolor="#4f81bd [3204]" strokecolor="#243f60 [1604]"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69D" w:rsidRDefault="00A2269D" w:rsidP="00017A43">
      <w:r>
        <w:separator/>
      </w:r>
    </w:p>
  </w:footnote>
  <w:footnote w:type="continuationSeparator" w:id="0">
    <w:p w:rsidR="00A2269D" w:rsidRDefault="00A2269D" w:rsidP="00017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7A" w:rsidRDefault="00391B0C" w:rsidP="00017A43">
    <w:pPr>
      <w:pStyle w:val="Header"/>
    </w:pPr>
    <w:r>
      <w:rPr>
        <w:noProof/>
      </w:rPr>
      <w:pict w14:anchorId="392A2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SL000433_SL_WordTemplate_Concepts_D3" style="position:absolute;left:0;text-align:left;margin-left:0;margin-top:0;width:595.3pt;height:841.9pt;z-index:-251654656;mso-wrap-edited:f;mso-width-percent:0;mso-height-percent:0;mso-position-horizontal:center;mso-position-horizontal-relative:margin;mso-position-vertical:center;mso-position-vertical-relative:margin;mso-width-percent:0;mso-height-percent:0" wrapcoords="9739 0 9113 19 7018 230 6909 307 6474 384 5549 577 4461 884 3509 1230 2747 1538 2067 1846 1441 2154 353 2788 -27 3077 -27 10174 598 10444 81 10578 -27 10636 -27 18503 244 18753 1305 19368 2584 19984 3346 20292 4189 20599 5331 20946 6556 21215 6692 21273 8623 21523 9058 21561 9358 21561 11996 21561 12296 21561 12758 21523 14662 21273 14826 21215 16023 20946 17165 20599 18036 20292 19070 19849 19097 19811 18906 19695 19233 19676 19994 19484 20049 19368 21572 18445 21600 18310 21600 3192 21001 2769 19940 2154 19314 1846 18634 1538 17873 1230 16893 884 15805 577 14962 403 14445 307 14336 230 12214 19 11588 0 9739 0">
          <v:imagedata r:id="rId1" o:title="SL000433_SL_WordTemplate_Concepts_D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090" w:type="dxa"/>
      <w:tblCellSpacing w:w="0" w:type="dxa"/>
      <w:tblInd w:w="-851" w:type="dxa"/>
      <w:shd w:val="clear" w:color="000000" w:fill="4298CC"/>
      <w:tblCellMar>
        <w:left w:w="0" w:type="dxa"/>
        <w:right w:w="0" w:type="dxa"/>
      </w:tblCellMar>
      <w:tblLook w:val="04A0" w:firstRow="1" w:lastRow="0" w:firstColumn="1" w:lastColumn="0" w:noHBand="0" w:noVBand="1"/>
    </w:tblPr>
    <w:tblGrid>
      <w:gridCol w:w="12090"/>
    </w:tblGrid>
    <w:tr w:rsidR="00F2577A" w:rsidRPr="004656F0" w:rsidTr="00576986">
      <w:trPr>
        <w:trHeight w:val="1080"/>
        <w:tblCellSpacing w:w="0" w:type="dxa"/>
      </w:trPr>
      <w:tc>
        <w:tcPr>
          <w:tcW w:w="12090" w:type="dxa"/>
          <w:shd w:val="clear" w:color="000000" w:fill="4298CC"/>
          <w:noWrap/>
          <w:tcMar>
            <w:top w:w="0" w:type="dxa"/>
            <w:left w:w="180" w:type="dxa"/>
            <w:bottom w:w="0" w:type="dxa"/>
            <w:right w:w="0" w:type="dxa"/>
          </w:tcMar>
          <w:vAlign w:val="center"/>
        </w:tcPr>
        <w:p w:rsidR="00F2577A" w:rsidRDefault="00F2577A" w:rsidP="00017A43">
          <w:r>
            <w:rPr>
              <w:noProof/>
              <w:lang w:val="en-AU" w:eastAsia="en-AU"/>
            </w:rPr>
            <mc:AlternateContent>
              <mc:Choice Requires="wps">
                <w:drawing>
                  <wp:anchor distT="0" distB="0" distL="114300" distR="114300" simplePos="0" relativeHeight="251657728" behindDoc="0" locked="0" layoutInCell="1" allowOverlap="1" wp14:anchorId="20925A12" wp14:editId="2996170B">
                    <wp:simplePos x="0" y="0"/>
                    <wp:positionH relativeFrom="column">
                      <wp:posOffset>60960</wp:posOffset>
                    </wp:positionH>
                    <wp:positionV relativeFrom="paragraph">
                      <wp:posOffset>80010</wp:posOffset>
                    </wp:positionV>
                    <wp:extent cx="4369435" cy="325120"/>
                    <wp:effectExtent l="0" t="0" r="12065" b="17780"/>
                    <wp:wrapNone/>
                    <wp:docPr id="2" name="Text Box 2"/>
                    <wp:cNvGraphicFramePr/>
                    <a:graphic xmlns:a="http://schemas.openxmlformats.org/drawingml/2006/main">
                      <a:graphicData uri="http://schemas.microsoft.com/office/word/2010/wordprocessingShape">
                        <wps:wsp>
                          <wps:cNvSpPr txBox="1"/>
                          <wps:spPr>
                            <a:xfrm>
                              <a:off x="0" y="0"/>
                              <a:ext cx="4370046" cy="325120"/>
                            </a:xfrm>
                            <a:prstGeom prst="rect">
                              <a:avLst/>
                            </a:prstGeom>
                            <a:noFill/>
                            <a:ln w="6350">
                              <a:solidFill>
                                <a:srgbClr val="4298CC"/>
                              </a:solidFill>
                            </a:ln>
                            <a:effectLst/>
                          </wps:spPr>
                          <wps:style>
                            <a:lnRef idx="0">
                              <a:schemeClr val="accent1"/>
                            </a:lnRef>
                            <a:fillRef idx="0">
                              <a:schemeClr val="accent1"/>
                            </a:fillRef>
                            <a:effectRef idx="0">
                              <a:schemeClr val="accent1"/>
                            </a:effectRef>
                            <a:fontRef idx="minor">
                              <a:schemeClr val="dk1"/>
                            </a:fontRef>
                          </wps:style>
                          <wps:txbx>
                            <w:txbxContent>
                              <w:p w:rsidR="00F2577A" w:rsidRPr="00127659" w:rsidRDefault="00600AC6" w:rsidP="00017A43">
                                <w:pPr>
                                  <w:jc w:val="left"/>
                                  <w:rPr>
                                    <w:b/>
                                    <w:color w:val="FFFFFF" w:themeColor="background1"/>
                                  </w:rPr>
                                </w:pPr>
                                <w:r>
                                  <w:rPr>
                                    <w:b/>
                                    <w:color w:val="FFFFFF" w:themeColor="background1"/>
                                  </w:rPr>
                                  <w:t xml:space="preserve">Treasury Laws Amendment </w:t>
                                </w:r>
                                <w:r w:rsidRPr="00600AC6">
                                  <w:rPr>
                                    <w:b/>
                                    <w:color w:val="FFFFFF" w:themeColor="background1"/>
                                  </w:rPr>
                                  <w:t>(Consumer Data Right) Bill 2018</w:t>
                                </w:r>
                              </w:p>
                              <w:p w:rsidR="00F2577A" w:rsidRPr="00F073A6" w:rsidRDefault="00F2577A" w:rsidP="00017A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25A12" id="_x0000_t202" coordsize="21600,21600" o:spt="202" path="m,l,21600r21600,l21600,xe">
                    <v:stroke joinstyle="miter"/>
                    <v:path gradientshapeok="t" o:connecttype="rect"/>
                  </v:shapetype>
                  <v:shape id="Text Box 2" o:spid="_x0000_s1027" type="#_x0000_t202" style="position:absolute;left:0;text-align:left;margin-left:4.8pt;margin-top:6.3pt;width:344.05pt;height:2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" filled="f" strokecolor="#4298cc" strokeweight=".5pt">
                    <v:textbox>
                      <w:txbxContent>
                        <w:p w:rsidR="00F2577A" w:rsidRPr="00127659" w:rsidRDefault="00600AC6" w:rsidP="00017A43">
                          <w:pPr>
                            <w:jc w:val="left"/>
                            <w:rPr>
                              <w:b/>
                              <w:color w:val="FFFFFF" w:themeColor="background1"/>
                            </w:rPr>
                          </w:pPr>
                          <w:r>
                            <w:rPr>
                              <w:b/>
                              <w:color w:val="FFFFFF" w:themeColor="background1"/>
                            </w:rPr>
                            <w:t xml:space="preserve">Treasury Laws Amendment </w:t>
                          </w:r>
                          <w:r w:rsidRPr="00600AC6">
                            <w:rPr>
                              <w:b/>
                              <w:color w:val="FFFFFF" w:themeColor="background1"/>
                            </w:rPr>
                            <w:t>(Consumer Data Right) Bill 2018</w:t>
                          </w:r>
                        </w:p>
                        <w:p w:rsidR="00F2577A" w:rsidRPr="00F073A6" w:rsidRDefault="00F2577A" w:rsidP="00017A43"/>
                      </w:txbxContent>
                    </v:textbox>
                  </v:shape>
                </w:pict>
              </mc:Fallback>
            </mc:AlternateContent>
          </w:r>
          <w:r w:rsidRPr="001E59CC">
            <w:rPr>
              <w:noProof/>
              <w:lang w:val="en-AU" w:eastAsia="en-AU"/>
            </w:rPr>
            <w:drawing>
              <wp:anchor distT="0" distB="0" distL="114300" distR="114300" simplePos="0" relativeHeight="251659776" behindDoc="0" locked="0" layoutInCell="1" allowOverlap="1" wp14:anchorId="7DFEC4CE" wp14:editId="31D0FB70">
                <wp:simplePos x="0" y="0"/>
                <wp:positionH relativeFrom="column">
                  <wp:posOffset>4568190</wp:posOffset>
                </wp:positionH>
                <wp:positionV relativeFrom="paragraph">
                  <wp:posOffset>100330</wp:posOffset>
                </wp:positionV>
                <wp:extent cx="2386330" cy="234315"/>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reLogic_WHITE.eps"/>
                        <pic:cNvPicPr/>
                      </pic:nvPicPr>
                      <pic:blipFill>
                        <a:blip r:embed="rId1">
                          <a:extLst>
                            <a:ext uri="{28A0092B-C50C-407E-A947-70E740481C1C}">
                              <a14:useLocalDpi xmlns:a14="http://schemas.microsoft.com/office/drawing/2010/main" val="0"/>
                            </a:ext>
                          </a:extLst>
                        </a:blip>
                        <a:stretch>
                          <a:fillRect/>
                        </a:stretch>
                      </pic:blipFill>
                      <pic:spPr>
                        <a:xfrm>
                          <a:off x="0" y="0"/>
                          <a:ext cx="2386330" cy="234315"/>
                        </a:xfrm>
                        <a:prstGeom prst="rect">
                          <a:avLst/>
                        </a:prstGeom>
                      </pic:spPr>
                    </pic:pic>
                  </a:graphicData>
                </a:graphic>
                <wp14:sizeRelH relativeFrom="page">
                  <wp14:pctWidth>0</wp14:pctWidth>
                </wp14:sizeRelH>
                <wp14:sizeRelV relativeFrom="page">
                  <wp14:pctHeight>0</wp14:pctHeight>
                </wp14:sizeRelV>
              </wp:anchor>
            </w:drawing>
          </w:r>
          <w:r w:rsidRPr="004656F0">
            <w:t> </w:t>
          </w:r>
        </w:p>
        <w:p w:rsidR="00F2577A" w:rsidRPr="00FE4CD8" w:rsidRDefault="00F2577A" w:rsidP="00017A43"/>
      </w:tc>
    </w:tr>
  </w:tbl>
  <w:p w:rsidR="00F2577A" w:rsidRDefault="00F2577A" w:rsidP="00017A43">
    <w:pPr>
      <w:pStyle w:val="Header"/>
    </w:pPr>
    <w:r>
      <w:rPr>
        <w:noProof/>
      </w:rPr>
      <mc:AlternateContent>
        <mc:Choice Requires="wps">
          <w:drawing>
            <wp:anchor distT="0" distB="0" distL="114300" distR="114300" simplePos="0" relativeHeight="251656704" behindDoc="1" locked="1" layoutInCell="1" allowOverlap="1" wp14:anchorId="394AC10B" wp14:editId="03DC962C">
              <wp:simplePos x="0" y="0"/>
              <wp:positionH relativeFrom="page">
                <wp:posOffset>0</wp:posOffset>
              </wp:positionH>
              <wp:positionV relativeFrom="page">
                <wp:posOffset>-780415</wp:posOffset>
              </wp:positionV>
              <wp:extent cx="7560310" cy="793115"/>
              <wp:effectExtent l="0" t="0" r="2540" b="6985"/>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310" cy="793115"/>
                      </a:xfrm>
                      <a:prstGeom prst="rect">
                        <a:avLst/>
                      </a:prstGeom>
                      <a:solidFill>
                        <a:schemeClr val="tx1"/>
                      </a:solidFill>
                      <a:ln>
                        <a:noFill/>
                      </a:ln>
                    </wps:spPr>
                    <wps:txbx>
                      <w:txbxContent>
                        <w:p w:rsidR="00F2577A" w:rsidRDefault="00F2577A" w:rsidP="00017A43">
                          <w:pPr>
                            <w:pStyle w:val="Footer"/>
                          </w:pPr>
                        </w:p>
                        <w:p w:rsidR="00F2577A" w:rsidRDefault="00F2577A" w:rsidP="00017A4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4AC10B" id="Rectangle 3" o:spid="_x0000_s1028" style="position:absolute;left:0;text-align:left;margin-left:0;margin-top:-61.45pt;width:595.3pt;height:6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" fillcolor="black [3213]" stroked="f">
              <o:lock v:ext="edit" aspectratio="t"/>
              <v:textbox>
                <w:txbxContent>
                  <w:p w:rsidR="00F2577A" w:rsidRDefault="00F2577A" w:rsidP="00017A43">
                    <w:pPr>
                      <w:pStyle w:val="Footer"/>
                    </w:pPr>
                  </w:p>
                  <w:p w:rsidR="00F2577A" w:rsidRDefault="00F2577A" w:rsidP="00017A43"/>
                </w:txbxContent>
              </v:textbox>
              <w10:wrap anchorx="page" anchory="page"/>
              <w10:anchorlock/>
            </v:rect>
          </w:pict>
        </mc:Fallback>
      </mc:AlternateContent>
    </w:r>
  </w:p>
  <w:p w:rsidR="00F2577A" w:rsidRDefault="00F2577A" w:rsidP="00017A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090" w:type="dxa"/>
      <w:tblCellSpacing w:w="0" w:type="dxa"/>
      <w:tblInd w:w="-851" w:type="dxa"/>
      <w:shd w:val="clear" w:color="000000" w:fill="auto"/>
      <w:tblCellMar>
        <w:left w:w="0" w:type="dxa"/>
        <w:right w:w="0" w:type="dxa"/>
      </w:tblCellMar>
      <w:tblLook w:val="04A0" w:firstRow="1" w:lastRow="0" w:firstColumn="1" w:lastColumn="0" w:noHBand="0" w:noVBand="1"/>
    </w:tblPr>
    <w:tblGrid>
      <w:gridCol w:w="12090"/>
    </w:tblGrid>
    <w:tr w:rsidR="00F2577A" w:rsidRPr="004656F0" w:rsidTr="0095551D">
      <w:trPr>
        <w:trHeight w:val="100"/>
        <w:tblCellSpacing w:w="0" w:type="dxa"/>
      </w:trPr>
      <w:tc>
        <w:tcPr>
          <w:tcW w:w="12090" w:type="dxa"/>
          <w:shd w:val="clear" w:color="000000" w:fill="auto"/>
          <w:noWrap/>
          <w:tcMar>
            <w:top w:w="0" w:type="dxa"/>
            <w:left w:w="180" w:type="dxa"/>
            <w:bottom w:w="0" w:type="dxa"/>
            <w:right w:w="0" w:type="dxa"/>
          </w:tcMar>
        </w:tcPr>
        <w:p w:rsidR="00F2577A" w:rsidRPr="004656F0" w:rsidRDefault="00F2577A" w:rsidP="00017A43">
          <w:r w:rsidRPr="004656F0">
            <w:t> </w:t>
          </w:r>
        </w:p>
      </w:tc>
    </w:tr>
  </w:tbl>
  <w:p w:rsidR="00F2577A" w:rsidRDefault="00F2577A" w:rsidP="00017A43">
    <w:pPr>
      <w:pStyle w:val="Header"/>
    </w:pPr>
  </w:p>
  <w:p w:rsidR="00F2577A" w:rsidRDefault="00F2577A" w:rsidP="00017A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A98AE1C"/>
    <w:lvl w:ilvl="0">
      <w:numFmt w:val="decimal"/>
      <w:pStyle w:val="Bullet2"/>
      <w:lvlText w:val="*"/>
      <w:lvlJc w:val="left"/>
    </w:lvl>
  </w:abstractNum>
  <w:abstractNum w:abstractNumId="1" w15:restartNumberingAfterBreak="0">
    <w:nsid w:val="05D16196"/>
    <w:multiLevelType w:val="hybridMultilevel"/>
    <w:tmpl w:val="89143CD2"/>
    <w:lvl w:ilvl="0" w:tplc="7988E5D6">
      <w:start w:val="1"/>
      <w:numFmt w:val="bullet"/>
      <w:pStyle w:va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6F30B1"/>
    <w:multiLevelType w:val="singleLevel"/>
    <w:tmpl w:val="600880B4"/>
    <w:lvl w:ilvl="0">
      <w:start w:val="1"/>
      <w:numFmt w:val="bullet"/>
      <w:pStyle w:val="Bullet1"/>
      <w:lvlText w:val=""/>
      <w:lvlJc w:val="left"/>
      <w:pPr>
        <w:tabs>
          <w:tab w:val="num" w:pos="927"/>
        </w:tabs>
        <w:ind w:left="851" w:hanging="284"/>
      </w:pPr>
      <w:rPr>
        <w:rFonts w:ascii="Symbol" w:hAnsi="Symbol" w:hint="default"/>
        <w:sz w:val="20"/>
      </w:rPr>
    </w:lvl>
  </w:abstractNum>
  <w:abstractNum w:abstractNumId="3" w15:restartNumberingAfterBreak="0">
    <w:nsid w:val="0FB0171D"/>
    <w:multiLevelType w:val="multilevel"/>
    <w:tmpl w:val="ED5A2B6C"/>
    <w:lvl w:ilvl="0">
      <w:start w:val="1"/>
      <w:numFmt w:val="decimal"/>
      <w:pStyle w:val="HeadingLegal"/>
      <w:lvlText w:val="%1."/>
      <w:lvlJc w:val="left"/>
      <w:pPr>
        <w:tabs>
          <w:tab w:val="num" w:pos="570"/>
        </w:tabs>
        <w:ind w:left="570" w:hanging="570"/>
      </w:pPr>
      <w:rPr>
        <w:rFonts w:hint="default"/>
      </w:rPr>
    </w:lvl>
    <w:lvl w:ilvl="1">
      <w:start w:val="1"/>
      <w:numFmt w:val="decimal"/>
      <w:pStyle w:val="ParagraphLegal"/>
      <w:isLgl/>
      <w:lvlText w:val="%1.%2"/>
      <w:lvlJc w:val="left"/>
      <w:pPr>
        <w:tabs>
          <w:tab w:val="num" w:pos="570"/>
        </w:tabs>
        <w:ind w:left="570" w:hanging="570"/>
      </w:pPr>
      <w:rPr>
        <w:rFonts w:hint="default"/>
      </w:rPr>
    </w:lvl>
    <w:lvl w:ilvl="2">
      <w:start w:val="1"/>
      <w:numFmt w:val="lowerLetter"/>
      <w:lvlText w:val="%3."/>
      <w:lvlJc w:val="left"/>
      <w:pPr>
        <w:tabs>
          <w:tab w:val="num" w:pos="851"/>
        </w:tabs>
        <w:ind w:left="851" w:hanging="284"/>
      </w:pPr>
      <w:rPr>
        <w:rFonts w:hint="default"/>
      </w:rPr>
    </w:lvl>
    <w:lvl w:ilvl="3">
      <w:start w:val="1"/>
      <w:numFmt w:val="lowerRoman"/>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0D5606C"/>
    <w:multiLevelType w:val="multilevel"/>
    <w:tmpl w:val="72A466A4"/>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922D83"/>
    <w:multiLevelType w:val="singleLevel"/>
    <w:tmpl w:val="E3AA8030"/>
    <w:lvl w:ilvl="0">
      <w:start w:val="1"/>
      <w:numFmt w:val="bullet"/>
      <w:pStyle w:val="BulletB"/>
      <w:lvlText w:val=""/>
      <w:lvlJc w:val="left"/>
      <w:pPr>
        <w:tabs>
          <w:tab w:val="num" w:pos="964"/>
        </w:tabs>
        <w:ind w:left="964" w:hanging="397"/>
      </w:pPr>
      <w:rPr>
        <w:rFonts w:ascii="Symbol" w:hAnsi="Symbol" w:hint="default"/>
        <w:sz w:val="20"/>
      </w:rPr>
    </w:lvl>
  </w:abstractNum>
  <w:abstractNum w:abstractNumId="6" w15:restartNumberingAfterBreak="0">
    <w:nsid w:val="188B481C"/>
    <w:multiLevelType w:val="hybridMultilevel"/>
    <w:tmpl w:val="1654FEBE"/>
    <w:lvl w:ilvl="0" w:tplc="7F80D6F0">
      <w:start w:val="1"/>
      <w:numFmt w:val="bullet"/>
      <w:pStyle w:val="ListParagraph"/>
      <w:lvlText w:val=""/>
      <w:lvlJc w:val="left"/>
      <w:pPr>
        <w:ind w:left="720" w:hanging="360"/>
      </w:pPr>
      <w:rPr>
        <w:rFonts w:ascii="Symbol" w:hAnsi="Symbol" w:hint="default"/>
        <w:color w:val="209AD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D3C86"/>
    <w:multiLevelType w:val="singleLevel"/>
    <w:tmpl w:val="383A6816"/>
    <w:lvl w:ilvl="0">
      <w:start w:val="1"/>
      <w:numFmt w:val="bullet"/>
      <w:pStyle w:val="BulletC"/>
      <w:lvlText w:val=""/>
      <w:lvlJc w:val="left"/>
      <w:pPr>
        <w:tabs>
          <w:tab w:val="num" w:pos="1531"/>
        </w:tabs>
        <w:ind w:left="1531" w:hanging="397"/>
      </w:pPr>
      <w:rPr>
        <w:rFonts w:ascii="Symbol" w:hAnsi="Symbol" w:hint="default"/>
        <w:sz w:val="20"/>
      </w:rPr>
    </w:lvl>
  </w:abstractNum>
  <w:abstractNum w:abstractNumId="8" w15:restartNumberingAfterBreak="0">
    <w:nsid w:val="21671C96"/>
    <w:multiLevelType w:val="hybridMultilevel"/>
    <w:tmpl w:val="69600F6E"/>
    <w:lvl w:ilvl="0" w:tplc="0C09000F">
      <w:start w:val="1"/>
      <w:numFmt w:val="decimal"/>
      <w:lvlText w:val="%1."/>
      <w:lvlJc w:val="left"/>
      <w:pPr>
        <w:ind w:left="720" w:hanging="360"/>
      </w:pPr>
    </w:lvl>
    <w:lvl w:ilvl="1" w:tplc="0628773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0B248F"/>
    <w:multiLevelType w:val="multilevel"/>
    <w:tmpl w:val="B1EC35AA"/>
    <w:styleLink w:val="FrameNumberedList"/>
    <w:lvl w:ilvl="0">
      <w:start w:val="1"/>
      <w:numFmt w:val="decimal"/>
      <w:pStyle w:val="ParagraphNumbered"/>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1701" w:firstLine="0"/>
      </w:pPr>
      <w:rPr>
        <w:rFonts w:hint="default"/>
      </w:rPr>
    </w:lvl>
    <w:lvl w:ilvl="4">
      <w:start w:val="1"/>
      <w:numFmt w:val="none"/>
      <w:lvlText w:val=""/>
      <w:lvlJc w:val="left"/>
      <w:pPr>
        <w:tabs>
          <w:tab w:val="num" w:pos="2268"/>
        </w:tabs>
        <w:ind w:left="2268" w:firstLine="0"/>
      </w:pPr>
      <w:rPr>
        <w:rFonts w:hint="default"/>
      </w:rPr>
    </w:lvl>
    <w:lvl w:ilvl="5">
      <w:start w:val="1"/>
      <w:numFmt w:val="none"/>
      <w:lvlText w:val=""/>
      <w:lvlJc w:val="left"/>
      <w:pPr>
        <w:tabs>
          <w:tab w:val="num" w:pos="2268"/>
        </w:tabs>
        <w:ind w:left="2268" w:firstLine="0"/>
      </w:pPr>
      <w:rPr>
        <w:rFonts w:hint="default"/>
      </w:rPr>
    </w:lvl>
    <w:lvl w:ilvl="6">
      <w:start w:val="1"/>
      <w:numFmt w:val="none"/>
      <w:lvlText w:val=""/>
      <w:lvlJc w:val="left"/>
      <w:pPr>
        <w:tabs>
          <w:tab w:val="num" w:pos="2268"/>
        </w:tabs>
        <w:ind w:left="2268" w:firstLine="0"/>
      </w:pPr>
      <w:rPr>
        <w:rFonts w:hint="default"/>
      </w:rPr>
    </w:lvl>
    <w:lvl w:ilvl="7">
      <w:start w:val="1"/>
      <w:numFmt w:val="none"/>
      <w:lvlText w:val=""/>
      <w:lvlJc w:val="left"/>
      <w:pPr>
        <w:tabs>
          <w:tab w:val="num" w:pos="2268"/>
        </w:tabs>
        <w:ind w:left="2268" w:firstLine="0"/>
      </w:pPr>
      <w:rPr>
        <w:rFonts w:hint="default"/>
      </w:rPr>
    </w:lvl>
    <w:lvl w:ilvl="8">
      <w:start w:val="1"/>
      <w:numFmt w:val="none"/>
      <w:lvlText w:val=""/>
      <w:lvlJc w:val="left"/>
      <w:pPr>
        <w:tabs>
          <w:tab w:val="num" w:pos="2268"/>
        </w:tabs>
        <w:ind w:left="2268" w:firstLine="0"/>
      </w:pPr>
      <w:rPr>
        <w:rFonts w:hint="default"/>
      </w:rPr>
    </w:lvl>
  </w:abstractNum>
  <w:abstractNum w:abstractNumId="10" w15:restartNumberingAfterBreak="0">
    <w:nsid w:val="3193063C"/>
    <w:multiLevelType w:val="hybridMultilevel"/>
    <w:tmpl w:val="1C1A8C7E"/>
    <w:lvl w:ilvl="0" w:tplc="2216E7C4">
      <w:start w:val="1"/>
      <w:numFmt w:val="bullet"/>
      <w:pStyle w:val="bulletList"/>
      <w:lvlText w:val=""/>
      <w:lvlJc w:val="left"/>
      <w:pPr>
        <w:tabs>
          <w:tab w:val="num" w:pos="288"/>
        </w:tabs>
        <w:ind w:left="288" w:hanging="144"/>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1" w15:restartNumberingAfterBreak="0">
    <w:nsid w:val="346A07F3"/>
    <w:multiLevelType w:val="multilevel"/>
    <w:tmpl w:val="70C0DE06"/>
    <w:lvl w:ilvl="0">
      <w:start w:val="1"/>
      <w:numFmt w:val="bullet"/>
      <w:pStyle w:val="GPMObulletbodytext"/>
      <w:lvlText w:val=""/>
      <w:lvlJc w:val="left"/>
      <w:pPr>
        <w:tabs>
          <w:tab w:val="num" w:pos="1440"/>
        </w:tabs>
        <w:ind w:left="1440" w:hanging="360"/>
      </w:pPr>
      <w:rPr>
        <w:rFonts w:ascii="Symbol" w:hAnsi="Symbol"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324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432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400"/>
        </w:tabs>
        <w:ind w:left="4824" w:hanging="1224"/>
      </w:pPr>
      <w:rPr>
        <w:rFonts w:hint="default"/>
      </w:rPr>
    </w:lvl>
    <w:lvl w:ilvl="8">
      <w:start w:val="1"/>
      <w:numFmt w:val="decimal"/>
      <w:lvlText w:val="%1.%2.%3.%4.%5.%6.%7.%8.%9."/>
      <w:lvlJc w:val="left"/>
      <w:pPr>
        <w:tabs>
          <w:tab w:val="num" w:pos="6120"/>
        </w:tabs>
        <w:ind w:left="5400" w:hanging="1440"/>
      </w:pPr>
      <w:rPr>
        <w:rFonts w:hint="default"/>
      </w:rPr>
    </w:lvl>
  </w:abstractNum>
  <w:abstractNum w:abstractNumId="12" w15:restartNumberingAfterBreak="0">
    <w:nsid w:val="362312C2"/>
    <w:multiLevelType w:val="hybridMultilevel"/>
    <w:tmpl w:val="BD969A4E"/>
    <w:lvl w:ilvl="0" w:tplc="04090001">
      <w:start w:val="1"/>
      <w:numFmt w:val="bullet"/>
      <w:lvlText w:val=""/>
      <w:lvlJc w:val="left"/>
      <w:pPr>
        <w:ind w:left="720" w:hanging="360"/>
      </w:pPr>
      <w:rPr>
        <w:rFonts w:ascii="Symbol" w:hAnsi="Symbol" w:hint="default"/>
        <w:color w:val="209AD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2A1CA3"/>
    <w:multiLevelType w:val="hybridMultilevel"/>
    <w:tmpl w:val="A7807478"/>
    <w:lvl w:ilvl="0" w:tplc="04090001">
      <w:start w:val="1"/>
      <w:numFmt w:val="bullet"/>
      <w:lvlText w:val=""/>
      <w:lvlJc w:val="left"/>
      <w:pPr>
        <w:ind w:left="720" w:hanging="360"/>
      </w:pPr>
      <w:rPr>
        <w:rFonts w:ascii="Symbol" w:hAnsi="Symbol" w:hint="default"/>
        <w:color w:val="209AD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0A33FD"/>
    <w:multiLevelType w:val="singleLevel"/>
    <w:tmpl w:val="03D41396"/>
    <w:lvl w:ilvl="0">
      <w:start w:val="1"/>
      <w:numFmt w:val="bullet"/>
      <w:pStyle w:val="BulletA"/>
      <w:lvlText w:val=""/>
      <w:lvlJc w:val="left"/>
      <w:pPr>
        <w:tabs>
          <w:tab w:val="num" w:pos="360"/>
        </w:tabs>
        <w:ind w:left="360" w:hanging="360"/>
      </w:pPr>
      <w:rPr>
        <w:rFonts w:ascii="Symbol" w:hAnsi="Symbol" w:hint="default"/>
        <w:sz w:val="20"/>
      </w:rPr>
    </w:lvl>
  </w:abstractNum>
  <w:abstractNum w:abstractNumId="15" w15:restartNumberingAfterBreak="0">
    <w:nsid w:val="3FD800FD"/>
    <w:multiLevelType w:val="multilevel"/>
    <w:tmpl w:val="FDEA9D6A"/>
    <w:styleLink w:val="DDTableBullet"/>
    <w:lvl w:ilvl="0">
      <w:start w:val="1"/>
      <w:numFmt w:val="bullet"/>
      <w:pStyle w:val="DDTableBullet1"/>
      <w:lvlText w:val="●"/>
      <w:lvlJc w:val="left"/>
      <w:pPr>
        <w:tabs>
          <w:tab w:val="num" w:pos="284"/>
        </w:tabs>
        <w:ind w:left="284" w:hanging="284"/>
      </w:pPr>
      <w:rPr>
        <w:rFonts w:ascii="Arial" w:hAnsi="Arial" w:hint="default"/>
        <w:color w:val="000000"/>
        <w:spacing w:val="8"/>
        <w:sz w:val="18"/>
        <w:szCs w:val="20"/>
      </w:rPr>
    </w:lvl>
    <w:lvl w:ilvl="1">
      <w:start w:val="1"/>
      <w:numFmt w:val="bullet"/>
      <w:pStyle w:val="DDTableBullet2"/>
      <w:lvlText w:val="○"/>
      <w:lvlJc w:val="left"/>
      <w:pPr>
        <w:tabs>
          <w:tab w:val="num" w:pos="567"/>
        </w:tabs>
        <w:ind w:left="567" w:hanging="283"/>
      </w:pPr>
      <w:rPr>
        <w:rFonts w:ascii="Times New Roman" w:hAnsi="Times New Roman" w:cs="Times New Roman" w:hint="default"/>
        <w:b w:val="0"/>
        <w:i w:val="0"/>
        <w:color w:val="auto"/>
        <w:sz w:val="18"/>
      </w:rPr>
    </w:lvl>
    <w:lvl w:ilvl="2">
      <w:start w:val="1"/>
      <w:numFmt w:val="bullet"/>
      <w:pStyle w:val="DDTableBullet3"/>
      <w:lvlText w:val="-"/>
      <w:lvlJc w:val="left"/>
      <w:pPr>
        <w:tabs>
          <w:tab w:val="num" w:pos="851"/>
        </w:tabs>
        <w:ind w:left="851" w:hanging="284"/>
      </w:pPr>
      <w:rPr>
        <w:rFonts w:ascii="Times New Roman" w:hAnsi="Times New Roman" w:cs="Times New Roman" w:hint="default"/>
        <w:b w:val="0"/>
        <w:i w:val="0"/>
        <w:color w:val="auto"/>
        <w:sz w:val="18"/>
      </w:rPr>
    </w:lvl>
    <w:lvl w:ilvl="3">
      <w:start w:val="1"/>
      <w:numFmt w:val="decimal"/>
      <w:pStyle w:val="DDTableBullet4"/>
      <w:lvlText w:val="%4."/>
      <w:lvlJc w:val="left"/>
      <w:pPr>
        <w:tabs>
          <w:tab w:val="num" w:pos="567"/>
        </w:tabs>
        <w:ind w:left="567" w:hanging="567"/>
      </w:pPr>
      <w:rPr>
        <w:rFonts w:ascii="Arial" w:hAnsi="Arial" w:hint="default"/>
        <w:b w:val="0"/>
        <w:i w:val="0"/>
        <w:color w:val="auto"/>
        <w:spacing w:val="-20"/>
        <w:sz w:val="18"/>
        <w:szCs w:val="18"/>
      </w:rPr>
    </w:lvl>
    <w:lvl w:ilvl="4">
      <w:start w:val="1"/>
      <w:numFmt w:val="decimal"/>
      <w:pStyle w:val="DDTableBullet5"/>
      <w:lvlText w:val="%4.%5."/>
      <w:lvlJc w:val="left"/>
      <w:pPr>
        <w:tabs>
          <w:tab w:val="num" w:pos="567"/>
        </w:tabs>
        <w:ind w:left="567" w:hanging="567"/>
      </w:pPr>
      <w:rPr>
        <w:rFonts w:ascii="Arial" w:hAnsi="Arial" w:hint="default"/>
        <w:b w:val="0"/>
        <w:i w:val="0"/>
        <w:color w:val="auto"/>
        <w:spacing w:val="-20"/>
        <w:sz w:val="18"/>
        <w:szCs w:val="18"/>
      </w:rPr>
    </w:lvl>
    <w:lvl w:ilvl="5">
      <w:start w:val="1"/>
      <w:numFmt w:val="decimal"/>
      <w:pStyle w:val="DDTableBullet6"/>
      <w:lvlText w:val="%4.%5.%6."/>
      <w:lvlJc w:val="left"/>
      <w:pPr>
        <w:tabs>
          <w:tab w:val="num" w:pos="567"/>
        </w:tabs>
        <w:ind w:left="567" w:hanging="567"/>
      </w:pPr>
      <w:rPr>
        <w:rFonts w:ascii="Arial" w:hAnsi="Arial" w:hint="default"/>
        <w:b w:val="0"/>
        <w:i w:val="0"/>
        <w:color w:val="auto"/>
        <w:spacing w:val="-20"/>
        <w:sz w:val="18"/>
        <w:szCs w:val="18"/>
      </w:rPr>
    </w:lvl>
    <w:lvl w:ilvl="6">
      <w:start w:val="1"/>
      <w:numFmt w:val="decimal"/>
      <w:pStyle w:val="DDTableBullet7"/>
      <w:lvlText w:val="%7."/>
      <w:lvlJc w:val="left"/>
      <w:pPr>
        <w:tabs>
          <w:tab w:val="num" w:pos="284"/>
        </w:tabs>
        <w:ind w:left="284" w:hanging="284"/>
      </w:pPr>
      <w:rPr>
        <w:rFonts w:ascii="Arial" w:hAnsi="Arial" w:hint="default"/>
        <w:b w:val="0"/>
        <w:i w:val="0"/>
        <w:color w:val="auto"/>
        <w:sz w:val="18"/>
        <w:szCs w:val="18"/>
      </w:rPr>
    </w:lvl>
    <w:lvl w:ilvl="7">
      <w:start w:val="1"/>
      <w:numFmt w:val="lowerLetter"/>
      <w:pStyle w:val="DDTableBullet8"/>
      <w:lvlText w:val="%8."/>
      <w:lvlJc w:val="left"/>
      <w:pPr>
        <w:tabs>
          <w:tab w:val="num" w:pos="567"/>
        </w:tabs>
        <w:ind w:left="567" w:hanging="283"/>
      </w:pPr>
      <w:rPr>
        <w:rFonts w:ascii="Arial" w:hAnsi="Arial" w:hint="default"/>
        <w:b w:val="0"/>
        <w:i w:val="0"/>
        <w:color w:val="auto"/>
        <w:sz w:val="18"/>
        <w:szCs w:val="18"/>
      </w:rPr>
    </w:lvl>
    <w:lvl w:ilvl="8">
      <w:start w:val="1"/>
      <w:numFmt w:val="lowerRoman"/>
      <w:pStyle w:val="DDTableBullet9"/>
      <w:lvlText w:val="%9."/>
      <w:lvlJc w:val="left"/>
      <w:pPr>
        <w:tabs>
          <w:tab w:val="num" w:pos="851"/>
        </w:tabs>
        <w:ind w:left="851" w:hanging="284"/>
      </w:pPr>
      <w:rPr>
        <w:rFonts w:ascii="Arial" w:hAnsi="Arial" w:hint="default"/>
        <w:b w:val="0"/>
        <w:i w:val="0"/>
        <w:color w:val="auto"/>
        <w:sz w:val="18"/>
        <w:szCs w:val="18"/>
      </w:rPr>
    </w:lvl>
  </w:abstractNum>
  <w:abstractNum w:abstractNumId="16" w15:restartNumberingAfterBreak="0">
    <w:nsid w:val="40135C02"/>
    <w:multiLevelType w:val="hybridMultilevel"/>
    <w:tmpl w:val="C3BC959A"/>
    <w:lvl w:ilvl="0" w:tplc="04090001">
      <w:start w:val="1"/>
      <w:numFmt w:val="bullet"/>
      <w:lvlText w:val=""/>
      <w:lvlJc w:val="left"/>
      <w:pPr>
        <w:ind w:left="720" w:hanging="360"/>
      </w:pPr>
      <w:rPr>
        <w:rFonts w:ascii="Symbol" w:hAnsi="Symbol" w:hint="default"/>
        <w:color w:val="209AD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211EB9"/>
    <w:multiLevelType w:val="singleLevel"/>
    <w:tmpl w:val="0C090001"/>
    <w:lvl w:ilvl="0">
      <w:start w:val="1"/>
      <w:numFmt w:val="bullet"/>
      <w:pStyle w:val="ParagraphBulleted"/>
      <w:lvlText w:val=""/>
      <w:lvlJc w:val="left"/>
      <w:pPr>
        <w:tabs>
          <w:tab w:val="num" w:pos="397"/>
        </w:tabs>
        <w:ind w:left="397" w:hanging="199"/>
      </w:pPr>
      <w:rPr>
        <w:rFonts w:ascii="Symbol" w:hAnsi="Symbol" w:hint="default"/>
        <w:color w:val="auto"/>
      </w:rPr>
    </w:lvl>
  </w:abstractNum>
  <w:abstractNum w:abstractNumId="18" w15:restartNumberingAfterBreak="0">
    <w:nsid w:val="51556B4B"/>
    <w:multiLevelType w:val="multilevel"/>
    <w:tmpl w:val="7DACC5AA"/>
    <w:lvl w:ilvl="0">
      <w:start w:val="1"/>
      <w:numFmt w:val="decimal"/>
      <w:pStyle w:val="NumberedHeading2"/>
      <w:lvlText w:val="%1"/>
      <w:lvlJc w:val="left"/>
      <w:pPr>
        <w:tabs>
          <w:tab w:val="num" w:pos="720"/>
        </w:tabs>
        <w:ind w:left="720" w:hanging="720"/>
      </w:pPr>
      <w:rPr>
        <w:rFonts w:hint="default"/>
        <w:b w:val="0"/>
        <w:sz w:val="28"/>
        <w:szCs w:val="28"/>
      </w:rPr>
    </w:lvl>
    <w:lvl w:ilvl="1">
      <w:start w:val="1"/>
      <w:numFmt w:val="lowerLetter"/>
      <w:lvlText w:val="(%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559B586B"/>
    <w:multiLevelType w:val="hybridMultilevel"/>
    <w:tmpl w:val="7E7263B6"/>
    <w:lvl w:ilvl="0" w:tplc="04090001">
      <w:start w:val="1"/>
      <w:numFmt w:val="bullet"/>
      <w:lvlText w:val=""/>
      <w:lvlJc w:val="left"/>
      <w:pPr>
        <w:ind w:left="720" w:hanging="360"/>
      </w:pPr>
      <w:rPr>
        <w:rFonts w:ascii="Symbol" w:hAnsi="Symbol" w:hint="default"/>
        <w:color w:val="209AD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F60BCF"/>
    <w:multiLevelType w:val="multilevel"/>
    <w:tmpl w:val="F83A60B8"/>
    <w:lvl w:ilvl="0">
      <w:start w:val="1"/>
      <w:numFmt w:val="bullet"/>
      <w:pStyle w:val="TableTextBulleted"/>
      <w:lvlText w:val=""/>
      <w:lvlJc w:val="left"/>
      <w:pPr>
        <w:tabs>
          <w:tab w:val="num" w:pos="91"/>
        </w:tabs>
        <w:ind w:left="91" w:hanging="199"/>
      </w:pPr>
      <w:rPr>
        <w:rFonts w:ascii="Wingdings" w:hAnsi="Wingdings" w:hint="default"/>
        <w:color w:val="auto"/>
      </w:rPr>
    </w:lvl>
    <w:lvl w:ilvl="1">
      <w:start w:val="1"/>
      <w:numFmt w:val="bullet"/>
      <w:lvlText w:val=""/>
      <w:lvlJc w:val="left"/>
      <w:pPr>
        <w:tabs>
          <w:tab w:val="num" w:pos="289"/>
        </w:tabs>
        <w:ind w:left="289" w:hanging="198"/>
      </w:pPr>
      <w:rPr>
        <w:rFonts w:ascii="Wingdings" w:hAnsi="Wingdings" w:hint="default"/>
        <w:color w:val="auto"/>
      </w:rPr>
    </w:lvl>
    <w:lvl w:ilvl="2">
      <w:start w:val="1"/>
      <w:numFmt w:val="bullet"/>
      <w:lvlText w:val=""/>
      <w:lvlJc w:val="left"/>
      <w:pPr>
        <w:tabs>
          <w:tab w:val="num" w:pos="488"/>
        </w:tabs>
        <w:ind w:left="488" w:hanging="199"/>
      </w:pPr>
      <w:rPr>
        <w:rFonts w:ascii="Wingdings" w:hAnsi="Wingdings" w:hint="default"/>
        <w:color w:val="auto"/>
      </w:rPr>
    </w:lvl>
    <w:lvl w:ilvl="3">
      <w:start w:val="1"/>
      <w:numFmt w:val="none"/>
      <w:lvlText w:val=""/>
      <w:lvlJc w:val="left"/>
      <w:pPr>
        <w:tabs>
          <w:tab w:val="num" w:pos="629"/>
        </w:tabs>
        <w:ind w:left="629" w:hanging="141"/>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61E30672"/>
    <w:multiLevelType w:val="hybridMultilevel"/>
    <w:tmpl w:val="F998C45C"/>
    <w:lvl w:ilvl="0" w:tplc="A41421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3C050C"/>
    <w:multiLevelType w:val="multilevel"/>
    <w:tmpl w:val="24E02D78"/>
    <w:lvl w:ilvl="0">
      <w:start w:val="1"/>
      <w:numFmt w:val="decimal"/>
      <w:pStyle w:val="GPMOHeading1"/>
      <w:lvlText w:val="%1."/>
      <w:lvlJc w:val="left"/>
      <w:pPr>
        <w:tabs>
          <w:tab w:val="num" w:pos="0"/>
        </w:tabs>
        <w:ind w:left="0" w:firstLine="0"/>
      </w:pPr>
      <w:rPr>
        <w:rFonts w:hint="default"/>
      </w:rPr>
    </w:lvl>
    <w:lvl w:ilvl="1">
      <w:start w:val="1"/>
      <w:numFmt w:val="decimal"/>
      <w:pStyle w:val="GPMOHeading2"/>
      <w:lvlText w:val="%1.%2."/>
      <w:lvlJc w:val="left"/>
      <w:pPr>
        <w:tabs>
          <w:tab w:val="num" w:pos="792"/>
        </w:tabs>
        <w:ind w:left="792" w:hanging="432"/>
      </w:pPr>
      <w:rPr>
        <w:rFonts w:hint="default"/>
      </w:rPr>
    </w:lvl>
    <w:lvl w:ilvl="2">
      <w:start w:val="1"/>
      <w:numFmt w:val="decimal"/>
      <w:pStyle w:val="GPMOHeading3"/>
      <w:lvlText w:val="%1.%2.%3."/>
      <w:lvlJc w:val="left"/>
      <w:pPr>
        <w:tabs>
          <w:tab w:val="num" w:pos="1440"/>
        </w:tabs>
        <w:ind w:left="1224" w:hanging="504"/>
      </w:pPr>
      <w:rPr>
        <w:rFonts w:hint="default"/>
      </w:rPr>
    </w:lvl>
    <w:lvl w:ilvl="3">
      <w:start w:val="1"/>
      <w:numFmt w:val="decimal"/>
      <w:pStyle w:val="GPMO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6595550C"/>
    <w:multiLevelType w:val="multilevel"/>
    <w:tmpl w:val="2A60335C"/>
    <w:lvl w:ilvl="0">
      <w:start w:val="1"/>
      <w:numFmt w:val="bullet"/>
      <w:pStyle w:val="DDBullet1"/>
      <w:lvlText w:val="●"/>
      <w:lvlJc w:val="left"/>
      <w:pPr>
        <w:tabs>
          <w:tab w:val="num" w:pos="1134"/>
        </w:tabs>
        <w:ind w:left="1134" w:hanging="283"/>
      </w:pPr>
      <w:rPr>
        <w:rFonts w:ascii="Times New Roman" w:hAnsi="Times New Roman" w:cs="Times New Roman" w:hint="default"/>
        <w:b w:val="0"/>
        <w:i w:val="0"/>
        <w:color w:val="000000"/>
        <w:sz w:val="20"/>
      </w:rPr>
    </w:lvl>
    <w:lvl w:ilvl="1">
      <w:start w:val="1"/>
      <w:numFmt w:val="bullet"/>
      <w:pStyle w:val="DDBullet2"/>
      <w:lvlText w:val="○"/>
      <w:lvlJc w:val="left"/>
      <w:pPr>
        <w:tabs>
          <w:tab w:val="num" w:pos="1418"/>
        </w:tabs>
        <w:ind w:left="1418" w:hanging="284"/>
      </w:pPr>
      <w:rPr>
        <w:rFonts w:ascii="Times New Roman" w:hAnsi="Times New Roman" w:cs="Times New Roman" w:hint="default"/>
        <w:b w:val="0"/>
        <w:i w:val="0"/>
        <w:color w:val="000000"/>
        <w:sz w:val="20"/>
      </w:rPr>
    </w:lvl>
    <w:lvl w:ilvl="2">
      <w:start w:val="1"/>
      <w:numFmt w:val="bullet"/>
      <w:pStyle w:val="DDBullet3"/>
      <w:lvlText w:val="-"/>
      <w:lvlJc w:val="left"/>
      <w:pPr>
        <w:tabs>
          <w:tab w:val="num" w:pos="1701"/>
        </w:tabs>
        <w:ind w:left="1701" w:hanging="283"/>
      </w:pPr>
      <w:rPr>
        <w:rFonts w:ascii="Times New Roman" w:hAnsi="Times New Roman" w:cs="Times New Roman" w:hint="default"/>
        <w:b/>
        <w:i w:val="0"/>
        <w:color w:val="000000"/>
        <w:sz w:val="20"/>
      </w:rPr>
    </w:lvl>
    <w:lvl w:ilvl="3">
      <w:start w:val="1"/>
      <w:numFmt w:val="decimal"/>
      <w:pStyle w:val="DDBullet4"/>
      <w:lvlText w:val="%4."/>
      <w:lvlJc w:val="left"/>
      <w:pPr>
        <w:tabs>
          <w:tab w:val="num" w:pos="1418"/>
        </w:tabs>
        <w:ind w:left="1418" w:hanging="567"/>
      </w:pPr>
      <w:rPr>
        <w:rFonts w:ascii="Arial" w:hAnsi="Arial" w:cs="Times New Roman" w:hint="default"/>
        <w:b w:val="0"/>
        <w:i w:val="0"/>
        <w:color w:val="000000"/>
        <w:spacing w:val="-20"/>
        <w:sz w:val="20"/>
        <w:szCs w:val="20"/>
      </w:rPr>
    </w:lvl>
    <w:lvl w:ilvl="4">
      <w:start w:val="1"/>
      <w:numFmt w:val="decimal"/>
      <w:pStyle w:val="DDBullet5"/>
      <w:lvlText w:val="%4.%5."/>
      <w:lvlJc w:val="left"/>
      <w:pPr>
        <w:tabs>
          <w:tab w:val="num" w:pos="1418"/>
        </w:tabs>
        <w:ind w:left="1418" w:hanging="567"/>
      </w:pPr>
      <w:rPr>
        <w:rFonts w:ascii="Arial" w:hAnsi="Arial" w:cs="Times New Roman" w:hint="default"/>
        <w:b w:val="0"/>
        <w:i w:val="0"/>
        <w:spacing w:val="-20"/>
        <w:sz w:val="20"/>
        <w:szCs w:val="20"/>
      </w:rPr>
    </w:lvl>
    <w:lvl w:ilvl="5">
      <w:start w:val="1"/>
      <w:numFmt w:val="decimal"/>
      <w:pStyle w:val="DDBullet6"/>
      <w:lvlText w:val="%4.%5.%6."/>
      <w:lvlJc w:val="left"/>
      <w:pPr>
        <w:tabs>
          <w:tab w:val="num" w:pos="1418"/>
        </w:tabs>
        <w:ind w:left="1418" w:hanging="567"/>
      </w:pPr>
      <w:rPr>
        <w:rFonts w:ascii="Arial" w:hAnsi="Arial" w:cs="Times New Roman" w:hint="default"/>
        <w:b w:val="0"/>
        <w:i w:val="0"/>
        <w:spacing w:val="-20"/>
        <w:sz w:val="20"/>
        <w:szCs w:val="20"/>
      </w:rPr>
    </w:lvl>
    <w:lvl w:ilvl="6">
      <w:start w:val="1"/>
      <w:numFmt w:val="decimal"/>
      <w:pStyle w:val="DDBullet7"/>
      <w:lvlText w:val="%7."/>
      <w:lvlJc w:val="left"/>
      <w:pPr>
        <w:tabs>
          <w:tab w:val="num" w:pos="1418"/>
        </w:tabs>
        <w:ind w:left="1418" w:hanging="567"/>
      </w:pPr>
      <w:rPr>
        <w:rFonts w:ascii="Arial" w:hAnsi="Arial" w:cs="Times New Roman" w:hint="default"/>
        <w:b w:val="0"/>
        <w:i w:val="0"/>
        <w:sz w:val="20"/>
        <w:szCs w:val="20"/>
      </w:rPr>
    </w:lvl>
    <w:lvl w:ilvl="7">
      <w:start w:val="1"/>
      <w:numFmt w:val="lowerLetter"/>
      <w:pStyle w:val="DDBullet8"/>
      <w:lvlText w:val="%8."/>
      <w:lvlJc w:val="left"/>
      <w:pPr>
        <w:tabs>
          <w:tab w:val="num" w:pos="1985"/>
        </w:tabs>
        <w:ind w:left="1985" w:hanging="567"/>
      </w:pPr>
      <w:rPr>
        <w:rFonts w:ascii="Arial" w:hAnsi="Arial" w:cs="Times New Roman" w:hint="default"/>
        <w:b w:val="0"/>
        <w:i w:val="0"/>
        <w:sz w:val="20"/>
        <w:szCs w:val="20"/>
      </w:rPr>
    </w:lvl>
    <w:lvl w:ilvl="8">
      <w:start w:val="1"/>
      <w:numFmt w:val="lowerRoman"/>
      <w:pStyle w:val="DDBullet9"/>
      <w:lvlText w:val="%9."/>
      <w:lvlJc w:val="left"/>
      <w:pPr>
        <w:tabs>
          <w:tab w:val="num" w:pos="2552"/>
        </w:tabs>
        <w:ind w:left="2552" w:hanging="567"/>
      </w:pPr>
      <w:rPr>
        <w:rFonts w:ascii="Arial" w:hAnsi="Arial" w:cs="Times New Roman" w:hint="default"/>
        <w:b w:val="0"/>
        <w:i w:val="0"/>
        <w:sz w:val="20"/>
        <w:szCs w:val="20"/>
      </w:rPr>
    </w:lvl>
  </w:abstractNum>
  <w:abstractNum w:abstractNumId="24" w15:restartNumberingAfterBreak="0">
    <w:nsid w:val="7250269A"/>
    <w:multiLevelType w:val="multilevel"/>
    <w:tmpl w:val="1AE05F5E"/>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9356"/>
        </w:tabs>
        <w:ind w:left="10207" w:hanging="851"/>
      </w:pPr>
      <w:rPr>
        <w:rFonts w:hint="default"/>
        <w:color w:val="333333"/>
      </w:rPr>
    </w:lvl>
    <w:lvl w:ilvl="2">
      <w:start w:val="1"/>
      <w:numFmt w:val="decimal"/>
      <w:lvlText w:val="%1.%2.%3."/>
      <w:lvlJc w:val="left"/>
      <w:pPr>
        <w:tabs>
          <w:tab w:val="num" w:pos="1080"/>
        </w:tabs>
        <w:ind w:left="0" w:firstLine="0"/>
      </w:pPr>
      <w:rPr>
        <w:rFonts w:hint="default"/>
        <w:color w:val="333333"/>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pStyle w:val="Heading6"/>
      <w:lvlText w:val="%1.%2.%3.%4.%5.%6."/>
      <w:lvlJc w:val="left"/>
      <w:pPr>
        <w:tabs>
          <w:tab w:val="num" w:pos="1440"/>
        </w:tabs>
        <w:ind w:left="1152" w:hanging="1152"/>
      </w:pPr>
      <w:rPr>
        <w:rFonts w:hint="default"/>
      </w:rPr>
    </w:lvl>
    <w:lvl w:ilvl="6">
      <w:start w:val="1"/>
      <w:numFmt w:val="decimal"/>
      <w:pStyle w:val="Heading7"/>
      <w:lvlText w:val="%1.%2.%3.%4.%5.%6.%7."/>
      <w:lvlJc w:val="left"/>
      <w:pPr>
        <w:tabs>
          <w:tab w:val="num" w:pos="1800"/>
        </w:tabs>
        <w:ind w:left="1296" w:hanging="1296"/>
      </w:pPr>
      <w:rPr>
        <w:rFonts w:hint="default"/>
      </w:rPr>
    </w:lvl>
    <w:lvl w:ilvl="7">
      <w:start w:val="1"/>
      <w:numFmt w:val="decimal"/>
      <w:pStyle w:val="Heading8"/>
      <w:lvlText w:val="%1.%2.%3.%4.%5.%6.%7.%8."/>
      <w:lvlJc w:val="left"/>
      <w:pPr>
        <w:tabs>
          <w:tab w:val="num" w:pos="2160"/>
        </w:tabs>
        <w:ind w:left="1440" w:hanging="1440"/>
      </w:pPr>
      <w:rPr>
        <w:rFonts w:hint="default"/>
      </w:rPr>
    </w:lvl>
    <w:lvl w:ilvl="8">
      <w:start w:val="1"/>
      <w:numFmt w:val="decimal"/>
      <w:pStyle w:val="Heading9"/>
      <w:lvlText w:val="%1.%2.%3.%4.%5.%6.%7.%8.%9."/>
      <w:lvlJc w:val="left"/>
      <w:pPr>
        <w:tabs>
          <w:tab w:val="num" w:pos="2160"/>
        </w:tabs>
        <w:ind w:left="1584" w:hanging="1584"/>
      </w:pPr>
      <w:rPr>
        <w:rFonts w:hint="default"/>
      </w:rPr>
    </w:lvl>
  </w:abstractNum>
  <w:abstractNum w:abstractNumId="25" w15:restartNumberingAfterBreak="0">
    <w:nsid w:val="781215E9"/>
    <w:multiLevelType w:val="hybridMultilevel"/>
    <w:tmpl w:val="4D3C8BAC"/>
    <w:lvl w:ilvl="0" w:tplc="FD381314">
      <w:start w:val="1"/>
      <w:numFmt w:val="bullet"/>
      <w:pStyle w:val="CellBodyBullet"/>
      <w:lvlText w:val=""/>
      <w:lvlJc w:val="left"/>
      <w:pPr>
        <w:tabs>
          <w:tab w:val="num" w:pos="216"/>
        </w:tabs>
        <w:ind w:left="216" w:hanging="216"/>
      </w:pPr>
      <w:rPr>
        <w:rFonts w:ascii="Symbol" w:hAnsi="Symbol" w:hint="default"/>
      </w:rPr>
    </w:lvl>
    <w:lvl w:ilvl="1" w:tplc="46DCB788" w:tentative="1">
      <w:start w:val="1"/>
      <w:numFmt w:val="bullet"/>
      <w:lvlText w:val="o"/>
      <w:lvlJc w:val="left"/>
      <w:pPr>
        <w:tabs>
          <w:tab w:val="num" w:pos="1440"/>
        </w:tabs>
        <w:ind w:left="1440" w:hanging="360"/>
      </w:pPr>
      <w:rPr>
        <w:rFonts w:ascii="Courier New" w:hAnsi="Courier New" w:cs="Symbol" w:hint="default"/>
      </w:rPr>
    </w:lvl>
    <w:lvl w:ilvl="2" w:tplc="76A87B16" w:tentative="1">
      <w:start w:val="1"/>
      <w:numFmt w:val="bullet"/>
      <w:lvlText w:val=""/>
      <w:lvlJc w:val="left"/>
      <w:pPr>
        <w:tabs>
          <w:tab w:val="num" w:pos="2160"/>
        </w:tabs>
        <w:ind w:left="2160" w:hanging="360"/>
      </w:pPr>
      <w:rPr>
        <w:rFonts w:ascii="Wingdings" w:hAnsi="Wingdings" w:hint="default"/>
      </w:rPr>
    </w:lvl>
    <w:lvl w:ilvl="3" w:tplc="59626C6E" w:tentative="1">
      <w:start w:val="1"/>
      <w:numFmt w:val="bullet"/>
      <w:lvlText w:val=""/>
      <w:lvlJc w:val="left"/>
      <w:pPr>
        <w:tabs>
          <w:tab w:val="num" w:pos="2880"/>
        </w:tabs>
        <w:ind w:left="2880" w:hanging="360"/>
      </w:pPr>
      <w:rPr>
        <w:rFonts w:ascii="Symbol" w:hAnsi="Symbol" w:hint="default"/>
      </w:rPr>
    </w:lvl>
    <w:lvl w:ilvl="4" w:tplc="3D903F4E" w:tentative="1">
      <w:start w:val="1"/>
      <w:numFmt w:val="bullet"/>
      <w:lvlText w:val="o"/>
      <w:lvlJc w:val="left"/>
      <w:pPr>
        <w:tabs>
          <w:tab w:val="num" w:pos="3600"/>
        </w:tabs>
        <w:ind w:left="3600" w:hanging="360"/>
      </w:pPr>
      <w:rPr>
        <w:rFonts w:ascii="Courier New" w:hAnsi="Courier New" w:cs="Symbol" w:hint="default"/>
      </w:rPr>
    </w:lvl>
    <w:lvl w:ilvl="5" w:tplc="EA36BD92" w:tentative="1">
      <w:start w:val="1"/>
      <w:numFmt w:val="bullet"/>
      <w:lvlText w:val=""/>
      <w:lvlJc w:val="left"/>
      <w:pPr>
        <w:tabs>
          <w:tab w:val="num" w:pos="4320"/>
        </w:tabs>
        <w:ind w:left="4320" w:hanging="360"/>
      </w:pPr>
      <w:rPr>
        <w:rFonts w:ascii="Wingdings" w:hAnsi="Wingdings" w:hint="default"/>
      </w:rPr>
    </w:lvl>
    <w:lvl w:ilvl="6" w:tplc="3A38C150" w:tentative="1">
      <w:start w:val="1"/>
      <w:numFmt w:val="bullet"/>
      <w:lvlText w:val=""/>
      <w:lvlJc w:val="left"/>
      <w:pPr>
        <w:tabs>
          <w:tab w:val="num" w:pos="5040"/>
        </w:tabs>
        <w:ind w:left="5040" w:hanging="360"/>
      </w:pPr>
      <w:rPr>
        <w:rFonts w:ascii="Symbol" w:hAnsi="Symbol" w:hint="default"/>
      </w:rPr>
    </w:lvl>
    <w:lvl w:ilvl="7" w:tplc="AF54CFE4" w:tentative="1">
      <w:start w:val="1"/>
      <w:numFmt w:val="bullet"/>
      <w:lvlText w:val="o"/>
      <w:lvlJc w:val="left"/>
      <w:pPr>
        <w:tabs>
          <w:tab w:val="num" w:pos="5760"/>
        </w:tabs>
        <w:ind w:left="5760" w:hanging="360"/>
      </w:pPr>
      <w:rPr>
        <w:rFonts w:ascii="Courier New" w:hAnsi="Courier New" w:cs="Symbol" w:hint="default"/>
      </w:rPr>
    </w:lvl>
    <w:lvl w:ilvl="8" w:tplc="DFBCD8C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B00800"/>
    <w:multiLevelType w:val="hybridMultilevel"/>
    <w:tmpl w:val="5D18ECE8"/>
    <w:lvl w:ilvl="0" w:tplc="04090001">
      <w:start w:val="1"/>
      <w:numFmt w:val="bullet"/>
      <w:lvlText w:val=""/>
      <w:lvlJc w:val="left"/>
      <w:pPr>
        <w:ind w:left="720" w:hanging="360"/>
      </w:pPr>
      <w:rPr>
        <w:rFonts w:ascii="Symbol" w:hAnsi="Symbol" w:hint="default"/>
        <w:color w:val="209AD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pStyle w:val="Bullet2"/>
        <w:lvlText w:val=""/>
        <w:legacy w:legacy="1" w:legacySpace="0" w:legacyIndent="284"/>
        <w:lvlJc w:val="left"/>
        <w:pPr>
          <w:ind w:left="1702" w:hanging="284"/>
        </w:pPr>
        <w:rPr>
          <w:rFonts w:ascii="Symbol" w:hAnsi="Symbol" w:hint="default"/>
          <w:sz w:val="18"/>
        </w:rPr>
      </w:lvl>
    </w:lvlOverride>
  </w:num>
  <w:num w:numId="3">
    <w:abstractNumId w:val="14"/>
  </w:num>
  <w:num w:numId="4">
    <w:abstractNumId w:val="5"/>
  </w:num>
  <w:num w:numId="5">
    <w:abstractNumId w:val="7"/>
  </w:num>
  <w:num w:numId="6">
    <w:abstractNumId w:val="24"/>
  </w:num>
  <w:num w:numId="7">
    <w:abstractNumId w:val="22"/>
  </w:num>
  <w:num w:numId="8">
    <w:abstractNumId w:val="11"/>
  </w:num>
  <w:num w:numId="9">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1"/>
  </w:num>
  <w:num w:numId="13">
    <w:abstractNumId w:val="10"/>
  </w:num>
  <w:num w:numId="14">
    <w:abstractNumId w:val="20"/>
  </w:num>
  <w:num w:numId="15">
    <w:abstractNumId w:val="15"/>
  </w:num>
  <w:num w:numId="16">
    <w:abstractNumId w:val="9"/>
  </w:num>
  <w:num w:numId="17">
    <w:abstractNumId w:val="4"/>
  </w:num>
  <w:num w:numId="18">
    <w:abstractNumId w:val="25"/>
  </w:num>
  <w:num w:numId="19">
    <w:abstractNumId w:val="18"/>
  </w:num>
  <w:num w:numId="20">
    <w:abstractNumId w:val="6"/>
  </w:num>
  <w:num w:numId="21">
    <w:abstractNumId w:val="13"/>
  </w:num>
  <w:num w:numId="22">
    <w:abstractNumId w:val="21"/>
  </w:num>
  <w:num w:numId="23">
    <w:abstractNumId w:val="12"/>
  </w:num>
  <w:num w:numId="24">
    <w:abstractNumId w:val="16"/>
  </w:num>
  <w:num w:numId="25">
    <w:abstractNumId w:val="26"/>
  </w:num>
  <w:num w:numId="26">
    <w:abstractNumId w:val="19"/>
  </w:num>
  <w:num w:numId="27">
    <w:abstractNumId w:val="6"/>
  </w:num>
  <w:num w:numId="28">
    <w:abstractNumId w:val="8"/>
  </w:num>
  <w:num w:numId="29">
    <w:abstractNumId w:val="6"/>
  </w:num>
  <w:num w:numId="30">
    <w:abstractNumId w:val="6"/>
  </w:num>
  <w:num w:numId="31">
    <w:abstractNumId w:val="6"/>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BB"/>
    <w:rsid w:val="0000276E"/>
    <w:rsid w:val="00004B5D"/>
    <w:rsid w:val="000066B9"/>
    <w:rsid w:val="00006A6B"/>
    <w:rsid w:val="00011394"/>
    <w:rsid w:val="00011E52"/>
    <w:rsid w:val="00011E9C"/>
    <w:rsid w:val="00017A43"/>
    <w:rsid w:val="000230E6"/>
    <w:rsid w:val="000300E0"/>
    <w:rsid w:val="000313AF"/>
    <w:rsid w:val="000314F9"/>
    <w:rsid w:val="00033AD6"/>
    <w:rsid w:val="00034CEA"/>
    <w:rsid w:val="000403E5"/>
    <w:rsid w:val="0004079B"/>
    <w:rsid w:val="00044FDB"/>
    <w:rsid w:val="00050795"/>
    <w:rsid w:val="000513E2"/>
    <w:rsid w:val="00054ED3"/>
    <w:rsid w:val="0005699F"/>
    <w:rsid w:val="00061525"/>
    <w:rsid w:val="000618CB"/>
    <w:rsid w:val="00061CBB"/>
    <w:rsid w:val="00064CE0"/>
    <w:rsid w:val="00066AF5"/>
    <w:rsid w:val="00071A80"/>
    <w:rsid w:val="00073A24"/>
    <w:rsid w:val="00081974"/>
    <w:rsid w:val="00082EB9"/>
    <w:rsid w:val="000901D2"/>
    <w:rsid w:val="00094CAB"/>
    <w:rsid w:val="000A2205"/>
    <w:rsid w:val="000A2D2C"/>
    <w:rsid w:val="000A45A4"/>
    <w:rsid w:val="000A5032"/>
    <w:rsid w:val="000A7A4E"/>
    <w:rsid w:val="000A7C38"/>
    <w:rsid w:val="000B1722"/>
    <w:rsid w:val="000B242E"/>
    <w:rsid w:val="000B46B2"/>
    <w:rsid w:val="000C0481"/>
    <w:rsid w:val="000C0F28"/>
    <w:rsid w:val="000D1088"/>
    <w:rsid w:val="000E5CAE"/>
    <w:rsid w:val="000E6FCE"/>
    <w:rsid w:val="000F5E50"/>
    <w:rsid w:val="00100F33"/>
    <w:rsid w:val="001017C3"/>
    <w:rsid w:val="00105F91"/>
    <w:rsid w:val="00107045"/>
    <w:rsid w:val="0010739B"/>
    <w:rsid w:val="0011139E"/>
    <w:rsid w:val="00113E07"/>
    <w:rsid w:val="00123C58"/>
    <w:rsid w:val="0012499F"/>
    <w:rsid w:val="001250FA"/>
    <w:rsid w:val="001258EE"/>
    <w:rsid w:val="00126160"/>
    <w:rsid w:val="00127659"/>
    <w:rsid w:val="00132BB7"/>
    <w:rsid w:val="001335A9"/>
    <w:rsid w:val="0013360C"/>
    <w:rsid w:val="00137049"/>
    <w:rsid w:val="00141A02"/>
    <w:rsid w:val="00146C4D"/>
    <w:rsid w:val="001523AF"/>
    <w:rsid w:val="00154953"/>
    <w:rsid w:val="00154F24"/>
    <w:rsid w:val="001551B1"/>
    <w:rsid w:val="001601A4"/>
    <w:rsid w:val="001660AD"/>
    <w:rsid w:val="00174193"/>
    <w:rsid w:val="0017668B"/>
    <w:rsid w:val="00182105"/>
    <w:rsid w:val="00182792"/>
    <w:rsid w:val="001910A6"/>
    <w:rsid w:val="00191FC4"/>
    <w:rsid w:val="00197771"/>
    <w:rsid w:val="0019778D"/>
    <w:rsid w:val="0019786B"/>
    <w:rsid w:val="001A5529"/>
    <w:rsid w:val="001A68E8"/>
    <w:rsid w:val="001A6A88"/>
    <w:rsid w:val="001A7B61"/>
    <w:rsid w:val="001B0D98"/>
    <w:rsid w:val="001B4F1E"/>
    <w:rsid w:val="001B68B6"/>
    <w:rsid w:val="001C11FE"/>
    <w:rsid w:val="001C25E5"/>
    <w:rsid w:val="001C5023"/>
    <w:rsid w:val="001C71DA"/>
    <w:rsid w:val="001D0198"/>
    <w:rsid w:val="001D7315"/>
    <w:rsid w:val="001E0C4C"/>
    <w:rsid w:val="001E3462"/>
    <w:rsid w:val="001E4DC0"/>
    <w:rsid w:val="001E59CC"/>
    <w:rsid w:val="001E644B"/>
    <w:rsid w:val="001E6B8C"/>
    <w:rsid w:val="001F342F"/>
    <w:rsid w:val="001F3CAC"/>
    <w:rsid w:val="001F5D58"/>
    <w:rsid w:val="001F5ECD"/>
    <w:rsid w:val="001F627D"/>
    <w:rsid w:val="001F6E4A"/>
    <w:rsid w:val="001F7F4A"/>
    <w:rsid w:val="00200A83"/>
    <w:rsid w:val="00200B15"/>
    <w:rsid w:val="0020698F"/>
    <w:rsid w:val="00207DC5"/>
    <w:rsid w:val="00214753"/>
    <w:rsid w:val="0022133A"/>
    <w:rsid w:val="00221521"/>
    <w:rsid w:val="00221E85"/>
    <w:rsid w:val="00223C7C"/>
    <w:rsid w:val="00225296"/>
    <w:rsid w:val="002264B9"/>
    <w:rsid w:val="002305E9"/>
    <w:rsid w:val="00232F12"/>
    <w:rsid w:val="00237BE3"/>
    <w:rsid w:val="002460FD"/>
    <w:rsid w:val="00246205"/>
    <w:rsid w:val="00247F0D"/>
    <w:rsid w:val="00251539"/>
    <w:rsid w:val="002558F4"/>
    <w:rsid w:val="00257E7C"/>
    <w:rsid w:val="00257F0E"/>
    <w:rsid w:val="00262721"/>
    <w:rsid w:val="00265789"/>
    <w:rsid w:val="00265BEA"/>
    <w:rsid w:val="0027037E"/>
    <w:rsid w:val="002728F3"/>
    <w:rsid w:val="00276A56"/>
    <w:rsid w:val="00280AA7"/>
    <w:rsid w:val="00284EA1"/>
    <w:rsid w:val="00286683"/>
    <w:rsid w:val="00287F69"/>
    <w:rsid w:val="00293567"/>
    <w:rsid w:val="00293E0A"/>
    <w:rsid w:val="00295E90"/>
    <w:rsid w:val="002A12EE"/>
    <w:rsid w:val="002A1C38"/>
    <w:rsid w:val="002A2E15"/>
    <w:rsid w:val="002A4AEE"/>
    <w:rsid w:val="002A74C9"/>
    <w:rsid w:val="002B1BCA"/>
    <w:rsid w:val="002B2B76"/>
    <w:rsid w:val="002B4926"/>
    <w:rsid w:val="002B4D17"/>
    <w:rsid w:val="002B653C"/>
    <w:rsid w:val="002B6A8E"/>
    <w:rsid w:val="002C6425"/>
    <w:rsid w:val="002D2218"/>
    <w:rsid w:val="002D2FCE"/>
    <w:rsid w:val="002D375C"/>
    <w:rsid w:val="002D39EB"/>
    <w:rsid w:val="002D5C45"/>
    <w:rsid w:val="002D784B"/>
    <w:rsid w:val="002E31D1"/>
    <w:rsid w:val="002E7318"/>
    <w:rsid w:val="002E77CF"/>
    <w:rsid w:val="002E7C46"/>
    <w:rsid w:val="002E7C59"/>
    <w:rsid w:val="002F527B"/>
    <w:rsid w:val="002F56D6"/>
    <w:rsid w:val="002F6F2F"/>
    <w:rsid w:val="00302B16"/>
    <w:rsid w:val="00305E2D"/>
    <w:rsid w:val="003068B9"/>
    <w:rsid w:val="00306EC0"/>
    <w:rsid w:val="003142D0"/>
    <w:rsid w:val="00315C3B"/>
    <w:rsid w:val="003179C8"/>
    <w:rsid w:val="00320BC6"/>
    <w:rsid w:val="00325372"/>
    <w:rsid w:val="00330353"/>
    <w:rsid w:val="0033305C"/>
    <w:rsid w:val="00336131"/>
    <w:rsid w:val="00336FAD"/>
    <w:rsid w:val="00340119"/>
    <w:rsid w:val="00342458"/>
    <w:rsid w:val="003428EC"/>
    <w:rsid w:val="00343816"/>
    <w:rsid w:val="003449D0"/>
    <w:rsid w:val="00344E86"/>
    <w:rsid w:val="0034777C"/>
    <w:rsid w:val="00355000"/>
    <w:rsid w:val="00356180"/>
    <w:rsid w:val="00356CB6"/>
    <w:rsid w:val="00360F2B"/>
    <w:rsid w:val="00361324"/>
    <w:rsid w:val="003619B2"/>
    <w:rsid w:val="00363D51"/>
    <w:rsid w:val="00363EB4"/>
    <w:rsid w:val="00364383"/>
    <w:rsid w:val="00365A1C"/>
    <w:rsid w:val="00375E45"/>
    <w:rsid w:val="003767A4"/>
    <w:rsid w:val="003800CF"/>
    <w:rsid w:val="00380C13"/>
    <w:rsid w:val="00382096"/>
    <w:rsid w:val="00391B0C"/>
    <w:rsid w:val="0039356B"/>
    <w:rsid w:val="00394F0A"/>
    <w:rsid w:val="003A49E9"/>
    <w:rsid w:val="003A6C91"/>
    <w:rsid w:val="003B1147"/>
    <w:rsid w:val="003B2309"/>
    <w:rsid w:val="003B3A5D"/>
    <w:rsid w:val="003B7E36"/>
    <w:rsid w:val="003C148A"/>
    <w:rsid w:val="003C4692"/>
    <w:rsid w:val="003C7465"/>
    <w:rsid w:val="003C7A71"/>
    <w:rsid w:val="003D7E47"/>
    <w:rsid w:val="003E115B"/>
    <w:rsid w:val="003E3F15"/>
    <w:rsid w:val="003E4DB0"/>
    <w:rsid w:val="003E77AA"/>
    <w:rsid w:val="003F466C"/>
    <w:rsid w:val="003F7D85"/>
    <w:rsid w:val="00400331"/>
    <w:rsid w:val="004006D1"/>
    <w:rsid w:val="00400930"/>
    <w:rsid w:val="0040096F"/>
    <w:rsid w:val="00401174"/>
    <w:rsid w:val="00402915"/>
    <w:rsid w:val="00402DEA"/>
    <w:rsid w:val="0040411B"/>
    <w:rsid w:val="00410DDC"/>
    <w:rsid w:val="00412CFA"/>
    <w:rsid w:val="00413A8B"/>
    <w:rsid w:val="004204B8"/>
    <w:rsid w:val="004231C0"/>
    <w:rsid w:val="00423295"/>
    <w:rsid w:val="004263BD"/>
    <w:rsid w:val="004267D3"/>
    <w:rsid w:val="004366F4"/>
    <w:rsid w:val="004403E0"/>
    <w:rsid w:val="00444867"/>
    <w:rsid w:val="004463D4"/>
    <w:rsid w:val="00450A85"/>
    <w:rsid w:val="00452A5B"/>
    <w:rsid w:val="0045307F"/>
    <w:rsid w:val="00455B09"/>
    <w:rsid w:val="00457B16"/>
    <w:rsid w:val="00461B90"/>
    <w:rsid w:val="00462BFE"/>
    <w:rsid w:val="004630A7"/>
    <w:rsid w:val="00470DE0"/>
    <w:rsid w:val="00473D55"/>
    <w:rsid w:val="00483276"/>
    <w:rsid w:val="0048424B"/>
    <w:rsid w:val="00487439"/>
    <w:rsid w:val="0049151B"/>
    <w:rsid w:val="00493794"/>
    <w:rsid w:val="00494902"/>
    <w:rsid w:val="00495A60"/>
    <w:rsid w:val="00495B9F"/>
    <w:rsid w:val="004A2FC9"/>
    <w:rsid w:val="004A5557"/>
    <w:rsid w:val="004A7F65"/>
    <w:rsid w:val="004B2168"/>
    <w:rsid w:val="004B2D02"/>
    <w:rsid w:val="004B50A1"/>
    <w:rsid w:val="004B7781"/>
    <w:rsid w:val="004B7EF5"/>
    <w:rsid w:val="004C2A28"/>
    <w:rsid w:val="004C6912"/>
    <w:rsid w:val="004C7358"/>
    <w:rsid w:val="004C7A2A"/>
    <w:rsid w:val="004D13A8"/>
    <w:rsid w:val="004D5B61"/>
    <w:rsid w:val="004D638E"/>
    <w:rsid w:val="004D7A64"/>
    <w:rsid w:val="004D7AC1"/>
    <w:rsid w:val="004E386D"/>
    <w:rsid w:val="004E6419"/>
    <w:rsid w:val="004F01DD"/>
    <w:rsid w:val="004F72E2"/>
    <w:rsid w:val="004F7E71"/>
    <w:rsid w:val="004F7F45"/>
    <w:rsid w:val="00503508"/>
    <w:rsid w:val="0050553A"/>
    <w:rsid w:val="005078D1"/>
    <w:rsid w:val="00511B4E"/>
    <w:rsid w:val="00512469"/>
    <w:rsid w:val="005140A4"/>
    <w:rsid w:val="005155A8"/>
    <w:rsid w:val="00516077"/>
    <w:rsid w:val="00516B27"/>
    <w:rsid w:val="00521A50"/>
    <w:rsid w:val="00525C29"/>
    <w:rsid w:val="005278DF"/>
    <w:rsid w:val="00533C00"/>
    <w:rsid w:val="0053692F"/>
    <w:rsid w:val="00536986"/>
    <w:rsid w:val="005404F8"/>
    <w:rsid w:val="00543266"/>
    <w:rsid w:val="00543E4D"/>
    <w:rsid w:val="00545F0A"/>
    <w:rsid w:val="00547EDE"/>
    <w:rsid w:val="00552915"/>
    <w:rsid w:val="0055720F"/>
    <w:rsid w:val="00557798"/>
    <w:rsid w:val="005602A7"/>
    <w:rsid w:val="00562BE6"/>
    <w:rsid w:val="00562D3A"/>
    <w:rsid w:val="00572F67"/>
    <w:rsid w:val="005732F6"/>
    <w:rsid w:val="0057477B"/>
    <w:rsid w:val="00576986"/>
    <w:rsid w:val="00576BB3"/>
    <w:rsid w:val="00580A32"/>
    <w:rsid w:val="00582567"/>
    <w:rsid w:val="005826FD"/>
    <w:rsid w:val="00590C51"/>
    <w:rsid w:val="005948D6"/>
    <w:rsid w:val="005972D3"/>
    <w:rsid w:val="005A0C4A"/>
    <w:rsid w:val="005A19A3"/>
    <w:rsid w:val="005A649C"/>
    <w:rsid w:val="005A79A8"/>
    <w:rsid w:val="005A7AB8"/>
    <w:rsid w:val="005B274F"/>
    <w:rsid w:val="005B36AC"/>
    <w:rsid w:val="005B787E"/>
    <w:rsid w:val="005B7920"/>
    <w:rsid w:val="005C3F60"/>
    <w:rsid w:val="005C4498"/>
    <w:rsid w:val="005C59F4"/>
    <w:rsid w:val="005C61A5"/>
    <w:rsid w:val="005C7A31"/>
    <w:rsid w:val="005D0BF0"/>
    <w:rsid w:val="005D4A7A"/>
    <w:rsid w:val="005D69C3"/>
    <w:rsid w:val="005D6BFD"/>
    <w:rsid w:val="005F17FF"/>
    <w:rsid w:val="005F2099"/>
    <w:rsid w:val="005F2233"/>
    <w:rsid w:val="005F4E87"/>
    <w:rsid w:val="005F5A7B"/>
    <w:rsid w:val="005F67A0"/>
    <w:rsid w:val="0060006D"/>
    <w:rsid w:val="00600AC6"/>
    <w:rsid w:val="0060188B"/>
    <w:rsid w:val="00601F8D"/>
    <w:rsid w:val="00602DC9"/>
    <w:rsid w:val="0060524F"/>
    <w:rsid w:val="00605E62"/>
    <w:rsid w:val="00605FF5"/>
    <w:rsid w:val="00611680"/>
    <w:rsid w:val="00615118"/>
    <w:rsid w:val="00616DE6"/>
    <w:rsid w:val="00622846"/>
    <w:rsid w:val="00626203"/>
    <w:rsid w:val="006306E4"/>
    <w:rsid w:val="00633B7E"/>
    <w:rsid w:val="00635C69"/>
    <w:rsid w:val="00637753"/>
    <w:rsid w:val="00637EA0"/>
    <w:rsid w:val="006405E3"/>
    <w:rsid w:val="0064317E"/>
    <w:rsid w:val="0064336B"/>
    <w:rsid w:val="00644FB1"/>
    <w:rsid w:val="00656E11"/>
    <w:rsid w:val="006709B7"/>
    <w:rsid w:val="00671C7B"/>
    <w:rsid w:val="00672711"/>
    <w:rsid w:val="00674984"/>
    <w:rsid w:val="0067728C"/>
    <w:rsid w:val="00680EE9"/>
    <w:rsid w:val="00680F1F"/>
    <w:rsid w:val="00680F4F"/>
    <w:rsid w:val="006829F2"/>
    <w:rsid w:val="00683B63"/>
    <w:rsid w:val="00683FCA"/>
    <w:rsid w:val="0068422E"/>
    <w:rsid w:val="00684A4A"/>
    <w:rsid w:val="00686FA0"/>
    <w:rsid w:val="006879A8"/>
    <w:rsid w:val="00691558"/>
    <w:rsid w:val="00692D68"/>
    <w:rsid w:val="00693C1A"/>
    <w:rsid w:val="00695DFE"/>
    <w:rsid w:val="006A00C5"/>
    <w:rsid w:val="006A0405"/>
    <w:rsid w:val="006A0EBF"/>
    <w:rsid w:val="006A41E9"/>
    <w:rsid w:val="006A4A65"/>
    <w:rsid w:val="006A7AD7"/>
    <w:rsid w:val="006B1342"/>
    <w:rsid w:val="006B5C79"/>
    <w:rsid w:val="006B6667"/>
    <w:rsid w:val="006B6A1C"/>
    <w:rsid w:val="006C0FFC"/>
    <w:rsid w:val="006C477A"/>
    <w:rsid w:val="006D21AB"/>
    <w:rsid w:val="006E0DC4"/>
    <w:rsid w:val="006E17E2"/>
    <w:rsid w:val="006E585E"/>
    <w:rsid w:val="006F645A"/>
    <w:rsid w:val="006F70BA"/>
    <w:rsid w:val="00700262"/>
    <w:rsid w:val="00713D25"/>
    <w:rsid w:val="00713E56"/>
    <w:rsid w:val="007166AC"/>
    <w:rsid w:val="00717FFB"/>
    <w:rsid w:val="00721D2A"/>
    <w:rsid w:val="00723313"/>
    <w:rsid w:val="00724B45"/>
    <w:rsid w:val="00727BF2"/>
    <w:rsid w:val="00730B17"/>
    <w:rsid w:val="00731080"/>
    <w:rsid w:val="00735AB4"/>
    <w:rsid w:val="007370D5"/>
    <w:rsid w:val="00740943"/>
    <w:rsid w:val="00740F96"/>
    <w:rsid w:val="00743971"/>
    <w:rsid w:val="0074502F"/>
    <w:rsid w:val="007476DF"/>
    <w:rsid w:val="0075366E"/>
    <w:rsid w:val="00755862"/>
    <w:rsid w:val="007568B3"/>
    <w:rsid w:val="00756AD9"/>
    <w:rsid w:val="0076079D"/>
    <w:rsid w:val="0076173F"/>
    <w:rsid w:val="007629B9"/>
    <w:rsid w:val="0076381D"/>
    <w:rsid w:val="00764B80"/>
    <w:rsid w:val="00764D35"/>
    <w:rsid w:val="00766EAC"/>
    <w:rsid w:val="00767C05"/>
    <w:rsid w:val="00773559"/>
    <w:rsid w:val="007737A4"/>
    <w:rsid w:val="007739C3"/>
    <w:rsid w:val="00775DAC"/>
    <w:rsid w:val="007777A2"/>
    <w:rsid w:val="00780B9A"/>
    <w:rsid w:val="00782B78"/>
    <w:rsid w:val="00783C6D"/>
    <w:rsid w:val="00783DB3"/>
    <w:rsid w:val="00784B55"/>
    <w:rsid w:val="00785071"/>
    <w:rsid w:val="007854ED"/>
    <w:rsid w:val="00785BCB"/>
    <w:rsid w:val="00785DB4"/>
    <w:rsid w:val="007868A3"/>
    <w:rsid w:val="0079215F"/>
    <w:rsid w:val="00793BBB"/>
    <w:rsid w:val="00794F26"/>
    <w:rsid w:val="0079614C"/>
    <w:rsid w:val="0079663D"/>
    <w:rsid w:val="00797AAA"/>
    <w:rsid w:val="007A18BB"/>
    <w:rsid w:val="007A2336"/>
    <w:rsid w:val="007A266D"/>
    <w:rsid w:val="007A29BA"/>
    <w:rsid w:val="007A6225"/>
    <w:rsid w:val="007A72AB"/>
    <w:rsid w:val="007B654D"/>
    <w:rsid w:val="007B700D"/>
    <w:rsid w:val="007B70D7"/>
    <w:rsid w:val="007C4AD6"/>
    <w:rsid w:val="007C6EEC"/>
    <w:rsid w:val="007D0954"/>
    <w:rsid w:val="007D10AD"/>
    <w:rsid w:val="007D28BA"/>
    <w:rsid w:val="007D4DA1"/>
    <w:rsid w:val="007D5066"/>
    <w:rsid w:val="007D6C6B"/>
    <w:rsid w:val="007D74E8"/>
    <w:rsid w:val="007D7A02"/>
    <w:rsid w:val="007E0FD0"/>
    <w:rsid w:val="007E2115"/>
    <w:rsid w:val="007E4622"/>
    <w:rsid w:val="007F0CA1"/>
    <w:rsid w:val="007F1570"/>
    <w:rsid w:val="007F19FA"/>
    <w:rsid w:val="007F464E"/>
    <w:rsid w:val="007F7E40"/>
    <w:rsid w:val="00802D4D"/>
    <w:rsid w:val="008145A9"/>
    <w:rsid w:val="008239A6"/>
    <w:rsid w:val="0082677A"/>
    <w:rsid w:val="00827413"/>
    <w:rsid w:val="00832074"/>
    <w:rsid w:val="0083375C"/>
    <w:rsid w:val="008338D3"/>
    <w:rsid w:val="00833ABA"/>
    <w:rsid w:val="00833B4C"/>
    <w:rsid w:val="00834565"/>
    <w:rsid w:val="00836C0C"/>
    <w:rsid w:val="00840D6D"/>
    <w:rsid w:val="0084526D"/>
    <w:rsid w:val="00847C4A"/>
    <w:rsid w:val="0085552D"/>
    <w:rsid w:val="00856CC6"/>
    <w:rsid w:val="00857811"/>
    <w:rsid w:val="008629DC"/>
    <w:rsid w:val="008639D9"/>
    <w:rsid w:val="00863DBC"/>
    <w:rsid w:val="008659DD"/>
    <w:rsid w:val="008665F5"/>
    <w:rsid w:val="00871E19"/>
    <w:rsid w:val="00874943"/>
    <w:rsid w:val="00880C30"/>
    <w:rsid w:val="00881417"/>
    <w:rsid w:val="0088182A"/>
    <w:rsid w:val="0088388A"/>
    <w:rsid w:val="008858B0"/>
    <w:rsid w:val="00886F67"/>
    <w:rsid w:val="008871EA"/>
    <w:rsid w:val="00887748"/>
    <w:rsid w:val="00892E69"/>
    <w:rsid w:val="008963AC"/>
    <w:rsid w:val="008A250B"/>
    <w:rsid w:val="008B3B56"/>
    <w:rsid w:val="008C3B5C"/>
    <w:rsid w:val="008D00BD"/>
    <w:rsid w:val="008D18AC"/>
    <w:rsid w:val="008D391F"/>
    <w:rsid w:val="008D670D"/>
    <w:rsid w:val="008E3498"/>
    <w:rsid w:val="008E448D"/>
    <w:rsid w:val="008E5291"/>
    <w:rsid w:val="008E5DD1"/>
    <w:rsid w:val="008E5E54"/>
    <w:rsid w:val="008E7D07"/>
    <w:rsid w:val="008F03FC"/>
    <w:rsid w:val="008F368C"/>
    <w:rsid w:val="008F647E"/>
    <w:rsid w:val="008F6DDF"/>
    <w:rsid w:val="009003C7"/>
    <w:rsid w:val="00902697"/>
    <w:rsid w:val="00903C22"/>
    <w:rsid w:val="00910A4A"/>
    <w:rsid w:val="009257DC"/>
    <w:rsid w:val="0092649F"/>
    <w:rsid w:val="00926C5C"/>
    <w:rsid w:val="009274D0"/>
    <w:rsid w:val="00927A6A"/>
    <w:rsid w:val="00927B83"/>
    <w:rsid w:val="00933039"/>
    <w:rsid w:val="009340C9"/>
    <w:rsid w:val="00937643"/>
    <w:rsid w:val="00937851"/>
    <w:rsid w:val="00937FC6"/>
    <w:rsid w:val="0094153C"/>
    <w:rsid w:val="00942809"/>
    <w:rsid w:val="00942C54"/>
    <w:rsid w:val="009433FD"/>
    <w:rsid w:val="009439CB"/>
    <w:rsid w:val="009444BC"/>
    <w:rsid w:val="009471A6"/>
    <w:rsid w:val="00950D3C"/>
    <w:rsid w:val="009519AA"/>
    <w:rsid w:val="00953B80"/>
    <w:rsid w:val="00954AF3"/>
    <w:rsid w:val="0095551D"/>
    <w:rsid w:val="00956877"/>
    <w:rsid w:val="00956A50"/>
    <w:rsid w:val="009614D7"/>
    <w:rsid w:val="0096434B"/>
    <w:rsid w:val="0096680B"/>
    <w:rsid w:val="00970762"/>
    <w:rsid w:val="009724A0"/>
    <w:rsid w:val="009745CE"/>
    <w:rsid w:val="009766A8"/>
    <w:rsid w:val="009808BE"/>
    <w:rsid w:val="00981B3E"/>
    <w:rsid w:val="009823F0"/>
    <w:rsid w:val="009831B5"/>
    <w:rsid w:val="009844C6"/>
    <w:rsid w:val="00985938"/>
    <w:rsid w:val="00985DC4"/>
    <w:rsid w:val="009870A2"/>
    <w:rsid w:val="0098731E"/>
    <w:rsid w:val="009913B3"/>
    <w:rsid w:val="00991AE0"/>
    <w:rsid w:val="0099360D"/>
    <w:rsid w:val="0099670D"/>
    <w:rsid w:val="009975F0"/>
    <w:rsid w:val="009B1822"/>
    <w:rsid w:val="009B3538"/>
    <w:rsid w:val="009B3D74"/>
    <w:rsid w:val="009C0E6A"/>
    <w:rsid w:val="009C204A"/>
    <w:rsid w:val="009C5F0E"/>
    <w:rsid w:val="009D23E3"/>
    <w:rsid w:val="009D508C"/>
    <w:rsid w:val="009D58BA"/>
    <w:rsid w:val="009D5EE3"/>
    <w:rsid w:val="009D6C9D"/>
    <w:rsid w:val="009E552D"/>
    <w:rsid w:val="009E6714"/>
    <w:rsid w:val="009F2934"/>
    <w:rsid w:val="00A01458"/>
    <w:rsid w:val="00A04559"/>
    <w:rsid w:val="00A07347"/>
    <w:rsid w:val="00A1321F"/>
    <w:rsid w:val="00A13EB3"/>
    <w:rsid w:val="00A14297"/>
    <w:rsid w:val="00A16009"/>
    <w:rsid w:val="00A16329"/>
    <w:rsid w:val="00A21F4B"/>
    <w:rsid w:val="00A2269D"/>
    <w:rsid w:val="00A27E4F"/>
    <w:rsid w:val="00A311A1"/>
    <w:rsid w:val="00A324CD"/>
    <w:rsid w:val="00A34006"/>
    <w:rsid w:val="00A406D5"/>
    <w:rsid w:val="00A44579"/>
    <w:rsid w:val="00A46DBF"/>
    <w:rsid w:val="00A507C4"/>
    <w:rsid w:val="00A50D8B"/>
    <w:rsid w:val="00A55608"/>
    <w:rsid w:val="00A700BF"/>
    <w:rsid w:val="00A76AC2"/>
    <w:rsid w:val="00A86BDA"/>
    <w:rsid w:val="00A90089"/>
    <w:rsid w:val="00A90B28"/>
    <w:rsid w:val="00A924A5"/>
    <w:rsid w:val="00A93424"/>
    <w:rsid w:val="00A95047"/>
    <w:rsid w:val="00A96455"/>
    <w:rsid w:val="00AA3E80"/>
    <w:rsid w:val="00AA6ABE"/>
    <w:rsid w:val="00AB5264"/>
    <w:rsid w:val="00AB73FC"/>
    <w:rsid w:val="00AC2E51"/>
    <w:rsid w:val="00AC46EC"/>
    <w:rsid w:val="00AC5632"/>
    <w:rsid w:val="00AC62CD"/>
    <w:rsid w:val="00AD0414"/>
    <w:rsid w:val="00AD1115"/>
    <w:rsid w:val="00AD4770"/>
    <w:rsid w:val="00AD5278"/>
    <w:rsid w:val="00AE12A5"/>
    <w:rsid w:val="00AE1AEF"/>
    <w:rsid w:val="00AE1B51"/>
    <w:rsid w:val="00AE3ABD"/>
    <w:rsid w:val="00AE6270"/>
    <w:rsid w:val="00AF246C"/>
    <w:rsid w:val="00AF4D78"/>
    <w:rsid w:val="00AF5EEF"/>
    <w:rsid w:val="00B05DD8"/>
    <w:rsid w:val="00B05F58"/>
    <w:rsid w:val="00B10752"/>
    <w:rsid w:val="00B16B81"/>
    <w:rsid w:val="00B1776D"/>
    <w:rsid w:val="00B20F4E"/>
    <w:rsid w:val="00B242D5"/>
    <w:rsid w:val="00B24649"/>
    <w:rsid w:val="00B32ACF"/>
    <w:rsid w:val="00B33A2E"/>
    <w:rsid w:val="00B414DC"/>
    <w:rsid w:val="00B43DAE"/>
    <w:rsid w:val="00B44CC1"/>
    <w:rsid w:val="00B46FD0"/>
    <w:rsid w:val="00B51D74"/>
    <w:rsid w:val="00B52B16"/>
    <w:rsid w:val="00B55457"/>
    <w:rsid w:val="00B55C19"/>
    <w:rsid w:val="00B5741E"/>
    <w:rsid w:val="00B615EE"/>
    <w:rsid w:val="00B635C0"/>
    <w:rsid w:val="00B64C88"/>
    <w:rsid w:val="00B675C7"/>
    <w:rsid w:val="00B71BA0"/>
    <w:rsid w:val="00B74E15"/>
    <w:rsid w:val="00B76D5A"/>
    <w:rsid w:val="00B815F0"/>
    <w:rsid w:val="00B83841"/>
    <w:rsid w:val="00B9097E"/>
    <w:rsid w:val="00B96A85"/>
    <w:rsid w:val="00BA1DFD"/>
    <w:rsid w:val="00BA2F81"/>
    <w:rsid w:val="00BA3AAF"/>
    <w:rsid w:val="00BA7556"/>
    <w:rsid w:val="00BB20AF"/>
    <w:rsid w:val="00BB54B8"/>
    <w:rsid w:val="00BB5991"/>
    <w:rsid w:val="00BB5C15"/>
    <w:rsid w:val="00BB6CB8"/>
    <w:rsid w:val="00BC0EC1"/>
    <w:rsid w:val="00BC4703"/>
    <w:rsid w:val="00BC5A77"/>
    <w:rsid w:val="00BD2611"/>
    <w:rsid w:val="00BD34E5"/>
    <w:rsid w:val="00BD41F3"/>
    <w:rsid w:val="00BD5600"/>
    <w:rsid w:val="00BD67AC"/>
    <w:rsid w:val="00BD7133"/>
    <w:rsid w:val="00BE068E"/>
    <w:rsid w:val="00BE1557"/>
    <w:rsid w:val="00BE5B6A"/>
    <w:rsid w:val="00BE6C38"/>
    <w:rsid w:val="00BF6E5A"/>
    <w:rsid w:val="00C02328"/>
    <w:rsid w:val="00C036CF"/>
    <w:rsid w:val="00C04702"/>
    <w:rsid w:val="00C077D4"/>
    <w:rsid w:val="00C17867"/>
    <w:rsid w:val="00C21596"/>
    <w:rsid w:val="00C21FA8"/>
    <w:rsid w:val="00C2278C"/>
    <w:rsid w:val="00C22B10"/>
    <w:rsid w:val="00C238E7"/>
    <w:rsid w:val="00C3113D"/>
    <w:rsid w:val="00C316B4"/>
    <w:rsid w:val="00C33690"/>
    <w:rsid w:val="00C35C63"/>
    <w:rsid w:val="00C457A2"/>
    <w:rsid w:val="00C466BA"/>
    <w:rsid w:val="00C50F7D"/>
    <w:rsid w:val="00C520CB"/>
    <w:rsid w:val="00C63D0F"/>
    <w:rsid w:val="00C65366"/>
    <w:rsid w:val="00C67F9D"/>
    <w:rsid w:val="00C74EA1"/>
    <w:rsid w:val="00C766C5"/>
    <w:rsid w:val="00C77C77"/>
    <w:rsid w:val="00C80605"/>
    <w:rsid w:val="00C80D28"/>
    <w:rsid w:val="00C80F30"/>
    <w:rsid w:val="00C83341"/>
    <w:rsid w:val="00C86789"/>
    <w:rsid w:val="00C87551"/>
    <w:rsid w:val="00C90317"/>
    <w:rsid w:val="00C9284E"/>
    <w:rsid w:val="00C96C90"/>
    <w:rsid w:val="00C973EA"/>
    <w:rsid w:val="00CA1956"/>
    <w:rsid w:val="00CA64F3"/>
    <w:rsid w:val="00CA713F"/>
    <w:rsid w:val="00CB273A"/>
    <w:rsid w:val="00CB49C1"/>
    <w:rsid w:val="00CB6FA2"/>
    <w:rsid w:val="00CC0105"/>
    <w:rsid w:val="00CC236D"/>
    <w:rsid w:val="00CC287F"/>
    <w:rsid w:val="00CC37DC"/>
    <w:rsid w:val="00CC6BC5"/>
    <w:rsid w:val="00CC7237"/>
    <w:rsid w:val="00CC78A3"/>
    <w:rsid w:val="00CD1534"/>
    <w:rsid w:val="00CD4602"/>
    <w:rsid w:val="00CD480D"/>
    <w:rsid w:val="00CD63B2"/>
    <w:rsid w:val="00CD6C5C"/>
    <w:rsid w:val="00CE1104"/>
    <w:rsid w:val="00CE3EB4"/>
    <w:rsid w:val="00CE549F"/>
    <w:rsid w:val="00CE6171"/>
    <w:rsid w:val="00CE6A4B"/>
    <w:rsid w:val="00CF0A1F"/>
    <w:rsid w:val="00CF1252"/>
    <w:rsid w:val="00CF1E0D"/>
    <w:rsid w:val="00CF3B04"/>
    <w:rsid w:val="00CF5631"/>
    <w:rsid w:val="00D004B5"/>
    <w:rsid w:val="00D0149D"/>
    <w:rsid w:val="00D01518"/>
    <w:rsid w:val="00D021ED"/>
    <w:rsid w:val="00D032B8"/>
    <w:rsid w:val="00D0449A"/>
    <w:rsid w:val="00D07E4C"/>
    <w:rsid w:val="00D116AB"/>
    <w:rsid w:val="00D13EEE"/>
    <w:rsid w:val="00D143C1"/>
    <w:rsid w:val="00D167B3"/>
    <w:rsid w:val="00D228A4"/>
    <w:rsid w:val="00D22A06"/>
    <w:rsid w:val="00D25B50"/>
    <w:rsid w:val="00D263CB"/>
    <w:rsid w:val="00D317F8"/>
    <w:rsid w:val="00D360AC"/>
    <w:rsid w:val="00D4462A"/>
    <w:rsid w:val="00D464CE"/>
    <w:rsid w:val="00D47773"/>
    <w:rsid w:val="00D47B01"/>
    <w:rsid w:val="00D47DF1"/>
    <w:rsid w:val="00D517DA"/>
    <w:rsid w:val="00D62FA1"/>
    <w:rsid w:val="00D66D8D"/>
    <w:rsid w:val="00D67887"/>
    <w:rsid w:val="00D679EA"/>
    <w:rsid w:val="00D7039E"/>
    <w:rsid w:val="00D73AAC"/>
    <w:rsid w:val="00D77618"/>
    <w:rsid w:val="00D81555"/>
    <w:rsid w:val="00D8394A"/>
    <w:rsid w:val="00D84FF8"/>
    <w:rsid w:val="00D85CB8"/>
    <w:rsid w:val="00D8743E"/>
    <w:rsid w:val="00D92E4F"/>
    <w:rsid w:val="00D95238"/>
    <w:rsid w:val="00D95ED6"/>
    <w:rsid w:val="00D95F8B"/>
    <w:rsid w:val="00DA04A8"/>
    <w:rsid w:val="00DA1378"/>
    <w:rsid w:val="00DA1C21"/>
    <w:rsid w:val="00DA2B14"/>
    <w:rsid w:val="00DA5BC8"/>
    <w:rsid w:val="00DA747D"/>
    <w:rsid w:val="00DB6A8E"/>
    <w:rsid w:val="00DB777E"/>
    <w:rsid w:val="00DC6012"/>
    <w:rsid w:val="00DC645C"/>
    <w:rsid w:val="00DD1C01"/>
    <w:rsid w:val="00DD24BD"/>
    <w:rsid w:val="00DE15C8"/>
    <w:rsid w:val="00DE4B61"/>
    <w:rsid w:val="00DE4F56"/>
    <w:rsid w:val="00DE5155"/>
    <w:rsid w:val="00DF20FC"/>
    <w:rsid w:val="00DF643D"/>
    <w:rsid w:val="00DF6A4A"/>
    <w:rsid w:val="00DF743E"/>
    <w:rsid w:val="00E00FE9"/>
    <w:rsid w:val="00E010B1"/>
    <w:rsid w:val="00E02E8F"/>
    <w:rsid w:val="00E040D1"/>
    <w:rsid w:val="00E04521"/>
    <w:rsid w:val="00E05C33"/>
    <w:rsid w:val="00E13D94"/>
    <w:rsid w:val="00E1518D"/>
    <w:rsid w:val="00E16465"/>
    <w:rsid w:val="00E205FA"/>
    <w:rsid w:val="00E21503"/>
    <w:rsid w:val="00E24B06"/>
    <w:rsid w:val="00E26A27"/>
    <w:rsid w:val="00E27A15"/>
    <w:rsid w:val="00E27E74"/>
    <w:rsid w:val="00E31CDE"/>
    <w:rsid w:val="00E34845"/>
    <w:rsid w:val="00E35FE7"/>
    <w:rsid w:val="00E4329C"/>
    <w:rsid w:val="00E45C46"/>
    <w:rsid w:val="00E56CBB"/>
    <w:rsid w:val="00E570FC"/>
    <w:rsid w:val="00E664D8"/>
    <w:rsid w:val="00E66D28"/>
    <w:rsid w:val="00E717E9"/>
    <w:rsid w:val="00E7340C"/>
    <w:rsid w:val="00E757CD"/>
    <w:rsid w:val="00E75855"/>
    <w:rsid w:val="00E81C32"/>
    <w:rsid w:val="00E9113A"/>
    <w:rsid w:val="00E946CF"/>
    <w:rsid w:val="00E94A1B"/>
    <w:rsid w:val="00E96D5D"/>
    <w:rsid w:val="00EA1FF5"/>
    <w:rsid w:val="00EA253E"/>
    <w:rsid w:val="00EA2F89"/>
    <w:rsid w:val="00EA3497"/>
    <w:rsid w:val="00EA3727"/>
    <w:rsid w:val="00EA3A1F"/>
    <w:rsid w:val="00EA5CB7"/>
    <w:rsid w:val="00EA66CC"/>
    <w:rsid w:val="00EA6E87"/>
    <w:rsid w:val="00EA7E91"/>
    <w:rsid w:val="00EB1D68"/>
    <w:rsid w:val="00EB1ED2"/>
    <w:rsid w:val="00EC2E21"/>
    <w:rsid w:val="00ED04DE"/>
    <w:rsid w:val="00ED1AD7"/>
    <w:rsid w:val="00ED1C5E"/>
    <w:rsid w:val="00ED5932"/>
    <w:rsid w:val="00EE7CEB"/>
    <w:rsid w:val="00EE7E36"/>
    <w:rsid w:val="00EF0231"/>
    <w:rsid w:val="00EF4E45"/>
    <w:rsid w:val="00EF52B5"/>
    <w:rsid w:val="00EF580F"/>
    <w:rsid w:val="00EF5C46"/>
    <w:rsid w:val="00F0015F"/>
    <w:rsid w:val="00F04255"/>
    <w:rsid w:val="00F05240"/>
    <w:rsid w:val="00F073A6"/>
    <w:rsid w:val="00F120A2"/>
    <w:rsid w:val="00F12EFB"/>
    <w:rsid w:val="00F15F78"/>
    <w:rsid w:val="00F2343F"/>
    <w:rsid w:val="00F2577A"/>
    <w:rsid w:val="00F26D55"/>
    <w:rsid w:val="00F27075"/>
    <w:rsid w:val="00F27615"/>
    <w:rsid w:val="00F27B5E"/>
    <w:rsid w:val="00F3096C"/>
    <w:rsid w:val="00F316FE"/>
    <w:rsid w:val="00F3284A"/>
    <w:rsid w:val="00F335BC"/>
    <w:rsid w:val="00F34C59"/>
    <w:rsid w:val="00F36C13"/>
    <w:rsid w:val="00F37EFD"/>
    <w:rsid w:val="00F43225"/>
    <w:rsid w:val="00F51A60"/>
    <w:rsid w:val="00F5265C"/>
    <w:rsid w:val="00F53C5F"/>
    <w:rsid w:val="00F54181"/>
    <w:rsid w:val="00F54696"/>
    <w:rsid w:val="00F549A6"/>
    <w:rsid w:val="00F54F86"/>
    <w:rsid w:val="00F5722E"/>
    <w:rsid w:val="00F6051E"/>
    <w:rsid w:val="00F6111D"/>
    <w:rsid w:val="00F6169E"/>
    <w:rsid w:val="00F63AA2"/>
    <w:rsid w:val="00F63C08"/>
    <w:rsid w:val="00F65719"/>
    <w:rsid w:val="00F66539"/>
    <w:rsid w:val="00F70F6C"/>
    <w:rsid w:val="00F720B4"/>
    <w:rsid w:val="00F75AE8"/>
    <w:rsid w:val="00F816C1"/>
    <w:rsid w:val="00F8253D"/>
    <w:rsid w:val="00F837DA"/>
    <w:rsid w:val="00F848BA"/>
    <w:rsid w:val="00F8501A"/>
    <w:rsid w:val="00F862E1"/>
    <w:rsid w:val="00F95D34"/>
    <w:rsid w:val="00FA202C"/>
    <w:rsid w:val="00FA31DD"/>
    <w:rsid w:val="00FA4745"/>
    <w:rsid w:val="00FA558A"/>
    <w:rsid w:val="00FA648B"/>
    <w:rsid w:val="00FA793D"/>
    <w:rsid w:val="00FA79B0"/>
    <w:rsid w:val="00FB1AAC"/>
    <w:rsid w:val="00FB3167"/>
    <w:rsid w:val="00FB49F0"/>
    <w:rsid w:val="00FB4C71"/>
    <w:rsid w:val="00FB4EEC"/>
    <w:rsid w:val="00FB512C"/>
    <w:rsid w:val="00FC213F"/>
    <w:rsid w:val="00FC2747"/>
    <w:rsid w:val="00FC50D4"/>
    <w:rsid w:val="00FC60C0"/>
    <w:rsid w:val="00FD189D"/>
    <w:rsid w:val="00FD1F55"/>
    <w:rsid w:val="00FD2D66"/>
    <w:rsid w:val="00FD5480"/>
    <w:rsid w:val="00FD55AA"/>
    <w:rsid w:val="00FD65B3"/>
    <w:rsid w:val="00FE27E8"/>
    <w:rsid w:val="00FE38B6"/>
    <w:rsid w:val="00FE4431"/>
    <w:rsid w:val="00FE4518"/>
    <w:rsid w:val="00FE4CD8"/>
    <w:rsid w:val="00FE7D68"/>
    <w:rsid w:val="00FF40BD"/>
    <w:rsid w:val="00FF5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7"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78C"/>
    <w:pPr>
      <w:spacing w:after="60" w:line="300" w:lineRule="exact"/>
      <w:jc w:val="both"/>
    </w:pPr>
    <w:rPr>
      <w:rFonts w:ascii="Arial" w:eastAsia="Times New Roman" w:hAnsi="Arial" w:cs="Arial"/>
      <w:color w:val="000000"/>
      <w:spacing w:val="10"/>
      <w:sz w:val="20"/>
      <w:szCs w:val="20"/>
      <w:lang w:val="en-GB"/>
    </w:rPr>
  </w:style>
  <w:style w:type="paragraph" w:styleId="Heading1">
    <w:name w:val="heading 1"/>
    <w:basedOn w:val="Normal"/>
    <w:next w:val="Normal"/>
    <w:link w:val="Heading1Char"/>
    <w:qFormat/>
    <w:rsid w:val="006879A8"/>
    <w:pPr>
      <w:pageBreakBefore/>
      <w:pBdr>
        <w:bottom w:val="single" w:sz="6" w:space="0" w:color="4298CC"/>
      </w:pBdr>
      <w:spacing w:after="240" w:line="276" w:lineRule="auto"/>
      <w:ind w:left="357" w:hanging="357"/>
      <w:contextualSpacing/>
      <w:outlineLvl w:val="0"/>
    </w:pPr>
    <w:rPr>
      <w:rFonts w:eastAsia="MS Mincho"/>
      <w:b/>
      <w:bCs/>
      <w:color w:val="4298CC"/>
      <w:sz w:val="28"/>
      <w:szCs w:val="32"/>
      <w:lang w:val="en-AU" w:eastAsia="ja-JP"/>
    </w:rPr>
  </w:style>
  <w:style w:type="paragraph" w:styleId="Heading2">
    <w:name w:val="heading 2"/>
    <w:basedOn w:val="Heading1"/>
    <w:next w:val="Normal"/>
    <w:link w:val="Heading2Char"/>
    <w:qFormat/>
    <w:rsid w:val="00401174"/>
    <w:pPr>
      <w:pageBreakBefore w:val="0"/>
      <w:numPr>
        <w:ilvl w:val="1"/>
      </w:numPr>
      <w:pBdr>
        <w:bottom w:val="none" w:sz="0" w:space="0" w:color="auto"/>
      </w:pBdr>
      <w:spacing w:before="120" w:after="120"/>
      <w:ind w:left="357" w:hanging="357"/>
      <w:outlineLvl w:val="1"/>
    </w:pPr>
    <w:rPr>
      <w:bCs w:val="0"/>
      <w:iCs/>
      <w:sz w:val="24"/>
      <w:szCs w:val="24"/>
    </w:rPr>
  </w:style>
  <w:style w:type="paragraph" w:styleId="Heading3">
    <w:name w:val="heading 3"/>
    <w:basedOn w:val="Heading2"/>
    <w:next w:val="Normal"/>
    <w:link w:val="Heading3Char"/>
    <w:qFormat/>
    <w:rsid w:val="00401174"/>
    <w:pPr>
      <w:numPr>
        <w:ilvl w:val="2"/>
      </w:numPr>
      <w:ind w:left="499" w:hanging="499"/>
      <w:outlineLvl w:val="2"/>
    </w:pPr>
    <w:rPr>
      <w:sz w:val="20"/>
      <w:szCs w:val="20"/>
    </w:rPr>
  </w:style>
  <w:style w:type="paragraph" w:styleId="Heading4">
    <w:name w:val="heading 4"/>
    <w:basedOn w:val="Heading3"/>
    <w:next w:val="Normal"/>
    <w:link w:val="Heading4Char"/>
    <w:uiPriority w:val="9"/>
    <w:qFormat/>
    <w:rsid w:val="00E56CBB"/>
    <w:pPr>
      <w:numPr>
        <w:ilvl w:val="3"/>
      </w:numPr>
      <w:ind w:left="499" w:hanging="499"/>
      <w:outlineLvl w:val="3"/>
    </w:pPr>
    <w:rPr>
      <w:b w:val="0"/>
      <w:bCs/>
      <w:szCs w:val="28"/>
    </w:rPr>
  </w:style>
  <w:style w:type="paragraph" w:styleId="Heading5">
    <w:name w:val="heading 5"/>
    <w:basedOn w:val="Heading4"/>
    <w:next w:val="Normal"/>
    <w:link w:val="Heading5Char"/>
    <w:uiPriority w:val="9"/>
    <w:qFormat/>
    <w:rsid w:val="00E56CBB"/>
    <w:pPr>
      <w:numPr>
        <w:ilvl w:val="4"/>
      </w:numPr>
      <w:spacing w:after="0" w:line="240" w:lineRule="atLeast"/>
      <w:ind w:left="499" w:hanging="499"/>
      <w:outlineLvl w:val="4"/>
    </w:pPr>
    <w:rPr>
      <w:rFonts w:cs="Times New Roman"/>
      <w:b/>
      <w:bCs w:val="0"/>
      <w:iCs w:val="0"/>
      <w:color w:val="333333"/>
      <w:szCs w:val="20"/>
      <w:lang w:eastAsia="en-US"/>
    </w:rPr>
  </w:style>
  <w:style w:type="paragraph" w:styleId="Heading6">
    <w:name w:val="heading 6"/>
    <w:basedOn w:val="Normal"/>
    <w:next w:val="Normal"/>
    <w:link w:val="Heading6Char"/>
    <w:qFormat/>
    <w:rsid w:val="00E56CBB"/>
    <w:pPr>
      <w:numPr>
        <w:ilvl w:val="5"/>
        <w:numId w:val="6"/>
      </w:numPr>
      <w:spacing w:before="240"/>
      <w:outlineLvl w:val="5"/>
    </w:pPr>
    <w:rPr>
      <w:i/>
      <w:lang w:val="en-AU" w:eastAsia="en-AU"/>
    </w:rPr>
  </w:style>
  <w:style w:type="paragraph" w:styleId="Heading7">
    <w:name w:val="heading 7"/>
    <w:basedOn w:val="Normal"/>
    <w:next w:val="Normal"/>
    <w:link w:val="Heading7Char"/>
    <w:qFormat/>
    <w:rsid w:val="00E56CBB"/>
    <w:pPr>
      <w:numPr>
        <w:ilvl w:val="6"/>
        <w:numId w:val="6"/>
      </w:numPr>
      <w:spacing w:before="240"/>
      <w:outlineLvl w:val="6"/>
    </w:pPr>
    <w:rPr>
      <w:lang w:val="en-AU" w:eastAsia="en-AU"/>
    </w:rPr>
  </w:style>
  <w:style w:type="paragraph" w:styleId="Heading8">
    <w:name w:val="heading 8"/>
    <w:basedOn w:val="Normal"/>
    <w:next w:val="Normal"/>
    <w:link w:val="Heading8Char"/>
    <w:qFormat/>
    <w:rsid w:val="00E56CBB"/>
    <w:pPr>
      <w:numPr>
        <w:ilvl w:val="7"/>
        <w:numId w:val="6"/>
      </w:numPr>
      <w:spacing w:before="240"/>
      <w:outlineLvl w:val="7"/>
    </w:pPr>
    <w:rPr>
      <w:i/>
      <w:lang w:val="en-AU" w:eastAsia="en-AU"/>
    </w:rPr>
  </w:style>
  <w:style w:type="paragraph" w:styleId="Heading9">
    <w:name w:val="heading 9"/>
    <w:basedOn w:val="Normal"/>
    <w:next w:val="Normal"/>
    <w:link w:val="Heading9Char"/>
    <w:qFormat/>
    <w:rsid w:val="00E56CBB"/>
    <w:pPr>
      <w:numPr>
        <w:ilvl w:val="8"/>
        <w:numId w:val="6"/>
      </w:numPr>
      <w:spacing w:before="240"/>
      <w:outlineLvl w:val="8"/>
    </w:pPr>
    <w:rPr>
      <w:b/>
      <w:i/>
      <w:sz w:val="1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9A8"/>
    <w:rPr>
      <w:rFonts w:ascii="Arial" w:eastAsia="MS Mincho" w:hAnsi="Arial" w:cs="Arial"/>
      <w:b/>
      <w:bCs/>
      <w:color w:val="4298CC"/>
      <w:spacing w:val="10"/>
      <w:sz w:val="28"/>
      <w:szCs w:val="32"/>
      <w:lang w:val="en-AU" w:eastAsia="ja-JP"/>
    </w:rPr>
  </w:style>
  <w:style w:type="character" w:customStyle="1" w:styleId="Heading2Char">
    <w:name w:val="Heading 2 Char"/>
    <w:basedOn w:val="DefaultParagraphFont"/>
    <w:link w:val="Heading2"/>
    <w:rsid w:val="00401174"/>
    <w:rPr>
      <w:rFonts w:ascii="Arial" w:eastAsia="MS Mincho" w:hAnsi="Arial" w:cs="Arial"/>
      <w:b/>
      <w:iCs/>
      <w:color w:val="4298CC"/>
      <w:sz w:val="24"/>
      <w:szCs w:val="24"/>
      <w:lang w:val="en-AU" w:eastAsia="ja-JP"/>
    </w:rPr>
  </w:style>
  <w:style w:type="character" w:customStyle="1" w:styleId="Heading3Char">
    <w:name w:val="Heading 3 Char"/>
    <w:basedOn w:val="DefaultParagraphFont"/>
    <w:link w:val="Heading3"/>
    <w:rsid w:val="00401174"/>
    <w:rPr>
      <w:rFonts w:ascii="Arial" w:eastAsia="MS Mincho" w:hAnsi="Arial" w:cs="Arial"/>
      <w:b/>
      <w:iCs/>
      <w:color w:val="4298CC"/>
      <w:sz w:val="20"/>
      <w:szCs w:val="20"/>
      <w:lang w:val="en-AU" w:eastAsia="ja-JP"/>
    </w:rPr>
  </w:style>
  <w:style w:type="character" w:customStyle="1" w:styleId="Heading4Char">
    <w:name w:val="Heading 4 Char"/>
    <w:basedOn w:val="DefaultParagraphFont"/>
    <w:link w:val="Heading4"/>
    <w:uiPriority w:val="9"/>
    <w:rsid w:val="00E56CBB"/>
    <w:rPr>
      <w:rFonts w:ascii="Arial Bold" w:eastAsia="Times New Roman" w:hAnsi="Arial Bold" w:cs="Arial"/>
      <w:bCs/>
      <w:iCs/>
      <w:color w:val="00B0F0"/>
      <w:sz w:val="20"/>
      <w:szCs w:val="28"/>
      <w:lang w:val="en-AU" w:eastAsia="en-AU"/>
    </w:rPr>
  </w:style>
  <w:style w:type="character" w:customStyle="1" w:styleId="Heading5Char">
    <w:name w:val="Heading 5 Char"/>
    <w:basedOn w:val="DefaultParagraphFont"/>
    <w:link w:val="Heading5"/>
    <w:uiPriority w:val="9"/>
    <w:rsid w:val="00E56CBB"/>
    <w:rPr>
      <w:rFonts w:ascii="Arial Bold" w:eastAsia="Times New Roman" w:hAnsi="Arial Bold" w:cs="Times New Roman"/>
      <w:b/>
      <w:color w:val="333333"/>
      <w:sz w:val="20"/>
      <w:szCs w:val="20"/>
      <w:lang w:val="en-AU"/>
    </w:rPr>
  </w:style>
  <w:style w:type="character" w:customStyle="1" w:styleId="Heading6Char">
    <w:name w:val="Heading 6 Char"/>
    <w:basedOn w:val="DefaultParagraphFont"/>
    <w:link w:val="Heading6"/>
    <w:rsid w:val="00E56CBB"/>
    <w:rPr>
      <w:rFonts w:ascii="Arial" w:eastAsia="Times New Roman" w:hAnsi="Arial" w:cs="Arial"/>
      <w:i/>
      <w:color w:val="000000"/>
      <w:spacing w:val="10"/>
      <w:sz w:val="20"/>
      <w:szCs w:val="20"/>
      <w:lang w:val="en-AU" w:eastAsia="en-AU"/>
    </w:rPr>
  </w:style>
  <w:style w:type="character" w:customStyle="1" w:styleId="Heading7Char">
    <w:name w:val="Heading 7 Char"/>
    <w:basedOn w:val="DefaultParagraphFont"/>
    <w:link w:val="Heading7"/>
    <w:rsid w:val="00E56CBB"/>
    <w:rPr>
      <w:rFonts w:ascii="Arial" w:eastAsia="Times New Roman" w:hAnsi="Arial" w:cs="Arial"/>
      <w:color w:val="000000"/>
      <w:spacing w:val="10"/>
      <w:sz w:val="20"/>
      <w:szCs w:val="20"/>
      <w:lang w:val="en-AU" w:eastAsia="en-AU"/>
    </w:rPr>
  </w:style>
  <w:style w:type="character" w:customStyle="1" w:styleId="Heading8Char">
    <w:name w:val="Heading 8 Char"/>
    <w:basedOn w:val="DefaultParagraphFont"/>
    <w:link w:val="Heading8"/>
    <w:rsid w:val="00E56CBB"/>
    <w:rPr>
      <w:rFonts w:ascii="Arial" w:eastAsia="Times New Roman" w:hAnsi="Arial" w:cs="Arial"/>
      <w:i/>
      <w:color w:val="000000"/>
      <w:spacing w:val="10"/>
      <w:sz w:val="20"/>
      <w:szCs w:val="20"/>
      <w:lang w:val="en-AU" w:eastAsia="en-AU"/>
    </w:rPr>
  </w:style>
  <w:style w:type="character" w:customStyle="1" w:styleId="Heading9Char">
    <w:name w:val="Heading 9 Char"/>
    <w:basedOn w:val="DefaultParagraphFont"/>
    <w:link w:val="Heading9"/>
    <w:rsid w:val="00E56CBB"/>
    <w:rPr>
      <w:rFonts w:ascii="Arial" w:eastAsia="Times New Roman" w:hAnsi="Arial" w:cs="Arial"/>
      <w:b/>
      <w:i/>
      <w:color w:val="000000"/>
      <w:spacing w:val="10"/>
      <w:sz w:val="18"/>
      <w:szCs w:val="20"/>
      <w:lang w:val="en-AU" w:eastAsia="en-AU"/>
    </w:rPr>
  </w:style>
  <w:style w:type="paragraph" w:styleId="BodyText">
    <w:name w:val="Body Text"/>
    <w:basedOn w:val="Normal"/>
    <w:link w:val="BodyTextChar"/>
    <w:rsid w:val="00E56CBB"/>
    <w:pPr>
      <w:spacing w:before="60"/>
    </w:pPr>
    <w:rPr>
      <w:lang w:val="en-AU"/>
    </w:rPr>
  </w:style>
  <w:style w:type="character" w:customStyle="1" w:styleId="BodyTextChar">
    <w:name w:val="Body Text Char"/>
    <w:basedOn w:val="DefaultParagraphFont"/>
    <w:link w:val="BodyText"/>
    <w:rsid w:val="00E56CBB"/>
    <w:rPr>
      <w:rFonts w:ascii="Arial" w:eastAsia="Times New Roman" w:hAnsi="Arial" w:cs="Arial"/>
      <w:sz w:val="20"/>
      <w:szCs w:val="20"/>
      <w:lang w:val="en-AU"/>
    </w:rPr>
  </w:style>
  <w:style w:type="paragraph" w:customStyle="1" w:styleId="EndpgHeading1">
    <w:name w:val="Endpg Heading 1"/>
    <w:basedOn w:val="Heading1"/>
    <w:next w:val="Normal"/>
    <w:autoRedefine/>
    <w:rsid w:val="00E56CBB"/>
    <w:pPr>
      <w:pBdr>
        <w:bottom w:val="single" w:sz="2" w:space="6" w:color="auto"/>
      </w:pBdr>
      <w:spacing w:after="120" w:line="240" w:lineRule="atLeast"/>
      <w:ind w:left="0" w:right="-284" w:firstLine="0"/>
    </w:pPr>
    <w:rPr>
      <w:i/>
      <w:color w:val="000000"/>
      <w:sz w:val="24"/>
      <w:szCs w:val="24"/>
      <w:lang w:eastAsia="en-US"/>
    </w:rPr>
  </w:style>
  <w:style w:type="paragraph" w:customStyle="1" w:styleId="EndpgHeading2">
    <w:name w:val="Endpg Heading 2"/>
    <w:basedOn w:val="Heading2"/>
    <w:next w:val="Normal"/>
    <w:rsid w:val="00E56CBB"/>
    <w:pPr>
      <w:tabs>
        <w:tab w:val="num" w:pos="574"/>
      </w:tabs>
      <w:spacing w:before="280" w:line="240" w:lineRule="atLeast"/>
      <w:ind w:left="574" w:hanging="432"/>
      <w:outlineLvl w:val="9"/>
    </w:pPr>
    <w:rPr>
      <w:rFonts w:cs="Times New Roman"/>
      <w:iCs w:val="0"/>
      <w:color w:val="333333"/>
      <w:szCs w:val="20"/>
      <w:lang w:eastAsia="en-US"/>
    </w:rPr>
  </w:style>
  <w:style w:type="paragraph" w:customStyle="1" w:styleId="EndpgHeading3">
    <w:name w:val="Endpg Heading 3"/>
    <w:basedOn w:val="Heading3"/>
    <w:next w:val="Normal"/>
    <w:rsid w:val="00E56CBB"/>
    <w:pPr>
      <w:tabs>
        <w:tab w:val="num" w:pos="574"/>
      </w:tabs>
      <w:spacing w:before="280" w:after="0" w:line="240" w:lineRule="atLeast"/>
      <w:ind w:left="574" w:hanging="432"/>
      <w:outlineLvl w:val="9"/>
    </w:pPr>
    <w:rPr>
      <w:rFonts w:cs="Times New Roman"/>
      <w:i/>
      <w:iCs w:val="0"/>
      <w:color w:val="333333"/>
      <w:sz w:val="24"/>
      <w:lang w:eastAsia="en-US"/>
    </w:rPr>
  </w:style>
  <w:style w:type="paragraph" w:customStyle="1" w:styleId="EndpgHeading4">
    <w:name w:val="Endpg Heading 4"/>
    <w:basedOn w:val="Heading4"/>
    <w:next w:val="Normal"/>
    <w:rsid w:val="00E56CBB"/>
    <w:pPr>
      <w:tabs>
        <w:tab w:val="num" w:pos="574"/>
      </w:tabs>
      <w:spacing w:before="280" w:after="0" w:line="240" w:lineRule="atLeast"/>
      <w:outlineLvl w:val="9"/>
    </w:pPr>
    <w:rPr>
      <w:rFonts w:cs="Times New Roman"/>
      <w:b/>
      <w:bCs w:val="0"/>
      <w:iCs w:val="0"/>
      <w:color w:val="333333"/>
      <w:sz w:val="22"/>
      <w:szCs w:val="20"/>
      <w:lang w:eastAsia="en-US"/>
    </w:rPr>
  </w:style>
  <w:style w:type="paragraph" w:customStyle="1" w:styleId="Hiddentext">
    <w:name w:val="Hidden text"/>
    <w:basedOn w:val="Normal"/>
    <w:next w:val="Normal"/>
    <w:link w:val="HiddentextChar"/>
    <w:rsid w:val="00E56CBB"/>
    <w:pPr>
      <w:spacing w:before="60"/>
    </w:pPr>
    <w:rPr>
      <w:i/>
      <w:vanish/>
      <w:color w:val="FF0000"/>
      <w:sz w:val="16"/>
      <w:lang w:val="en-AU" w:eastAsia="en-AU"/>
    </w:rPr>
  </w:style>
  <w:style w:type="paragraph" w:customStyle="1" w:styleId="TableHeader">
    <w:name w:val="Table Header"/>
    <w:basedOn w:val="Normal"/>
    <w:rsid w:val="00E56CBB"/>
    <w:pPr>
      <w:spacing w:before="120" w:after="120"/>
      <w:jc w:val="center"/>
    </w:pPr>
    <w:rPr>
      <w:lang w:val="en-AU" w:eastAsia="en-AU"/>
    </w:rPr>
  </w:style>
  <w:style w:type="paragraph" w:customStyle="1" w:styleId="TableHeading">
    <w:name w:val="Table Heading"/>
    <w:basedOn w:val="TableHeader"/>
    <w:next w:val="Normal"/>
    <w:link w:val="TableHeadingChar"/>
    <w:rsid w:val="00E56CBB"/>
    <w:pPr>
      <w:spacing w:before="0" w:after="0"/>
      <w:jc w:val="left"/>
    </w:pPr>
    <w:rPr>
      <w:b/>
      <w:sz w:val="18"/>
      <w:szCs w:val="18"/>
    </w:rPr>
  </w:style>
  <w:style w:type="paragraph" w:customStyle="1" w:styleId="TableText">
    <w:name w:val="Table Text"/>
    <w:rsid w:val="00E56CBB"/>
    <w:pPr>
      <w:spacing w:before="60" w:after="60" w:line="240" w:lineRule="auto"/>
      <w:ind w:left="57" w:right="57"/>
    </w:pPr>
    <w:rPr>
      <w:rFonts w:ascii="Arial" w:eastAsia="Times New Roman" w:hAnsi="Arial" w:cs="Times New Roman"/>
      <w:sz w:val="20"/>
      <w:szCs w:val="20"/>
      <w:lang w:val="en-AU"/>
    </w:rPr>
  </w:style>
  <w:style w:type="paragraph" w:styleId="TOC1">
    <w:name w:val="toc 1"/>
    <w:basedOn w:val="Normal"/>
    <w:next w:val="Normal"/>
    <w:uiPriority w:val="39"/>
    <w:rsid w:val="00E56CBB"/>
    <w:pPr>
      <w:widowControl w:val="0"/>
      <w:spacing w:before="120"/>
    </w:pPr>
    <w:rPr>
      <w:b/>
      <w:bCs/>
      <w:lang w:val="en-AU" w:eastAsia="en-AU"/>
    </w:rPr>
  </w:style>
  <w:style w:type="paragraph" w:styleId="TOC2">
    <w:name w:val="toc 2"/>
    <w:basedOn w:val="Normal"/>
    <w:next w:val="Normal"/>
    <w:uiPriority w:val="39"/>
    <w:rsid w:val="00E56CBB"/>
    <w:pPr>
      <w:widowControl w:val="0"/>
      <w:tabs>
        <w:tab w:val="left" w:pos="1440"/>
        <w:tab w:val="right" w:leader="dot" w:pos="10194"/>
      </w:tabs>
      <w:ind w:left="680"/>
    </w:pPr>
    <w:rPr>
      <w:lang w:val="en-AU" w:eastAsia="en-AU"/>
    </w:rPr>
  </w:style>
  <w:style w:type="paragraph" w:styleId="TOC3">
    <w:name w:val="toc 3"/>
    <w:basedOn w:val="TOC2"/>
    <w:next w:val="Normal"/>
    <w:uiPriority w:val="39"/>
    <w:rsid w:val="00E56CBB"/>
    <w:rPr>
      <w:i/>
      <w:iCs/>
    </w:rPr>
  </w:style>
  <w:style w:type="paragraph" w:styleId="TOC4">
    <w:name w:val="toc 4"/>
    <w:basedOn w:val="Normal"/>
    <w:next w:val="Normal"/>
    <w:autoRedefine/>
    <w:uiPriority w:val="39"/>
    <w:rsid w:val="00E56CBB"/>
    <w:pPr>
      <w:widowControl w:val="0"/>
      <w:ind w:left="1440"/>
    </w:pPr>
    <w:rPr>
      <w:sz w:val="18"/>
      <w:szCs w:val="18"/>
      <w:lang w:val="en-AU" w:eastAsia="en-AU"/>
    </w:rPr>
  </w:style>
  <w:style w:type="paragraph" w:styleId="TOC5">
    <w:name w:val="toc 5"/>
    <w:basedOn w:val="Normal"/>
    <w:next w:val="Normal"/>
    <w:autoRedefine/>
    <w:uiPriority w:val="39"/>
    <w:rsid w:val="00E56CBB"/>
    <w:pPr>
      <w:widowControl w:val="0"/>
      <w:ind w:left="800"/>
    </w:pPr>
    <w:rPr>
      <w:sz w:val="18"/>
      <w:szCs w:val="18"/>
      <w:lang w:val="en-AU" w:eastAsia="en-AU"/>
    </w:rPr>
  </w:style>
  <w:style w:type="paragraph" w:styleId="TOC6">
    <w:name w:val="toc 6"/>
    <w:basedOn w:val="Normal"/>
    <w:next w:val="Normal"/>
    <w:autoRedefine/>
    <w:uiPriority w:val="39"/>
    <w:rsid w:val="00E56CBB"/>
    <w:pPr>
      <w:widowControl w:val="0"/>
      <w:ind w:left="1000"/>
    </w:pPr>
    <w:rPr>
      <w:sz w:val="18"/>
      <w:szCs w:val="18"/>
      <w:lang w:val="en-AU" w:eastAsia="en-AU"/>
    </w:rPr>
  </w:style>
  <w:style w:type="paragraph" w:styleId="TOC7">
    <w:name w:val="toc 7"/>
    <w:basedOn w:val="Normal"/>
    <w:next w:val="Normal"/>
    <w:autoRedefine/>
    <w:uiPriority w:val="39"/>
    <w:rsid w:val="00E56CBB"/>
    <w:pPr>
      <w:widowControl w:val="0"/>
      <w:ind w:left="1200"/>
    </w:pPr>
    <w:rPr>
      <w:sz w:val="18"/>
      <w:szCs w:val="18"/>
      <w:lang w:val="en-AU" w:eastAsia="en-AU"/>
    </w:rPr>
  </w:style>
  <w:style w:type="paragraph" w:styleId="TOC8">
    <w:name w:val="toc 8"/>
    <w:basedOn w:val="Normal"/>
    <w:next w:val="Normal"/>
    <w:autoRedefine/>
    <w:uiPriority w:val="39"/>
    <w:rsid w:val="00E56CBB"/>
    <w:pPr>
      <w:widowControl w:val="0"/>
      <w:ind w:left="1400"/>
    </w:pPr>
    <w:rPr>
      <w:sz w:val="18"/>
      <w:szCs w:val="18"/>
      <w:lang w:val="en-AU" w:eastAsia="en-AU"/>
    </w:rPr>
  </w:style>
  <w:style w:type="paragraph" w:styleId="TOC9">
    <w:name w:val="toc 9"/>
    <w:basedOn w:val="Normal"/>
    <w:next w:val="Normal"/>
    <w:autoRedefine/>
    <w:uiPriority w:val="39"/>
    <w:rsid w:val="00E56CBB"/>
    <w:pPr>
      <w:widowControl w:val="0"/>
      <w:ind w:left="1600"/>
    </w:pPr>
    <w:rPr>
      <w:sz w:val="18"/>
      <w:szCs w:val="18"/>
      <w:lang w:val="en-AU" w:eastAsia="en-AU"/>
    </w:rPr>
  </w:style>
  <w:style w:type="paragraph" w:styleId="Footer">
    <w:name w:val="footer"/>
    <w:aliases w:val="Footer-Even"/>
    <w:basedOn w:val="Normal"/>
    <w:link w:val="FooterChar"/>
    <w:rsid w:val="00E56CBB"/>
    <w:pPr>
      <w:widowControl w:val="0"/>
    </w:pPr>
    <w:rPr>
      <w:i/>
      <w:sz w:val="16"/>
      <w:lang w:val="en-AU" w:eastAsia="en-AU"/>
    </w:rPr>
  </w:style>
  <w:style w:type="character" w:customStyle="1" w:styleId="FooterChar">
    <w:name w:val="Footer Char"/>
    <w:aliases w:val="Footer-Even Char"/>
    <w:basedOn w:val="DefaultParagraphFont"/>
    <w:link w:val="Footer"/>
    <w:rsid w:val="00E56CBB"/>
    <w:rPr>
      <w:rFonts w:ascii="Arial" w:eastAsia="Times New Roman" w:hAnsi="Arial" w:cs="Times New Roman"/>
      <w:i/>
      <w:sz w:val="16"/>
      <w:szCs w:val="24"/>
      <w:lang w:val="en-AU" w:eastAsia="en-AU"/>
    </w:rPr>
  </w:style>
  <w:style w:type="paragraph" w:customStyle="1" w:styleId="FooterRight">
    <w:name w:val="Footer Right"/>
    <w:basedOn w:val="Footer"/>
    <w:rsid w:val="00E56CBB"/>
    <w:pPr>
      <w:tabs>
        <w:tab w:val="right" w:pos="9072"/>
      </w:tabs>
      <w:jc w:val="right"/>
    </w:pPr>
    <w:rPr>
      <w:color w:val="333333"/>
      <w:szCs w:val="16"/>
    </w:rPr>
  </w:style>
  <w:style w:type="character" w:styleId="FootnoteReference">
    <w:name w:val="footnote reference"/>
    <w:semiHidden/>
    <w:rsid w:val="00E56CBB"/>
    <w:rPr>
      <w:vertAlign w:val="superscript"/>
    </w:rPr>
  </w:style>
  <w:style w:type="paragraph" w:styleId="FootnoteText">
    <w:name w:val="footnote text"/>
    <w:basedOn w:val="Normal"/>
    <w:link w:val="FootnoteTextChar"/>
    <w:semiHidden/>
    <w:rsid w:val="00E56CBB"/>
    <w:pPr>
      <w:widowControl w:val="0"/>
    </w:pPr>
    <w:rPr>
      <w:lang w:val="en-AU" w:eastAsia="en-AU"/>
    </w:rPr>
  </w:style>
  <w:style w:type="character" w:customStyle="1" w:styleId="FootnoteTextChar">
    <w:name w:val="Footnote Text Char"/>
    <w:basedOn w:val="DefaultParagraphFont"/>
    <w:link w:val="FootnoteText"/>
    <w:semiHidden/>
    <w:rsid w:val="00E56CBB"/>
    <w:rPr>
      <w:rFonts w:ascii="Arial" w:eastAsia="Times New Roman" w:hAnsi="Arial" w:cs="Times New Roman"/>
      <w:sz w:val="20"/>
      <w:szCs w:val="20"/>
      <w:lang w:val="en-AU" w:eastAsia="en-AU"/>
    </w:rPr>
  </w:style>
  <w:style w:type="paragraph" w:customStyle="1" w:styleId="TableofContentsHeading">
    <w:name w:val="Table of Contents Heading"/>
    <w:basedOn w:val="Normal"/>
    <w:rsid w:val="00E56CBB"/>
    <w:pPr>
      <w:widowControl w:val="0"/>
      <w:pBdr>
        <w:bottom w:val="single" w:sz="2" w:space="1" w:color="auto"/>
      </w:pBdr>
      <w:spacing w:before="240" w:after="240"/>
      <w:outlineLvl w:val="0"/>
    </w:pPr>
    <w:rPr>
      <w:b/>
      <w:szCs w:val="32"/>
      <w:lang w:val="en-AU" w:eastAsia="en-AU"/>
    </w:rPr>
  </w:style>
  <w:style w:type="paragraph" w:customStyle="1" w:styleId="Bullet1">
    <w:name w:val="Bullet 1"/>
    <w:basedOn w:val="Normal"/>
    <w:rsid w:val="00E56CBB"/>
    <w:pPr>
      <w:numPr>
        <w:numId w:val="1"/>
      </w:numPr>
      <w:spacing w:before="100"/>
    </w:pPr>
    <w:rPr>
      <w:lang w:val="en-AU" w:eastAsia="en-AU"/>
    </w:rPr>
  </w:style>
  <w:style w:type="paragraph" w:customStyle="1" w:styleId="Bullet2">
    <w:name w:val="Bullet 2"/>
    <w:basedOn w:val="Bullet1"/>
    <w:rsid w:val="00E56CBB"/>
    <w:pPr>
      <w:numPr>
        <w:numId w:val="2"/>
      </w:numPr>
    </w:pPr>
  </w:style>
  <w:style w:type="paragraph" w:customStyle="1" w:styleId="BulletA">
    <w:name w:val="Bullet A"/>
    <w:basedOn w:val="Normal"/>
    <w:rsid w:val="00E56CBB"/>
    <w:pPr>
      <w:numPr>
        <w:numId w:val="3"/>
      </w:numPr>
      <w:spacing w:before="60"/>
    </w:pPr>
    <w:rPr>
      <w:lang w:val="en-AU" w:eastAsia="en-AU"/>
    </w:rPr>
  </w:style>
  <w:style w:type="paragraph" w:customStyle="1" w:styleId="BulletB">
    <w:name w:val="Bullet B"/>
    <w:basedOn w:val="BulletA"/>
    <w:rsid w:val="00E56CBB"/>
    <w:pPr>
      <w:numPr>
        <w:numId w:val="4"/>
      </w:numPr>
    </w:pPr>
  </w:style>
  <w:style w:type="paragraph" w:customStyle="1" w:styleId="BulletC">
    <w:name w:val="Bullet C"/>
    <w:basedOn w:val="BulletB"/>
    <w:rsid w:val="00E56CBB"/>
    <w:pPr>
      <w:numPr>
        <w:numId w:val="5"/>
      </w:numPr>
    </w:pPr>
  </w:style>
  <w:style w:type="character" w:styleId="Hyperlink">
    <w:name w:val="Hyperlink"/>
    <w:uiPriority w:val="99"/>
    <w:rsid w:val="00E56CBB"/>
    <w:rPr>
      <w:rFonts w:ascii="Arial" w:hAnsi="Arial"/>
      <w:color w:val="0000FF"/>
      <w:sz w:val="20"/>
      <w:u w:val="single"/>
    </w:rPr>
  </w:style>
  <w:style w:type="paragraph" w:styleId="Header">
    <w:name w:val="header"/>
    <w:basedOn w:val="Normal"/>
    <w:link w:val="HeaderChar"/>
    <w:rsid w:val="00E56CBB"/>
    <w:pPr>
      <w:tabs>
        <w:tab w:val="center" w:pos="4153"/>
        <w:tab w:val="right" w:pos="8306"/>
      </w:tabs>
    </w:pPr>
    <w:rPr>
      <w:lang w:val="en-AU" w:eastAsia="en-AU"/>
    </w:rPr>
  </w:style>
  <w:style w:type="character" w:customStyle="1" w:styleId="HeaderChar">
    <w:name w:val="Header Char"/>
    <w:basedOn w:val="DefaultParagraphFont"/>
    <w:link w:val="Header"/>
    <w:rsid w:val="00E56CBB"/>
    <w:rPr>
      <w:rFonts w:ascii="Arial" w:eastAsia="Times New Roman" w:hAnsi="Arial" w:cs="Times New Roman"/>
      <w:sz w:val="20"/>
      <w:szCs w:val="24"/>
      <w:lang w:val="en-AU" w:eastAsia="en-AU"/>
    </w:rPr>
  </w:style>
  <w:style w:type="paragraph" w:customStyle="1" w:styleId="Frontpageheading1">
    <w:name w:val="Front page heading 1"/>
    <w:basedOn w:val="Normal"/>
    <w:rsid w:val="00E56CBB"/>
    <w:pPr>
      <w:jc w:val="right"/>
    </w:pPr>
    <w:rPr>
      <w:b/>
      <w:bCs/>
      <w:sz w:val="32"/>
      <w:lang w:val="en-AU" w:eastAsia="en-AU"/>
    </w:rPr>
  </w:style>
  <w:style w:type="paragraph" w:customStyle="1" w:styleId="Frontpageheading2">
    <w:name w:val="Front page heading 2"/>
    <w:basedOn w:val="Normal"/>
    <w:rsid w:val="00E56CBB"/>
    <w:pPr>
      <w:jc w:val="right"/>
    </w:pPr>
    <w:rPr>
      <w:b/>
      <w:bCs/>
      <w:color w:val="C8241F"/>
      <w:lang w:val="en-AU" w:eastAsia="en-AU"/>
    </w:rPr>
  </w:style>
  <w:style w:type="paragraph" w:customStyle="1" w:styleId="Frontpageheading3">
    <w:name w:val="Front page heading 3"/>
    <w:basedOn w:val="Normal"/>
    <w:rsid w:val="00E56CBB"/>
    <w:pPr>
      <w:jc w:val="right"/>
    </w:pPr>
    <w:rPr>
      <w:b/>
      <w:sz w:val="44"/>
      <w:lang w:val="en-AU" w:eastAsia="en-AU"/>
    </w:rPr>
  </w:style>
  <w:style w:type="character" w:customStyle="1" w:styleId="Frontpageheading4">
    <w:name w:val="Front page heading 4"/>
    <w:rsid w:val="00E56CBB"/>
    <w:rPr>
      <w:rFonts w:ascii="Arial" w:hAnsi="Arial"/>
      <w:sz w:val="24"/>
    </w:rPr>
  </w:style>
  <w:style w:type="paragraph" w:customStyle="1" w:styleId="Frontpageheading5">
    <w:name w:val="Front page heading 5"/>
    <w:basedOn w:val="Normal"/>
    <w:link w:val="Frontpageheading5Char"/>
    <w:rsid w:val="00E56CBB"/>
    <w:pPr>
      <w:jc w:val="right"/>
    </w:pPr>
    <w:rPr>
      <w:b/>
      <w:lang w:val="en-AU" w:eastAsia="en-AU"/>
    </w:rPr>
  </w:style>
  <w:style w:type="character" w:customStyle="1" w:styleId="Frontpageheading5Char">
    <w:name w:val="Front page heading 5 Char"/>
    <w:link w:val="Frontpageheading5"/>
    <w:rsid w:val="00E56CBB"/>
    <w:rPr>
      <w:rFonts w:ascii="Arial" w:eastAsia="Times New Roman" w:hAnsi="Arial" w:cs="Times New Roman"/>
      <w:b/>
      <w:sz w:val="24"/>
      <w:szCs w:val="20"/>
      <w:lang w:val="en-AU" w:eastAsia="en-AU"/>
    </w:rPr>
  </w:style>
  <w:style w:type="character" w:customStyle="1" w:styleId="HiddentextChar">
    <w:name w:val="Hidden text Char"/>
    <w:link w:val="Hiddentext"/>
    <w:rsid w:val="00E56CBB"/>
    <w:rPr>
      <w:rFonts w:ascii="Arial" w:eastAsia="Times New Roman" w:hAnsi="Arial" w:cs="Arial"/>
      <w:i/>
      <w:vanish/>
      <w:color w:val="FF0000"/>
      <w:sz w:val="16"/>
      <w:szCs w:val="20"/>
      <w:lang w:val="en-AU" w:eastAsia="en-AU"/>
    </w:rPr>
  </w:style>
  <w:style w:type="character" w:customStyle="1" w:styleId="TableHeadingChar">
    <w:name w:val="Table Heading Char"/>
    <w:link w:val="TableHeading"/>
    <w:rsid w:val="00E56CBB"/>
    <w:rPr>
      <w:rFonts w:ascii="Arial" w:eastAsia="Times New Roman" w:hAnsi="Arial" w:cs="Arial"/>
      <w:b/>
      <w:sz w:val="18"/>
      <w:szCs w:val="18"/>
      <w:lang w:val="en-AU" w:eastAsia="en-AU"/>
    </w:rPr>
  </w:style>
  <w:style w:type="paragraph" w:customStyle="1" w:styleId="Tabletext0">
    <w:name w:val="Table text"/>
    <w:basedOn w:val="Normal"/>
    <w:rsid w:val="00E56CBB"/>
    <w:pPr>
      <w:spacing w:before="40" w:after="40"/>
    </w:pPr>
    <w:rPr>
      <w:lang w:val="en-AU" w:eastAsia="en-AU"/>
    </w:rPr>
  </w:style>
  <w:style w:type="table" w:styleId="TableGrid">
    <w:name w:val="Table Grid"/>
    <w:basedOn w:val="TableNormal"/>
    <w:rsid w:val="00E56C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E56CBB"/>
    <w:pPr>
      <w:widowControl w:val="0"/>
    </w:pPr>
    <w:rPr>
      <w:lang w:val="en-AU" w:eastAsia="en-AU"/>
    </w:rPr>
  </w:style>
  <w:style w:type="paragraph" w:styleId="BalloonText">
    <w:name w:val="Balloon Text"/>
    <w:basedOn w:val="Normal"/>
    <w:link w:val="BalloonTextChar"/>
    <w:rsid w:val="00E56CBB"/>
    <w:rPr>
      <w:rFonts w:ascii="Tahoma" w:hAnsi="Tahoma"/>
      <w:sz w:val="16"/>
      <w:szCs w:val="16"/>
      <w:lang w:val="x-none" w:eastAsia="x-none"/>
    </w:rPr>
  </w:style>
  <w:style w:type="character" w:customStyle="1" w:styleId="BalloonTextChar">
    <w:name w:val="Balloon Text Char"/>
    <w:basedOn w:val="DefaultParagraphFont"/>
    <w:link w:val="BalloonText"/>
    <w:rsid w:val="00E56CBB"/>
    <w:rPr>
      <w:rFonts w:ascii="Tahoma" w:eastAsia="Times New Roman" w:hAnsi="Tahoma" w:cs="Times New Roman"/>
      <w:sz w:val="16"/>
      <w:szCs w:val="16"/>
      <w:lang w:val="x-none" w:eastAsia="x-none"/>
    </w:rPr>
  </w:style>
  <w:style w:type="paragraph" w:customStyle="1" w:styleId="SELCBodytext">
    <w:name w:val="SELC Body text"/>
    <w:basedOn w:val="Normal"/>
    <w:rsid w:val="00E56CBB"/>
    <w:pPr>
      <w:widowControl w:val="0"/>
    </w:pPr>
    <w:rPr>
      <w:lang w:val="en-AU" w:eastAsia="en-AU"/>
    </w:rPr>
  </w:style>
  <w:style w:type="paragraph" w:customStyle="1" w:styleId="GPMOBodyText">
    <w:name w:val="GPMO Body Text"/>
    <w:basedOn w:val="BodyText"/>
    <w:link w:val="GPMOBodyTextChar"/>
    <w:rsid w:val="00E56CBB"/>
    <w:pPr>
      <w:spacing w:before="120" w:after="120"/>
    </w:pPr>
    <w:rPr>
      <w:rFonts w:cs="Times New Roman"/>
      <w:sz w:val="18"/>
      <w:lang w:val="x-none"/>
    </w:rPr>
  </w:style>
  <w:style w:type="character" w:customStyle="1" w:styleId="GPMOBodyTextChar">
    <w:name w:val="GPMO Body Text Char"/>
    <w:link w:val="GPMOBodyText"/>
    <w:rsid w:val="00E56CBB"/>
    <w:rPr>
      <w:rFonts w:ascii="Arial" w:eastAsia="Times New Roman" w:hAnsi="Arial" w:cs="Times New Roman"/>
      <w:sz w:val="18"/>
      <w:szCs w:val="20"/>
      <w:lang w:val="x-none"/>
    </w:rPr>
  </w:style>
  <w:style w:type="paragraph" w:customStyle="1" w:styleId="GPMOHeading1">
    <w:name w:val="GPMO Heading 1"/>
    <w:basedOn w:val="Heading1"/>
    <w:next w:val="GPMObodytext0"/>
    <w:rsid w:val="00E56CBB"/>
    <w:pPr>
      <w:numPr>
        <w:numId w:val="7"/>
      </w:numPr>
      <w:pBdr>
        <w:bottom w:val="none" w:sz="0" w:space="0" w:color="auto"/>
      </w:pBdr>
    </w:pPr>
    <w:rPr>
      <w:kern w:val="32"/>
      <w:sz w:val="24"/>
      <w:szCs w:val="24"/>
      <w:lang w:eastAsia="en-US"/>
    </w:rPr>
  </w:style>
  <w:style w:type="paragraph" w:customStyle="1" w:styleId="GPMObodytext0">
    <w:name w:val="GPMO body text"/>
    <w:basedOn w:val="Normal"/>
    <w:rsid w:val="00E56CBB"/>
    <w:pPr>
      <w:spacing w:before="120" w:after="120"/>
    </w:pPr>
    <w:rPr>
      <w:sz w:val="18"/>
      <w:szCs w:val="18"/>
      <w:lang w:val="en-AU"/>
    </w:rPr>
  </w:style>
  <w:style w:type="paragraph" w:customStyle="1" w:styleId="GPMOHeading2">
    <w:name w:val="GPMO Heading 2"/>
    <w:basedOn w:val="Heading2"/>
    <w:next w:val="GPMObodytext0"/>
    <w:rsid w:val="00E56CBB"/>
    <w:pPr>
      <w:numPr>
        <w:numId w:val="7"/>
      </w:numPr>
      <w:spacing w:before="360" w:after="60"/>
    </w:pPr>
    <w:rPr>
      <w:bCs/>
      <w:i/>
      <w:sz w:val="22"/>
      <w:szCs w:val="22"/>
      <w:lang w:eastAsia="en-US"/>
    </w:rPr>
  </w:style>
  <w:style w:type="paragraph" w:customStyle="1" w:styleId="GPMOHeading3">
    <w:name w:val="GPMO Heading 3"/>
    <w:basedOn w:val="Heading2"/>
    <w:rsid w:val="00E56CBB"/>
    <w:pPr>
      <w:numPr>
        <w:ilvl w:val="2"/>
        <w:numId w:val="7"/>
      </w:numPr>
      <w:spacing w:before="240" w:after="60"/>
    </w:pPr>
    <w:rPr>
      <w:bCs/>
      <w:i/>
      <w:sz w:val="22"/>
      <w:szCs w:val="22"/>
      <w:lang w:eastAsia="en-US"/>
    </w:rPr>
  </w:style>
  <w:style w:type="paragraph" w:customStyle="1" w:styleId="GPMOHeading4">
    <w:name w:val="GPMO Heading 4"/>
    <w:basedOn w:val="Heading2"/>
    <w:next w:val="GPMObodytext0"/>
    <w:rsid w:val="00E56CBB"/>
    <w:pPr>
      <w:numPr>
        <w:ilvl w:val="3"/>
        <w:numId w:val="7"/>
      </w:numPr>
      <w:spacing w:before="240" w:after="60"/>
    </w:pPr>
    <w:rPr>
      <w:bCs/>
      <w:i/>
      <w:sz w:val="22"/>
      <w:szCs w:val="22"/>
      <w:lang w:eastAsia="en-US"/>
    </w:rPr>
  </w:style>
  <w:style w:type="paragraph" w:customStyle="1" w:styleId="GPMObulletbodytext">
    <w:name w:val="GPMO bullet body text"/>
    <w:basedOn w:val="Normal"/>
    <w:rsid w:val="00E56CBB"/>
    <w:pPr>
      <w:numPr>
        <w:numId w:val="8"/>
      </w:numPr>
      <w:spacing w:before="60" w:after="120"/>
      <w:ind w:left="357" w:hanging="357"/>
    </w:pPr>
    <w:rPr>
      <w:sz w:val="18"/>
      <w:szCs w:val="18"/>
      <w:lang w:val="en-AU"/>
    </w:rPr>
  </w:style>
  <w:style w:type="paragraph" w:customStyle="1" w:styleId="GPMOguideline">
    <w:name w:val="GPMO guideline"/>
    <w:basedOn w:val="Normal"/>
    <w:rsid w:val="00E56CBB"/>
    <w:pPr>
      <w:spacing w:before="120" w:after="120"/>
    </w:pPr>
    <w:rPr>
      <w:color w:val="FF0000"/>
      <w:sz w:val="18"/>
      <w:szCs w:val="18"/>
      <w:lang w:val="en-AU"/>
    </w:rPr>
  </w:style>
  <w:style w:type="character" w:customStyle="1" w:styleId="Guidelines">
    <w:name w:val="Guidelines"/>
    <w:rsid w:val="00E56CBB"/>
    <w:rPr>
      <w:rFonts w:ascii="Arial" w:hAnsi="Arial"/>
      <w:color w:val="FF0000"/>
      <w:sz w:val="18"/>
    </w:rPr>
  </w:style>
  <w:style w:type="paragraph" w:customStyle="1" w:styleId="GPMObodyintro">
    <w:name w:val="GPMO body intro"/>
    <w:basedOn w:val="GPMObodytext0"/>
    <w:rsid w:val="00E56CBB"/>
    <w:pPr>
      <w:keepNext/>
    </w:pPr>
    <w:rPr>
      <w:rFonts w:eastAsia="Batang"/>
    </w:rPr>
  </w:style>
  <w:style w:type="paragraph" w:styleId="Caption">
    <w:name w:val="caption"/>
    <w:aliases w:val="_D3 - Caption,cp"/>
    <w:basedOn w:val="Normal"/>
    <w:next w:val="Normal"/>
    <w:uiPriority w:val="35"/>
    <w:qFormat/>
    <w:rsid w:val="00E56CBB"/>
    <w:pPr>
      <w:overflowPunct w:val="0"/>
      <w:autoSpaceDE w:val="0"/>
      <w:autoSpaceDN w:val="0"/>
      <w:adjustRightInd w:val="0"/>
      <w:spacing w:before="120" w:after="160"/>
      <w:ind w:left="1440"/>
      <w:textAlignment w:val="baseline"/>
    </w:pPr>
    <w:rPr>
      <w:rFonts w:ascii="Palatino Linotype" w:hAnsi="Palatino Linotype"/>
      <w:sz w:val="18"/>
      <w:lang w:val="en-AU" w:eastAsia="en-AU"/>
    </w:rPr>
  </w:style>
  <w:style w:type="paragraph" w:customStyle="1" w:styleId="Instructions">
    <w:name w:val="Instructions"/>
    <w:basedOn w:val="BodyText"/>
    <w:next w:val="Normal"/>
    <w:rsid w:val="00E56CBB"/>
    <w:pPr>
      <w:overflowPunct w:val="0"/>
      <w:autoSpaceDE w:val="0"/>
      <w:autoSpaceDN w:val="0"/>
      <w:adjustRightInd w:val="0"/>
      <w:spacing w:before="120" w:after="120"/>
      <w:ind w:left="720" w:right="720"/>
      <w:textAlignment w:val="baseline"/>
    </w:pPr>
    <w:rPr>
      <w:rFonts w:cs="Times New Roman"/>
      <w:i/>
      <w:vanish/>
      <w:color w:val="FF0000"/>
      <w:lang w:val="en-CA"/>
    </w:rPr>
  </w:style>
  <w:style w:type="character" w:styleId="Strong">
    <w:name w:val="Strong"/>
    <w:uiPriority w:val="22"/>
    <w:qFormat/>
    <w:rsid w:val="00E56CBB"/>
    <w:rPr>
      <w:rFonts w:cs="Times New Roman"/>
      <w:b/>
      <w:bCs/>
    </w:rPr>
  </w:style>
  <w:style w:type="paragraph" w:styleId="ListParagraph">
    <w:name w:val="List Paragraph"/>
    <w:aliases w:val="IH Bullets List Paragraph,SOW List,UCFX List Para,List Paragraph1,lp1,List Paragraph11"/>
    <w:basedOn w:val="Normal"/>
    <w:link w:val="ListParagraphChar"/>
    <w:uiPriority w:val="99"/>
    <w:qFormat/>
    <w:rsid w:val="008639D9"/>
    <w:pPr>
      <w:numPr>
        <w:numId w:val="20"/>
      </w:numPr>
      <w:contextualSpacing/>
    </w:pPr>
    <w:rPr>
      <w:lang w:val="en-AU" w:eastAsia="en-AU"/>
    </w:rPr>
  </w:style>
  <w:style w:type="paragraph" w:styleId="NoSpacing">
    <w:name w:val="No Spacing"/>
    <w:link w:val="NoSpacingChar"/>
    <w:uiPriority w:val="1"/>
    <w:qFormat/>
    <w:rsid w:val="004F7E7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7E71"/>
    <w:rPr>
      <w:rFonts w:eastAsiaTheme="minorEastAsia"/>
      <w:lang w:eastAsia="ja-JP"/>
    </w:rPr>
  </w:style>
  <w:style w:type="table" w:styleId="ColorfulShading-Accent1">
    <w:name w:val="Colorful Shading Accent 1"/>
    <w:basedOn w:val="TableNormal"/>
    <w:uiPriority w:val="71"/>
    <w:rsid w:val="004C2A28"/>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ListParagraphChar">
    <w:name w:val="List Paragraph Char"/>
    <w:aliases w:val="IH Bullets List Paragraph Char,SOW List Char,UCFX List Para Char,List Paragraph1 Char,lp1 Char,List Paragraph11 Char"/>
    <w:link w:val="ListParagraph"/>
    <w:uiPriority w:val="99"/>
    <w:rsid w:val="008639D9"/>
    <w:rPr>
      <w:rFonts w:ascii="Arial" w:eastAsia="Times New Roman" w:hAnsi="Arial" w:cs="Arial"/>
      <w:color w:val="000000"/>
      <w:spacing w:val="10"/>
      <w:sz w:val="20"/>
      <w:szCs w:val="20"/>
      <w:lang w:val="en-AU" w:eastAsia="en-AU"/>
    </w:rPr>
  </w:style>
  <w:style w:type="paragraph" w:styleId="Subtitle">
    <w:name w:val="Subtitle"/>
    <w:basedOn w:val="Normal"/>
    <w:next w:val="Normal"/>
    <w:link w:val="SubtitleChar"/>
    <w:uiPriority w:val="11"/>
    <w:qFormat/>
    <w:rsid w:val="00EB1D68"/>
    <w:pPr>
      <w:numPr>
        <w:ilvl w:val="1"/>
      </w:numPr>
    </w:pPr>
    <w:rPr>
      <w:rFonts w:asciiTheme="majorHAnsi" w:eastAsiaTheme="majorEastAsia" w:hAnsiTheme="majorHAnsi" w:cstheme="majorBidi"/>
      <w:i/>
      <w:iCs/>
      <w:color w:val="4F81BD" w:themeColor="accent1"/>
      <w:spacing w:val="15"/>
      <w:lang w:val="en-AU" w:eastAsia="en-AU"/>
    </w:rPr>
  </w:style>
  <w:style w:type="character" w:customStyle="1" w:styleId="SubtitleChar">
    <w:name w:val="Subtitle Char"/>
    <w:basedOn w:val="DefaultParagraphFont"/>
    <w:link w:val="Subtitle"/>
    <w:uiPriority w:val="11"/>
    <w:rsid w:val="00EB1D68"/>
    <w:rPr>
      <w:rFonts w:asciiTheme="majorHAnsi" w:eastAsiaTheme="majorEastAsia" w:hAnsiTheme="majorHAnsi" w:cstheme="majorBidi"/>
      <w:i/>
      <w:iCs/>
      <w:color w:val="4F81BD" w:themeColor="accent1"/>
      <w:spacing w:val="15"/>
      <w:sz w:val="24"/>
      <w:szCs w:val="24"/>
      <w:lang w:val="en-AU" w:eastAsia="en-AU"/>
    </w:rPr>
  </w:style>
  <w:style w:type="character" w:styleId="PlaceholderText">
    <w:name w:val="Placeholder Text"/>
    <w:basedOn w:val="DefaultParagraphFont"/>
    <w:uiPriority w:val="99"/>
    <w:semiHidden/>
    <w:rsid w:val="00EE7E36"/>
    <w:rPr>
      <w:color w:val="808080"/>
    </w:rPr>
  </w:style>
  <w:style w:type="character" w:styleId="PageNumber">
    <w:name w:val="page number"/>
    <w:basedOn w:val="DefaultParagraphFont"/>
    <w:uiPriority w:val="99"/>
    <w:semiHidden/>
    <w:unhideWhenUsed/>
    <w:rsid w:val="0095551D"/>
  </w:style>
  <w:style w:type="paragraph" w:customStyle="1" w:styleId="DDTableBodyText">
    <w:name w:val="DD Table Body Text"/>
    <w:uiPriority w:val="99"/>
    <w:qFormat/>
    <w:rsid w:val="00D4462A"/>
    <w:pPr>
      <w:spacing w:before="60" w:after="60" w:line="260" w:lineRule="exact"/>
    </w:pPr>
    <w:rPr>
      <w:rFonts w:ascii="Arial" w:eastAsia="Times New Roman" w:hAnsi="Arial" w:cs="Arial"/>
      <w:color w:val="000000"/>
      <w:spacing w:val="8"/>
      <w:sz w:val="18"/>
      <w:szCs w:val="18"/>
      <w:lang w:val="en-GB"/>
    </w:rPr>
  </w:style>
  <w:style w:type="paragraph" w:customStyle="1" w:styleId="DDTableWhiteHeader">
    <w:name w:val="DD Table White Header"/>
    <w:rsid w:val="00D4462A"/>
    <w:pPr>
      <w:spacing w:before="60" w:after="60" w:line="240" w:lineRule="auto"/>
    </w:pPr>
    <w:rPr>
      <w:rFonts w:ascii="Arial" w:eastAsia="Times New Roman" w:hAnsi="Arial" w:cs="Arial"/>
      <w:b/>
      <w:color w:val="FFFFFF"/>
      <w:spacing w:val="8"/>
      <w:sz w:val="19"/>
      <w:szCs w:val="18"/>
      <w:lang w:val="en-GB"/>
    </w:rPr>
  </w:style>
  <w:style w:type="character" w:customStyle="1" w:styleId="DDBodyTextChar">
    <w:name w:val="DD Body Text Char"/>
    <w:link w:val="DDBodyText"/>
    <w:uiPriority w:val="9"/>
    <w:locked/>
    <w:rsid w:val="00D4462A"/>
    <w:rPr>
      <w:rFonts w:ascii="Arial" w:hAnsi="Arial" w:cs="Arial"/>
      <w:color w:val="000000"/>
      <w:spacing w:val="10"/>
      <w:lang w:val="en-GB"/>
    </w:rPr>
  </w:style>
  <w:style w:type="paragraph" w:customStyle="1" w:styleId="DDBodyText">
    <w:name w:val="DD Body Text"/>
    <w:link w:val="DDBodyTextChar"/>
    <w:uiPriority w:val="9"/>
    <w:qFormat/>
    <w:rsid w:val="00D4462A"/>
    <w:pPr>
      <w:spacing w:after="60" w:line="300" w:lineRule="exact"/>
      <w:ind w:left="851"/>
      <w:jc w:val="both"/>
    </w:pPr>
    <w:rPr>
      <w:rFonts w:ascii="Arial" w:hAnsi="Arial" w:cs="Arial"/>
      <w:color w:val="000000"/>
      <w:spacing w:val="10"/>
      <w:lang w:val="en-GB"/>
    </w:rPr>
  </w:style>
  <w:style w:type="paragraph" w:customStyle="1" w:styleId="Default">
    <w:name w:val="Default"/>
    <w:rsid w:val="00CC37DC"/>
    <w:pPr>
      <w:autoSpaceDE w:val="0"/>
      <w:autoSpaceDN w:val="0"/>
      <w:adjustRightInd w:val="0"/>
      <w:spacing w:after="0" w:line="240" w:lineRule="auto"/>
    </w:pPr>
    <w:rPr>
      <w:rFonts w:ascii="Arial" w:hAnsi="Arial" w:cs="Arial"/>
      <w:color w:val="000000"/>
      <w:sz w:val="24"/>
      <w:szCs w:val="24"/>
      <w:lang w:val="en-AU"/>
    </w:rPr>
  </w:style>
  <w:style w:type="character" w:customStyle="1" w:styleId="DDBullet1Char">
    <w:name w:val="DD Bullet 1 Char"/>
    <w:link w:val="DDBullet1"/>
    <w:locked/>
    <w:rsid w:val="00CC37DC"/>
    <w:rPr>
      <w:rFonts w:ascii="Arial" w:hAnsi="Arial" w:cs="Arial"/>
      <w:color w:val="000000"/>
      <w:spacing w:val="10"/>
      <w:lang w:val="en-GB"/>
    </w:rPr>
  </w:style>
  <w:style w:type="paragraph" w:customStyle="1" w:styleId="DDBullet1">
    <w:name w:val="DD Bullet 1"/>
    <w:link w:val="DDBullet1Char"/>
    <w:qFormat/>
    <w:rsid w:val="00CC37DC"/>
    <w:pPr>
      <w:numPr>
        <w:numId w:val="9"/>
      </w:numPr>
      <w:spacing w:before="60" w:after="60" w:line="300" w:lineRule="exact"/>
    </w:pPr>
    <w:rPr>
      <w:rFonts w:ascii="Arial" w:hAnsi="Arial" w:cs="Arial"/>
      <w:color w:val="000000"/>
      <w:spacing w:val="10"/>
      <w:lang w:val="en-GB"/>
    </w:rPr>
  </w:style>
  <w:style w:type="paragraph" w:customStyle="1" w:styleId="DDBullet2">
    <w:name w:val="DD Bullet 2"/>
    <w:qFormat/>
    <w:rsid w:val="00CC37DC"/>
    <w:pPr>
      <w:numPr>
        <w:ilvl w:val="1"/>
        <w:numId w:val="9"/>
      </w:numPr>
      <w:spacing w:after="0" w:line="300" w:lineRule="exact"/>
    </w:pPr>
    <w:rPr>
      <w:rFonts w:ascii="Arial" w:eastAsia="Times New Roman" w:hAnsi="Arial" w:cs="Arial"/>
      <w:color w:val="000000"/>
      <w:spacing w:val="10"/>
      <w:sz w:val="20"/>
      <w:szCs w:val="20"/>
      <w:lang w:val="en-GB"/>
    </w:rPr>
  </w:style>
  <w:style w:type="paragraph" w:customStyle="1" w:styleId="DDBullet3">
    <w:name w:val="DD Bullet 3"/>
    <w:qFormat/>
    <w:rsid w:val="00CC37DC"/>
    <w:pPr>
      <w:numPr>
        <w:ilvl w:val="2"/>
        <w:numId w:val="9"/>
      </w:numPr>
      <w:spacing w:after="0" w:line="300" w:lineRule="exact"/>
    </w:pPr>
    <w:rPr>
      <w:rFonts w:ascii="Arial" w:eastAsia="Times New Roman" w:hAnsi="Arial" w:cs="Arial"/>
      <w:color w:val="000000"/>
      <w:spacing w:val="10"/>
      <w:sz w:val="20"/>
      <w:szCs w:val="20"/>
      <w:lang w:val="en-GB"/>
    </w:rPr>
  </w:style>
  <w:style w:type="paragraph" w:customStyle="1" w:styleId="DDBullet4">
    <w:name w:val="DD Bullet 4"/>
    <w:qFormat/>
    <w:rsid w:val="00CC37DC"/>
    <w:pPr>
      <w:numPr>
        <w:ilvl w:val="3"/>
        <w:numId w:val="9"/>
      </w:numPr>
      <w:spacing w:after="0" w:line="300" w:lineRule="exact"/>
    </w:pPr>
    <w:rPr>
      <w:rFonts w:ascii="Arial" w:eastAsia="Times New Roman" w:hAnsi="Arial" w:cs="Arial"/>
      <w:color w:val="000000"/>
      <w:spacing w:val="10"/>
      <w:sz w:val="20"/>
      <w:szCs w:val="20"/>
      <w:lang w:val="en-GB"/>
    </w:rPr>
  </w:style>
  <w:style w:type="paragraph" w:customStyle="1" w:styleId="DDBullet5">
    <w:name w:val="DD Bullet 5"/>
    <w:qFormat/>
    <w:rsid w:val="00CC37DC"/>
    <w:pPr>
      <w:numPr>
        <w:ilvl w:val="4"/>
        <w:numId w:val="9"/>
      </w:numPr>
      <w:spacing w:after="0" w:line="300" w:lineRule="exact"/>
    </w:pPr>
    <w:rPr>
      <w:rFonts w:ascii="Arial" w:eastAsia="Times New Roman" w:hAnsi="Arial" w:cs="Arial"/>
      <w:color w:val="000000"/>
      <w:spacing w:val="10"/>
      <w:sz w:val="20"/>
      <w:szCs w:val="20"/>
      <w:lang w:val="en-GB"/>
    </w:rPr>
  </w:style>
  <w:style w:type="paragraph" w:customStyle="1" w:styleId="DDBullet6">
    <w:name w:val="DD Bullet 6"/>
    <w:qFormat/>
    <w:rsid w:val="00CC37DC"/>
    <w:pPr>
      <w:numPr>
        <w:ilvl w:val="5"/>
        <w:numId w:val="9"/>
      </w:numPr>
      <w:spacing w:after="0" w:line="300" w:lineRule="exact"/>
    </w:pPr>
    <w:rPr>
      <w:rFonts w:ascii="Arial" w:eastAsia="Times New Roman" w:hAnsi="Arial" w:cs="Arial"/>
      <w:color w:val="000000"/>
      <w:spacing w:val="10"/>
      <w:sz w:val="20"/>
      <w:szCs w:val="20"/>
      <w:lang w:val="en-GB"/>
    </w:rPr>
  </w:style>
  <w:style w:type="paragraph" w:customStyle="1" w:styleId="DDBullet7">
    <w:name w:val="DD Bullet 7"/>
    <w:qFormat/>
    <w:rsid w:val="00CC37DC"/>
    <w:pPr>
      <w:numPr>
        <w:ilvl w:val="6"/>
        <w:numId w:val="9"/>
      </w:numPr>
      <w:spacing w:after="0" w:line="300" w:lineRule="exact"/>
    </w:pPr>
    <w:rPr>
      <w:rFonts w:ascii="Arial" w:eastAsia="Times New Roman" w:hAnsi="Arial" w:cs="Arial"/>
      <w:color w:val="000000"/>
      <w:spacing w:val="10"/>
      <w:sz w:val="20"/>
      <w:szCs w:val="20"/>
      <w:lang w:val="en-GB"/>
    </w:rPr>
  </w:style>
  <w:style w:type="paragraph" w:customStyle="1" w:styleId="DDBullet8">
    <w:name w:val="DD Bullet 8"/>
    <w:qFormat/>
    <w:rsid w:val="00CC37DC"/>
    <w:pPr>
      <w:numPr>
        <w:ilvl w:val="7"/>
        <w:numId w:val="9"/>
      </w:numPr>
      <w:spacing w:after="0" w:line="300" w:lineRule="exact"/>
    </w:pPr>
    <w:rPr>
      <w:rFonts w:ascii="Arial" w:eastAsia="Times New Roman" w:hAnsi="Arial" w:cs="Arial"/>
      <w:color w:val="000000"/>
      <w:spacing w:val="10"/>
      <w:sz w:val="20"/>
      <w:szCs w:val="20"/>
      <w:lang w:val="en-GB"/>
    </w:rPr>
  </w:style>
  <w:style w:type="paragraph" w:customStyle="1" w:styleId="DDBullet9">
    <w:name w:val="DD Bullet 9"/>
    <w:qFormat/>
    <w:rsid w:val="00CC37DC"/>
    <w:pPr>
      <w:numPr>
        <w:ilvl w:val="8"/>
        <w:numId w:val="9"/>
      </w:numPr>
      <w:spacing w:after="0" w:line="300" w:lineRule="exact"/>
    </w:pPr>
    <w:rPr>
      <w:rFonts w:ascii="Arial" w:eastAsia="Times New Roman" w:hAnsi="Arial" w:cs="Arial"/>
      <w:color w:val="000000"/>
      <w:spacing w:val="10"/>
      <w:sz w:val="20"/>
      <w:szCs w:val="20"/>
      <w:lang w:val="en-GB"/>
    </w:rPr>
  </w:style>
  <w:style w:type="paragraph" w:customStyle="1" w:styleId="StyleBodyTextJustifiedLeft35cmAfter6pt">
    <w:name w:val="Style BodyText + Justified Left:  3.5 cm After:  6 pt"/>
    <w:basedOn w:val="Normal"/>
    <w:rsid w:val="00CC37DC"/>
    <w:pPr>
      <w:keepLines/>
      <w:spacing w:after="120" w:line="360" w:lineRule="auto"/>
      <w:ind w:left="1987"/>
    </w:pPr>
    <w:rPr>
      <w:color w:val="000080"/>
      <w:sz w:val="18"/>
      <w:lang w:val="en-AU"/>
    </w:rPr>
  </w:style>
  <w:style w:type="paragraph" w:customStyle="1" w:styleId="ParagraphLegal">
    <w:name w:val="Paragraph Legal"/>
    <w:basedOn w:val="Heading1"/>
    <w:rsid w:val="00061CBB"/>
    <w:pPr>
      <w:numPr>
        <w:ilvl w:val="1"/>
        <w:numId w:val="10"/>
      </w:numPr>
      <w:pBdr>
        <w:bottom w:val="none" w:sz="0" w:space="0" w:color="auto"/>
      </w:pBdr>
      <w:spacing w:after="0" w:line="180" w:lineRule="atLeast"/>
      <w:ind w:left="573" w:hanging="573"/>
    </w:pPr>
    <w:rPr>
      <w:b w:val="0"/>
      <w:bCs w:val="0"/>
      <w:color w:val="auto"/>
      <w:sz w:val="16"/>
      <w:szCs w:val="20"/>
      <w:lang w:eastAsia="en-US"/>
    </w:rPr>
  </w:style>
  <w:style w:type="paragraph" w:customStyle="1" w:styleId="HeadingLegal">
    <w:name w:val="Heading Legal"/>
    <w:basedOn w:val="ParagraphLegal"/>
    <w:next w:val="ParagraphLegal"/>
    <w:rsid w:val="00061CBB"/>
    <w:pPr>
      <w:keepNext/>
      <w:numPr>
        <w:ilvl w:val="0"/>
      </w:numPr>
      <w:spacing w:before="60" w:after="60"/>
      <w:ind w:left="573" w:hanging="573"/>
    </w:pPr>
    <w:rPr>
      <w:b/>
      <w:szCs w:val="21"/>
    </w:rPr>
  </w:style>
  <w:style w:type="paragraph" w:customStyle="1" w:styleId="ParagraphBulleted">
    <w:name w:val="Paragraph Bulleted"/>
    <w:basedOn w:val="ListParagraph"/>
    <w:uiPriority w:val="2"/>
    <w:qFormat/>
    <w:rsid w:val="008B3B56"/>
    <w:pPr>
      <w:numPr>
        <w:numId w:val="11"/>
      </w:numPr>
      <w:tabs>
        <w:tab w:val="clear" w:pos="397"/>
        <w:tab w:val="num" w:pos="198"/>
      </w:tabs>
      <w:spacing w:after="260" w:line="260" w:lineRule="atLeast"/>
      <w:ind w:left="198" w:hanging="198"/>
    </w:pPr>
    <w:rPr>
      <w:sz w:val="18"/>
      <w:szCs w:val="18"/>
      <w:lang w:eastAsia="en-US"/>
    </w:rPr>
  </w:style>
  <w:style w:type="character" w:styleId="CommentReference">
    <w:name w:val="annotation reference"/>
    <w:basedOn w:val="DefaultParagraphFont"/>
    <w:uiPriority w:val="99"/>
    <w:semiHidden/>
    <w:unhideWhenUsed/>
    <w:rsid w:val="00BA7556"/>
    <w:rPr>
      <w:sz w:val="18"/>
      <w:szCs w:val="18"/>
    </w:rPr>
  </w:style>
  <w:style w:type="paragraph" w:styleId="CommentText">
    <w:name w:val="annotation text"/>
    <w:basedOn w:val="Normal"/>
    <w:link w:val="CommentTextChar"/>
    <w:uiPriority w:val="99"/>
    <w:semiHidden/>
    <w:unhideWhenUsed/>
    <w:rsid w:val="00BA7556"/>
    <w:rPr>
      <w:lang w:val="en-AU" w:eastAsia="en-AU"/>
    </w:rPr>
  </w:style>
  <w:style w:type="character" w:customStyle="1" w:styleId="CommentTextChar">
    <w:name w:val="Comment Text Char"/>
    <w:basedOn w:val="DefaultParagraphFont"/>
    <w:link w:val="CommentText"/>
    <w:uiPriority w:val="99"/>
    <w:semiHidden/>
    <w:rsid w:val="00BA7556"/>
    <w:rPr>
      <w:rFonts w:ascii="Arial" w:eastAsia="Times New Roman" w:hAnsi="Arial" w:cs="Times New Roman"/>
      <w:sz w:val="24"/>
      <w:szCs w:val="24"/>
      <w:lang w:val="en-AU" w:eastAsia="en-AU"/>
    </w:rPr>
  </w:style>
  <w:style w:type="paragraph" w:styleId="CommentSubject">
    <w:name w:val="annotation subject"/>
    <w:basedOn w:val="CommentText"/>
    <w:next w:val="CommentText"/>
    <w:link w:val="CommentSubjectChar"/>
    <w:uiPriority w:val="99"/>
    <w:semiHidden/>
    <w:unhideWhenUsed/>
    <w:rsid w:val="00BA7556"/>
    <w:rPr>
      <w:b/>
      <w:bCs/>
    </w:rPr>
  </w:style>
  <w:style w:type="character" w:customStyle="1" w:styleId="CommentSubjectChar">
    <w:name w:val="Comment Subject Char"/>
    <w:basedOn w:val="CommentTextChar"/>
    <w:link w:val="CommentSubject"/>
    <w:uiPriority w:val="99"/>
    <w:semiHidden/>
    <w:rsid w:val="00BA7556"/>
    <w:rPr>
      <w:rFonts w:ascii="Arial" w:eastAsia="Times New Roman" w:hAnsi="Arial" w:cs="Times New Roman"/>
      <w:b/>
      <w:bCs/>
      <w:sz w:val="20"/>
      <w:szCs w:val="20"/>
      <w:lang w:val="en-AU" w:eastAsia="en-AU"/>
    </w:rPr>
  </w:style>
  <w:style w:type="paragraph" w:styleId="NormalWeb">
    <w:name w:val="Normal (Web)"/>
    <w:basedOn w:val="Normal"/>
    <w:uiPriority w:val="99"/>
    <w:unhideWhenUsed/>
    <w:rsid w:val="00380C13"/>
    <w:pPr>
      <w:spacing w:before="100" w:beforeAutospacing="1" w:after="100" w:afterAutospacing="1"/>
    </w:pPr>
    <w:rPr>
      <w:rFonts w:ascii="Times" w:hAnsi="Times"/>
    </w:rPr>
  </w:style>
  <w:style w:type="character" w:customStyle="1" w:styleId="apple-converted-space">
    <w:name w:val="apple-converted-space"/>
    <w:basedOn w:val="DefaultParagraphFont"/>
    <w:rsid w:val="00B1776D"/>
  </w:style>
  <w:style w:type="character" w:styleId="Emphasis">
    <w:name w:val="Emphasis"/>
    <w:basedOn w:val="DefaultParagraphFont"/>
    <w:uiPriority w:val="20"/>
    <w:qFormat/>
    <w:rsid w:val="00B1776D"/>
    <w:rPr>
      <w:i/>
      <w:iCs/>
    </w:rPr>
  </w:style>
  <w:style w:type="paragraph" w:customStyle="1" w:styleId="BulletPoints">
    <w:name w:val="Bullet Points"/>
    <w:basedOn w:val="BodyText"/>
    <w:qFormat/>
    <w:rsid w:val="00CB273A"/>
    <w:pPr>
      <w:numPr>
        <w:numId w:val="12"/>
      </w:numPr>
    </w:pPr>
  </w:style>
  <w:style w:type="paragraph" w:customStyle="1" w:styleId="bulletList">
    <w:name w:val="bullet List"/>
    <w:basedOn w:val="Normal"/>
    <w:qFormat/>
    <w:rsid w:val="00D95238"/>
    <w:pPr>
      <w:widowControl w:val="0"/>
      <w:numPr>
        <w:numId w:val="13"/>
      </w:numPr>
      <w:suppressAutoHyphens/>
      <w:autoSpaceDE w:val="0"/>
      <w:autoSpaceDN w:val="0"/>
      <w:adjustRightInd w:val="0"/>
      <w:spacing w:before="60" w:after="20"/>
      <w:textAlignment w:val="center"/>
    </w:pPr>
    <w:rPr>
      <w:rFonts w:cs="TradeGothic-CondEighteen"/>
      <w:sz w:val="18"/>
    </w:rPr>
  </w:style>
  <w:style w:type="table" w:customStyle="1" w:styleId="TableGrid1">
    <w:name w:val="Table Grid1"/>
    <w:basedOn w:val="TableNormal"/>
    <w:next w:val="TableGrid"/>
    <w:rsid w:val="003B3A5D"/>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F246C"/>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ed">
    <w:name w:val="Table Text Bulleted"/>
    <w:basedOn w:val="TableText"/>
    <w:uiPriority w:val="99"/>
    <w:rsid w:val="00AF246C"/>
    <w:pPr>
      <w:numPr>
        <w:numId w:val="14"/>
      </w:numPr>
      <w:spacing w:line="200" w:lineRule="atLeast"/>
      <w:ind w:right="0"/>
    </w:pPr>
  </w:style>
  <w:style w:type="numbering" w:customStyle="1" w:styleId="DDTableBullet">
    <w:name w:val="DD Table Bullet"/>
    <w:basedOn w:val="NoList"/>
    <w:rsid w:val="00AF246C"/>
    <w:pPr>
      <w:numPr>
        <w:numId w:val="15"/>
      </w:numPr>
    </w:pPr>
  </w:style>
  <w:style w:type="paragraph" w:customStyle="1" w:styleId="DDTableBullet1">
    <w:name w:val="DD Table Bullet 1"/>
    <w:qFormat/>
    <w:rsid w:val="00AF246C"/>
    <w:pPr>
      <w:numPr>
        <w:numId w:val="15"/>
      </w:numPr>
      <w:spacing w:before="60" w:after="60" w:line="260" w:lineRule="exact"/>
    </w:pPr>
    <w:rPr>
      <w:rFonts w:ascii="Arial" w:eastAsia="Times New Roman" w:hAnsi="Arial" w:cs="Arial"/>
      <w:color w:val="000000"/>
      <w:spacing w:val="8"/>
      <w:sz w:val="18"/>
      <w:szCs w:val="20"/>
      <w:lang w:val="en-GB"/>
    </w:rPr>
  </w:style>
  <w:style w:type="paragraph" w:customStyle="1" w:styleId="DDTableBullet2">
    <w:name w:val="DD Table Bullet 2"/>
    <w:qFormat/>
    <w:rsid w:val="00AF246C"/>
    <w:pPr>
      <w:numPr>
        <w:ilvl w:val="1"/>
        <w:numId w:val="15"/>
      </w:numPr>
      <w:spacing w:before="60" w:after="60" w:line="260" w:lineRule="exact"/>
    </w:pPr>
    <w:rPr>
      <w:rFonts w:ascii="Arial" w:eastAsia="Times New Roman" w:hAnsi="Arial" w:cs="Arial"/>
      <w:color w:val="000000"/>
      <w:spacing w:val="8"/>
      <w:sz w:val="18"/>
      <w:szCs w:val="20"/>
      <w:lang w:val="en-GB"/>
    </w:rPr>
  </w:style>
  <w:style w:type="paragraph" w:customStyle="1" w:styleId="DDTableBullet3">
    <w:name w:val="DD Table Bullet 3"/>
    <w:qFormat/>
    <w:rsid w:val="00AF246C"/>
    <w:pPr>
      <w:numPr>
        <w:ilvl w:val="2"/>
        <w:numId w:val="15"/>
      </w:numPr>
      <w:spacing w:before="60" w:after="60" w:line="260" w:lineRule="exact"/>
    </w:pPr>
    <w:rPr>
      <w:rFonts w:ascii="Arial" w:eastAsia="Times New Roman" w:hAnsi="Arial" w:cs="Arial"/>
      <w:color w:val="000000"/>
      <w:spacing w:val="8"/>
      <w:sz w:val="18"/>
      <w:szCs w:val="20"/>
      <w:lang w:val="en-GB"/>
    </w:rPr>
  </w:style>
  <w:style w:type="paragraph" w:customStyle="1" w:styleId="DDTableBullet4">
    <w:name w:val="DD Table Bullet 4"/>
    <w:rsid w:val="00AF246C"/>
    <w:pPr>
      <w:numPr>
        <w:ilvl w:val="3"/>
        <w:numId w:val="15"/>
      </w:numPr>
      <w:tabs>
        <w:tab w:val="left" w:pos="680"/>
      </w:tabs>
      <w:spacing w:before="60" w:after="60" w:line="260" w:lineRule="exact"/>
    </w:pPr>
    <w:rPr>
      <w:rFonts w:ascii="Arial" w:eastAsia="Times New Roman" w:hAnsi="Arial" w:cs="Arial"/>
      <w:color w:val="000000"/>
      <w:spacing w:val="8"/>
      <w:sz w:val="18"/>
      <w:szCs w:val="20"/>
      <w:lang w:val="en-GB"/>
    </w:rPr>
  </w:style>
  <w:style w:type="paragraph" w:customStyle="1" w:styleId="DDTableBullet5">
    <w:name w:val="DD Table Bullet 5"/>
    <w:rsid w:val="00AF246C"/>
    <w:pPr>
      <w:numPr>
        <w:ilvl w:val="4"/>
        <w:numId w:val="15"/>
      </w:numPr>
      <w:tabs>
        <w:tab w:val="left" w:pos="680"/>
      </w:tabs>
      <w:spacing w:before="60" w:after="60" w:line="260" w:lineRule="exact"/>
    </w:pPr>
    <w:rPr>
      <w:rFonts w:ascii="Arial" w:eastAsia="Times New Roman" w:hAnsi="Arial" w:cs="Arial"/>
      <w:color w:val="000000"/>
      <w:spacing w:val="8"/>
      <w:sz w:val="18"/>
      <w:szCs w:val="20"/>
      <w:lang w:val="en-GB"/>
    </w:rPr>
  </w:style>
  <w:style w:type="paragraph" w:customStyle="1" w:styleId="DDTableBullet6">
    <w:name w:val="DD Table Bullet 6"/>
    <w:basedOn w:val="DDTableBullet5"/>
    <w:rsid w:val="00AF246C"/>
    <w:pPr>
      <w:numPr>
        <w:ilvl w:val="5"/>
      </w:numPr>
    </w:pPr>
  </w:style>
  <w:style w:type="paragraph" w:customStyle="1" w:styleId="DDTableBullet7">
    <w:name w:val="DD Table Bullet 7"/>
    <w:qFormat/>
    <w:rsid w:val="00AF246C"/>
    <w:pPr>
      <w:numPr>
        <w:ilvl w:val="6"/>
        <w:numId w:val="15"/>
      </w:numPr>
      <w:spacing w:before="60" w:after="60" w:line="260" w:lineRule="exact"/>
    </w:pPr>
    <w:rPr>
      <w:rFonts w:ascii="Arial" w:eastAsia="Times New Roman" w:hAnsi="Arial" w:cs="Arial"/>
      <w:color w:val="000000"/>
      <w:spacing w:val="8"/>
      <w:sz w:val="18"/>
      <w:szCs w:val="20"/>
      <w:lang w:val="en-GB"/>
    </w:rPr>
  </w:style>
  <w:style w:type="paragraph" w:customStyle="1" w:styleId="DDTableBullet8">
    <w:name w:val="DD Table Bullet 8"/>
    <w:qFormat/>
    <w:rsid w:val="00AF246C"/>
    <w:pPr>
      <w:numPr>
        <w:ilvl w:val="7"/>
        <w:numId w:val="15"/>
      </w:numPr>
      <w:spacing w:before="60" w:after="60" w:line="260" w:lineRule="exact"/>
    </w:pPr>
    <w:rPr>
      <w:rFonts w:ascii="Arial" w:eastAsia="Times New Roman" w:hAnsi="Arial" w:cs="Arial"/>
      <w:color w:val="000000"/>
      <w:spacing w:val="8"/>
      <w:sz w:val="18"/>
      <w:szCs w:val="20"/>
      <w:lang w:val="en-GB"/>
    </w:rPr>
  </w:style>
  <w:style w:type="paragraph" w:customStyle="1" w:styleId="DDTableBullet9">
    <w:name w:val="DD Table Bullet 9"/>
    <w:qFormat/>
    <w:rsid w:val="00AF246C"/>
    <w:pPr>
      <w:numPr>
        <w:ilvl w:val="8"/>
        <w:numId w:val="15"/>
      </w:numPr>
      <w:spacing w:before="60" w:after="60" w:line="260" w:lineRule="exact"/>
    </w:pPr>
    <w:rPr>
      <w:rFonts w:ascii="Arial" w:eastAsia="Times New Roman" w:hAnsi="Arial" w:cs="Arial"/>
      <w:color w:val="000000"/>
      <w:spacing w:val="8"/>
      <w:sz w:val="18"/>
      <w:szCs w:val="20"/>
      <w:lang w:val="en-GB"/>
    </w:rPr>
  </w:style>
  <w:style w:type="table" w:customStyle="1" w:styleId="TableDeloitteStone">
    <w:name w:val="Table Deloitte Stone"/>
    <w:basedOn w:val="TableNormal"/>
    <w:rsid w:val="00232F12"/>
    <w:pPr>
      <w:spacing w:before="60" w:after="113" w:line="240" w:lineRule="atLeast"/>
    </w:pPr>
    <w:rPr>
      <w:rFonts w:ascii="Arial" w:eastAsia="SimSun" w:hAnsi="Arial" w:cs="Times New Roman"/>
      <w:sz w:val="16"/>
      <w:szCs w:val="20"/>
      <w:lang w:val="en-AU" w:eastAsia="en-AU"/>
    </w:rPr>
    <w:tblPr>
      <w:tblStyleRowBandSize w:val="1"/>
    </w:tblPr>
    <w:tcPr>
      <w:shd w:val="clear" w:color="auto" w:fill="00A1DE"/>
    </w:tcPr>
    <w:tblStylePr w:type="firstRow">
      <w:pPr>
        <w:wordWrap/>
        <w:spacing w:beforeLines="0" w:beforeAutospacing="0" w:afterLines="0" w:afterAutospacing="0" w:line="240" w:lineRule="atLeast"/>
        <w:contextualSpacing w:val="0"/>
      </w:pPr>
      <w:rPr>
        <w:rFonts w:ascii="Arial" w:hAnsi="Arial"/>
        <w:b/>
        <w:color w:val="FFFFFF"/>
        <w:sz w:val="18"/>
      </w:rPr>
      <w:tblPr/>
      <w:tcPr>
        <w:shd w:val="clear" w:color="auto" w:fill="00A1DE"/>
      </w:tcPr>
    </w:tblStylePr>
    <w:tblStylePr w:type="band1Horz">
      <w:rPr>
        <w:color w:val="auto"/>
      </w:rPr>
      <w:tblPr/>
      <w:tcPr>
        <w:tcBorders>
          <w:bottom w:val="single" w:sz="4" w:space="0" w:color="00A1DE"/>
        </w:tcBorders>
        <w:shd w:val="clear" w:color="auto" w:fill="FFFFFF"/>
      </w:tcPr>
    </w:tblStylePr>
    <w:tblStylePr w:type="band2Horz">
      <w:tblPr/>
      <w:tcPr>
        <w:tcBorders>
          <w:bottom w:val="single" w:sz="4" w:space="0" w:color="00A1DE"/>
        </w:tcBorders>
        <w:shd w:val="clear" w:color="auto" w:fill="FFFFFF"/>
      </w:tcPr>
    </w:tblStylePr>
  </w:style>
  <w:style w:type="paragraph" w:customStyle="1" w:styleId="Bodycopy">
    <w:name w:val="Body copy"/>
    <w:basedOn w:val="Normal"/>
    <w:link w:val="BodycopyChar"/>
    <w:qFormat/>
    <w:rsid w:val="00232F12"/>
    <w:pPr>
      <w:spacing w:after="113" w:line="240" w:lineRule="atLeast"/>
    </w:pPr>
    <w:rPr>
      <w:sz w:val="18"/>
      <w:lang w:val="en-AU"/>
    </w:rPr>
  </w:style>
  <w:style w:type="character" w:customStyle="1" w:styleId="BodycopyChar">
    <w:name w:val="Body copy Char"/>
    <w:basedOn w:val="DefaultParagraphFont"/>
    <w:link w:val="Bodycopy"/>
    <w:rsid w:val="00232F12"/>
    <w:rPr>
      <w:rFonts w:ascii="Arial" w:eastAsia="Times New Roman" w:hAnsi="Arial" w:cs="Times New Roman"/>
      <w:sz w:val="18"/>
      <w:szCs w:val="24"/>
      <w:lang w:val="en-AU"/>
    </w:rPr>
  </w:style>
  <w:style w:type="paragraph" w:customStyle="1" w:styleId="StyleIHTable-Heading">
    <w:name w:val="Style IH Table - Heading +"/>
    <w:basedOn w:val="Normal"/>
    <w:rsid w:val="00232F12"/>
    <w:pPr>
      <w:spacing w:before="60"/>
    </w:pPr>
    <w:rPr>
      <w:rFonts w:ascii="Calibri" w:hAnsi="Calibri"/>
      <w:b/>
      <w:bCs/>
      <w:color w:val="FFFFFF"/>
      <w:lang w:val="en-AU" w:bidi="en-US"/>
    </w:rPr>
  </w:style>
  <w:style w:type="table" w:customStyle="1" w:styleId="DeloitteBlue">
    <w:name w:val="Deloitte Blue"/>
    <w:basedOn w:val="TableNormal"/>
    <w:uiPriority w:val="99"/>
    <w:rsid w:val="001A68E8"/>
    <w:pPr>
      <w:spacing w:after="0" w:line="240" w:lineRule="auto"/>
    </w:pPr>
    <w:rPr>
      <w:rFonts w:ascii="Arial" w:hAnsi="Arial"/>
      <w:lang w:val="en-GB"/>
    </w:rPr>
    <w:tblPr>
      <w:tblStyleRowBandSize w:val="1"/>
    </w:tblPr>
    <w:tcPr>
      <w:tcMar>
        <w:top w:w="28" w:type="dxa"/>
        <w:left w:w="57" w:type="dxa"/>
        <w:bottom w:w="28" w:type="dxa"/>
        <w:right w:w="57" w:type="dxa"/>
      </w:tcMar>
    </w:tcPr>
    <w:tblStylePr w:type="firstRow">
      <w:tblPr/>
      <w:tcPr>
        <w:shd w:val="clear" w:color="auto" w:fill="00A1DE"/>
      </w:tcPr>
    </w:tblStylePr>
    <w:tblStylePr w:type="band2Horz">
      <w:tblPr/>
      <w:tcPr>
        <w:shd w:val="clear" w:color="auto" w:fill="E6E6E6"/>
      </w:tcPr>
    </w:tblStylePr>
  </w:style>
  <w:style w:type="paragraph" w:customStyle="1" w:styleId="ParagraphNumbered">
    <w:name w:val="Paragraph Numbered"/>
    <w:basedOn w:val="ListParagraph"/>
    <w:qFormat/>
    <w:rsid w:val="000C0F28"/>
    <w:pPr>
      <w:numPr>
        <w:numId w:val="16"/>
      </w:numPr>
      <w:spacing w:after="260" w:line="260" w:lineRule="atLeast"/>
      <w:contextualSpacing w:val="0"/>
    </w:pPr>
    <w:rPr>
      <w:lang w:eastAsia="en-US"/>
    </w:rPr>
  </w:style>
  <w:style w:type="numbering" w:customStyle="1" w:styleId="FrameNumberedList">
    <w:name w:val="Frame Numbered List"/>
    <w:uiPriority w:val="99"/>
    <w:rsid w:val="000C0F28"/>
    <w:pPr>
      <w:numPr>
        <w:numId w:val="16"/>
      </w:numPr>
    </w:pPr>
  </w:style>
  <w:style w:type="numbering" w:styleId="111111">
    <w:name w:val="Outline List 2"/>
    <w:basedOn w:val="NoList"/>
    <w:uiPriority w:val="97"/>
    <w:semiHidden/>
    <w:rsid w:val="00590C51"/>
    <w:pPr>
      <w:numPr>
        <w:numId w:val="17"/>
      </w:numPr>
    </w:pPr>
  </w:style>
  <w:style w:type="paragraph" w:customStyle="1" w:styleId="SecLogicBodyText">
    <w:name w:val="SecLogic Body Text"/>
    <w:link w:val="SecLogicBodyTextChar"/>
    <w:qFormat/>
    <w:rsid w:val="00590C51"/>
    <w:pPr>
      <w:spacing w:after="60" w:line="300" w:lineRule="exact"/>
      <w:ind w:left="851"/>
      <w:jc w:val="both"/>
    </w:pPr>
    <w:rPr>
      <w:rFonts w:ascii="Arial" w:eastAsia="Times New Roman" w:hAnsi="Arial" w:cs="Arial"/>
      <w:color w:val="000000"/>
      <w:spacing w:val="10"/>
      <w:sz w:val="20"/>
      <w:szCs w:val="20"/>
      <w:lang w:val="en-GB"/>
    </w:rPr>
  </w:style>
  <w:style w:type="character" w:customStyle="1" w:styleId="SecLogicBodyTextChar">
    <w:name w:val="SecLogic Body Text Char"/>
    <w:link w:val="SecLogicBodyText"/>
    <w:rsid w:val="00590C51"/>
    <w:rPr>
      <w:rFonts w:ascii="Arial" w:eastAsia="Times New Roman" w:hAnsi="Arial" w:cs="Arial"/>
      <w:color w:val="000000"/>
      <w:spacing w:val="10"/>
      <w:sz w:val="20"/>
      <w:szCs w:val="20"/>
      <w:lang w:val="en-GB"/>
    </w:rPr>
  </w:style>
  <w:style w:type="table" w:customStyle="1" w:styleId="TableGrid2">
    <w:name w:val="Table Grid2"/>
    <w:basedOn w:val="TableNormal"/>
    <w:next w:val="TableGrid"/>
    <w:rsid w:val="00590C51"/>
    <w:pPr>
      <w:spacing w:after="0" w:line="240" w:lineRule="atLeast"/>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Arial" w:hAnsi="Arial" w:cs="Arial"/>
      </w:rPr>
    </w:tblStylePr>
  </w:style>
  <w:style w:type="paragraph" w:customStyle="1" w:styleId="BodyText0">
    <w:name w:val="*Body Text"/>
    <w:link w:val="BodyTextChar0"/>
    <w:rsid w:val="00590C51"/>
    <w:pPr>
      <w:spacing w:after="120" w:line="240" w:lineRule="auto"/>
    </w:pPr>
    <w:rPr>
      <w:rFonts w:ascii="Arial" w:eastAsia="Times New Roman" w:hAnsi="Arial" w:cs="Times New Roman"/>
      <w:color w:val="000000"/>
      <w:szCs w:val="20"/>
    </w:rPr>
  </w:style>
  <w:style w:type="character" w:customStyle="1" w:styleId="BodyTextChar0">
    <w:name w:val="*Body Text Char"/>
    <w:basedOn w:val="DefaultParagraphFont"/>
    <w:link w:val="BodyText0"/>
    <w:locked/>
    <w:rsid w:val="00590C51"/>
    <w:rPr>
      <w:rFonts w:ascii="Arial" w:eastAsia="Times New Roman" w:hAnsi="Arial" w:cs="Times New Roman"/>
      <w:color w:val="000000"/>
      <w:szCs w:val="20"/>
    </w:rPr>
  </w:style>
  <w:style w:type="paragraph" w:customStyle="1" w:styleId="bullet10">
    <w:name w:val="bullet 1"/>
    <w:basedOn w:val="Normal"/>
    <w:rsid w:val="00590C51"/>
    <w:pPr>
      <w:ind w:left="1083" w:hanging="289"/>
    </w:pPr>
    <w:rPr>
      <w:kern w:val="22"/>
      <w:lang w:val="en-AU"/>
    </w:rPr>
  </w:style>
  <w:style w:type="table" w:styleId="LightList-Accent1">
    <w:name w:val="Light List Accent 1"/>
    <w:basedOn w:val="TableNormal"/>
    <w:uiPriority w:val="61"/>
    <w:rsid w:val="00590C5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590C5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ellBodyBullet">
    <w:name w:val="CellBody Bullet"/>
    <w:basedOn w:val="Normal"/>
    <w:uiPriority w:val="99"/>
    <w:rsid w:val="00590C51"/>
    <w:pPr>
      <w:numPr>
        <w:numId w:val="18"/>
      </w:numPr>
      <w:spacing w:before="60"/>
    </w:pPr>
    <w:rPr>
      <w:rFonts w:ascii="Verdana" w:hAnsi="Verdana"/>
      <w:sz w:val="18"/>
      <w:szCs w:val="18"/>
    </w:rPr>
  </w:style>
  <w:style w:type="paragraph" w:customStyle="1" w:styleId="MBulletParagraph">
    <w:name w:val="M: Bullet Paragraph"/>
    <w:basedOn w:val="Normal"/>
    <w:link w:val="MBulletParagraphChar"/>
    <w:autoRedefine/>
    <w:rsid w:val="00590C51"/>
    <w:pPr>
      <w:tabs>
        <w:tab w:val="left" w:pos="720"/>
      </w:tabs>
      <w:spacing w:before="120"/>
    </w:pPr>
    <w:rPr>
      <w:lang w:val="en-AU"/>
    </w:rPr>
  </w:style>
  <w:style w:type="character" w:customStyle="1" w:styleId="MBulletParagraphChar">
    <w:name w:val="M: Bullet Paragraph Char"/>
    <w:link w:val="MBulletParagraph"/>
    <w:rsid w:val="00590C51"/>
    <w:rPr>
      <w:rFonts w:ascii="Arial" w:eastAsia="Times New Roman" w:hAnsi="Arial" w:cs="Arial"/>
      <w:sz w:val="20"/>
      <w:szCs w:val="20"/>
      <w:lang w:val="en-AU"/>
    </w:rPr>
  </w:style>
  <w:style w:type="paragraph" w:customStyle="1" w:styleId="MBodyCopy">
    <w:name w:val="M: Body Copy"/>
    <w:link w:val="MBodyCopyChar"/>
    <w:qFormat/>
    <w:rsid w:val="00590C51"/>
    <w:pPr>
      <w:tabs>
        <w:tab w:val="left" w:pos="900"/>
      </w:tabs>
      <w:spacing w:after="180" w:line="240" w:lineRule="auto"/>
      <w:jc w:val="both"/>
    </w:pPr>
    <w:rPr>
      <w:rFonts w:ascii="Verdana" w:eastAsia="Times New Roman" w:hAnsi="Verdana" w:cs="Times New Roman"/>
      <w:sz w:val="18"/>
      <w:szCs w:val="24"/>
    </w:rPr>
  </w:style>
  <w:style w:type="character" w:customStyle="1" w:styleId="MBodyCopyChar">
    <w:name w:val="M: Body Copy Char"/>
    <w:link w:val="MBodyCopy"/>
    <w:rsid w:val="00590C51"/>
    <w:rPr>
      <w:rFonts w:ascii="Verdana" w:eastAsia="Times New Roman" w:hAnsi="Verdana" w:cs="Times New Roman"/>
      <w:sz w:val="18"/>
      <w:szCs w:val="24"/>
    </w:rPr>
  </w:style>
  <w:style w:type="paragraph" w:styleId="DocumentMap">
    <w:name w:val="Document Map"/>
    <w:basedOn w:val="Normal"/>
    <w:link w:val="DocumentMapChar"/>
    <w:uiPriority w:val="99"/>
    <w:semiHidden/>
    <w:unhideWhenUsed/>
    <w:rsid w:val="00590C51"/>
    <w:rPr>
      <w:rFonts w:ascii="Lucida Grande" w:hAnsi="Lucida Grande" w:cs="Lucida Grande"/>
      <w:lang w:val="en-AU" w:eastAsia="en-AU"/>
    </w:rPr>
  </w:style>
  <w:style w:type="character" w:customStyle="1" w:styleId="DocumentMapChar">
    <w:name w:val="Document Map Char"/>
    <w:basedOn w:val="DefaultParagraphFont"/>
    <w:link w:val="DocumentMap"/>
    <w:uiPriority w:val="99"/>
    <w:semiHidden/>
    <w:rsid w:val="00590C51"/>
    <w:rPr>
      <w:rFonts w:ascii="Lucida Grande" w:eastAsia="Times New Roman" w:hAnsi="Lucida Grande" w:cs="Lucida Grande"/>
      <w:sz w:val="24"/>
      <w:szCs w:val="24"/>
      <w:lang w:val="en-AU" w:eastAsia="en-AU"/>
    </w:rPr>
  </w:style>
  <w:style w:type="character" w:styleId="FollowedHyperlink">
    <w:name w:val="FollowedHyperlink"/>
    <w:basedOn w:val="DefaultParagraphFont"/>
    <w:uiPriority w:val="99"/>
    <w:semiHidden/>
    <w:unhideWhenUsed/>
    <w:rsid w:val="00006A6B"/>
    <w:rPr>
      <w:color w:val="800080" w:themeColor="followedHyperlink"/>
      <w:u w:val="single"/>
    </w:rPr>
  </w:style>
  <w:style w:type="paragraph" w:customStyle="1" w:styleId="p1">
    <w:name w:val="p1"/>
    <w:basedOn w:val="Normal"/>
    <w:rsid w:val="00FE4518"/>
    <w:pPr>
      <w:jc w:val="center"/>
    </w:pPr>
    <w:rPr>
      <w:rFonts w:ascii="Calibri" w:hAnsi="Calibri"/>
      <w:sz w:val="15"/>
      <w:szCs w:val="15"/>
    </w:rPr>
  </w:style>
  <w:style w:type="paragraph" w:customStyle="1" w:styleId="NumberedHeading2">
    <w:name w:val="Numbered Heading 2"/>
    <w:basedOn w:val="Normal"/>
    <w:link w:val="NumberedHeading2Char"/>
    <w:qFormat/>
    <w:rsid w:val="00B414DC"/>
    <w:pPr>
      <w:numPr>
        <w:numId w:val="19"/>
      </w:numPr>
      <w:spacing w:before="300" w:after="30"/>
    </w:pPr>
    <w:rPr>
      <w:rFonts w:asciiTheme="minorHAnsi" w:eastAsiaTheme="minorEastAsia" w:hAnsiTheme="minorHAnsi" w:cs="Segoe UI Light"/>
      <w:color w:val="4F81BD" w:themeColor="accent1"/>
      <w:sz w:val="28"/>
      <w:szCs w:val="21"/>
      <w:lang w:val="en-NZ"/>
    </w:rPr>
  </w:style>
  <w:style w:type="character" w:customStyle="1" w:styleId="NumberedHeading2Char">
    <w:name w:val="Numbered Heading 2 Char"/>
    <w:basedOn w:val="DefaultParagraphFont"/>
    <w:link w:val="NumberedHeading2"/>
    <w:rsid w:val="00B414DC"/>
    <w:rPr>
      <w:rFonts w:eastAsiaTheme="minorEastAsia" w:cs="Segoe UI Light"/>
      <w:color w:val="4F81BD" w:themeColor="accent1"/>
      <w:spacing w:val="10"/>
      <w:sz w:val="28"/>
      <w:szCs w:val="21"/>
      <w:lang w:val="en-NZ"/>
    </w:rPr>
  </w:style>
  <w:style w:type="character" w:customStyle="1" w:styleId="BodyTextZchn">
    <w:name w:val="*Body Text Zchn"/>
    <w:rsid w:val="00174193"/>
    <w:rPr>
      <w:rFonts w:ascii="Arial" w:eastAsia="Times New Roman" w:hAnsi="Arial" w:cs="Times New Roman"/>
      <w:color w:val="000000"/>
      <w:sz w:val="21"/>
      <w:szCs w:val="20"/>
      <w:lang w:val="en-US"/>
    </w:rPr>
  </w:style>
  <w:style w:type="table" w:styleId="GridTable4-Accent1">
    <w:name w:val="Grid Table 4 Accent 1"/>
    <w:basedOn w:val="TableNormal"/>
    <w:uiPriority w:val="49"/>
    <w:rsid w:val="00174193"/>
    <w:pPr>
      <w:spacing w:after="0" w:line="240" w:lineRule="auto"/>
    </w:pPr>
    <w:rPr>
      <w:lang w:val="en-NZ"/>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7353">
      <w:bodyDiv w:val="1"/>
      <w:marLeft w:val="0"/>
      <w:marRight w:val="0"/>
      <w:marTop w:val="0"/>
      <w:marBottom w:val="0"/>
      <w:divBdr>
        <w:top w:val="none" w:sz="0" w:space="0" w:color="auto"/>
        <w:left w:val="none" w:sz="0" w:space="0" w:color="auto"/>
        <w:bottom w:val="none" w:sz="0" w:space="0" w:color="auto"/>
        <w:right w:val="none" w:sz="0" w:space="0" w:color="auto"/>
      </w:divBdr>
    </w:div>
    <w:div w:id="73482169">
      <w:bodyDiv w:val="1"/>
      <w:marLeft w:val="0"/>
      <w:marRight w:val="0"/>
      <w:marTop w:val="0"/>
      <w:marBottom w:val="0"/>
      <w:divBdr>
        <w:top w:val="none" w:sz="0" w:space="0" w:color="auto"/>
        <w:left w:val="none" w:sz="0" w:space="0" w:color="auto"/>
        <w:bottom w:val="none" w:sz="0" w:space="0" w:color="auto"/>
        <w:right w:val="none" w:sz="0" w:space="0" w:color="auto"/>
      </w:divBdr>
    </w:div>
    <w:div w:id="105856055">
      <w:bodyDiv w:val="1"/>
      <w:marLeft w:val="0"/>
      <w:marRight w:val="0"/>
      <w:marTop w:val="0"/>
      <w:marBottom w:val="0"/>
      <w:divBdr>
        <w:top w:val="none" w:sz="0" w:space="0" w:color="auto"/>
        <w:left w:val="none" w:sz="0" w:space="0" w:color="auto"/>
        <w:bottom w:val="none" w:sz="0" w:space="0" w:color="auto"/>
        <w:right w:val="none" w:sz="0" w:space="0" w:color="auto"/>
      </w:divBdr>
    </w:div>
    <w:div w:id="175077565">
      <w:bodyDiv w:val="1"/>
      <w:marLeft w:val="0"/>
      <w:marRight w:val="0"/>
      <w:marTop w:val="0"/>
      <w:marBottom w:val="0"/>
      <w:divBdr>
        <w:top w:val="none" w:sz="0" w:space="0" w:color="auto"/>
        <w:left w:val="none" w:sz="0" w:space="0" w:color="auto"/>
        <w:bottom w:val="none" w:sz="0" w:space="0" w:color="auto"/>
        <w:right w:val="none" w:sz="0" w:space="0" w:color="auto"/>
      </w:divBdr>
    </w:div>
    <w:div w:id="224608006">
      <w:bodyDiv w:val="1"/>
      <w:marLeft w:val="0"/>
      <w:marRight w:val="0"/>
      <w:marTop w:val="0"/>
      <w:marBottom w:val="0"/>
      <w:divBdr>
        <w:top w:val="none" w:sz="0" w:space="0" w:color="auto"/>
        <w:left w:val="none" w:sz="0" w:space="0" w:color="auto"/>
        <w:bottom w:val="none" w:sz="0" w:space="0" w:color="auto"/>
        <w:right w:val="none" w:sz="0" w:space="0" w:color="auto"/>
      </w:divBdr>
    </w:div>
    <w:div w:id="229966415">
      <w:bodyDiv w:val="1"/>
      <w:marLeft w:val="0"/>
      <w:marRight w:val="0"/>
      <w:marTop w:val="0"/>
      <w:marBottom w:val="0"/>
      <w:divBdr>
        <w:top w:val="none" w:sz="0" w:space="0" w:color="auto"/>
        <w:left w:val="none" w:sz="0" w:space="0" w:color="auto"/>
        <w:bottom w:val="none" w:sz="0" w:space="0" w:color="auto"/>
        <w:right w:val="none" w:sz="0" w:space="0" w:color="auto"/>
      </w:divBdr>
    </w:div>
    <w:div w:id="248198728">
      <w:bodyDiv w:val="1"/>
      <w:marLeft w:val="0"/>
      <w:marRight w:val="0"/>
      <w:marTop w:val="0"/>
      <w:marBottom w:val="0"/>
      <w:divBdr>
        <w:top w:val="none" w:sz="0" w:space="0" w:color="auto"/>
        <w:left w:val="none" w:sz="0" w:space="0" w:color="auto"/>
        <w:bottom w:val="none" w:sz="0" w:space="0" w:color="auto"/>
        <w:right w:val="none" w:sz="0" w:space="0" w:color="auto"/>
      </w:divBdr>
    </w:div>
    <w:div w:id="250938802">
      <w:bodyDiv w:val="1"/>
      <w:marLeft w:val="0"/>
      <w:marRight w:val="0"/>
      <w:marTop w:val="0"/>
      <w:marBottom w:val="0"/>
      <w:divBdr>
        <w:top w:val="none" w:sz="0" w:space="0" w:color="auto"/>
        <w:left w:val="none" w:sz="0" w:space="0" w:color="auto"/>
        <w:bottom w:val="none" w:sz="0" w:space="0" w:color="auto"/>
        <w:right w:val="none" w:sz="0" w:space="0" w:color="auto"/>
      </w:divBdr>
    </w:div>
    <w:div w:id="270666818">
      <w:bodyDiv w:val="1"/>
      <w:marLeft w:val="0"/>
      <w:marRight w:val="0"/>
      <w:marTop w:val="0"/>
      <w:marBottom w:val="0"/>
      <w:divBdr>
        <w:top w:val="none" w:sz="0" w:space="0" w:color="auto"/>
        <w:left w:val="none" w:sz="0" w:space="0" w:color="auto"/>
        <w:bottom w:val="none" w:sz="0" w:space="0" w:color="auto"/>
        <w:right w:val="none" w:sz="0" w:space="0" w:color="auto"/>
      </w:divBdr>
    </w:div>
    <w:div w:id="308245840">
      <w:bodyDiv w:val="1"/>
      <w:marLeft w:val="0"/>
      <w:marRight w:val="0"/>
      <w:marTop w:val="0"/>
      <w:marBottom w:val="0"/>
      <w:divBdr>
        <w:top w:val="none" w:sz="0" w:space="0" w:color="auto"/>
        <w:left w:val="none" w:sz="0" w:space="0" w:color="auto"/>
        <w:bottom w:val="none" w:sz="0" w:space="0" w:color="auto"/>
        <w:right w:val="none" w:sz="0" w:space="0" w:color="auto"/>
      </w:divBdr>
    </w:div>
    <w:div w:id="341401229">
      <w:bodyDiv w:val="1"/>
      <w:marLeft w:val="0"/>
      <w:marRight w:val="0"/>
      <w:marTop w:val="0"/>
      <w:marBottom w:val="0"/>
      <w:divBdr>
        <w:top w:val="none" w:sz="0" w:space="0" w:color="auto"/>
        <w:left w:val="none" w:sz="0" w:space="0" w:color="auto"/>
        <w:bottom w:val="none" w:sz="0" w:space="0" w:color="auto"/>
        <w:right w:val="none" w:sz="0" w:space="0" w:color="auto"/>
      </w:divBdr>
      <w:divsChild>
        <w:div w:id="1730614839">
          <w:marLeft w:val="-225"/>
          <w:marRight w:val="-225"/>
          <w:marTop w:val="0"/>
          <w:marBottom w:val="0"/>
          <w:divBdr>
            <w:top w:val="none" w:sz="0" w:space="0" w:color="auto"/>
            <w:left w:val="none" w:sz="0" w:space="0" w:color="auto"/>
            <w:bottom w:val="none" w:sz="0" w:space="0" w:color="auto"/>
            <w:right w:val="none" w:sz="0" w:space="0" w:color="auto"/>
          </w:divBdr>
        </w:div>
        <w:div w:id="1242063362">
          <w:marLeft w:val="-225"/>
          <w:marRight w:val="-225"/>
          <w:marTop w:val="0"/>
          <w:marBottom w:val="0"/>
          <w:divBdr>
            <w:top w:val="none" w:sz="0" w:space="0" w:color="auto"/>
            <w:left w:val="none" w:sz="0" w:space="0" w:color="auto"/>
            <w:bottom w:val="none" w:sz="0" w:space="0" w:color="auto"/>
            <w:right w:val="none" w:sz="0" w:space="0" w:color="auto"/>
          </w:divBdr>
        </w:div>
        <w:div w:id="254022428">
          <w:marLeft w:val="-225"/>
          <w:marRight w:val="-225"/>
          <w:marTop w:val="0"/>
          <w:marBottom w:val="0"/>
          <w:divBdr>
            <w:top w:val="none" w:sz="0" w:space="0" w:color="auto"/>
            <w:left w:val="none" w:sz="0" w:space="0" w:color="auto"/>
            <w:bottom w:val="none" w:sz="0" w:space="0" w:color="auto"/>
            <w:right w:val="none" w:sz="0" w:space="0" w:color="auto"/>
          </w:divBdr>
        </w:div>
      </w:divsChild>
    </w:div>
    <w:div w:id="349842350">
      <w:bodyDiv w:val="1"/>
      <w:marLeft w:val="0"/>
      <w:marRight w:val="0"/>
      <w:marTop w:val="0"/>
      <w:marBottom w:val="0"/>
      <w:divBdr>
        <w:top w:val="none" w:sz="0" w:space="0" w:color="auto"/>
        <w:left w:val="none" w:sz="0" w:space="0" w:color="auto"/>
        <w:bottom w:val="none" w:sz="0" w:space="0" w:color="auto"/>
        <w:right w:val="none" w:sz="0" w:space="0" w:color="auto"/>
      </w:divBdr>
    </w:div>
    <w:div w:id="371149251">
      <w:bodyDiv w:val="1"/>
      <w:marLeft w:val="0"/>
      <w:marRight w:val="0"/>
      <w:marTop w:val="0"/>
      <w:marBottom w:val="0"/>
      <w:divBdr>
        <w:top w:val="none" w:sz="0" w:space="0" w:color="auto"/>
        <w:left w:val="none" w:sz="0" w:space="0" w:color="auto"/>
        <w:bottom w:val="none" w:sz="0" w:space="0" w:color="auto"/>
        <w:right w:val="none" w:sz="0" w:space="0" w:color="auto"/>
      </w:divBdr>
    </w:div>
    <w:div w:id="371618317">
      <w:bodyDiv w:val="1"/>
      <w:marLeft w:val="0"/>
      <w:marRight w:val="0"/>
      <w:marTop w:val="0"/>
      <w:marBottom w:val="0"/>
      <w:divBdr>
        <w:top w:val="none" w:sz="0" w:space="0" w:color="auto"/>
        <w:left w:val="none" w:sz="0" w:space="0" w:color="auto"/>
        <w:bottom w:val="none" w:sz="0" w:space="0" w:color="auto"/>
        <w:right w:val="none" w:sz="0" w:space="0" w:color="auto"/>
      </w:divBdr>
    </w:div>
    <w:div w:id="375474675">
      <w:bodyDiv w:val="1"/>
      <w:marLeft w:val="0"/>
      <w:marRight w:val="0"/>
      <w:marTop w:val="0"/>
      <w:marBottom w:val="0"/>
      <w:divBdr>
        <w:top w:val="none" w:sz="0" w:space="0" w:color="auto"/>
        <w:left w:val="none" w:sz="0" w:space="0" w:color="auto"/>
        <w:bottom w:val="none" w:sz="0" w:space="0" w:color="auto"/>
        <w:right w:val="none" w:sz="0" w:space="0" w:color="auto"/>
      </w:divBdr>
    </w:div>
    <w:div w:id="399407884">
      <w:bodyDiv w:val="1"/>
      <w:marLeft w:val="0"/>
      <w:marRight w:val="0"/>
      <w:marTop w:val="0"/>
      <w:marBottom w:val="0"/>
      <w:divBdr>
        <w:top w:val="none" w:sz="0" w:space="0" w:color="auto"/>
        <w:left w:val="none" w:sz="0" w:space="0" w:color="auto"/>
        <w:bottom w:val="none" w:sz="0" w:space="0" w:color="auto"/>
        <w:right w:val="none" w:sz="0" w:space="0" w:color="auto"/>
      </w:divBdr>
    </w:div>
    <w:div w:id="438720378">
      <w:bodyDiv w:val="1"/>
      <w:marLeft w:val="0"/>
      <w:marRight w:val="0"/>
      <w:marTop w:val="0"/>
      <w:marBottom w:val="0"/>
      <w:divBdr>
        <w:top w:val="none" w:sz="0" w:space="0" w:color="auto"/>
        <w:left w:val="none" w:sz="0" w:space="0" w:color="auto"/>
        <w:bottom w:val="none" w:sz="0" w:space="0" w:color="auto"/>
        <w:right w:val="none" w:sz="0" w:space="0" w:color="auto"/>
      </w:divBdr>
    </w:div>
    <w:div w:id="495807337">
      <w:bodyDiv w:val="1"/>
      <w:marLeft w:val="0"/>
      <w:marRight w:val="0"/>
      <w:marTop w:val="0"/>
      <w:marBottom w:val="0"/>
      <w:divBdr>
        <w:top w:val="none" w:sz="0" w:space="0" w:color="auto"/>
        <w:left w:val="none" w:sz="0" w:space="0" w:color="auto"/>
        <w:bottom w:val="none" w:sz="0" w:space="0" w:color="auto"/>
        <w:right w:val="none" w:sz="0" w:space="0" w:color="auto"/>
      </w:divBdr>
    </w:div>
    <w:div w:id="598949480">
      <w:bodyDiv w:val="1"/>
      <w:marLeft w:val="0"/>
      <w:marRight w:val="0"/>
      <w:marTop w:val="0"/>
      <w:marBottom w:val="0"/>
      <w:divBdr>
        <w:top w:val="none" w:sz="0" w:space="0" w:color="auto"/>
        <w:left w:val="none" w:sz="0" w:space="0" w:color="auto"/>
        <w:bottom w:val="none" w:sz="0" w:space="0" w:color="auto"/>
        <w:right w:val="none" w:sz="0" w:space="0" w:color="auto"/>
      </w:divBdr>
    </w:div>
    <w:div w:id="625359061">
      <w:bodyDiv w:val="1"/>
      <w:marLeft w:val="0"/>
      <w:marRight w:val="0"/>
      <w:marTop w:val="0"/>
      <w:marBottom w:val="0"/>
      <w:divBdr>
        <w:top w:val="none" w:sz="0" w:space="0" w:color="auto"/>
        <w:left w:val="none" w:sz="0" w:space="0" w:color="auto"/>
        <w:bottom w:val="none" w:sz="0" w:space="0" w:color="auto"/>
        <w:right w:val="none" w:sz="0" w:space="0" w:color="auto"/>
      </w:divBdr>
    </w:div>
    <w:div w:id="671492033">
      <w:bodyDiv w:val="1"/>
      <w:marLeft w:val="0"/>
      <w:marRight w:val="0"/>
      <w:marTop w:val="0"/>
      <w:marBottom w:val="0"/>
      <w:divBdr>
        <w:top w:val="none" w:sz="0" w:space="0" w:color="auto"/>
        <w:left w:val="none" w:sz="0" w:space="0" w:color="auto"/>
        <w:bottom w:val="none" w:sz="0" w:space="0" w:color="auto"/>
        <w:right w:val="none" w:sz="0" w:space="0" w:color="auto"/>
      </w:divBdr>
    </w:div>
    <w:div w:id="707029497">
      <w:bodyDiv w:val="1"/>
      <w:marLeft w:val="0"/>
      <w:marRight w:val="0"/>
      <w:marTop w:val="0"/>
      <w:marBottom w:val="0"/>
      <w:divBdr>
        <w:top w:val="none" w:sz="0" w:space="0" w:color="auto"/>
        <w:left w:val="none" w:sz="0" w:space="0" w:color="auto"/>
        <w:bottom w:val="none" w:sz="0" w:space="0" w:color="auto"/>
        <w:right w:val="none" w:sz="0" w:space="0" w:color="auto"/>
      </w:divBdr>
    </w:div>
    <w:div w:id="728648024">
      <w:bodyDiv w:val="1"/>
      <w:marLeft w:val="0"/>
      <w:marRight w:val="0"/>
      <w:marTop w:val="0"/>
      <w:marBottom w:val="0"/>
      <w:divBdr>
        <w:top w:val="none" w:sz="0" w:space="0" w:color="auto"/>
        <w:left w:val="none" w:sz="0" w:space="0" w:color="auto"/>
        <w:bottom w:val="none" w:sz="0" w:space="0" w:color="auto"/>
        <w:right w:val="none" w:sz="0" w:space="0" w:color="auto"/>
      </w:divBdr>
    </w:div>
    <w:div w:id="750470618">
      <w:bodyDiv w:val="1"/>
      <w:marLeft w:val="0"/>
      <w:marRight w:val="0"/>
      <w:marTop w:val="0"/>
      <w:marBottom w:val="0"/>
      <w:divBdr>
        <w:top w:val="none" w:sz="0" w:space="0" w:color="auto"/>
        <w:left w:val="none" w:sz="0" w:space="0" w:color="auto"/>
        <w:bottom w:val="none" w:sz="0" w:space="0" w:color="auto"/>
        <w:right w:val="none" w:sz="0" w:space="0" w:color="auto"/>
      </w:divBdr>
    </w:div>
    <w:div w:id="777337559">
      <w:bodyDiv w:val="1"/>
      <w:marLeft w:val="0"/>
      <w:marRight w:val="0"/>
      <w:marTop w:val="0"/>
      <w:marBottom w:val="0"/>
      <w:divBdr>
        <w:top w:val="none" w:sz="0" w:space="0" w:color="auto"/>
        <w:left w:val="none" w:sz="0" w:space="0" w:color="auto"/>
        <w:bottom w:val="none" w:sz="0" w:space="0" w:color="auto"/>
        <w:right w:val="none" w:sz="0" w:space="0" w:color="auto"/>
      </w:divBdr>
    </w:div>
    <w:div w:id="813445613">
      <w:bodyDiv w:val="1"/>
      <w:marLeft w:val="0"/>
      <w:marRight w:val="0"/>
      <w:marTop w:val="0"/>
      <w:marBottom w:val="0"/>
      <w:divBdr>
        <w:top w:val="none" w:sz="0" w:space="0" w:color="auto"/>
        <w:left w:val="none" w:sz="0" w:space="0" w:color="auto"/>
        <w:bottom w:val="none" w:sz="0" w:space="0" w:color="auto"/>
        <w:right w:val="none" w:sz="0" w:space="0" w:color="auto"/>
      </w:divBdr>
    </w:div>
    <w:div w:id="836502866">
      <w:bodyDiv w:val="1"/>
      <w:marLeft w:val="0"/>
      <w:marRight w:val="0"/>
      <w:marTop w:val="0"/>
      <w:marBottom w:val="0"/>
      <w:divBdr>
        <w:top w:val="none" w:sz="0" w:space="0" w:color="auto"/>
        <w:left w:val="none" w:sz="0" w:space="0" w:color="auto"/>
        <w:bottom w:val="none" w:sz="0" w:space="0" w:color="auto"/>
        <w:right w:val="none" w:sz="0" w:space="0" w:color="auto"/>
      </w:divBdr>
      <w:divsChild>
        <w:div w:id="874586483">
          <w:marLeft w:val="-225"/>
          <w:marRight w:val="-225"/>
          <w:marTop w:val="0"/>
          <w:marBottom w:val="0"/>
          <w:divBdr>
            <w:top w:val="none" w:sz="0" w:space="0" w:color="auto"/>
            <w:left w:val="none" w:sz="0" w:space="0" w:color="auto"/>
            <w:bottom w:val="none" w:sz="0" w:space="0" w:color="auto"/>
            <w:right w:val="none" w:sz="0" w:space="0" w:color="auto"/>
          </w:divBdr>
        </w:div>
        <w:div w:id="1036852453">
          <w:marLeft w:val="-225"/>
          <w:marRight w:val="-225"/>
          <w:marTop w:val="0"/>
          <w:marBottom w:val="0"/>
          <w:divBdr>
            <w:top w:val="none" w:sz="0" w:space="0" w:color="auto"/>
            <w:left w:val="none" w:sz="0" w:space="0" w:color="auto"/>
            <w:bottom w:val="none" w:sz="0" w:space="0" w:color="auto"/>
            <w:right w:val="none" w:sz="0" w:space="0" w:color="auto"/>
          </w:divBdr>
        </w:div>
        <w:div w:id="515533346">
          <w:marLeft w:val="-225"/>
          <w:marRight w:val="-225"/>
          <w:marTop w:val="0"/>
          <w:marBottom w:val="0"/>
          <w:divBdr>
            <w:top w:val="none" w:sz="0" w:space="0" w:color="auto"/>
            <w:left w:val="none" w:sz="0" w:space="0" w:color="auto"/>
            <w:bottom w:val="none" w:sz="0" w:space="0" w:color="auto"/>
            <w:right w:val="none" w:sz="0" w:space="0" w:color="auto"/>
          </w:divBdr>
        </w:div>
      </w:divsChild>
    </w:div>
    <w:div w:id="899630751">
      <w:bodyDiv w:val="1"/>
      <w:marLeft w:val="0"/>
      <w:marRight w:val="0"/>
      <w:marTop w:val="0"/>
      <w:marBottom w:val="0"/>
      <w:divBdr>
        <w:top w:val="none" w:sz="0" w:space="0" w:color="auto"/>
        <w:left w:val="none" w:sz="0" w:space="0" w:color="auto"/>
        <w:bottom w:val="none" w:sz="0" w:space="0" w:color="auto"/>
        <w:right w:val="none" w:sz="0" w:space="0" w:color="auto"/>
      </w:divBdr>
    </w:div>
    <w:div w:id="942495448">
      <w:bodyDiv w:val="1"/>
      <w:marLeft w:val="0"/>
      <w:marRight w:val="0"/>
      <w:marTop w:val="0"/>
      <w:marBottom w:val="0"/>
      <w:divBdr>
        <w:top w:val="none" w:sz="0" w:space="0" w:color="auto"/>
        <w:left w:val="none" w:sz="0" w:space="0" w:color="auto"/>
        <w:bottom w:val="none" w:sz="0" w:space="0" w:color="auto"/>
        <w:right w:val="none" w:sz="0" w:space="0" w:color="auto"/>
      </w:divBdr>
    </w:div>
    <w:div w:id="955209061">
      <w:bodyDiv w:val="1"/>
      <w:marLeft w:val="0"/>
      <w:marRight w:val="0"/>
      <w:marTop w:val="0"/>
      <w:marBottom w:val="0"/>
      <w:divBdr>
        <w:top w:val="none" w:sz="0" w:space="0" w:color="auto"/>
        <w:left w:val="none" w:sz="0" w:space="0" w:color="auto"/>
        <w:bottom w:val="none" w:sz="0" w:space="0" w:color="auto"/>
        <w:right w:val="none" w:sz="0" w:space="0" w:color="auto"/>
      </w:divBdr>
    </w:div>
    <w:div w:id="994339838">
      <w:bodyDiv w:val="1"/>
      <w:marLeft w:val="0"/>
      <w:marRight w:val="0"/>
      <w:marTop w:val="0"/>
      <w:marBottom w:val="0"/>
      <w:divBdr>
        <w:top w:val="none" w:sz="0" w:space="0" w:color="auto"/>
        <w:left w:val="none" w:sz="0" w:space="0" w:color="auto"/>
        <w:bottom w:val="none" w:sz="0" w:space="0" w:color="auto"/>
        <w:right w:val="none" w:sz="0" w:space="0" w:color="auto"/>
      </w:divBdr>
    </w:div>
    <w:div w:id="1004671723">
      <w:bodyDiv w:val="1"/>
      <w:marLeft w:val="0"/>
      <w:marRight w:val="0"/>
      <w:marTop w:val="0"/>
      <w:marBottom w:val="0"/>
      <w:divBdr>
        <w:top w:val="none" w:sz="0" w:space="0" w:color="auto"/>
        <w:left w:val="none" w:sz="0" w:space="0" w:color="auto"/>
        <w:bottom w:val="none" w:sz="0" w:space="0" w:color="auto"/>
        <w:right w:val="none" w:sz="0" w:space="0" w:color="auto"/>
      </w:divBdr>
    </w:div>
    <w:div w:id="1072658958">
      <w:bodyDiv w:val="1"/>
      <w:marLeft w:val="0"/>
      <w:marRight w:val="0"/>
      <w:marTop w:val="0"/>
      <w:marBottom w:val="0"/>
      <w:divBdr>
        <w:top w:val="none" w:sz="0" w:space="0" w:color="auto"/>
        <w:left w:val="none" w:sz="0" w:space="0" w:color="auto"/>
        <w:bottom w:val="none" w:sz="0" w:space="0" w:color="auto"/>
        <w:right w:val="none" w:sz="0" w:space="0" w:color="auto"/>
      </w:divBdr>
      <w:divsChild>
        <w:div w:id="1450584291">
          <w:marLeft w:val="-225"/>
          <w:marRight w:val="-225"/>
          <w:marTop w:val="0"/>
          <w:marBottom w:val="0"/>
          <w:divBdr>
            <w:top w:val="none" w:sz="0" w:space="0" w:color="auto"/>
            <w:left w:val="none" w:sz="0" w:space="0" w:color="auto"/>
            <w:bottom w:val="none" w:sz="0" w:space="0" w:color="auto"/>
            <w:right w:val="none" w:sz="0" w:space="0" w:color="auto"/>
          </w:divBdr>
        </w:div>
        <w:div w:id="580914726">
          <w:marLeft w:val="-225"/>
          <w:marRight w:val="-225"/>
          <w:marTop w:val="0"/>
          <w:marBottom w:val="0"/>
          <w:divBdr>
            <w:top w:val="none" w:sz="0" w:space="0" w:color="auto"/>
            <w:left w:val="none" w:sz="0" w:space="0" w:color="auto"/>
            <w:bottom w:val="none" w:sz="0" w:space="0" w:color="auto"/>
            <w:right w:val="none" w:sz="0" w:space="0" w:color="auto"/>
          </w:divBdr>
        </w:div>
        <w:div w:id="1443258800">
          <w:marLeft w:val="-225"/>
          <w:marRight w:val="-225"/>
          <w:marTop w:val="0"/>
          <w:marBottom w:val="0"/>
          <w:divBdr>
            <w:top w:val="none" w:sz="0" w:space="0" w:color="auto"/>
            <w:left w:val="none" w:sz="0" w:space="0" w:color="auto"/>
            <w:bottom w:val="none" w:sz="0" w:space="0" w:color="auto"/>
            <w:right w:val="none" w:sz="0" w:space="0" w:color="auto"/>
          </w:divBdr>
        </w:div>
      </w:divsChild>
    </w:div>
    <w:div w:id="1107307138">
      <w:bodyDiv w:val="1"/>
      <w:marLeft w:val="0"/>
      <w:marRight w:val="0"/>
      <w:marTop w:val="0"/>
      <w:marBottom w:val="0"/>
      <w:divBdr>
        <w:top w:val="none" w:sz="0" w:space="0" w:color="auto"/>
        <w:left w:val="none" w:sz="0" w:space="0" w:color="auto"/>
        <w:bottom w:val="none" w:sz="0" w:space="0" w:color="auto"/>
        <w:right w:val="none" w:sz="0" w:space="0" w:color="auto"/>
      </w:divBdr>
    </w:div>
    <w:div w:id="1112239054">
      <w:bodyDiv w:val="1"/>
      <w:marLeft w:val="0"/>
      <w:marRight w:val="0"/>
      <w:marTop w:val="0"/>
      <w:marBottom w:val="0"/>
      <w:divBdr>
        <w:top w:val="none" w:sz="0" w:space="0" w:color="auto"/>
        <w:left w:val="none" w:sz="0" w:space="0" w:color="auto"/>
        <w:bottom w:val="none" w:sz="0" w:space="0" w:color="auto"/>
        <w:right w:val="none" w:sz="0" w:space="0" w:color="auto"/>
      </w:divBdr>
    </w:div>
    <w:div w:id="1114204918">
      <w:bodyDiv w:val="1"/>
      <w:marLeft w:val="0"/>
      <w:marRight w:val="0"/>
      <w:marTop w:val="0"/>
      <w:marBottom w:val="0"/>
      <w:divBdr>
        <w:top w:val="none" w:sz="0" w:space="0" w:color="auto"/>
        <w:left w:val="none" w:sz="0" w:space="0" w:color="auto"/>
        <w:bottom w:val="none" w:sz="0" w:space="0" w:color="auto"/>
        <w:right w:val="none" w:sz="0" w:space="0" w:color="auto"/>
      </w:divBdr>
    </w:div>
    <w:div w:id="1121073743">
      <w:bodyDiv w:val="1"/>
      <w:marLeft w:val="0"/>
      <w:marRight w:val="0"/>
      <w:marTop w:val="0"/>
      <w:marBottom w:val="0"/>
      <w:divBdr>
        <w:top w:val="none" w:sz="0" w:space="0" w:color="auto"/>
        <w:left w:val="none" w:sz="0" w:space="0" w:color="auto"/>
        <w:bottom w:val="none" w:sz="0" w:space="0" w:color="auto"/>
        <w:right w:val="none" w:sz="0" w:space="0" w:color="auto"/>
      </w:divBdr>
    </w:div>
    <w:div w:id="1171723000">
      <w:bodyDiv w:val="1"/>
      <w:marLeft w:val="0"/>
      <w:marRight w:val="0"/>
      <w:marTop w:val="0"/>
      <w:marBottom w:val="0"/>
      <w:divBdr>
        <w:top w:val="none" w:sz="0" w:space="0" w:color="auto"/>
        <w:left w:val="none" w:sz="0" w:space="0" w:color="auto"/>
        <w:bottom w:val="none" w:sz="0" w:space="0" w:color="auto"/>
        <w:right w:val="none" w:sz="0" w:space="0" w:color="auto"/>
      </w:divBdr>
    </w:div>
    <w:div w:id="1267079881">
      <w:bodyDiv w:val="1"/>
      <w:marLeft w:val="0"/>
      <w:marRight w:val="0"/>
      <w:marTop w:val="0"/>
      <w:marBottom w:val="0"/>
      <w:divBdr>
        <w:top w:val="none" w:sz="0" w:space="0" w:color="auto"/>
        <w:left w:val="none" w:sz="0" w:space="0" w:color="auto"/>
        <w:bottom w:val="none" w:sz="0" w:space="0" w:color="auto"/>
        <w:right w:val="none" w:sz="0" w:space="0" w:color="auto"/>
      </w:divBdr>
    </w:div>
    <w:div w:id="1272326063">
      <w:bodyDiv w:val="1"/>
      <w:marLeft w:val="0"/>
      <w:marRight w:val="0"/>
      <w:marTop w:val="0"/>
      <w:marBottom w:val="0"/>
      <w:divBdr>
        <w:top w:val="none" w:sz="0" w:space="0" w:color="auto"/>
        <w:left w:val="none" w:sz="0" w:space="0" w:color="auto"/>
        <w:bottom w:val="none" w:sz="0" w:space="0" w:color="auto"/>
        <w:right w:val="none" w:sz="0" w:space="0" w:color="auto"/>
      </w:divBdr>
    </w:div>
    <w:div w:id="1335500205">
      <w:bodyDiv w:val="1"/>
      <w:marLeft w:val="0"/>
      <w:marRight w:val="0"/>
      <w:marTop w:val="0"/>
      <w:marBottom w:val="0"/>
      <w:divBdr>
        <w:top w:val="none" w:sz="0" w:space="0" w:color="auto"/>
        <w:left w:val="none" w:sz="0" w:space="0" w:color="auto"/>
        <w:bottom w:val="none" w:sz="0" w:space="0" w:color="auto"/>
        <w:right w:val="none" w:sz="0" w:space="0" w:color="auto"/>
      </w:divBdr>
      <w:divsChild>
        <w:div w:id="370418396">
          <w:marLeft w:val="0"/>
          <w:marRight w:val="0"/>
          <w:marTop w:val="75"/>
          <w:marBottom w:val="90"/>
          <w:divBdr>
            <w:top w:val="none" w:sz="0" w:space="0" w:color="auto"/>
            <w:left w:val="none" w:sz="0" w:space="0" w:color="auto"/>
            <w:bottom w:val="none" w:sz="0" w:space="0" w:color="auto"/>
            <w:right w:val="none" w:sz="0" w:space="0" w:color="auto"/>
          </w:divBdr>
        </w:div>
      </w:divsChild>
    </w:div>
    <w:div w:id="1361128560">
      <w:bodyDiv w:val="1"/>
      <w:marLeft w:val="0"/>
      <w:marRight w:val="0"/>
      <w:marTop w:val="0"/>
      <w:marBottom w:val="0"/>
      <w:divBdr>
        <w:top w:val="none" w:sz="0" w:space="0" w:color="auto"/>
        <w:left w:val="none" w:sz="0" w:space="0" w:color="auto"/>
        <w:bottom w:val="none" w:sz="0" w:space="0" w:color="auto"/>
        <w:right w:val="none" w:sz="0" w:space="0" w:color="auto"/>
      </w:divBdr>
    </w:div>
    <w:div w:id="1604070255">
      <w:bodyDiv w:val="1"/>
      <w:marLeft w:val="0"/>
      <w:marRight w:val="0"/>
      <w:marTop w:val="0"/>
      <w:marBottom w:val="0"/>
      <w:divBdr>
        <w:top w:val="none" w:sz="0" w:space="0" w:color="auto"/>
        <w:left w:val="none" w:sz="0" w:space="0" w:color="auto"/>
        <w:bottom w:val="none" w:sz="0" w:space="0" w:color="auto"/>
        <w:right w:val="none" w:sz="0" w:space="0" w:color="auto"/>
      </w:divBdr>
    </w:div>
    <w:div w:id="1606619212">
      <w:bodyDiv w:val="1"/>
      <w:marLeft w:val="0"/>
      <w:marRight w:val="0"/>
      <w:marTop w:val="0"/>
      <w:marBottom w:val="0"/>
      <w:divBdr>
        <w:top w:val="none" w:sz="0" w:space="0" w:color="auto"/>
        <w:left w:val="none" w:sz="0" w:space="0" w:color="auto"/>
        <w:bottom w:val="none" w:sz="0" w:space="0" w:color="auto"/>
        <w:right w:val="none" w:sz="0" w:space="0" w:color="auto"/>
      </w:divBdr>
      <w:divsChild>
        <w:div w:id="38018419">
          <w:marLeft w:val="-225"/>
          <w:marRight w:val="-225"/>
          <w:marTop w:val="0"/>
          <w:marBottom w:val="0"/>
          <w:divBdr>
            <w:top w:val="none" w:sz="0" w:space="0" w:color="auto"/>
            <w:left w:val="none" w:sz="0" w:space="0" w:color="auto"/>
            <w:bottom w:val="none" w:sz="0" w:space="0" w:color="auto"/>
            <w:right w:val="none" w:sz="0" w:space="0" w:color="auto"/>
          </w:divBdr>
        </w:div>
        <w:div w:id="1571306045">
          <w:marLeft w:val="-225"/>
          <w:marRight w:val="-225"/>
          <w:marTop w:val="0"/>
          <w:marBottom w:val="0"/>
          <w:divBdr>
            <w:top w:val="none" w:sz="0" w:space="0" w:color="auto"/>
            <w:left w:val="none" w:sz="0" w:space="0" w:color="auto"/>
            <w:bottom w:val="none" w:sz="0" w:space="0" w:color="auto"/>
            <w:right w:val="none" w:sz="0" w:space="0" w:color="auto"/>
          </w:divBdr>
        </w:div>
      </w:divsChild>
    </w:div>
    <w:div w:id="1618217034">
      <w:bodyDiv w:val="1"/>
      <w:marLeft w:val="0"/>
      <w:marRight w:val="0"/>
      <w:marTop w:val="0"/>
      <w:marBottom w:val="0"/>
      <w:divBdr>
        <w:top w:val="none" w:sz="0" w:space="0" w:color="auto"/>
        <w:left w:val="none" w:sz="0" w:space="0" w:color="auto"/>
        <w:bottom w:val="none" w:sz="0" w:space="0" w:color="auto"/>
        <w:right w:val="none" w:sz="0" w:space="0" w:color="auto"/>
      </w:divBdr>
    </w:div>
    <w:div w:id="1618947456">
      <w:bodyDiv w:val="1"/>
      <w:marLeft w:val="0"/>
      <w:marRight w:val="0"/>
      <w:marTop w:val="0"/>
      <w:marBottom w:val="0"/>
      <w:divBdr>
        <w:top w:val="none" w:sz="0" w:space="0" w:color="auto"/>
        <w:left w:val="none" w:sz="0" w:space="0" w:color="auto"/>
        <w:bottom w:val="none" w:sz="0" w:space="0" w:color="auto"/>
        <w:right w:val="none" w:sz="0" w:space="0" w:color="auto"/>
      </w:divBdr>
    </w:div>
    <w:div w:id="1698659724">
      <w:bodyDiv w:val="1"/>
      <w:marLeft w:val="0"/>
      <w:marRight w:val="0"/>
      <w:marTop w:val="0"/>
      <w:marBottom w:val="0"/>
      <w:divBdr>
        <w:top w:val="none" w:sz="0" w:space="0" w:color="auto"/>
        <w:left w:val="none" w:sz="0" w:space="0" w:color="auto"/>
        <w:bottom w:val="none" w:sz="0" w:space="0" w:color="auto"/>
        <w:right w:val="none" w:sz="0" w:space="0" w:color="auto"/>
      </w:divBdr>
    </w:div>
    <w:div w:id="1704164118">
      <w:bodyDiv w:val="1"/>
      <w:marLeft w:val="0"/>
      <w:marRight w:val="0"/>
      <w:marTop w:val="0"/>
      <w:marBottom w:val="0"/>
      <w:divBdr>
        <w:top w:val="none" w:sz="0" w:space="0" w:color="auto"/>
        <w:left w:val="none" w:sz="0" w:space="0" w:color="auto"/>
        <w:bottom w:val="none" w:sz="0" w:space="0" w:color="auto"/>
        <w:right w:val="none" w:sz="0" w:space="0" w:color="auto"/>
      </w:divBdr>
    </w:div>
    <w:div w:id="1739937076">
      <w:bodyDiv w:val="1"/>
      <w:marLeft w:val="0"/>
      <w:marRight w:val="0"/>
      <w:marTop w:val="0"/>
      <w:marBottom w:val="0"/>
      <w:divBdr>
        <w:top w:val="none" w:sz="0" w:space="0" w:color="auto"/>
        <w:left w:val="none" w:sz="0" w:space="0" w:color="auto"/>
        <w:bottom w:val="none" w:sz="0" w:space="0" w:color="auto"/>
        <w:right w:val="none" w:sz="0" w:space="0" w:color="auto"/>
      </w:divBdr>
    </w:div>
    <w:div w:id="1769737042">
      <w:bodyDiv w:val="1"/>
      <w:marLeft w:val="0"/>
      <w:marRight w:val="0"/>
      <w:marTop w:val="0"/>
      <w:marBottom w:val="0"/>
      <w:divBdr>
        <w:top w:val="none" w:sz="0" w:space="0" w:color="auto"/>
        <w:left w:val="none" w:sz="0" w:space="0" w:color="auto"/>
        <w:bottom w:val="none" w:sz="0" w:space="0" w:color="auto"/>
        <w:right w:val="none" w:sz="0" w:space="0" w:color="auto"/>
      </w:divBdr>
    </w:div>
    <w:div w:id="1805732251">
      <w:bodyDiv w:val="1"/>
      <w:marLeft w:val="0"/>
      <w:marRight w:val="0"/>
      <w:marTop w:val="0"/>
      <w:marBottom w:val="0"/>
      <w:divBdr>
        <w:top w:val="none" w:sz="0" w:space="0" w:color="auto"/>
        <w:left w:val="none" w:sz="0" w:space="0" w:color="auto"/>
        <w:bottom w:val="none" w:sz="0" w:space="0" w:color="auto"/>
        <w:right w:val="none" w:sz="0" w:space="0" w:color="auto"/>
      </w:divBdr>
    </w:div>
    <w:div w:id="1844929280">
      <w:bodyDiv w:val="1"/>
      <w:marLeft w:val="0"/>
      <w:marRight w:val="0"/>
      <w:marTop w:val="0"/>
      <w:marBottom w:val="0"/>
      <w:divBdr>
        <w:top w:val="none" w:sz="0" w:space="0" w:color="auto"/>
        <w:left w:val="none" w:sz="0" w:space="0" w:color="auto"/>
        <w:bottom w:val="none" w:sz="0" w:space="0" w:color="auto"/>
        <w:right w:val="none" w:sz="0" w:space="0" w:color="auto"/>
      </w:divBdr>
    </w:div>
    <w:div w:id="1877816061">
      <w:bodyDiv w:val="1"/>
      <w:marLeft w:val="0"/>
      <w:marRight w:val="0"/>
      <w:marTop w:val="0"/>
      <w:marBottom w:val="0"/>
      <w:divBdr>
        <w:top w:val="none" w:sz="0" w:space="0" w:color="auto"/>
        <w:left w:val="none" w:sz="0" w:space="0" w:color="auto"/>
        <w:bottom w:val="none" w:sz="0" w:space="0" w:color="auto"/>
        <w:right w:val="none" w:sz="0" w:space="0" w:color="auto"/>
      </w:divBdr>
      <w:divsChild>
        <w:div w:id="1846165652">
          <w:marLeft w:val="634"/>
          <w:marRight w:val="0"/>
          <w:marTop w:val="0"/>
          <w:marBottom w:val="60"/>
          <w:divBdr>
            <w:top w:val="none" w:sz="0" w:space="0" w:color="auto"/>
            <w:left w:val="none" w:sz="0" w:space="0" w:color="auto"/>
            <w:bottom w:val="none" w:sz="0" w:space="0" w:color="auto"/>
            <w:right w:val="none" w:sz="0" w:space="0" w:color="auto"/>
          </w:divBdr>
        </w:div>
        <w:div w:id="964196438">
          <w:marLeft w:val="1094"/>
          <w:marRight w:val="0"/>
          <w:marTop w:val="0"/>
          <w:marBottom w:val="60"/>
          <w:divBdr>
            <w:top w:val="none" w:sz="0" w:space="0" w:color="auto"/>
            <w:left w:val="none" w:sz="0" w:space="0" w:color="auto"/>
            <w:bottom w:val="none" w:sz="0" w:space="0" w:color="auto"/>
            <w:right w:val="none" w:sz="0" w:space="0" w:color="auto"/>
          </w:divBdr>
        </w:div>
        <w:div w:id="2086144142">
          <w:marLeft w:val="1094"/>
          <w:marRight w:val="0"/>
          <w:marTop w:val="0"/>
          <w:marBottom w:val="60"/>
          <w:divBdr>
            <w:top w:val="none" w:sz="0" w:space="0" w:color="auto"/>
            <w:left w:val="none" w:sz="0" w:space="0" w:color="auto"/>
            <w:bottom w:val="none" w:sz="0" w:space="0" w:color="auto"/>
            <w:right w:val="none" w:sz="0" w:space="0" w:color="auto"/>
          </w:divBdr>
        </w:div>
        <w:div w:id="117533926">
          <w:marLeft w:val="1094"/>
          <w:marRight w:val="0"/>
          <w:marTop w:val="0"/>
          <w:marBottom w:val="60"/>
          <w:divBdr>
            <w:top w:val="none" w:sz="0" w:space="0" w:color="auto"/>
            <w:left w:val="none" w:sz="0" w:space="0" w:color="auto"/>
            <w:bottom w:val="none" w:sz="0" w:space="0" w:color="auto"/>
            <w:right w:val="none" w:sz="0" w:space="0" w:color="auto"/>
          </w:divBdr>
        </w:div>
        <w:div w:id="1531800981">
          <w:marLeft w:val="1094"/>
          <w:marRight w:val="0"/>
          <w:marTop w:val="0"/>
          <w:marBottom w:val="60"/>
          <w:divBdr>
            <w:top w:val="none" w:sz="0" w:space="0" w:color="auto"/>
            <w:left w:val="none" w:sz="0" w:space="0" w:color="auto"/>
            <w:bottom w:val="none" w:sz="0" w:space="0" w:color="auto"/>
            <w:right w:val="none" w:sz="0" w:space="0" w:color="auto"/>
          </w:divBdr>
        </w:div>
        <w:div w:id="1300957136">
          <w:marLeft w:val="634"/>
          <w:marRight w:val="0"/>
          <w:marTop w:val="120"/>
          <w:marBottom w:val="60"/>
          <w:divBdr>
            <w:top w:val="none" w:sz="0" w:space="0" w:color="auto"/>
            <w:left w:val="none" w:sz="0" w:space="0" w:color="auto"/>
            <w:bottom w:val="none" w:sz="0" w:space="0" w:color="auto"/>
            <w:right w:val="none" w:sz="0" w:space="0" w:color="auto"/>
          </w:divBdr>
        </w:div>
        <w:div w:id="1266422416">
          <w:marLeft w:val="1094"/>
          <w:marRight w:val="0"/>
          <w:marTop w:val="0"/>
          <w:marBottom w:val="60"/>
          <w:divBdr>
            <w:top w:val="none" w:sz="0" w:space="0" w:color="auto"/>
            <w:left w:val="none" w:sz="0" w:space="0" w:color="auto"/>
            <w:bottom w:val="none" w:sz="0" w:space="0" w:color="auto"/>
            <w:right w:val="none" w:sz="0" w:space="0" w:color="auto"/>
          </w:divBdr>
        </w:div>
        <w:div w:id="1784113335">
          <w:marLeft w:val="1814"/>
          <w:marRight w:val="0"/>
          <w:marTop w:val="0"/>
          <w:marBottom w:val="60"/>
          <w:divBdr>
            <w:top w:val="none" w:sz="0" w:space="0" w:color="auto"/>
            <w:left w:val="none" w:sz="0" w:space="0" w:color="auto"/>
            <w:bottom w:val="none" w:sz="0" w:space="0" w:color="auto"/>
            <w:right w:val="none" w:sz="0" w:space="0" w:color="auto"/>
          </w:divBdr>
        </w:div>
        <w:div w:id="410935292">
          <w:marLeft w:val="1814"/>
          <w:marRight w:val="0"/>
          <w:marTop w:val="0"/>
          <w:marBottom w:val="60"/>
          <w:divBdr>
            <w:top w:val="none" w:sz="0" w:space="0" w:color="auto"/>
            <w:left w:val="none" w:sz="0" w:space="0" w:color="auto"/>
            <w:bottom w:val="none" w:sz="0" w:space="0" w:color="auto"/>
            <w:right w:val="none" w:sz="0" w:space="0" w:color="auto"/>
          </w:divBdr>
        </w:div>
        <w:div w:id="1350133796">
          <w:marLeft w:val="1094"/>
          <w:marRight w:val="0"/>
          <w:marTop w:val="0"/>
          <w:marBottom w:val="60"/>
          <w:divBdr>
            <w:top w:val="none" w:sz="0" w:space="0" w:color="auto"/>
            <w:left w:val="none" w:sz="0" w:space="0" w:color="auto"/>
            <w:bottom w:val="none" w:sz="0" w:space="0" w:color="auto"/>
            <w:right w:val="none" w:sz="0" w:space="0" w:color="auto"/>
          </w:divBdr>
        </w:div>
        <w:div w:id="597257266">
          <w:marLeft w:val="1814"/>
          <w:marRight w:val="0"/>
          <w:marTop w:val="0"/>
          <w:marBottom w:val="60"/>
          <w:divBdr>
            <w:top w:val="none" w:sz="0" w:space="0" w:color="auto"/>
            <w:left w:val="none" w:sz="0" w:space="0" w:color="auto"/>
            <w:bottom w:val="none" w:sz="0" w:space="0" w:color="auto"/>
            <w:right w:val="none" w:sz="0" w:space="0" w:color="auto"/>
          </w:divBdr>
        </w:div>
        <w:div w:id="263850978">
          <w:marLeft w:val="1094"/>
          <w:marRight w:val="0"/>
          <w:marTop w:val="0"/>
          <w:marBottom w:val="60"/>
          <w:divBdr>
            <w:top w:val="none" w:sz="0" w:space="0" w:color="auto"/>
            <w:left w:val="none" w:sz="0" w:space="0" w:color="auto"/>
            <w:bottom w:val="none" w:sz="0" w:space="0" w:color="auto"/>
            <w:right w:val="none" w:sz="0" w:space="0" w:color="auto"/>
          </w:divBdr>
        </w:div>
        <w:div w:id="517548378">
          <w:marLeft w:val="1094"/>
          <w:marRight w:val="0"/>
          <w:marTop w:val="0"/>
          <w:marBottom w:val="60"/>
          <w:divBdr>
            <w:top w:val="none" w:sz="0" w:space="0" w:color="auto"/>
            <w:left w:val="none" w:sz="0" w:space="0" w:color="auto"/>
            <w:bottom w:val="none" w:sz="0" w:space="0" w:color="auto"/>
            <w:right w:val="none" w:sz="0" w:space="0" w:color="auto"/>
          </w:divBdr>
        </w:div>
        <w:div w:id="498086098">
          <w:marLeft w:val="1094"/>
          <w:marRight w:val="0"/>
          <w:marTop w:val="0"/>
          <w:marBottom w:val="60"/>
          <w:divBdr>
            <w:top w:val="none" w:sz="0" w:space="0" w:color="auto"/>
            <w:left w:val="none" w:sz="0" w:space="0" w:color="auto"/>
            <w:bottom w:val="none" w:sz="0" w:space="0" w:color="auto"/>
            <w:right w:val="none" w:sz="0" w:space="0" w:color="auto"/>
          </w:divBdr>
        </w:div>
        <w:div w:id="1537615831">
          <w:marLeft w:val="1094"/>
          <w:marRight w:val="0"/>
          <w:marTop w:val="0"/>
          <w:marBottom w:val="60"/>
          <w:divBdr>
            <w:top w:val="none" w:sz="0" w:space="0" w:color="auto"/>
            <w:left w:val="none" w:sz="0" w:space="0" w:color="auto"/>
            <w:bottom w:val="none" w:sz="0" w:space="0" w:color="auto"/>
            <w:right w:val="none" w:sz="0" w:space="0" w:color="auto"/>
          </w:divBdr>
        </w:div>
      </w:divsChild>
    </w:div>
    <w:div w:id="1959607003">
      <w:bodyDiv w:val="1"/>
      <w:marLeft w:val="0"/>
      <w:marRight w:val="0"/>
      <w:marTop w:val="0"/>
      <w:marBottom w:val="0"/>
      <w:divBdr>
        <w:top w:val="none" w:sz="0" w:space="0" w:color="auto"/>
        <w:left w:val="none" w:sz="0" w:space="0" w:color="auto"/>
        <w:bottom w:val="none" w:sz="0" w:space="0" w:color="auto"/>
        <w:right w:val="none" w:sz="0" w:space="0" w:color="auto"/>
      </w:divBdr>
    </w:div>
    <w:div w:id="1997100975">
      <w:bodyDiv w:val="1"/>
      <w:marLeft w:val="0"/>
      <w:marRight w:val="0"/>
      <w:marTop w:val="0"/>
      <w:marBottom w:val="0"/>
      <w:divBdr>
        <w:top w:val="none" w:sz="0" w:space="0" w:color="auto"/>
        <w:left w:val="none" w:sz="0" w:space="0" w:color="auto"/>
        <w:bottom w:val="none" w:sz="0" w:space="0" w:color="auto"/>
        <w:right w:val="none" w:sz="0" w:space="0" w:color="auto"/>
      </w:divBdr>
    </w:div>
    <w:div w:id="202762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yperlink" Target="mailto:data@treasury.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14258" ma:contentTypeDescription="" ma:contentTypeScope="" ma:versionID="be6ff70404880fcef315cf05a6fd465c">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16f59817d12c356334f63fdd4cbf933c"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Value>
    </TaxCatchAll>
    <TaxKeywordTaxHTField xmlns="0f563589-9cf9-4143-b1eb-fb0534803d38">
      <Terms xmlns="http://schemas.microsoft.com/office/infopath/2007/PartnerControls"/>
    </TaxKeywordTaxHTField>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2018MG-133-34906</_dlc_DocId>
    <_dlc_DocIdUrl xmlns="0f563589-9cf9-4143-b1eb-fb0534803d38">
      <Url>http://tweb/sites/mg/sbccpd/_layouts/15/DocIdRedir.aspx?ID=2018MG-133-34906</Url>
      <Description>2018MG-133-34906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4E9693D0-0B89-4958-9F28-1C93CF95A4D5}"/>
</file>

<file path=customXml/itemProps2.xml><?xml version="1.0" encoding="utf-8"?>
<ds:datastoreItem xmlns:ds="http://schemas.openxmlformats.org/officeDocument/2006/customXml" ds:itemID="{8C014494-8046-4110-9385-6A2B586D8D85}">
  <ds:schemaRefs>
    <ds:schemaRef ds:uri="http://schemas.microsoft.com/sharepoint/v3/contenttype/forms"/>
  </ds:schemaRefs>
</ds:datastoreItem>
</file>

<file path=customXml/itemProps3.xml><?xml version="1.0" encoding="utf-8"?>
<ds:datastoreItem xmlns:ds="http://schemas.openxmlformats.org/officeDocument/2006/customXml" ds:itemID="{B0474489-04B4-427D-B374-B18EFD421538}">
  <ds:schemaRef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E11B8A60-EEDC-401A-BBDE-B5928A58F8B0}">
  <ds:schemaRefs>
    <ds:schemaRef ds:uri="http://schemas.openxmlformats.org/officeDocument/2006/bibliography"/>
  </ds:schemaRefs>
</ds:datastoreItem>
</file>

<file path=customXml/itemProps5.xml><?xml version="1.0" encoding="utf-8"?>
<ds:datastoreItem xmlns:ds="http://schemas.openxmlformats.org/officeDocument/2006/customXml" ds:itemID="{9980F459-C77D-49C4-BD23-121672036813}"/>
</file>

<file path=customXml/itemProps6.xml><?xml version="1.0" encoding="utf-8"?>
<ds:datastoreItem xmlns:ds="http://schemas.openxmlformats.org/officeDocument/2006/customXml" ds:itemID="{A960FF0E-6DA7-4246-9819-4723FA992F5B}"/>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dc:creator>
  <cp:lastModifiedBy>Bill Zenko</cp:lastModifiedBy>
  <cp:revision>2</cp:revision>
  <cp:lastPrinted>2018-06-06T05:45:00Z</cp:lastPrinted>
  <dcterms:created xsi:type="dcterms:W3CDTF">2018-09-07T04:12:00Z</dcterms:created>
  <dcterms:modified xsi:type="dcterms:W3CDTF">2018-09-07T04:12:00Z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0x010100E95D40E5DFEA714B90E88DB5CE07A6B500DDAFF7E1A29DE64F981B4EA50562BA75</vt:lpwstr>
  </property>
  <property fmtid="{D5CDD505-2E9C-101B-9397-08002B2CF9AE}" pid="3" name="TSYRecordClass">
    <vt:lpwstr>2;#TSY RA-9081 - Retain as national archives|bbf0bcde-1687-4ff2-bc57-f31b5d545d4b</vt:lpwstr>
  </property>
  <property fmtid="{D5CDD505-2E9C-101B-9397-08002B2CF9AE}" pid="4" name="_dlc_DocIdItemGuid">
    <vt:lpwstr>cb2bcc67-f79b-4527-a510-80bb89628cbc</vt:lpwstr>
  </property>
  <property fmtid="{D5CDD505-2E9C-101B-9397-08002B2CF9AE}" pid="5" name="TaxKeyword">
    <vt:lpwstr/>
  </property>
  <property fmtid="{D5CDD505-2E9C-101B-9397-08002B2CF9AE}" pid="6" name="RecordPoint_WorkflowType">
    <vt:lpwstr>ActiveSubmitStub</vt:lpwstr>
  </property>
  <property fmtid="{D5CDD505-2E9C-101B-9397-08002B2CF9AE}" pid="7" name="RecordPoint_ActiveItemSiteId">
    <vt:lpwstr>{08cedf7d-7ad2-4b81-a81f-47e3ec332c41}</vt:lpwstr>
  </property>
  <property fmtid="{D5CDD505-2E9C-101B-9397-08002B2CF9AE}" pid="8" name="RecordPoint_ActiveItemListId">
    <vt:lpwstr>{020b99f8-d659-456c-88bf-b1c791ab809a}</vt:lpwstr>
  </property>
  <property fmtid="{D5CDD505-2E9C-101B-9397-08002B2CF9AE}" pid="9" name="RecordPoint_ActiveItemUniqueId">
    <vt:lpwstr>{cb2bcc67-f79b-4527-a510-80bb89628cbc}</vt:lpwstr>
  </property>
  <property fmtid="{D5CDD505-2E9C-101B-9397-08002B2CF9AE}" pid="10" name="RecordPoint_ActiveItemWebId">
    <vt:lpwstr>{682871c2-4073-4158-957a-6d924b9ba0a6}</vt:lpwstr>
  </property>
  <property fmtid="{D5CDD505-2E9C-101B-9397-08002B2CF9AE}" pid="11" name="RecordPoint_RecordNumberSubmitted">
    <vt:lpwstr>R0001865356</vt:lpwstr>
  </property>
  <property fmtid="{D5CDD505-2E9C-101B-9397-08002B2CF9AE}" pid="12" name="RecordPoint_SubmissionCompleted">
    <vt:lpwstr>2018-09-07T19:26:28.7807154+10:00</vt:lpwstr>
  </property>
  <property fmtid="{D5CDD505-2E9C-101B-9397-08002B2CF9AE}" pid="13" name="_AdHocReviewCycleID">
    <vt:i4>-1124167086</vt:i4>
  </property>
  <property fmtid="{D5CDD505-2E9C-101B-9397-08002B2CF9AE}" pid="14" name="_NewReviewCycle">
    <vt:lpwstr/>
  </property>
  <property fmtid="{D5CDD505-2E9C-101B-9397-08002B2CF9AE}" pid="15" name="_EmailSubject">
    <vt:lpwstr>#S79744 has been logged with the Publishing &amp; Design Team. [SEC=UNCLASSIFIED]</vt:lpwstr>
  </property>
  <property fmtid="{D5CDD505-2E9C-101B-9397-08002B2CF9AE}" pid="16" name="_AuthorEmail">
    <vt:lpwstr>Kathryn.Wardell@TREASURY.GOV.AU</vt:lpwstr>
  </property>
  <property fmtid="{D5CDD505-2E9C-101B-9397-08002B2CF9AE}" pid="17" name="_AuthorEmailDisplayName">
    <vt:lpwstr>Wardell, Kathryn</vt:lpwstr>
  </property>
</Properties>
</file>