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BDF0E" w14:textId="77777777" w:rsidR="004025A0" w:rsidRPr="00972A05" w:rsidRDefault="004442A8" w:rsidP="00972A05">
      <w:pPr>
        <w:pStyle w:val="CoverTitleMain"/>
      </w:pPr>
      <w:bookmarkStart w:id="0" w:name="_GoBack"/>
      <w:bookmarkEnd w:id="0"/>
      <w:r w:rsidRPr="004442A8">
        <w:t>Actuarial Certification Test for Comprehensive Income Products for Retirement</w:t>
      </w:r>
    </w:p>
    <w:p w14:paraId="16FEE08B" w14:textId="77777777" w:rsidR="006D0366" w:rsidRDefault="006D0366" w:rsidP="00972A05">
      <w:pPr>
        <w:pStyle w:val="CoverTitleSub"/>
      </w:pPr>
    </w:p>
    <w:p w14:paraId="4AF90245" w14:textId="77777777" w:rsidR="00B24C7E" w:rsidRPr="00F96716" w:rsidRDefault="00B24C7E" w:rsidP="00972A05">
      <w:pPr>
        <w:pStyle w:val="CoverTitleSub"/>
        <w:rPr>
          <w:sz w:val="22"/>
        </w:rPr>
        <w:sectPr w:rsidR="00B24C7E" w:rsidRPr="00F96716" w:rsidSect="00972A05">
          <w:headerReference w:type="even"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vAlign w:val="center"/>
          <w:titlePg/>
          <w:docGrid w:linePitch="360"/>
        </w:sectPr>
      </w:pPr>
    </w:p>
    <w:p w14:paraId="4DD8FFBC" w14:textId="28C5B632" w:rsidR="00972A05" w:rsidRPr="00972A05" w:rsidRDefault="00972A05" w:rsidP="00972A05">
      <w:r w:rsidRPr="00972A05">
        <w:lastRenderedPageBreak/>
        <w:t>© Commonwealth of Australia 201</w:t>
      </w:r>
      <w:r w:rsidR="006D7044">
        <w:t>7</w:t>
      </w:r>
    </w:p>
    <w:p w14:paraId="18D7B401" w14:textId="0E8ADB3C" w:rsidR="00972A05" w:rsidRPr="00972A05" w:rsidRDefault="00972A05" w:rsidP="00972A05">
      <w:r w:rsidRPr="00972A05">
        <w:t xml:space="preserve">ISBN </w:t>
      </w:r>
      <w:r w:rsidR="006D7044" w:rsidRPr="006D7044">
        <w:t>978-1-925504-50-7</w:t>
      </w:r>
    </w:p>
    <w:p w14:paraId="262142A3" w14:textId="77777777" w:rsidR="004442A8" w:rsidRPr="00653AD9" w:rsidRDefault="004442A8" w:rsidP="004442A8">
      <w:pPr>
        <w:rPr>
          <w:b/>
        </w:rPr>
      </w:pPr>
      <w:r w:rsidRPr="00653AD9">
        <w:rPr>
          <w:b/>
        </w:rPr>
        <w:t>Ownership of intellectual property rights in this publication</w:t>
      </w:r>
    </w:p>
    <w:p w14:paraId="65062A80" w14:textId="77777777" w:rsidR="004442A8" w:rsidRPr="00653AD9" w:rsidRDefault="004442A8" w:rsidP="004442A8">
      <w:r w:rsidRPr="00653AD9">
        <w:t>Unless otherwise noted, copyright (and any other intellectual property rights, if any) in this publication is owned by the Commonwealth of Australia (referred</w:t>
      </w:r>
      <w:r>
        <w:t xml:space="preserve"> to below as the Commonwealth).</w:t>
      </w:r>
    </w:p>
    <w:p w14:paraId="38994EB0" w14:textId="77777777" w:rsidR="004442A8" w:rsidRPr="00653AD9" w:rsidRDefault="004442A8" w:rsidP="004442A8">
      <w:pPr>
        <w:rPr>
          <w:b/>
        </w:rPr>
      </w:pPr>
      <w:r w:rsidRPr="00653AD9">
        <w:rPr>
          <w:b/>
        </w:rPr>
        <w:t>Creative Commons licence</w:t>
      </w:r>
    </w:p>
    <w:p w14:paraId="6C6C75C6" w14:textId="77777777" w:rsidR="00972A05" w:rsidRPr="00972A05" w:rsidRDefault="00972A05" w:rsidP="00972A05">
      <w:pPr>
        <w:rPr>
          <w:rFonts w:cs="Swiss 721 BT"/>
          <w:sz w:val="24"/>
          <w:szCs w:val="24"/>
        </w:rPr>
      </w:pPr>
      <w:r w:rsidRPr="00972A05">
        <w:t>This publication is available for your use under a</w:t>
      </w:r>
      <w:r w:rsidRPr="00972A05">
        <w:rPr>
          <w:rFonts w:cs="Calibri"/>
          <w:sz w:val="24"/>
          <w:szCs w:val="24"/>
        </w:rPr>
        <w:t xml:space="preserve"> </w:t>
      </w:r>
      <w:hyperlink r:id="rId19" w:history="1">
        <w:r w:rsidRPr="00972A05">
          <w:t>Creative Commons Attribution 3.0 Australia</w:t>
        </w:r>
      </w:hyperlink>
      <w:r w:rsidRPr="00972A05">
        <w:rPr>
          <w:rFonts w:cs="Calibri"/>
          <w:sz w:val="24"/>
          <w:szCs w:val="24"/>
        </w:rPr>
        <w:t xml:space="preserve"> </w:t>
      </w:r>
      <w:r w:rsidRPr="00972A05">
        <w:t xml:space="preserve">licence, with the exception of the Commonwealth Coat of Arms, the </w:t>
      </w:r>
      <w:r w:rsidR="004442A8">
        <w:t xml:space="preserve">Australian Government Actuary </w:t>
      </w:r>
      <w:r w:rsidRPr="00972A05">
        <w:t>logo, photographs, images, signatures and where otherwise stated. The full licence terms are available from</w:t>
      </w:r>
      <w:r w:rsidRPr="00972A05">
        <w:rPr>
          <w:rFonts w:cs="Calibri"/>
          <w:sz w:val="24"/>
          <w:szCs w:val="24"/>
        </w:rPr>
        <w:t xml:space="preserve"> </w:t>
      </w:r>
      <w:hyperlink r:id="rId20" w:history="1">
        <w:r w:rsidRPr="00972A05">
          <w:rPr>
            <w:b/>
            <w:color w:val="1F497D"/>
          </w:rPr>
          <w:t>http://creativecommons.org/licenses/by/3.0/au/legalcode</w:t>
        </w:r>
      </w:hyperlink>
      <w:r w:rsidRPr="00972A05">
        <w:t>.</w:t>
      </w:r>
    </w:p>
    <w:p w14:paraId="17EF23D8" w14:textId="77777777" w:rsidR="00972A05" w:rsidRPr="00972A05" w:rsidRDefault="00972A05" w:rsidP="00972A05">
      <w:pPr>
        <w:keepNext/>
        <w:spacing w:line="240" w:lineRule="auto"/>
        <w:jc w:val="left"/>
        <w:rPr>
          <w:rFonts w:ascii="Century Gothic" w:hAnsi="Century Gothic"/>
          <w:color w:val="1F497D"/>
          <w:sz w:val="20"/>
        </w:rPr>
      </w:pPr>
      <w:r w:rsidRPr="00972A05">
        <w:rPr>
          <w:rFonts w:ascii="Century Gothic" w:hAnsi="Century Gothic"/>
          <w:noProof/>
          <w:color w:val="1F497D"/>
          <w:sz w:val="20"/>
        </w:rPr>
        <w:drawing>
          <wp:inline distT="0" distB="0" distL="0" distR="0" wp14:anchorId="126EBBEB" wp14:editId="3D2BF1D3">
            <wp:extent cx="809625" cy="285750"/>
            <wp:effectExtent l="0" t="0" r="9525" b="0"/>
            <wp:docPr id="31" name="Picture 3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4C3ED322" w14:textId="77777777" w:rsidR="004442A8" w:rsidRPr="00653AD9" w:rsidRDefault="004442A8" w:rsidP="004442A8">
      <w:pPr>
        <w:rPr>
          <w:rFonts w:cs="Arial"/>
        </w:rPr>
      </w:pPr>
      <w:r>
        <w:rPr>
          <w:rFonts w:cs="Arial"/>
        </w:rPr>
        <w:t>Broadly</w:t>
      </w:r>
      <w:r w:rsidRPr="00653AD9">
        <w:rPr>
          <w:rFonts w:cs="Arial"/>
        </w:rPr>
        <w:t>, you are free to copy and communicate the work in its current form, as long as you attribute the work to Australian Government Actuary and abide by the other licence terms. You may not alter or adapt the work in any way.</w:t>
      </w:r>
    </w:p>
    <w:p w14:paraId="2136AC00" w14:textId="77777777" w:rsidR="004442A8" w:rsidRPr="00653AD9" w:rsidRDefault="004442A8" w:rsidP="004442A8">
      <w:pPr>
        <w:rPr>
          <w:rFonts w:cs="Arial"/>
        </w:rPr>
      </w:pPr>
      <w:r w:rsidRPr="00653AD9">
        <w:rPr>
          <w:rFonts w:cs="Arial"/>
        </w:rPr>
        <w:t>Please note that neither the Commonwealth Coat of Arms nor the Australian Government Actuary logo may be used in any way which infringes any law governing their use. Attribution to Australian Government Actuary should be in written form and not by reproduction of the Commonwealth Coat of Arms or the Australian Government Actuary logo.</w:t>
      </w:r>
    </w:p>
    <w:p w14:paraId="49713E03" w14:textId="77777777" w:rsidR="004442A8" w:rsidRPr="00653AD9" w:rsidRDefault="004442A8" w:rsidP="004442A8">
      <w:r w:rsidRPr="00653AD9">
        <w:t>The Commonwealth's preference is that you attribute this publication (and any material sourced from it) using the following wording:</w:t>
      </w:r>
    </w:p>
    <w:p w14:paraId="1864D3E8" w14:textId="64E08B81" w:rsidR="004442A8" w:rsidRPr="00653AD9" w:rsidRDefault="006D7044" w:rsidP="006D7044">
      <w:pPr>
        <w:ind w:left="1418" w:hanging="851"/>
        <w:rPr>
          <w:i/>
        </w:rPr>
      </w:pPr>
      <w:r>
        <w:rPr>
          <w:i/>
        </w:rPr>
        <w:t>Source:</w:t>
      </w:r>
      <w:r>
        <w:rPr>
          <w:i/>
        </w:rPr>
        <w:tab/>
      </w:r>
      <w:r w:rsidR="004442A8" w:rsidRPr="00653AD9">
        <w:rPr>
          <w:i/>
        </w:rPr>
        <w:t xml:space="preserve">Licensed from the Commonwealth of Australia under a Creative Commons </w:t>
      </w:r>
      <w:r w:rsidR="004442A8" w:rsidRPr="00653AD9">
        <w:rPr>
          <w:rFonts w:cs="Arial"/>
          <w:i/>
        </w:rPr>
        <w:t>Attribution — No Derivatives 3.0 Australia</w:t>
      </w:r>
      <w:r w:rsidR="004442A8" w:rsidRPr="00653AD9">
        <w:rPr>
          <w:i/>
        </w:rPr>
        <w:t xml:space="preserve"> Licence. </w:t>
      </w:r>
    </w:p>
    <w:p w14:paraId="6F222473" w14:textId="77777777" w:rsidR="004442A8" w:rsidRPr="00653AD9" w:rsidRDefault="004442A8" w:rsidP="004442A8">
      <w:pPr>
        <w:ind w:left="567"/>
        <w:rPr>
          <w:i/>
        </w:rPr>
      </w:pPr>
      <w:r w:rsidRPr="00653AD9">
        <w:rPr>
          <w:i/>
        </w:rPr>
        <w:t xml:space="preserve">The Commonwealth of Australia does not necessarily endorse the content of this publication. </w:t>
      </w:r>
    </w:p>
    <w:p w14:paraId="0BDD4053" w14:textId="77777777" w:rsidR="00972A05" w:rsidRPr="00972A05" w:rsidRDefault="00972A05" w:rsidP="00972A05">
      <w:pPr>
        <w:spacing w:after="40"/>
        <w:rPr>
          <w:b/>
        </w:rPr>
      </w:pPr>
      <w:r w:rsidRPr="00972A05">
        <w:rPr>
          <w:b/>
        </w:rPr>
        <w:t>Use of the Coat of Arms</w:t>
      </w:r>
    </w:p>
    <w:p w14:paraId="41F95CE2" w14:textId="77777777" w:rsidR="00972A05" w:rsidRPr="00972A05" w:rsidRDefault="00972A05" w:rsidP="00972A05">
      <w:r w:rsidRPr="00972A05">
        <w:t>The terms under which the Coat of Arms can be used are set out on the It’s an Honour website (see </w:t>
      </w:r>
      <w:hyperlink r:id="rId22" w:history="1">
        <w:r w:rsidRPr="00972A05">
          <w:rPr>
            <w:b/>
            <w:color w:val="1F497D"/>
          </w:rPr>
          <w:t>www.itsanhonour.gov.au</w:t>
        </w:r>
      </w:hyperlink>
      <w:r w:rsidRPr="00972A05">
        <w:t>).</w:t>
      </w:r>
    </w:p>
    <w:p w14:paraId="166D34CD" w14:textId="77777777" w:rsidR="00972A05" w:rsidRPr="00972A05" w:rsidRDefault="00972A05" w:rsidP="00972A05">
      <w:pPr>
        <w:spacing w:after="40"/>
        <w:rPr>
          <w:b/>
        </w:rPr>
      </w:pPr>
      <w:r w:rsidRPr="00972A05">
        <w:rPr>
          <w:b/>
        </w:rPr>
        <w:t>Other uses</w:t>
      </w:r>
    </w:p>
    <w:p w14:paraId="768F691F" w14:textId="77777777" w:rsidR="00972A05" w:rsidRPr="00972A05" w:rsidRDefault="00972A05" w:rsidP="00972A05">
      <w:r w:rsidRPr="00972A05">
        <w:t>Enquiries regarding this licence and any other use of this document are welcome at:</w:t>
      </w:r>
    </w:p>
    <w:p w14:paraId="76C0C37E" w14:textId="77777777" w:rsidR="00972A05" w:rsidRPr="00972A05" w:rsidRDefault="00972A05" w:rsidP="006D7044">
      <w:pPr>
        <w:ind w:left="567"/>
        <w:jc w:val="left"/>
        <w:rPr>
          <w:b/>
          <w:color w:val="1F497D"/>
        </w:rPr>
      </w:pPr>
      <w:r w:rsidRPr="00972A05">
        <w:t>Manager</w:t>
      </w:r>
      <w:r w:rsidRPr="00972A05">
        <w:br/>
        <w:t>Communications</w:t>
      </w:r>
      <w:r w:rsidRPr="00972A05">
        <w:br/>
        <w:t>The Treasury</w:t>
      </w:r>
      <w:r w:rsidRPr="00972A05">
        <w:br/>
        <w:t>Langton Crescent</w:t>
      </w:r>
      <w:r w:rsidRPr="00972A05">
        <w:br/>
        <w:t>Parkes  ACT  2600</w:t>
      </w:r>
      <w:r w:rsidRPr="00972A05">
        <w:br/>
        <w:t xml:space="preserve">Email: </w:t>
      </w:r>
      <w:hyperlink r:id="rId23" w:history="1">
        <w:r w:rsidRPr="00972A05">
          <w:rPr>
            <w:b/>
            <w:color w:val="1F497D"/>
          </w:rPr>
          <w:t>medialiaison@treasury.gov.au</w:t>
        </w:r>
      </w:hyperlink>
    </w:p>
    <w:p w14:paraId="5C18B4EE" w14:textId="77777777" w:rsidR="00813AC3" w:rsidRPr="00972A05" w:rsidRDefault="00813AC3" w:rsidP="00972A05"/>
    <w:p w14:paraId="3AE1E78D" w14:textId="77777777" w:rsidR="00972A05" w:rsidRPr="00972A05" w:rsidRDefault="00972A05" w:rsidP="00972A05"/>
    <w:p w14:paraId="077CE4F1" w14:textId="77777777" w:rsidR="00972A05" w:rsidRPr="00972A05" w:rsidRDefault="00972A05" w:rsidP="00972A05">
      <w:pPr>
        <w:sectPr w:rsidR="00972A05" w:rsidRPr="00972A05" w:rsidSect="0056559F">
          <w:headerReference w:type="first" r:id="rId24"/>
          <w:pgSz w:w="11906" w:h="16838" w:code="9"/>
          <w:pgMar w:top="1418" w:right="1418" w:bottom="1418" w:left="1418" w:header="709" w:footer="709" w:gutter="0"/>
          <w:cols w:space="708"/>
          <w:titlePg/>
          <w:docGrid w:linePitch="360"/>
        </w:sectPr>
      </w:pPr>
    </w:p>
    <w:p w14:paraId="5D67A76C" w14:textId="77777777" w:rsidR="0056559F" w:rsidRPr="00F60A2E" w:rsidRDefault="0056559F" w:rsidP="006D7044">
      <w:pPr>
        <w:pStyle w:val="Heading1-NoTOC"/>
      </w:pPr>
      <w:r w:rsidRPr="00F60A2E">
        <w:lastRenderedPageBreak/>
        <w:t>Contents</w:t>
      </w:r>
    </w:p>
    <w:p w14:paraId="694ECB3D" w14:textId="77777777" w:rsidR="00185532" w:rsidRDefault="001E4F7B">
      <w:pPr>
        <w:pStyle w:val="TOC1"/>
        <w:rPr>
          <w:rFonts w:asciiTheme="minorHAnsi" w:eastAsiaTheme="minorEastAsia" w:hAnsiTheme="minorHAnsi" w:cstheme="minorBidi"/>
          <w:b w:val="0"/>
          <w:noProof/>
          <w:color w:val="auto"/>
        </w:rPr>
      </w:pPr>
      <w:r>
        <w:rPr>
          <w:b w:val="0"/>
          <w:sz w:val="24"/>
        </w:rPr>
        <w:fldChar w:fldCharType="begin"/>
      </w:r>
      <w:r>
        <w:rPr>
          <w:b w:val="0"/>
          <w:sz w:val="24"/>
        </w:rPr>
        <w:instrText xml:space="preserve"> TOC \o "1-2" \h \z \u </w:instrText>
      </w:r>
      <w:r>
        <w:rPr>
          <w:b w:val="0"/>
          <w:sz w:val="24"/>
        </w:rPr>
        <w:fldChar w:fldCharType="separate"/>
      </w:r>
      <w:hyperlink w:anchor="_Toc483560662" w:history="1">
        <w:r w:rsidR="00185532" w:rsidRPr="0099603B">
          <w:rPr>
            <w:rStyle w:val="Hyperlink"/>
            <w:noProof/>
          </w:rPr>
          <w:t>Introduction</w:t>
        </w:r>
        <w:r w:rsidR="00185532">
          <w:rPr>
            <w:noProof/>
            <w:webHidden/>
          </w:rPr>
          <w:tab/>
        </w:r>
        <w:r w:rsidR="00185532">
          <w:rPr>
            <w:noProof/>
            <w:webHidden/>
          </w:rPr>
          <w:fldChar w:fldCharType="begin"/>
        </w:r>
        <w:r w:rsidR="00185532">
          <w:rPr>
            <w:noProof/>
            <w:webHidden/>
          </w:rPr>
          <w:instrText xml:space="preserve"> PAGEREF _Toc483560662 \h </w:instrText>
        </w:r>
        <w:r w:rsidR="00185532">
          <w:rPr>
            <w:noProof/>
            <w:webHidden/>
          </w:rPr>
        </w:r>
        <w:r w:rsidR="00185532">
          <w:rPr>
            <w:noProof/>
            <w:webHidden/>
          </w:rPr>
          <w:fldChar w:fldCharType="separate"/>
        </w:r>
        <w:r w:rsidR="00185532">
          <w:rPr>
            <w:noProof/>
            <w:webHidden/>
          </w:rPr>
          <w:t>1</w:t>
        </w:r>
        <w:r w:rsidR="00185532">
          <w:rPr>
            <w:noProof/>
            <w:webHidden/>
          </w:rPr>
          <w:fldChar w:fldCharType="end"/>
        </w:r>
      </w:hyperlink>
    </w:p>
    <w:p w14:paraId="0ED7C0E6" w14:textId="77777777" w:rsidR="00185532" w:rsidRDefault="00107708">
      <w:pPr>
        <w:pStyle w:val="TOC1"/>
        <w:rPr>
          <w:rFonts w:asciiTheme="minorHAnsi" w:eastAsiaTheme="minorEastAsia" w:hAnsiTheme="minorHAnsi" w:cstheme="minorBidi"/>
          <w:b w:val="0"/>
          <w:noProof/>
          <w:color w:val="auto"/>
        </w:rPr>
      </w:pPr>
      <w:hyperlink w:anchor="_Toc483560663" w:history="1">
        <w:r w:rsidR="00185532" w:rsidRPr="0099603B">
          <w:rPr>
            <w:rStyle w:val="Hyperlink"/>
            <w:noProof/>
          </w:rPr>
          <w:t>Background</w:t>
        </w:r>
        <w:r w:rsidR="00185532">
          <w:rPr>
            <w:noProof/>
            <w:webHidden/>
          </w:rPr>
          <w:tab/>
        </w:r>
        <w:r w:rsidR="00185532">
          <w:rPr>
            <w:noProof/>
            <w:webHidden/>
          </w:rPr>
          <w:fldChar w:fldCharType="begin"/>
        </w:r>
        <w:r w:rsidR="00185532">
          <w:rPr>
            <w:noProof/>
            <w:webHidden/>
          </w:rPr>
          <w:instrText xml:space="preserve"> PAGEREF _Toc483560663 \h </w:instrText>
        </w:r>
        <w:r w:rsidR="00185532">
          <w:rPr>
            <w:noProof/>
            <w:webHidden/>
          </w:rPr>
        </w:r>
        <w:r w:rsidR="00185532">
          <w:rPr>
            <w:noProof/>
            <w:webHidden/>
          </w:rPr>
          <w:fldChar w:fldCharType="separate"/>
        </w:r>
        <w:r w:rsidR="00185532">
          <w:rPr>
            <w:noProof/>
            <w:webHidden/>
          </w:rPr>
          <w:t>2</w:t>
        </w:r>
        <w:r w:rsidR="00185532">
          <w:rPr>
            <w:noProof/>
            <w:webHidden/>
          </w:rPr>
          <w:fldChar w:fldCharType="end"/>
        </w:r>
      </w:hyperlink>
    </w:p>
    <w:p w14:paraId="060FF3F3" w14:textId="77777777" w:rsidR="00185532" w:rsidRDefault="00107708">
      <w:pPr>
        <w:pStyle w:val="TOC1"/>
        <w:rPr>
          <w:rFonts w:asciiTheme="minorHAnsi" w:eastAsiaTheme="minorEastAsia" w:hAnsiTheme="minorHAnsi" w:cstheme="minorBidi"/>
          <w:b w:val="0"/>
          <w:noProof/>
          <w:color w:val="auto"/>
        </w:rPr>
      </w:pPr>
      <w:hyperlink w:anchor="_Toc483560664" w:history="1">
        <w:r w:rsidR="00185532" w:rsidRPr="0099603B">
          <w:rPr>
            <w:rStyle w:val="Hyperlink"/>
            <w:noProof/>
          </w:rPr>
          <w:t>Certification Test</w:t>
        </w:r>
        <w:r w:rsidR="00185532">
          <w:rPr>
            <w:noProof/>
            <w:webHidden/>
          </w:rPr>
          <w:tab/>
        </w:r>
        <w:r w:rsidR="00185532">
          <w:rPr>
            <w:noProof/>
            <w:webHidden/>
          </w:rPr>
          <w:fldChar w:fldCharType="begin"/>
        </w:r>
        <w:r w:rsidR="00185532">
          <w:rPr>
            <w:noProof/>
            <w:webHidden/>
          </w:rPr>
          <w:instrText xml:space="preserve"> PAGEREF _Toc483560664 \h </w:instrText>
        </w:r>
        <w:r w:rsidR="00185532">
          <w:rPr>
            <w:noProof/>
            <w:webHidden/>
          </w:rPr>
        </w:r>
        <w:r w:rsidR="00185532">
          <w:rPr>
            <w:noProof/>
            <w:webHidden/>
          </w:rPr>
          <w:fldChar w:fldCharType="separate"/>
        </w:r>
        <w:r w:rsidR="00185532">
          <w:rPr>
            <w:noProof/>
            <w:webHidden/>
          </w:rPr>
          <w:t>3</w:t>
        </w:r>
        <w:r w:rsidR="00185532">
          <w:rPr>
            <w:noProof/>
            <w:webHidden/>
          </w:rPr>
          <w:fldChar w:fldCharType="end"/>
        </w:r>
      </w:hyperlink>
    </w:p>
    <w:p w14:paraId="2D0E7431" w14:textId="77777777" w:rsidR="00185532" w:rsidRDefault="00107708">
      <w:pPr>
        <w:pStyle w:val="TOC2"/>
        <w:rPr>
          <w:rFonts w:asciiTheme="minorHAnsi" w:eastAsiaTheme="minorEastAsia" w:hAnsiTheme="minorHAnsi" w:cstheme="minorBidi"/>
          <w:noProof/>
          <w:color w:val="auto"/>
          <w:sz w:val="22"/>
          <w:szCs w:val="22"/>
        </w:rPr>
      </w:pPr>
      <w:hyperlink w:anchor="_Toc483560665" w:history="1">
        <w:r w:rsidR="00185532" w:rsidRPr="0099603B">
          <w:rPr>
            <w:rStyle w:val="Hyperlink"/>
            <w:noProof/>
          </w:rPr>
          <w:t>Context and Process of the Test</w:t>
        </w:r>
        <w:r w:rsidR="00185532">
          <w:rPr>
            <w:noProof/>
            <w:webHidden/>
          </w:rPr>
          <w:tab/>
        </w:r>
        <w:r w:rsidR="00185532">
          <w:rPr>
            <w:noProof/>
            <w:webHidden/>
          </w:rPr>
          <w:fldChar w:fldCharType="begin"/>
        </w:r>
        <w:r w:rsidR="00185532">
          <w:rPr>
            <w:noProof/>
            <w:webHidden/>
          </w:rPr>
          <w:instrText xml:space="preserve"> PAGEREF _Toc483560665 \h </w:instrText>
        </w:r>
        <w:r w:rsidR="00185532">
          <w:rPr>
            <w:noProof/>
            <w:webHidden/>
          </w:rPr>
        </w:r>
        <w:r w:rsidR="00185532">
          <w:rPr>
            <w:noProof/>
            <w:webHidden/>
          </w:rPr>
          <w:fldChar w:fldCharType="separate"/>
        </w:r>
        <w:r w:rsidR="00185532">
          <w:rPr>
            <w:noProof/>
            <w:webHidden/>
          </w:rPr>
          <w:t>3</w:t>
        </w:r>
        <w:r w:rsidR="00185532">
          <w:rPr>
            <w:noProof/>
            <w:webHidden/>
          </w:rPr>
          <w:fldChar w:fldCharType="end"/>
        </w:r>
      </w:hyperlink>
    </w:p>
    <w:p w14:paraId="1E8C3725" w14:textId="77777777" w:rsidR="00185532" w:rsidRDefault="00107708">
      <w:pPr>
        <w:pStyle w:val="TOC2"/>
        <w:rPr>
          <w:rFonts w:asciiTheme="minorHAnsi" w:eastAsiaTheme="minorEastAsia" w:hAnsiTheme="minorHAnsi" w:cstheme="minorBidi"/>
          <w:noProof/>
          <w:color w:val="auto"/>
          <w:sz w:val="22"/>
          <w:szCs w:val="22"/>
        </w:rPr>
      </w:pPr>
      <w:hyperlink w:anchor="_Toc483560666" w:history="1">
        <w:r w:rsidR="00185532" w:rsidRPr="0099603B">
          <w:rPr>
            <w:rStyle w:val="Hyperlink"/>
            <w:noProof/>
          </w:rPr>
          <w:t>The Proposed Test</w:t>
        </w:r>
        <w:r w:rsidR="00185532">
          <w:rPr>
            <w:noProof/>
            <w:webHidden/>
          </w:rPr>
          <w:tab/>
        </w:r>
        <w:r w:rsidR="00185532">
          <w:rPr>
            <w:noProof/>
            <w:webHidden/>
          </w:rPr>
          <w:fldChar w:fldCharType="begin"/>
        </w:r>
        <w:r w:rsidR="00185532">
          <w:rPr>
            <w:noProof/>
            <w:webHidden/>
          </w:rPr>
          <w:instrText xml:space="preserve"> PAGEREF _Toc483560666 \h </w:instrText>
        </w:r>
        <w:r w:rsidR="00185532">
          <w:rPr>
            <w:noProof/>
            <w:webHidden/>
          </w:rPr>
        </w:r>
        <w:r w:rsidR="00185532">
          <w:rPr>
            <w:noProof/>
            <w:webHidden/>
          </w:rPr>
          <w:fldChar w:fldCharType="separate"/>
        </w:r>
        <w:r w:rsidR="00185532">
          <w:rPr>
            <w:noProof/>
            <w:webHidden/>
          </w:rPr>
          <w:t>4</w:t>
        </w:r>
        <w:r w:rsidR="00185532">
          <w:rPr>
            <w:noProof/>
            <w:webHidden/>
          </w:rPr>
          <w:fldChar w:fldCharType="end"/>
        </w:r>
      </w:hyperlink>
    </w:p>
    <w:p w14:paraId="042C5AE4" w14:textId="77777777" w:rsidR="00185532" w:rsidRDefault="00107708">
      <w:pPr>
        <w:pStyle w:val="TOC1"/>
        <w:rPr>
          <w:rFonts w:asciiTheme="minorHAnsi" w:eastAsiaTheme="minorEastAsia" w:hAnsiTheme="minorHAnsi" w:cstheme="minorBidi"/>
          <w:b w:val="0"/>
          <w:noProof/>
          <w:color w:val="auto"/>
        </w:rPr>
      </w:pPr>
      <w:hyperlink w:anchor="_Toc483560667" w:history="1">
        <w:r w:rsidR="00185532" w:rsidRPr="0099603B">
          <w:rPr>
            <w:rStyle w:val="Hyperlink"/>
            <w:noProof/>
          </w:rPr>
          <w:t>Further Considerations in Respect of the Test</w:t>
        </w:r>
        <w:r w:rsidR="00185532">
          <w:rPr>
            <w:noProof/>
            <w:webHidden/>
          </w:rPr>
          <w:tab/>
        </w:r>
        <w:r w:rsidR="00185532">
          <w:rPr>
            <w:noProof/>
            <w:webHidden/>
          </w:rPr>
          <w:fldChar w:fldCharType="begin"/>
        </w:r>
        <w:r w:rsidR="00185532">
          <w:rPr>
            <w:noProof/>
            <w:webHidden/>
          </w:rPr>
          <w:instrText xml:space="preserve"> PAGEREF _Toc483560667 \h </w:instrText>
        </w:r>
        <w:r w:rsidR="00185532">
          <w:rPr>
            <w:noProof/>
            <w:webHidden/>
          </w:rPr>
        </w:r>
        <w:r w:rsidR="00185532">
          <w:rPr>
            <w:noProof/>
            <w:webHidden/>
          </w:rPr>
          <w:fldChar w:fldCharType="separate"/>
        </w:r>
        <w:r w:rsidR="00185532">
          <w:rPr>
            <w:noProof/>
            <w:webHidden/>
          </w:rPr>
          <w:t>9</w:t>
        </w:r>
        <w:r w:rsidR="00185532">
          <w:rPr>
            <w:noProof/>
            <w:webHidden/>
          </w:rPr>
          <w:fldChar w:fldCharType="end"/>
        </w:r>
      </w:hyperlink>
    </w:p>
    <w:p w14:paraId="34A78524" w14:textId="77777777" w:rsidR="00185532" w:rsidRDefault="00107708">
      <w:pPr>
        <w:pStyle w:val="TOC2"/>
        <w:rPr>
          <w:rFonts w:asciiTheme="minorHAnsi" w:eastAsiaTheme="minorEastAsia" w:hAnsiTheme="minorHAnsi" w:cstheme="minorBidi"/>
          <w:noProof/>
          <w:color w:val="auto"/>
          <w:sz w:val="22"/>
          <w:szCs w:val="22"/>
        </w:rPr>
      </w:pPr>
      <w:hyperlink w:anchor="_Toc483560668" w:history="1">
        <w:r w:rsidR="00185532" w:rsidRPr="0099603B">
          <w:rPr>
            <w:rStyle w:val="Hyperlink"/>
            <w:noProof/>
          </w:rPr>
          <w:t>The Certifying Actuary</w:t>
        </w:r>
        <w:r w:rsidR="00185532">
          <w:rPr>
            <w:noProof/>
            <w:webHidden/>
          </w:rPr>
          <w:tab/>
        </w:r>
        <w:r w:rsidR="00185532">
          <w:rPr>
            <w:noProof/>
            <w:webHidden/>
          </w:rPr>
          <w:fldChar w:fldCharType="begin"/>
        </w:r>
        <w:r w:rsidR="00185532">
          <w:rPr>
            <w:noProof/>
            <w:webHidden/>
          </w:rPr>
          <w:instrText xml:space="preserve"> PAGEREF _Toc483560668 \h </w:instrText>
        </w:r>
        <w:r w:rsidR="00185532">
          <w:rPr>
            <w:noProof/>
            <w:webHidden/>
          </w:rPr>
        </w:r>
        <w:r w:rsidR="00185532">
          <w:rPr>
            <w:noProof/>
            <w:webHidden/>
          </w:rPr>
          <w:fldChar w:fldCharType="separate"/>
        </w:r>
        <w:r w:rsidR="00185532">
          <w:rPr>
            <w:noProof/>
            <w:webHidden/>
          </w:rPr>
          <w:t>9</w:t>
        </w:r>
        <w:r w:rsidR="00185532">
          <w:rPr>
            <w:noProof/>
            <w:webHidden/>
          </w:rPr>
          <w:fldChar w:fldCharType="end"/>
        </w:r>
      </w:hyperlink>
    </w:p>
    <w:p w14:paraId="19AB8548" w14:textId="77777777" w:rsidR="00185532" w:rsidRDefault="00107708">
      <w:pPr>
        <w:pStyle w:val="TOC2"/>
        <w:rPr>
          <w:rFonts w:asciiTheme="minorHAnsi" w:eastAsiaTheme="minorEastAsia" w:hAnsiTheme="minorHAnsi" w:cstheme="minorBidi"/>
          <w:noProof/>
          <w:color w:val="auto"/>
          <w:sz w:val="22"/>
          <w:szCs w:val="22"/>
        </w:rPr>
      </w:pPr>
      <w:hyperlink w:anchor="_Toc483560669" w:history="1">
        <w:r w:rsidR="00185532" w:rsidRPr="0099603B">
          <w:rPr>
            <w:rStyle w:val="Hyperlink"/>
            <w:noProof/>
          </w:rPr>
          <w:t>Broadly Constant Real Income</w:t>
        </w:r>
        <w:r w:rsidR="00185532">
          <w:rPr>
            <w:noProof/>
            <w:webHidden/>
          </w:rPr>
          <w:tab/>
        </w:r>
        <w:r w:rsidR="00185532">
          <w:rPr>
            <w:noProof/>
            <w:webHidden/>
          </w:rPr>
          <w:fldChar w:fldCharType="begin"/>
        </w:r>
        <w:r w:rsidR="00185532">
          <w:rPr>
            <w:noProof/>
            <w:webHidden/>
          </w:rPr>
          <w:instrText xml:space="preserve"> PAGEREF _Toc483560669 \h </w:instrText>
        </w:r>
        <w:r w:rsidR="00185532">
          <w:rPr>
            <w:noProof/>
            <w:webHidden/>
          </w:rPr>
        </w:r>
        <w:r w:rsidR="00185532">
          <w:rPr>
            <w:noProof/>
            <w:webHidden/>
          </w:rPr>
          <w:fldChar w:fldCharType="separate"/>
        </w:r>
        <w:r w:rsidR="00185532">
          <w:rPr>
            <w:noProof/>
            <w:webHidden/>
          </w:rPr>
          <w:t>9</w:t>
        </w:r>
        <w:r w:rsidR="00185532">
          <w:rPr>
            <w:noProof/>
            <w:webHidden/>
          </w:rPr>
          <w:fldChar w:fldCharType="end"/>
        </w:r>
      </w:hyperlink>
    </w:p>
    <w:p w14:paraId="6424CE68" w14:textId="77777777" w:rsidR="00185532" w:rsidRDefault="00107708">
      <w:pPr>
        <w:pStyle w:val="TOC2"/>
        <w:rPr>
          <w:rFonts w:asciiTheme="minorHAnsi" w:eastAsiaTheme="minorEastAsia" w:hAnsiTheme="minorHAnsi" w:cstheme="minorBidi"/>
          <w:noProof/>
          <w:color w:val="auto"/>
          <w:sz w:val="22"/>
          <w:szCs w:val="22"/>
        </w:rPr>
      </w:pPr>
      <w:hyperlink w:anchor="_Toc483560670" w:history="1">
        <w:r w:rsidR="00185532" w:rsidRPr="0099603B">
          <w:rPr>
            <w:rStyle w:val="Hyperlink"/>
            <w:noProof/>
          </w:rPr>
          <w:t>Prescribed Assumptions</w:t>
        </w:r>
        <w:r w:rsidR="00185532">
          <w:rPr>
            <w:noProof/>
            <w:webHidden/>
          </w:rPr>
          <w:tab/>
        </w:r>
        <w:r w:rsidR="00185532">
          <w:rPr>
            <w:noProof/>
            <w:webHidden/>
          </w:rPr>
          <w:fldChar w:fldCharType="begin"/>
        </w:r>
        <w:r w:rsidR="00185532">
          <w:rPr>
            <w:noProof/>
            <w:webHidden/>
          </w:rPr>
          <w:instrText xml:space="preserve"> PAGEREF _Toc483560670 \h </w:instrText>
        </w:r>
        <w:r w:rsidR="00185532">
          <w:rPr>
            <w:noProof/>
            <w:webHidden/>
          </w:rPr>
        </w:r>
        <w:r w:rsidR="00185532">
          <w:rPr>
            <w:noProof/>
            <w:webHidden/>
          </w:rPr>
          <w:fldChar w:fldCharType="separate"/>
        </w:r>
        <w:r w:rsidR="00185532">
          <w:rPr>
            <w:noProof/>
            <w:webHidden/>
          </w:rPr>
          <w:t>10</w:t>
        </w:r>
        <w:r w:rsidR="00185532">
          <w:rPr>
            <w:noProof/>
            <w:webHidden/>
          </w:rPr>
          <w:fldChar w:fldCharType="end"/>
        </w:r>
      </w:hyperlink>
    </w:p>
    <w:p w14:paraId="730F4EE9" w14:textId="77777777" w:rsidR="00185532" w:rsidRDefault="00107708">
      <w:pPr>
        <w:pStyle w:val="TOC2"/>
        <w:rPr>
          <w:rFonts w:asciiTheme="minorHAnsi" w:eastAsiaTheme="minorEastAsia" w:hAnsiTheme="minorHAnsi" w:cstheme="minorBidi"/>
          <w:noProof/>
          <w:color w:val="auto"/>
          <w:sz w:val="22"/>
          <w:szCs w:val="22"/>
        </w:rPr>
      </w:pPr>
      <w:hyperlink w:anchor="_Toc483560671" w:history="1">
        <w:r w:rsidR="00185532" w:rsidRPr="0099603B">
          <w:rPr>
            <w:rStyle w:val="Hyperlink"/>
            <w:noProof/>
          </w:rPr>
          <w:t>The Duration of the Certificate and Ongoing Certification</w:t>
        </w:r>
        <w:r w:rsidR="00185532">
          <w:rPr>
            <w:noProof/>
            <w:webHidden/>
          </w:rPr>
          <w:tab/>
        </w:r>
        <w:r w:rsidR="00185532">
          <w:rPr>
            <w:noProof/>
            <w:webHidden/>
          </w:rPr>
          <w:fldChar w:fldCharType="begin"/>
        </w:r>
        <w:r w:rsidR="00185532">
          <w:rPr>
            <w:noProof/>
            <w:webHidden/>
          </w:rPr>
          <w:instrText xml:space="preserve"> PAGEREF _Toc483560671 \h </w:instrText>
        </w:r>
        <w:r w:rsidR="00185532">
          <w:rPr>
            <w:noProof/>
            <w:webHidden/>
          </w:rPr>
        </w:r>
        <w:r w:rsidR="00185532">
          <w:rPr>
            <w:noProof/>
            <w:webHidden/>
          </w:rPr>
          <w:fldChar w:fldCharType="separate"/>
        </w:r>
        <w:r w:rsidR="00185532">
          <w:rPr>
            <w:noProof/>
            <w:webHidden/>
          </w:rPr>
          <w:t>12</w:t>
        </w:r>
        <w:r w:rsidR="00185532">
          <w:rPr>
            <w:noProof/>
            <w:webHidden/>
          </w:rPr>
          <w:fldChar w:fldCharType="end"/>
        </w:r>
      </w:hyperlink>
    </w:p>
    <w:p w14:paraId="2D532666" w14:textId="77777777" w:rsidR="00185532" w:rsidRDefault="00107708">
      <w:pPr>
        <w:pStyle w:val="TOC2"/>
        <w:rPr>
          <w:rFonts w:asciiTheme="minorHAnsi" w:eastAsiaTheme="minorEastAsia" w:hAnsiTheme="minorHAnsi" w:cstheme="minorBidi"/>
          <w:noProof/>
          <w:color w:val="auto"/>
          <w:sz w:val="22"/>
          <w:szCs w:val="22"/>
        </w:rPr>
      </w:pPr>
      <w:hyperlink w:anchor="_Toc483560672" w:history="1">
        <w:r w:rsidR="00185532" w:rsidRPr="0099603B">
          <w:rPr>
            <w:rStyle w:val="Hyperlink"/>
            <w:noProof/>
          </w:rPr>
          <w:t>Ongoing Review of the Certification Test</w:t>
        </w:r>
        <w:r w:rsidR="00185532">
          <w:rPr>
            <w:noProof/>
            <w:webHidden/>
          </w:rPr>
          <w:tab/>
        </w:r>
        <w:r w:rsidR="00185532">
          <w:rPr>
            <w:noProof/>
            <w:webHidden/>
          </w:rPr>
          <w:fldChar w:fldCharType="begin"/>
        </w:r>
        <w:r w:rsidR="00185532">
          <w:rPr>
            <w:noProof/>
            <w:webHidden/>
          </w:rPr>
          <w:instrText xml:space="preserve"> PAGEREF _Toc483560672 \h </w:instrText>
        </w:r>
        <w:r w:rsidR="00185532">
          <w:rPr>
            <w:noProof/>
            <w:webHidden/>
          </w:rPr>
        </w:r>
        <w:r w:rsidR="00185532">
          <w:rPr>
            <w:noProof/>
            <w:webHidden/>
          </w:rPr>
          <w:fldChar w:fldCharType="separate"/>
        </w:r>
        <w:r w:rsidR="00185532">
          <w:rPr>
            <w:noProof/>
            <w:webHidden/>
          </w:rPr>
          <w:t>12</w:t>
        </w:r>
        <w:r w:rsidR="00185532">
          <w:rPr>
            <w:noProof/>
            <w:webHidden/>
          </w:rPr>
          <w:fldChar w:fldCharType="end"/>
        </w:r>
      </w:hyperlink>
    </w:p>
    <w:p w14:paraId="69F4E427" w14:textId="77777777" w:rsidR="00185532" w:rsidRDefault="00107708">
      <w:pPr>
        <w:pStyle w:val="TOC1"/>
        <w:rPr>
          <w:rFonts w:asciiTheme="minorHAnsi" w:eastAsiaTheme="minorEastAsia" w:hAnsiTheme="minorHAnsi" w:cstheme="minorBidi"/>
          <w:b w:val="0"/>
          <w:noProof/>
          <w:color w:val="auto"/>
        </w:rPr>
      </w:pPr>
      <w:hyperlink w:anchor="_Toc483560673" w:history="1">
        <w:r w:rsidR="00185532" w:rsidRPr="0099603B">
          <w:rPr>
            <w:rStyle w:val="Hyperlink"/>
            <w:noProof/>
          </w:rPr>
          <w:t>Acknowledgements</w:t>
        </w:r>
        <w:r w:rsidR="00185532">
          <w:rPr>
            <w:noProof/>
            <w:webHidden/>
          </w:rPr>
          <w:tab/>
        </w:r>
        <w:r w:rsidR="00185532">
          <w:rPr>
            <w:noProof/>
            <w:webHidden/>
          </w:rPr>
          <w:fldChar w:fldCharType="begin"/>
        </w:r>
        <w:r w:rsidR="00185532">
          <w:rPr>
            <w:noProof/>
            <w:webHidden/>
          </w:rPr>
          <w:instrText xml:space="preserve"> PAGEREF _Toc483560673 \h </w:instrText>
        </w:r>
        <w:r w:rsidR="00185532">
          <w:rPr>
            <w:noProof/>
            <w:webHidden/>
          </w:rPr>
        </w:r>
        <w:r w:rsidR="00185532">
          <w:rPr>
            <w:noProof/>
            <w:webHidden/>
          </w:rPr>
          <w:fldChar w:fldCharType="separate"/>
        </w:r>
        <w:r w:rsidR="00185532">
          <w:rPr>
            <w:noProof/>
            <w:webHidden/>
          </w:rPr>
          <w:t>13</w:t>
        </w:r>
        <w:r w:rsidR="00185532">
          <w:rPr>
            <w:noProof/>
            <w:webHidden/>
          </w:rPr>
          <w:fldChar w:fldCharType="end"/>
        </w:r>
      </w:hyperlink>
    </w:p>
    <w:p w14:paraId="44B6EA4A" w14:textId="77777777" w:rsidR="0056559F" w:rsidRPr="006D7044" w:rsidRDefault="001E4F7B" w:rsidP="006D7044">
      <w:r>
        <w:rPr>
          <w:rFonts w:ascii="Century Gothic" w:hAnsi="Century Gothic"/>
          <w:b/>
          <w:color w:val="1F497D" w:themeColor="text2"/>
          <w:sz w:val="24"/>
          <w:szCs w:val="22"/>
        </w:rPr>
        <w:fldChar w:fldCharType="end"/>
      </w:r>
    </w:p>
    <w:p w14:paraId="3846E2C3" w14:textId="77777777" w:rsidR="00F30068" w:rsidRPr="006D7044" w:rsidRDefault="00F30068" w:rsidP="006D7044"/>
    <w:p w14:paraId="719BA959" w14:textId="77777777" w:rsidR="006D7044" w:rsidRPr="006D7044" w:rsidRDefault="006D7044" w:rsidP="006D7044"/>
    <w:p w14:paraId="617C780C" w14:textId="77777777" w:rsidR="006D7044" w:rsidRPr="006D7044" w:rsidRDefault="006D7044" w:rsidP="006D7044">
      <w:pPr>
        <w:sectPr w:rsidR="006D7044" w:rsidRPr="006D7044" w:rsidSect="00185532">
          <w:headerReference w:type="first" r:id="rId25"/>
          <w:footerReference w:type="first" r:id="rId26"/>
          <w:type w:val="oddPage"/>
          <w:pgSz w:w="11906" w:h="16838" w:code="9"/>
          <w:pgMar w:top="1418" w:right="1418" w:bottom="1418" w:left="1418" w:header="709" w:footer="709" w:gutter="0"/>
          <w:cols w:space="708"/>
          <w:titlePg/>
          <w:docGrid w:linePitch="360"/>
        </w:sectPr>
      </w:pPr>
    </w:p>
    <w:p w14:paraId="5B2C9A6A" w14:textId="77777777" w:rsidR="006504FE" w:rsidRDefault="004442A8" w:rsidP="006D7044">
      <w:pPr>
        <w:pStyle w:val="Heading1"/>
      </w:pPr>
      <w:bookmarkStart w:id="1" w:name="_Toc483560662"/>
      <w:bookmarkStart w:id="2" w:name="_Toc306887371"/>
      <w:bookmarkStart w:id="3" w:name="_Toc453853490"/>
      <w:bookmarkStart w:id="4" w:name="_Toc453863837"/>
      <w:bookmarkStart w:id="5" w:name="_Toc454380154"/>
      <w:bookmarkStart w:id="6" w:name="_Toc455501420"/>
      <w:bookmarkStart w:id="7" w:name="_Toc456006686"/>
      <w:bookmarkStart w:id="8" w:name="_Toc456269297"/>
      <w:bookmarkStart w:id="9" w:name="_Toc456274927"/>
      <w:bookmarkStart w:id="10" w:name="_Toc456282340"/>
      <w:bookmarkStart w:id="11" w:name="_Toc456283401"/>
      <w:bookmarkStart w:id="12" w:name="_Toc456346926"/>
      <w:bookmarkStart w:id="13" w:name="_Toc456356957"/>
      <w:bookmarkStart w:id="14" w:name="_Toc456359868"/>
      <w:bookmarkStart w:id="15" w:name="_Toc456362277"/>
      <w:bookmarkStart w:id="16" w:name="_Toc456367549"/>
      <w:bookmarkStart w:id="17" w:name="_Toc456370059"/>
      <w:r>
        <w:t>Introduction</w:t>
      </w:r>
      <w:bookmarkEnd w:id="1"/>
    </w:p>
    <w:p w14:paraId="592CC606" w14:textId="502266DF" w:rsidR="004442A8" w:rsidRDefault="004442A8" w:rsidP="00051BCC">
      <w:bookmarkStart w:id="18" w:name="_Toc467249287"/>
      <w:bookmarkStart w:id="19" w:name="_Toc467252259"/>
      <w:bookmarkStart w:id="20" w:name="_Toc467498245"/>
      <w:bookmarkStart w:id="21" w:name="_Toc467506727"/>
      <w:bookmarkStart w:id="22" w:name="_Toc467514220"/>
      <w:bookmarkStart w:id="23" w:name="_Toc467516500"/>
      <w:bookmarkStart w:id="24" w:name="_Toc467516718"/>
      <w:bookmarkStart w:id="25" w:name="_Toc467534013"/>
      <w:bookmarkStart w:id="26" w:name="_Toc467571926"/>
      <w:bookmarkStart w:id="27" w:name="_Toc467578925"/>
      <w:bookmarkStart w:id="28" w:name="_Toc467579713"/>
      <w:bookmarkStart w:id="29" w:name="_Toc467581260"/>
      <w:bookmarkStart w:id="30" w:name="_Toc467582600"/>
      <w:bookmarkStart w:id="31" w:name="_Toc467659730"/>
      <w:bookmarkStart w:id="32" w:name="_Toc467667825"/>
      <w:bookmarkStart w:id="33" w:name="_Toc467684308"/>
      <w:bookmarkStart w:id="34" w:name="_Toc467684734"/>
      <w:bookmarkStart w:id="35" w:name="_Toc468459368"/>
      <w:bookmarkStart w:id="36" w:name="_Toc468466716"/>
      <w:bookmarkStart w:id="37" w:name="_Toc468885623"/>
      <w:bookmarkStart w:id="38" w:name="_Toc468886336"/>
      <w:bookmarkStart w:id="39" w:name="_Toc469472318"/>
      <w:bookmarkStart w:id="40" w:name="_Toc469489583"/>
      <w:bookmarkStart w:id="41" w:name="_Toc469490076"/>
      <w:bookmarkStart w:id="42" w:name="_Toc467164359"/>
      <w:bookmarkStart w:id="43" w:name="_Toc467169569"/>
      <w:bookmarkStart w:id="44" w:name="_Toc467169615"/>
      <w:r w:rsidRPr="009D2C0B">
        <w:t xml:space="preserve">The Australian Treasury (Treasury) has asked the Australian Government Actuary (AGA), in consultation with an Actuarial Technical Expert Group (ATEG), to develop </w:t>
      </w:r>
      <w:r>
        <w:t>a</w:t>
      </w:r>
      <w:r w:rsidR="00B33EC1">
        <w:t xml:space="preserve"> potential</w:t>
      </w:r>
      <w:r>
        <w:t xml:space="preserve"> actuarial</w:t>
      </w:r>
      <w:r w:rsidRPr="009D2C0B">
        <w:t xml:space="preserve"> test for certifying a product </w:t>
      </w:r>
      <w:r w:rsidR="00CD05B4">
        <w:t xml:space="preserve">that </w:t>
      </w:r>
      <w:r w:rsidRPr="009D2C0B">
        <w:t xml:space="preserve">meets the minimum requirements of a Comprehensive Income Product </w:t>
      </w:r>
      <w:r>
        <w:t>for</w:t>
      </w:r>
      <w:r w:rsidRPr="009D2C0B">
        <w:t xml:space="preserve"> Retirement (CIPR) as outlined in the Government’s discussion paper on CIPRs released </w:t>
      </w:r>
      <w:r w:rsidR="00CD05B4">
        <w:t xml:space="preserve">on </w:t>
      </w:r>
      <w:r w:rsidRPr="009D2C0B">
        <w:t>15</w:t>
      </w:r>
      <w:r w:rsidR="0062136D">
        <w:t> </w:t>
      </w:r>
      <w:r w:rsidRPr="009D2C0B">
        <w:t>December 2016.</w:t>
      </w:r>
      <w:r w:rsidR="00CD05B4">
        <w:t xml:space="preserve"> It should be noted that t</w:t>
      </w:r>
      <w:r w:rsidR="00CD05B4" w:rsidRPr="00051BCC">
        <w:t xml:space="preserve">he ATEG was </w:t>
      </w:r>
      <w:r w:rsidR="00CD05B4">
        <w:t xml:space="preserve">specifically </w:t>
      </w:r>
      <w:r w:rsidR="00CD05B4" w:rsidRPr="00051BCC">
        <w:t>consulted on technical aspects of the certification test and not on broader policy objectives or the suggested minimum requirements.</w:t>
      </w:r>
    </w:p>
    <w:p w14:paraId="25B5B524" w14:textId="34248A6D" w:rsidR="008B6CC8" w:rsidRDefault="004442A8" w:rsidP="00051BCC">
      <w:r w:rsidRPr="009D2C0B">
        <w:t xml:space="preserve">This </w:t>
      </w:r>
      <w:r>
        <w:t>report</w:t>
      </w:r>
      <w:r w:rsidRPr="009D2C0B">
        <w:t xml:space="preserve"> outlines </w:t>
      </w:r>
      <w:r w:rsidR="007D54C6">
        <w:t xml:space="preserve">a </w:t>
      </w:r>
      <w:r w:rsidRPr="009D2C0B">
        <w:t>proposed actuarial</w:t>
      </w:r>
      <w:r>
        <w:t xml:space="preserve"> income efficiency</w:t>
      </w:r>
      <w:r w:rsidRPr="009D2C0B">
        <w:t xml:space="preserve"> test </w:t>
      </w:r>
      <w:r w:rsidR="002961D6">
        <w:t xml:space="preserve">that </w:t>
      </w:r>
      <w:r w:rsidR="007D54C6">
        <w:t xml:space="preserve">could </w:t>
      </w:r>
      <w:r w:rsidR="002961D6">
        <w:t xml:space="preserve">be used to certify that a retirement income product meets the standards required to be a </w:t>
      </w:r>
      <w:r>
        <w:t>CIPR</w:t>
      </w:r>
      <w:r w:rsidR="002961D6">
        <w:t xml:space="preserve">. This report also discusses some of the </w:t>
      </w:r>
      <w:r w:rsidRPr="009D2C0B">
        <w:t xml:space="preserve">limitations and </w:t>
      </w:r>
      <w:r>
        <w:t xml:space="preserve">the </w:t>
      </w:r>
      <w:r w:rsidRPr="009D2C0B">
        <w:t xml:space="preserve">key issues raised by the ATEG during the consultation process. </w:t>
      </w:r>
      <w:r>
        <w:t xml:space="preserve">There are a number of valid ways in which a test of income efficiency could be designed. </w:t>
      </w:r>
      <w:r w:rsidR="00CD05B4">
        <w:t xml:space="preserve">Feedback on the proposed test </w:t>
      </w:r>
      <w:r w:rsidR="00B33EC1">
        <w:t xml:space="preserve">will be useful to </w:t>
      </w:r>
      <w:r w:rsidR="00CD05B4">
        <w:t xml:space="preserve">inform the next phase of the consultation process. </w:t>
      </w:r>
    </w:p>
    <w:p w14:paraId="46F2DB34" w14:textId="77777777" w:rsidR="004442A8" w:rsidRDefault="004442A8" w:rsidP="00051BCC">
      <w:r>
        <w:t xml:space="preserve">This </w:t>
      </w:r>
      <w:r w:rsidRPr="009D2C0B">
        <w:t>certification test was designed to address the policy objectives outlined in the CIPR discussion paper and the suggested minimum requirements</w:t>
      </w:r>
      <w:r>
        <w:t xml:space="preserve"> of:</w:t>
      </w:r>
    </w:p>
    <w:p w14:paraId="6DD02B69" w14:textId="77777777" w:rsidR="004442A8" w:rsidRPr="00C60540" w:rsidRDefault="004442A8" w:rsidP="00C60540">
      <w:pPr>
        <w:pStyle w:val="Bullet"/>
      </w:pPr>
      <w:r w:rsidRPr="00C60540">
        <w:t xml:space="preserve">a </w:t>
      </w:r>
      <w:r w:rsidRPr="00C60540">
        <w:rPr>
          <w:b/>
          <w:i/>
        </w:rPr>
        <w:t>minimum level of income</w:t>
      </w:r>
      <w:r w:rsidRPr="00C60540">
        <w:t xml:space="preserve"> that would (subject to consideration of guarantees) generally exceed an equivalent amount invested fully in an account-based pension that is drawn down at minimum rates; and</w:t>
      </w:r>
    </w:p>
    <w:p w14:paraId="661E4CF5" w14:textId="77777777" w:rsidR="004442A8" w:rsidRPr="00C60540" w:rsidRDefault="004442A8" w:rsidP="00C60540">
      <w:pPr>
        <w:pStyle w:val="Bullet"/>
      </w:pPr>
      <w:r w:rsidRPr="00C60540">
        <w:t xml:space="preserve">provide, in expectation, a </w:t>
      </w:r>
      <w:r w:rsidRPr="00C60540">
        <w:rPr>
          <w:b/>
          <w:i/>
        </w:rPr>
        <w:t>stream of broadly constant real income for life</w:t>
      </w:r>
      <w:r w:rsidRPr="00C60540">
        <w:t>.</w:t>
      </w:r>
    </w:p>
    <w:p w14:paraId="337B4FE9" w14:textId="77777777" w:rsidR="00051BCC" w:rsidRDefault="004442A8" w:rsidP="00051BCC">
      <w:pPr>
        <w:rPr>
          <w:rFonts w:eastAsiaTheme="minorHAnsi"/>
        </w:rPr>
      </w:pPr>
      <w:r w:rsidRPr="00513661">
        <w:t xml:space="preserve">The </w:t>
      </w:r>
      <w:r w:rsidRPr="00513661">
        <w:rPr>
          <w:rFonts w:eastAsiaTheme="minorHAnsi"/>
        </w:rPr>
        <w:t xml:space="preserve">purpose of this </w:t>
      </w:r>
      <w:r w:rsidR="00D81EDD">
        <w:rPr>
          <w:rFonts w:eastAsiaTheme="minorHAnsi"/>
        </w:rPr>
        <w:t xml:space="preserve">report </w:t>
      </w:r>
      <w:r w:rsidRPr="00513661">
        <w:rPr>
          <w:rFonts w:eastAsiaTheme="minorHAnsi"/>
        </w:rPr>
        <w:t xml:space="preserve">is to </w:t>
      </w:r>
      <w:r>
        <w:rPr>
          <w:rFonts w:eastAsiaTheme="minorHAnsi"/>
        </w:rPr>
        <w:t xml:space="preserve">set out the scope of work (including actuarial tests) </w:t>
      </w:r>
      <w:r w:rsidR="00622EB6">
        <w:rPr>
          <w:rFonts w:eastAsiaTheme="minorHAnsi"/>
        </w:rPr>
        <w:t xml:space="preserve">that could </w:t>
      </w:r>
      <w:r>
        <w:rPr>
          <w:rFonts w:eastAsiaTheme="minorHAnsi"/>
        </w:rPr>
        <w:t xml:space="preserve">be carried out by an </w:t>
      </w:r>
      <w:r w:rsidRPr="00513661">
        <w:rPr>
          <w:rFonts w:eastAsiaTheme="minorHAnsi"/>
        </w:rPr>
        <w:t xml:space="preserve">independent actuary </w:t>
      </w:r>
      <w:r>
        <w:rPr>
          <w:rFonts w:eastAsiaTheme="minorHAnsi"/>
        </w:rPr>
        <w:t xml:space="preserve">when certifying that a product meets the </w:t>
      </w:r>
      <w:r w:rsidR="00633F7A">
        <w:rPr>
          <w:rFonts w:eastAsiaTheme="minorHAnsi"/>
        </w:rPr>
        <w:t xml:space="preserve">minimum </w:t>
      </w:r>
      <w:r w:rsidRPr="00513661">
        <w:rPr>
          <w:rFonts w:eastAsiaTheme="minorHAnsi"/>
        </w:rPr>
        <w:t>requirements to be considered a CIPR</w:t>
      </w:r>
      <w:r>
        <w:rPr>
          <w:rFonts w:eastAsiaTheme="minorHAnsi"/>
        </w:rPr>
        <w:t xml:space="preserve">. This includes the calculation of </w:t>
      </w:r>
      <w:r w:rsidRPr="00513661">
        <w:rPr>
          <w:rFonts w:eastAsiaTheme="minorHAnsi"/>
        </w:rPr>
        <w:t xml:space="preserve">the income efficiency of a product based on </w:t>
      </w:r>
      <w:r>
        <w:rPr>
          <w:rFonts w:eastAsiaTheme="minorHAnsi"/>
        </w:rPr>
        <w:t>the</w:t>
      </w:r>
      <w:r w:rsidRPr="00513661">
        <w:rPr>
          <w:rFonts w:eastAsiaTheme="minorHAnsi"/>
        </w:rPr>
        <w:t xml:space="preserve"> product design and </w:t>
      </w:r>
      <w:r>
        <w:rPr>
          <w:rFonts w:eastAsiaTheme="minorHAnsi"/>
        </w:rPr>
        <w:t xml:space="preserve">its underlying </w:t>
      </w:r>
      <w:r w:rsidRPr="00513661">
        <w:rPr>
          <w:rFonts w:eastAsiaTheme="minorHAnsi"/>
        </w:rPr>
        <w:t>assumptions.</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1CB56F9E" w14:textId="77777777" w:rsidR="00142CB1" w:rsidRDefault="00051BCC" w:rsidP="00051BCC">
      <w:r w:rsidRPr="00051BCC">
        <w:t>The test outlined in this report is envisioned to assess the structure of a product and its ability to meet the suggested minimum requirements to be certified as a CIPR. It does not assess the ability of a product provider to deliver product outcomes or the appropriateness of products for individual members. In developing the test, the AGA, in consultation with ATEG, have worked within the proposed policy parameters in the Government’s CIPR framework discussion paper.</w:t>
      </w:r>
    </w:p>
    <w:p w14:paraId="7787CF4B" w14:textId="77777777" w:rsidR="00051BCC" w:rsidRDefault="006910CE" w:rsidP="00051BCC">
      <w:r>
        <w:t xml:space="preserve">The views expressed in this paper do not necessarily reflect the views of the Australian Government. The paper is intended to inform public discussion. </w:t>
      </w:r>
      <w:r w:rsidR="00622EB6">
        <w:t xml:space="preserve">Feedback on the proposed efficiency test can be provided </w:t>
      </w:r>
      <w:r w:rsidR="00B33EC1">
        <w:t xml:space="preserve">to </w:t>
      </w:r>
      <w:hyperlink r:id="rId27" w:history="1">
        <w:r w:rsidR="00B33EC1" w:rsidRPr="00881B36">
          <w:rPr>
            <w:rStyle w:val="Hyperlink"/>
          </w:rPr>
          <w:t>superannuation@treasury.gov.au</w:t>
        </w:r>
      </w:hyperlink>
      <w:r w:rsidR="00B33EC1">
        <w:t xml:space="preserve"> or </w:t>
      </w:r>
      <w:r w:rsidR="00622EB6">
        <w:t>along with submissions in respect of the Government’s discussion paper.</w:t>
      </w:r>
    </w:p>
    <w:p w14:paraId="30287AB7" w14:textId="77777777" w:rsidR="00622EB6" w:rsidRDefault="00622EB6" w:rsidP="00051BCC"/>
    <w:p w14:paraId="24D3C6B7" w14:textId="77777777" w:rsidR="006D7044" w:rsidRDefault="006D7044" w:rsidP="00051BCC"/>
    <w:p w14:paraId="40C4B241" w14:textId="77777777" w:rsidR="006D7044" w:rsidRDefault="006D7044" w:rsidP="00051BCC">
      <w:pPr>
        <w:sectPr w:rsidR="006D7044" w:rsidSect="006D7044">
          <w:footerReference w:type="first" r:id="rId28"/>
          <w:type w:val="oddPage"/>
          <w:pgSz w:w="11906" w:h="16838" w:code="9"/>
          <w:pgMar w:top="1418" w:right="1418" w:bottom="1418" w:left="1418" w:header="709" w:footer="709" w:gutter="0"/>
          <w:pgNumType w:start="1"/>
          <w:cols w:space="708"/>
          <w:titlePg/>
          <w:docGrid w:linePitch="360"/>
        </w:sectPr>
      </w:pPr>
    </w:p>
    <w:p w14:paraId="1BF88BBC" w14:textId="77777777" w:rsidR="006504FE" w:rsidRPr="00F60A2E" w:rsidRDefault="00051BCC" w:rsidP="006D7044">
      <w:pPr>
        <w:pStyle w:val="Heading1"/>
      </w:pPr>
      <w:bookmarkStart w:id="45" w:name="_Toc483560663"/>
      <w:r>
        <w:t>Background</w:t>
      </w:r>
      <w:bookmarkEnd w:id="45"/>
    </w:p>
    <w:p w14:paraId="29156930" w14:textId="77777777" w:rsidR="00051BCC" w:rsidRDefault="00051BCC" w:rsidP="00051BCC">
      <w:r>
        <w:t>On 15 December 2016, the Government released a discussion paper on the Development of the Framework for Comprehensive Income Products for Retirement.</w:t>
      </w:r>
    </w:p>
    <w:p w14:paraId="357131A0" w14:textId="77777777" w:rsidR="00051BCC" w:rsidRDefault="00051BCC" w:rsidP="00051BCC">
      <w:r w:rsidRPr="00F60A2E">
        <w:t xml:space="preserve">Australia’s </w:t>
      </w:r>
      <w:r>
        <w:t xml:space="preserve">ageing </w:t>
      </w:r>
      <w:r w:rsidRPr="00F60A2E">
        <w:t>population</w:t>
      </w:r>
      <w:r>
        <w:t xml:space="preserve"> and maturing superannuation system means that we will see increasing numbers of Australians moving into retirement and relying on their superannuation to deliver income through their retirement.</w:t>
      </w:r>
    </w:p>
    <w:p w14:paraId="5289A323" w14:textId="77777777" w:rsidR="00051BCC" w:rsidRDefault="00051BCC" w:rsidP="00051BCC">
      <w:r>
        <w:t xml:space="preserve">Retirees face a number of risks </w:t>
      </w:r>
      <w:r w:rsidRPr="00D31665">
        <w:t xml:space="preserve">(such as </w:t>
      </w:r>
      <w:r w:rsidR="005279F1">
        <w:t xml:space="preserve">investment, </w:t>
      </w:r>
      <w:r w:rsidRPr="00D31665">
        <w:t xml:space="preserve">inflation and </w:t>
      </w:r>
      <w:r w:rsidRPr="001033BE">
        <w:t>longevity risk</w:t>
      </w:r>
      <w:r w:rsidRPr="00D31665">
        <w:t xml:space="preserve">) </w:t>
      </w:r>
      <w:r>
        <w:t xml:space="preserve">when managing income throughout their retirement. </w:t>
      </w:r>
      <w:r w:rsidRPr="00D31665">
        <w:t>Maximising income</w:t>
      </w:r>
      <w:r>
        <w:t>,</w:t>
      </w:r>
      <w:r w:rsidRPr="00D31665">
        <w:t xml:space="preserve"> while managing </w:t>
      </w:r>
      <w:r>
        <w:t xml:space="preserve">these risks, is </w:t>
      </w:r>
      <w:r w:rsidRPr="00D31665">
        <w:t xml:space="preserve">complex. </w:t>
      </w:r>
      <w:r w:rsidRPr="00F60A2E">
        <w:t xml:space="preserve">The retirement phase of superannuation </w:t>
      </w:r>
      <w:r w:rsidR="008B6CC8">
        <w:t xml:space="preserve">in Australia </w:t>
      </w:r>
      <w:r w:rsidRPr="00F60A2E">
        <w:t xml:space="preserve">is currently underdeveloped and </w:t>
      </w:r>
      <w:r>
        <w:t xml:space="preserve">new solutions could be developed to meet </w:t>
      </w:r>
      <w:r w:rsidRPr="00F60A2E">
        <w:t xml:space="preserve">the </w:t>
      </w:r>
      <w:r>
        <w:t xml:space="preserve">income and </w:t>
      </w:r>
      <w:r w:rsidRPr="00F60A2E">
        <w:t xml:space="preserve">risk management needs of many </w:t>
      </w:r>
      <w:r>
        <w:t>individuals</w:t>
      </w:r>
      <w:r w:rsidRPr="00F60A2E">
        <w:t xml:space="preserve"> </w:t>
      </w:r>
      <w:r>
        <w:t xml:space="preserve">and </w:t>
      </w:r>
      <w:r w:rsidRPr="00F60A2E">
        <w:t>the objective</w:t>
      </w:r>
      <w:r>
        <w:t xml:space="preserve"> of the superannuation system</w:t>
      </w:r>
      <w:r w:rsidR="0062430E" w:rsidRPr="0062430E">
        <w:t xml:space="preserve"> </w:t>
      </w:r>
      <w:r w:rsidR="0062430E">
        <w:t>more efficiently</w:t>
      </w:r>
      <w:r>
        <w:t xml:space="preserve">. </w:t>
      </w:r>
      <w:r w:rsidR="008B6CC8">
        <w:t>W</w:t>
      </w:r>
      <w:r>
        <w:t xml:space="preserve">ell-developed, efficient retirement </w:t>
      </w:r>
      <w:r w:rsidR="008B6CC8">
        <w:t xml:space="preserve">products </w:t>
      </w:r>
      <w:r>
        <w:t xml:space="preserve">will lift the standard of living of individuals in retirement. In doing so, this will better achieve the proposed objective of the superannuation system, which is </w:t>
      </w:r>
      <w:r w:rsidRPr="00144704">
        <w:t>to provide income in retirement to substitute or supplement the Age Pension</w:t>
      </w:r>
      <w:r>
        <w:t>.</w:t>
      </w:r>
    </w:p>
    <w:p w14:paraId="054451A8" w14:textId="6017ECE3" w:rsidR="008B6CC8" w:rsidRDefault="008B6CC8" w:rsidP="008B6CC8">
      <w:r>
        <w:t>A CIPR is intended to provide a retiree (or couple) with a higher level of product income over their l</w:t>
      </w:r>
      <w:r w:rsidR="00CF4353">
        <w:t>ifetime, compared to an account-</w:t>
      </w:r>
      <w:r>
        <w:t>based pension drawn down at minimum rates, but without any increase in the risk of outliving their income.</w:t>
      </w:r>
    </w:p>
    <w:p w14:paraId="28FD48A3" w14:textId="77777777" w:rsidR="00051BCC" w:rsidRDefault="00051BCC" w:rsidP="00051BCC">
      <w:r>
        <w:t>The Government’s</w:t>
      </w:r>
      <w:r w:rsidDel="00A100C6">
        <w:t xml:space="preserve"> </w:t>
      </w:r>
      <w:r w:rsidRPr="00155678">
        <w:t xml:space="preserve">paper explores a potential framework for the development and offering of </w:t>
      </w:r>
      <w:r>
        <w:t>C</w:t>
      </w:r>
      <w:r w:rsidRPr="00155678">
        <w:t xml:space="preserve">omprehensive </w:t>
      </w:r>
      <w:r>
        <w:t>I</w:t>
      </w:r>
      <w:r w:rsidRPr="00155678">
        <w:t xml:space="preserve">ncome </w:t>
      </w:r>
      <w:r>
        <w:t>P</w:t>
      </w:r>
      <w:r w:rsidRPr="00155678">
        <w:t xml:space="preserve">roducts for </w:t>
      </w:r>
      <w:r>
        <w:t>R</w:t>
      </w:r>
      <w:r w:rsidRPr="00155678">
        <w:t>etirement, or CIPRs.</w:t>
      </w:r>
      <w:r>
        <w:t xml:space="preserve"> It is important to note that a CIPR is not a specific product specification. It is a framework, under which a range of possible products may be developed that deliver retirement income. </w:t>
      </w:r>
      <w:r w:rsidR="006910CE">
        <w:t>T</w:t>
      </w:r>
      <w:r>
        <w:t>o be classified as a CIPR</w:t>
      </w:r>
      <w:r w:rsidR="006910CE">
        <w:t xml:space="preserve">, a product </w:t>
      </w:r>
      <w:r>
        <w:t xml:space="preserve">would need to meet some minimum requirements. The </w:t>
      </w:r>
      <w:r w:rsidR="005F47CB">
        <w:t xml:space="preserve">Government’s </w:t>
      </w:r>
      <w:r>
        <w:t xml:space="preserve">paper </w:t>
      </w:r>
      <w:r w:rsidRPr="00F60A2E">
        <w:t xml:space="preserve">proposed </w:t>
      </w:r>
      <w:r>
        <w:t xml:space="preserve">that </w:t>
      </w:r>
      <w:r w:rsidRPr="00F60A2E">
        <w:t xml:space="preserve">there be a limited number of principles-based </w:t>
      </w:r>
      <w:r>
        <w:t xml:space="preserve">minimum product </w:t>
      </w:r>
      <w:r w:rsidRPr="00F60A2E">
        <w:t xml:space="preserve">requirements for a </w:t>
      </w:r>
      <w:r>
        <w:t>CIPR</w:t>
      </w:r>
      <w:r w:rsidRPr="00F60A2E">
        <w:t>. For example, it could be that the product must</w:t>
      </w:r>
      <w:r>
        <w:t>:</w:t>
      </w:r>
    </w:p>
    <w:p w14:paraId="17D86E4F" w14:textId="77777777" w:rsidR="00051BCC" w:rsidRPr="00C60540" w:rsidRDefault="00051BCC" w:rsidP="00C60540">
      <w:pPr>
        <w:pStyle w:val="Bullet"/>
      </w:pPr>
      <w:r w:rsidRPr="00C60540">
        <w:t xml:space="preserve">deliver a </w:t>
      </w:r>
      <w:r w:rsidRPr="00C60540">
        <w:rPr>
          <w:b/>
          <w:i/>
        </w:rPr>
        <w:t>minimum level of income</w:t>
      </w:r>
      <w:r w:rsidRPr="00C60540">
        <w:t xml:space="preserve"> that would generally exceed an equivalent amount invested fully in an account-based pension that is drawn down at minimum rates, with recognition of the benefit of a guaranteed level of income where relevant;</w:t>
      </w:r>
    </w:p>
    <w:p w14:paraId="650C7F0D" w14:textId="77777777" w:rsidR="00051BCC" w:rsidRPr="00C60540" w:rsidRDefault="00051BCC" w:rsidP="00C60540">
      <w:pPr>
        <w:pStyle w:val="Bullet"/>
      </w:pPr>
      <w:r w:rsidRPr="00C60540">
        <w:t xml:space="preserve">provide, in expectation, a </w:t>
      </w:r>
      <w:r w:rsidRPr="00C60540">
        <w:rPr>
          <w:b/>
          <w:i/>
        </w:rPr>
        <w:t>stream of broadly constant real income for life</w:t>
      </w:r>
      <w:r w:rsidRPr="00C60540">
        <w:t xml:space="preserve"> (to manage risks such as longevity); and</w:t>
      </w:r>
    </w:p>
    <w:p w14:paraId="2B72F1F6" w14:textId="77777777" w:rsidR="00051BCC" w:rsidRPr="00C60540" w:rsidRDefault="00051BCC" w:rsidP="00C60540">
      <w:pPr>
        <w:pStyle w:val="Bullet"/>
      </w:pPr>
      <w:r w:rsidRPr="00C60540">
        <w:t xml:space="preserve">include a component to </w:t>
      </w:r>
      <w:r w:rsidRPr="00C60540">
        <w:rPr>
          <w:b/>
          <w:i/>
        </w:rPr>
        <w:t>provide flexibility</w:t>
      </w:r>
      <w:r w:rsidRPr="00C60540">
        <w:t xml:space="preserve"> to access a lump sum and/or leave a bequest.</w:t>
      </w:r>
    </w:p>
    <w:p w14:paraId="73B934D8" w14:textId="77777777" w:rsidR="00051BCC" w:rsidRDefault="00051BCC" w:rsidP="00051BCC">
      <w:r>
        <w:t xml:space="preserve">An efficient retirement phase, in the context of delivering retirement income is ultimately measured by </w:t>
      </w:r>
      <w:r w:rsidRPr="00F60A2E">
        <w:t xml:space="preserve">how much income </w:t>
      </w:r>
      <w:r>
        <w:t>an individual</w:t>
      </w:r>
      <w:r w:rsidRPr="00F60A2E">
        <w:t xml:space="preserve"> is likely to obtain from a </w:t>
      </w:r>
      <w:r>
        <w:t>CIPR</w:t>
      </w:r>
      <w:r w:rsidRPr="00F60A2E">
        <w:t xml:space="preserve"> </w:t>
      </w:r>
      <w:r>
        <w:t xml:space="preserve">throughout their retirement from </w:t>
      </w:r>
      <w:r w:rsidRPr="00F60A2E">
        <w:t xml:space="preserve">their </w:t>
      </w:r>
      <w:r>
        <w:t xml:space="preserve">superannuation </w:t>
      </w:r>
      <w:r w:rsidRPr="00F60A2E">
        <w:t>account balance.</w:t>
      </w:r>
      <w:r>
        <w:t xml:space="preserve"> The discussion paper calls this </w:t>
      </w:r>
      <w:r>
        <w:rPr>
          <w:b/>
        </w:rPr>
        <w:t>income efficiency</w:t>
      </w:r>
      <w:r>
        <w:t xml:space="preserve"> and proposes that a mini</w:t>
      </w:r>
      <w:r w:rsidR="008B6CC8">
        <w:t>mum level of income efficiency w</w:t>
      </w:r>
      <w:r>
        <w:t>ould ultimately be prescribed.</w:t>
      </w:r>
    </w:p>
    <w:p w14:paraId="6FB76CF1" w14:textId="77777777" w:rsidR="0062136D" w:rsidRDefault="00051BCC" w:rsidP="00051BCC">
      <w:r>
        <w:t>The Government’s paper proposed that expert</w:t>
      </w:r>
      <w:r w:rsidRPr="00F60A2E">
        <w:t xml:space="preserve"> advice </w:t>
      </w:r>
      <w:r>
        <w:t xml:space="preserve">would </w:t>
      </w:r>
      <w:r w:rsidRPr="00F60A2E">
        <w:t>be sought in determining the income efficiency methodology</w:t>
      </w:r>
      <w:r>
        <w:t xml:space="preserve"> to be used in the framework (as well as the methodology for assessing other proposed </w:t>
      </w:r>
      <w:r w:rsidRPr="009965EA">
        <w:t>minimum product requirements</w:t>
      </w:r>
      <w:r>
        <w:t xml:space="preserve"> of a CIPR), by convening an actuarial </w:t>
      </w:r>
      <w:r w:rsidR="00ED65DF">
        <w:t xml:space="preserve">technical expert </w:t>
      </w:r>
      <w:r>
        <w:t>group in 2017</w:t>
      </w:r>
      <w:r w:rsidRPr="00F60A2E">
        <w:t xml:space="preserve">. </w:t>
      </w:r>
      <w:r>
        <w:t xml:space="preserve">The purpose of this paper is to document the income efficiency test proposed by the </w:t>
      </w:r>
      <w:r w:rsidR="008B6CC8">
        <w:t xml:space="preserve">AGA, utilising the </w:t>
      </w:r>
      <w:r w:rsidR="00ED65DF">
        <w:t xml:space="preserve">ATEG’s </w:t>
      </w:r>
      <w:r w:rsidR="008B6CC8">
        <w:t>input</w:t>
      </w:r>
      <w:r>
        <w:t xml:space="preserve"> in order to provide the opportunity for broader input.</w:t>
      </w:r>
    </w:p>
    <w:p w14:paraId="6ADB5B8D" w14:textId="77777777" w:rsidR="0062136D" w:rsidRDefault="0062136D" w:rsidP="00051BCC">
      <w:pPr>
        <w:sectPr w:rsidR="0062136D" w:rsidSect="006D7044">
          <w:headerReference w:type="even" r:id="rId29"/>
          <w:headerReference w:type="default" r:id="rId30"/>
          <w:headerReference w:type="first" r:id="rId31"/>
          <w:footerReference w:type="first" r:id="rId32"/>
          <w:pgSz w:w="11906" w:h="16838" w:code="9"/>
          <w:pgMar w:top="1418" w:right="1418" w:bottom="1418" w:left="1418" w:header="709" w:footer="709" w:gutter="0"/>
          <w:cols w:space="708"/>
          <w:titlePg/>
          <w:docGrid w:linePitch="360"/>
        </w:sectPr>
      </w:pPr>
    </w:p>
    <w:p w14:paraId="65AA9EF0" w14:textId="77777777" w:rsidR="00D279F9" w:rsidRPr="00F60A2E" w:rsidRDefault="00051BCC" w:rsidP="006D7044">
      <w:pPr>
        <w:pStyle w:val="Heading1"/>
      </w:pPr>
      <w:bookmarkStart w:id="46" w:name="_Toc483560664"/>
      <w:bookmarkStart w:id="47" w:name="_Toc458412647"/>
      <w:bookmarkStart w:id="48" w:name="_Toc458594266"/>
      <w:bookmarkStart w:id="49" w:name="_Toc458701342"/>
      <w:bookmarkStart w:id="50" w:name="_Toc466302333"/>
      <w:bookmarkStart w:id="51" w:name="_Toc466367956"/>
      <w:bookmarkStart w:id="52" w:name="_Toc466396172"/>
      <w:bookmarkStart w:id="53" w:name="_Toc466475495"/>
      <w:bookmarkStart w:id="54" w:name="_Toc466476643"/>
      <w:bookmarkStart w:id="55" w:name="_Toc466476883"/>
      <w:bookmarkStart w:id="56" w:name="_Toc466484596"/>
      <w:bookmarkStart w:id="57" w:name="_Toc466537957"/>
      <w:bookmarkStart w:id="58" w:name="_Toc466538088"/>
      <w:r>
        <w:t>Certification Test</w:t>
      </w:r>
      <w:bookmarkEnd w:id="46"/>
    </w:p>
    <w:p w14:paraId="5DA04436" w14:textId="77777777" w:rsidR="00D279F9" w:rsidRPr="00F60A2E" w:rsidRDefault="00051BCC" w:rsidP="006D7044">
      <w:pPr>
        <w:pStyle w:val="Heading2"/>
      </w:pPr>
      <w:bookmarkStart w:id="59" w:name="_Toc483560665"/>
      <w:r>
        <w:t>Context and Process of the Test</w:t>
      </w:r>
      <w:bookmarkEnd w:id="59"/>
    </w:p>
    <w:p w14:paraId="6865C274" w14:textId="77777777" w:rsidR="008B6CC8" w:rsidRDefault="008B6CC8" w:rsidP="008B6CC8">
      <w:bookmarkStart w:id="60" w:name="_Toc458412642"/>
      <w:bookmarkStart w:id="61" w:name="_Toc458594261"/>
      <w:bookmarkStart w:id="62" w:name="_Toc458701337"/>
      <w:bookmarkStart w:id="63" w:name="_Toc466302326"/>
      <w:bookmarkStart w:id="64" w:name="_Toc466367949"/>
      <w:bookmarkStart w:id="65" w:name="_Toc466396166"/>
      <w:bookmarkStart w:id="66" w:name="_Toc466475489"/>
      <w:bookmarkStart w:id="67" w:name="_Toc466476637"/>
      <w:bookmarkStart w:id="68" w:name="_Toc466476877"/>
      <w:bookmarkStart w:id="69" w:name="_Toc466484590"/>
      <w:bookmarkStart w:id="70" w:name="_Toc466537951"/>
      <w:bookmarkStart w:id="71" w:name="_Toc466538082"/>
      <w:r>
        <w:t>CIPRs will require actuarial certification that they satisfy a ‘minimum income efficiency threshold requirement’. The actuarial certification process is a key plank in the CIPR regime, intended to ensure integrity in the system</w:t>
      </w:r>
      <w:r w:rsidR="00B33EC1">
        <w:t>, and to ensure that the introduction of the CIPRs framework materially improves outcomes for individuals beyond the status quo</w:t>
      </w:r>
      <w:r>
        <w:t>.</w:t>
      </w:r>
    </w:p>
    <w:bookmarkEnd w:id="60"/>
    <w:bookmarkEnd w:id="61"/>
    <w:bookmarkEnd w:id="62"/>
    <w:bookmarkEnd w:id="63"/>
    <w:bookmarkEnd w:id="64"/>
    <w:bookmarkEnd w:id="65"/>
    <w:bookmarkEnd w:id="66"/>
    <w:bookmarkEnd w:id="67"/>
    <w:bookmarkEnd w:id="68"/>
    <w:bookmarkEnd w:id="69"/>
    <w:bookmarkEnd w:id="70"/>
    <w:bookmarkEnd w:id="71"/>
    <w:p w14:paraId="22E1B921" w14:textId="2627F6B2" w:rsidR="00051BCC" w:rsidRDefault="004F74A3" w:rsidP="00051BCC">
      <w:r>
        <w:t>The Government’s discussion paper contemplates different models for product regulation. This includes third party certification, trustee self-assessment or regulator authorisation. Under the third</w:t>
      </w:r>
      <w:r>
        <w:noBreakHyphen/>
        <w:t>party certification approach, a third-party or independent actuary would certify a CIPR using this test. Th</w:t>
      </w:r>
      <w:r w:rsidR="006411BE">
        <w:t>e independence</w:t>
      </w:r>
      <w:r>
        <w:t xml:space="preserve"> </w:t>
      </w:r>
      <w:r w:rsidR="006411BE">
        <w:t xml:space="preserve">of the actuary </w:t>
      </w:r>
      <w:r w:rsidR="005279F1">
        <w:t>is discussed later in this paper</w:t>
      </w:r>
      <w:r w:rsidR="00051BCC">
        <w:t>.</w:t>
      </w:r>
    </w:p>
    <w:p w14:paraId="4887EA6C" w14:textId="77777777" w:rsidR="00051BCC" w:rsidRDefault="00051BCC" w:rsidP="00051BCC">
      <w:r>
        <w:t>In broad terms, it is envisaged that the product provider (</w:t>
      </w:r>
      <w:r w:rsidR="00D917FB">
        <w:t xml:space="preserve">e.g. </w:t>
      </w:r>
      <w:r>
        <w:t xml:space="preserve">superannuation fund) </w:t>
      </w:r>
      <w:r w:rsidR="006411BE">
        <w:t xml:space="preserve">would </w:t>
      </w:r>
      <w:r>
        <w:t>provide the certifying actuary with details of:</w:t>
      </w:r>
    </w:p>
    <w:p w14:paraId="21391D5C" w14:textId="77777777" w:rsidR="00051BCC" w:rsidRPr="0062136D" w:rsidRDefault="00051BCC" w:rsidP="0062136D">
      <w:pPr>
        <w:pStyle w:val="Bullet"/>
      </w:pPr>
      <w:r w:rsidRPr="0062136D">
        <w:t xml:space="preserve">The proposed product structure and specifications including </w:t>
      </w:r>
      <w:r w:rsidR="005279F1" w:rsidRPr="0062136D">
        <w:t>how payments are determined</w:t>
      </w:r>
      <w:r w:rsidRPr="0062136D">
        <w:t>, current pricing</w:t>
      </w:r>
      <w:r w:rsidR="00D81EDD" w:rsidRPr="0062136D">
        <w:t xml:space="preserve">, fees, </w:t>
      </w:r>
      <w:r w:rsidR="00DB4FBC" w:rsidRPr="0062136D">
        <w:t>charges</w:t>
      </w:r>
      <w:r w:rsidR="005279F1" w:rsidRPr="0062136D">
        <w:t>, surplus distribution rules and formulae, reserving policies</w:t>
      </w:r>
      <w:r w:rsidRPr="0062136D">
        <w:t xml:space="preserve"> and </w:t>
      </w:r>
      <w:r w:rsidR="00DB4FBC" w:rsidRPr="0062136D">
        <w:t xml:space="preserve">any </w:t>
      </w:r>
      <w:r w:rsidRPr="0062136D">
        <w:t>other relevant information to enable the certifying actuary to independently determine the retirement income expected to be generated by the CIPR.</w:t>
      </w:r>
    </w:p>
    <w:p w14:paraId="27280A05" w14:textId="77777777" w:rsidR="00051BCC" w:rsidRPr="0062136D" w:rsidRDefault="00051BCC" w:rsidP="0062136D">
      <w:pPr>
        <w:pStyle w:val="Bullet"/>
      </w:pPr>
      <w:r w:rsidRPr="0062136D">
        <w:t>The proposed investment strategy for any assets that will back investment-linked payments</w:t>
      </w:r>
    </w:p>
    <w:p w14:paraId="4615331D" w14:textId="77777777" w:rsidR="00051BCC" w:rsidRPr="0062136D" w:rsidRDefault="00051BCC" w:rsidP="0062136D">
      <w:pPr>
        <w:pStyle w:val="Bullet"/>
      </w:pPr>
      <w:r w:rsidRPr="0062136D">
        <w:t>The relevant underlying assumptions:</w:t>
      </w:r>
    </w:p>
    <w:p w14:paraId="3656BC72" w14:textId="77777777" w:rsidR="00051BCC" w:rsidRPr="0062136D" w:rsidRDefault="00051BCC" w:rsidP="0062136D">
      <w:pPr>
        <w:pStyle w:val="Dash"/>
      </w:pPr>
      <w:r w:rsidRPr="0062136D">
        <w:t>Best estimate mortality basis for the expected purchasers of the product</w:t>
      </w:r>
    </w:p>
    <w:p w14:paraId="3888443F" w14:textId="77777777" w:rsidR="00051BCC" w:rsidRDefault="00051BCC" w:rsidP="0062136D">
      <w:pPr>
        <w:pStyle w:val="Dash"/>
      </w:pPr>
      <w:r>
        <w:t>Best estimate of the expected investment return on the assets backing investment linked payments</w:t>
      </w:r>
      <w:r w:rsidR="00D917FB">
        <w:t>, net of investment management fees</w:t>
      </w:r>
    </w:p>
    <w:p w14:paraId="5EAEEEC4" w14:textId="77777777" w:rsidR="00051BCC" w:rsidRDefault="00051BCC" w:rsidP="0062136D">
      <w:pPr>
        <w:pStyle w:val="Dash"/>
      </w:pPr>
      <w:r>
        <w:t>Best estimate of the proposed administration fee structure (for components where payments are not guaranteed)</w:t>
      </w:r>
    </w:p>
    <w:p w14:paraId="780AB2C9" w14:textId="77777777" w:rsidR="00051BCC" w:rsidRDefault="00051BCC" w:rsidP="0062136D">
      <w:pPr>
        <w:pStyle w:val="Dash"/>
      </w:pPr>
      <w:r>
        <w:t xml:space="preserve">Best estimate of </w:t>
      </w:r>
      <w:r w:rsidR="00D917FB">
        <w:t xml:space="preserve">the </w:t>
      </w:r>
      <w:r>
        <w:t>assumed future inflation rate</w:t>
      </w:r>
    </w:p>
    <w:p w14:paraId="4D79C433" w14:textId="77777777" w:rsidR="00D279F9" w:rsidRDefault="00051BCC" w:rsidP="000C6643">
      <w:bookmarkStart w:id="72" w:name="_Toc480982035"/>
      <w:bookmarkStart w:id="73" w:name="_Toc480984606"/>
      <w:bookmarkStart w:id="74" w:name="_Toc481391900"/>
      <w:r w:rsidRPr="001A46D2">
        <w:t xml:space="preserve">The certifying actuary </w:t>
      </w:r>
      <w:r w:rsidR="006411BE">
        <w:t>would</w:t>
      </w:r>
      <w:r w:rsidR="006411BE" w:rsidRPr="001A46D2">
        <w:t xml:space="preserve"> </w:t>
      </w:r>
      <w:r w:rsidRPr="001A46D2">
        <w:t>then use this information to undertake the certification test.</w:t>
      </w:r>
      <w:bookmarkEnd w:id="72"/>
      <w:bookmarkEnd w:id="73"/>
      <w:bookmarkEnd w:id="74"/>
    </w:p>
    <w:p w14:paraId="5368CA0B" w14:textId="77777777" w:rsidR="00696221" w:rsidRDefault="00696221">
      <w:pPr>
        <w:spacing w:after="0" w:line="240" w:lineRule="auto"/>
        <w:jc w:val="left"/>
        <w:rPr>
          <w:rFonts w:ascii="Century Gothic" w:hAnsi="Century Gothic" w:cs="Arial"/>
          <w:b/>
          <w:bCs/>
          <w:iCs/>
          <w:smallCaps/>
          <w:color w:val="1F497D" w:themeColor="text2"/>
          <w:sz w:val="32"/>
          <w:szCs w:val="28"/>
        </w:rPr>
      </w:pPr>
      <w:r>
        <w:br w:type="page"/>
      </w:r>
    </w:p>
    <w:p w14:paraId="761BE8F3" w14:textId="77777777" w:rsidR="00D279F9" w:rsidRDefault="000C6643" w:rsidP="006D7044">
      <w:pPr>
        <w:pStyle w:val="Heading2"/>
      </w:pPr>
      <w:bookmarkStart w:id="75" w:name="_Toc483560666"/>
      <w:r>
        <w:t xml:space="preserve">The </w:t>
      </w:r>
      <w:r w:rsidR="00161816">
        <w:t xml:space="preserve">Proposed </w:t>
      </w:r>
      <w:r>
        <w:t>Test</w:t>
      </w:r>
      <w:bookmarkEnd w:id="75"/>
    </w:p>
    <w:p w14:paraId="27C4B421" w14:textId="77777777" w:rsidR="00DB4FBC" w:rsidRDefault="00DB4FBC" w:rsidP="00DB4FBC">
      <w:bookmarkStart w:id="76" w:name="_Toc467164374"/>
      <w:bookmarkStart w:id="77" w:name="_Toc467169584"/>
      <w:bookmarkStart w:id="78" w:name="_Toc467249301"/>
      <w:bookmarkStart w:id="79" w:name="_Toc467252242"/>
      <w:bookmarkStart w:id="80" w:name="_Toc467252273"/>
      <w:bookmarkStart w:id="81" w:name="_Toc467498262"/>
      <w:bookmarkStart w:id="82" w:name="_Toc467506745"/>
      <w:bookmarkStart w:id="83" w:name="_Toc467514238"/>
      <w:bookmarkStart w:id="84" w:name="_Toc467516518"/>
      <w:bookmarkStart w:id="85" w:name="_Toc467516736"/>
      <w:bookmarkStart w:id="86" w:name="_Toc467534031"/>
      <w:bookmarkStart w:id="87" w:name="_Toc467571944"/>
      <w:bookmarkStart w:id="88" w:name="_Toc467578943"/>
      <w:bookmarkStart w:id="89" w:name="_Toc467579731"/>
      <w:bookmarkStart w:id="90" w:name="_Toc467581278"/>
      <w:bookmarkStart w:id="91" w:name="_Toc467582405"/>
      <w:bookmarkStart w:id="92" w:name="_Toc467582618"/>
      <w:bookmarkStart w:id="93" w:name="_Toc467659748"/>
      <w:bookmarkStart w:id="94" w:name="_Toc467667843"/>
      <w:bookmarkStart w:id="95" w:name="_Toc467684326"/>
      <w:bookmarkStart w:id="96" w:name="_Toc467684752"/>
      <w:bookmarkStart w:id="97" w:name="_Toc468459386"/>
      <w:bookmarkStart w:id="98" w:name="_Toc468466734"/>
      <w:bookmarkStart w:id="99" w:name="_Toc468885641"/>
      <w:bookmarkStart w:id="100" w:name="_Toc468886354"/>
      <w:bookmarkStart w:id="101" w:name="_Toc467169629"/>
      <w:r>
        <w:t xml:space="preserve">A five stage process is proposed for the certification test. The first three stages are technical tests, the fourth reviews the reasonableness of the assumptions and the </w:t>
      </w:r>
      <w:r w:rsidR="00D917FB">
        <w:t>final</w:t>
      </w:r>
      <w:r>
        <w:t xml:space="preserve"> stage </w:t>
      </w:r>
      <w:r w:rsidR="00D81EDD">
        <w:t xml:space="preserve">documents </w:t>
      </w:r>
      <w:r>
        <w:t>the certification.</w:t>
      </w:r>
    </w:p>
    <w:p w14:paraId="403F2796" w14:textId="77777777" w:rsidR="003D60BC" w:rsidRPr="0062136D" w:rsidRDefault="000C6643" w:rsidP="00C60540">
      <w:pPr>
        <w:pStyle w:val="Heading3"/>
        <w:spacing w:before="240"/>
      </w:pPr>
      <w:r w:rsidRPr="0062136D">
        <w:t xml:space="preserve">1. </w:t>
      </w:r>
      <w:r w:rsidRPr="0062136D">
        <w:tab/>
        <w:t xml:space="preserve">Test </w:t>
      </w:r>
      <w:r w:rsidR="00942AD9" w:rsidRPr="0062136D">
        <w:t xml:space="preserve">that </w:t>
      </w:r>
      <w:r w:rsidRPr="0062136D">
        <w:t>Constant Real Income in Expectation</w:t>
      </w:r>
      <w:r w:rsidR="00942AD9" w:rsidRPr="0062136D">
        <w:t xml:space="preserve"> will be achieved</w:t>
      </w:r>
    </w:p>
    <w:p w14:paraId="51DE77EA" w14:textId="77777777" w:rsidR="00C7412B" w:rsidRDefault="000C6643" w:rsidP="000C6643">
      <w:r>
        <w:t xml:space="preserve">The Government’s discussion paper sets out that one of the objectives of a CIPR is to </w:t>
      </w:r>
      <w:r w:rsidRPr="00912CF9">
        <w:t>deliver a stream of broadly constant real income for life</w:t>
      </w:r>
      <w:r>
        <w:t xml:space="preserve">. </w:t>
      </w:r>
      <w:r w:rsidR="00C7412B">
        <w:t xml:space="preserve">Such an income stream </w:t>
      </w:r>
      <w:r w:rsidR="00DB4FBC">
        <w:t xml:space="preserve">is expected to </w:t>
      </w:r>
      <w:r w:rsidR="00C7412B">
        <w:t>provide longevity and inflation risk management for retirees. In addition, providing a broadly constant retirement income</w:t>
      </w:r>
      <w:r w:rsidR="00DB4FBC">
        <w:t xml:space="preserve"> (</w:t>
      </w:r>
      <w:r w:rsidR="00C7412B">
        <w:t xml:space="preserve">in real terms, </w:t>
      </w:r>
      <w:r w:rsidR="00DB4FBC">
        <w:t xml:space="preserve">in expectation) </w:t>
      </w:r>
      <w:r w:rsidR="00C7412B">
        <w:t>will aid comparability of CIPRs.</w:t>
      </w:r>
    </w:p>
    <w:p w14:paraId="5EAB1E5A" w14:textId="77777777" w:rsidR="000C6643" w:rsidRDefault="000C6643" w:rsidP="000C6643">
      <w:r>
        <w:t>The purpose of this test is to determine if the proposed product design meets this objective. The certifying actuary should test that the proposed product specifications will, on the best estimate assumptions provided, deliver constant real income in expectation for the required duration.</w:t>
      </w:r>
    </w:p>
    <w:p w14:paraId="65B8546F" w14:textId="77777777" w:rsidR="000C6643" w:rsidRDefault="000C6643" w:rsidP="000C6643">
      <w:r>
        <w:t xml:space="preserve">The term ‘in expectation’ is used in an actuarial context for this section of the test and only refers to the best estimate outcome of the proposed product. The test is applied ignoring the potential for a member to exercise flexibility by making a lump sum partial commutation or withdrawal. </w:t>
      </w:r>
    </w:p>
    <w:p w14:paraId="6B8C1C2F" w14:textId="2A2F825B" w:rsidR="000C6643" w:rsidRDefault="000C6643" w:rsidP="000C6643">
      <w:r>
        <w:t xml:space="preserve">The term </w:t>
      </w:r>
      <w:r w:rsidR="00185532">
        <w:t>‘</w:t>
      </w:r>
      <w:r>
        <w:t>constant real income for life</w:t>
      </w:r>
      <w:r w:rsidR="00185532">
        <w:t>’</w:t>
      </w:r>
      <w:r>
        <w:t xml:space="preserve"> could be interpreted literally</w:t>
      </w:r>
      <w:r w:rsidR="00D917FB">
        <w:t>,</w:t>
      </w:r>
      <w:r>
        <w:t xml:space="preserve"> to be exactly the identical income, indexed to a measure of inflation</w:t>
      </w:r>
      <w:r w:rsidR="00D917FB">
        <w:t>,</w:t>
      </w:r>
      <w:r>
        <w:t xml:space="preserve"> for the life of the retiree in a strict mathematical sense. The </w:t>
      </w:r>
      <w:r w:rsidR="00ED65DF">
        <w:t xml:space="preserve">ATEG </w:t>
      </w:r>
      <w:r>
        <w:t xml:space="preserve">contemplated that there could be some flexibility around this objective and that good outcomes could be achieved for retirees whilst allowing some flexibility around this strict mathematical interpretation. This is </w:t>
      </w:r>
      <w:r w:rsidR="00D917FB">
        <w:t xml:space="preserve">not incorporated into this proposal, but is </w:t>
      </w:r>
      <w:r>
        <w:t xml:space="preserve">discussed </w:t>
      </w:r>
      <w:r w:rsidR="00942AD9">
        <w:t xml:space="preserve">later in this report. </w:t>
      </w:r>
    </w:p>
    <w:p w14:paraId="79222C8F" w14:textId="77777777" w:rsidR="000C6643" w:rsidRDefault="000C6643" w:rsidP="000C6643">
      <w:r>
        <w:t xml:space="preserve">At this stage, the test is not intended to test for volatility </w:t>
      </w:r>
      <w:r w:rsidR="00665F14">
        <w:t xml:space="preserve">of outcomes </w:t>
      </w:r>
      <w:r>
        <w:t>around the best estimate.</w:t>
      </w:r>
    </w:p>
    <w:p w14:paraId="2F1462F6" w14:textId="77777777" w:rsidR="000C6643" w:rsidRDefault="00CC0383" w:rsidP="00C60540">
      <w:pPr>
        <w:pStyle w:val="Heading3"/>
        <w:spacing w:before="240"/>
      </w:pPr>
      <w:r>
        <w:t>2.</w:t>
      </w:r>
      <w:r>
        <w:tab/>
        <w:t xml:space="preserve">Test </w:t>
      </w:r>
      <w:r w:rsidR="00942AD9">
        <w:t xml:space="preserve">that the </w:t>
      </w:r>
      <w:r>
        <w:t>Required Minimum Income Efficiency</w:t>
      </w:r>
      <w:r w:rsidR="00942AD9">
        <w:t xml:space="preserve"> is met</w:t>
      </w:r>
    </w:p>
    <w:p w14:paraId="3C253855" w14:textId="77777777" w:rsidR="00CC0383" w:rsidRDefault="00CC0383" w:rsidP="00CC0383">
      <w:r w:rsidRPr="00CA2398">
        <w:t xml:space="preserve">The Government’s discussion paper sets out that one of the objectives of a CIPR is to </w:t>
      </w:r>
      <w:r w:rsidRPr="00912CF9">
        <w:t xml:space="preserve">deliver a </w:t>
      </w:r>
      <w:r w:rsidR="00C7412B">
        <w:t xml:space="preserve">higher standard of living in retirement, compared to an account-based pension that is drawn down at minimum rates. This means that the CIPR needs to deliver a </w:t>
      </w:r>
      <w:r w:rsidRPr="00912CF9">
        <w:t>minimum</w:t>
      </w:r>
      <w:r>
        <w:t xml:space="preserve"> </w:t>
      </w:r>
      <w:r w:rsidRPr="00912CF9">
        <w:t xml:space="preserve">level of income that would generally exceed </w:t>
      </w:r>
      <w:r>
        <w:t xml:space="preserve">the income produced by </w:t>
      </w:r>
      <w:r w:rsidRPr="00912CF9">
        <w:t>an equivalent amount invested in an account-based pension drawn down at minimum rates</w:t>
      </w:r>
      <w:r w:rsidR="00C7412B">
        <w:t xml:space="preserve">, after recognising </w:t>
      </w:r>
      <w:r w:rsidRPr="00912CF9">
        <w:t xml:space="preserve">the benefit of </w:t>
      </w:r>
      <w:r>
        <w:t>a</w:t>
      </w:r>
      <w:r w:rsidR="00D81EDD">
        <w:t>ny</w:t>
      </w:r>
      <w:r>
        <w:t xml:space="preserve"> </w:t>
      </w:r>
      <w:r w:rsidRPr="00912CF9">
        <w:t xml:space="preserve">guaranteed </w:t>
      </w:r>
      <w:r>
        <w:t>level of</w:t>
      </w:r>
      <w:r w:rsidRPr="00912CF9">
        <w:t xml:space="preserve"> income</w:t>
      </w:r>
      <w:r>
        <w:t xml:space="preserve"> where relevant. The purpose of this step is to test if the minimum level of income efficiency has been achieved.</w:t>
      </w:r>
    </w:p>
    <w:p w14:paraId="7AEEDADC" w14:textId="77777777" w:rsidR="00DB4FBC" w:rsidRDefault="00CC0383" w:rsidP="00CC0383">
      <w:r>
        <w:t xml:space="preserve">This step </w:t>
      </w:r>
      <w:r w:rsidR="00DB4FBC">
        <w:t>compares:</w:t>
      </w:r>
    </w:p>
    <w:p w14:paraId="384F1CCA" w14:textId="77777777" w:rsidR="00DB4FBC" w:rsidRPr="0062136D" w:rsidRDefault="00DB4FBC" w:rsidP="0062136D">
      <w:pPr>
        <w:pStyle w:val="Bullet"/>
      </w:pPr>
      <w:r w:rsidRPr="0062136D">
        <w:t>A minimum threshold, which is the expected, present value of the income, weighted by mortality, delivered by an account-based pension drawn down at minimum rates. This expected present value is increased by a prescribed minimum level of efficiency applicable to all CIPR products less an allowance that is proportionate to the income that is guaranteed by the CIPR</w:t>
      </w:r>
    </w:p>
    <w:p w14:paraId="4E103664" w14:textId="77777777" w:rsidR="00CC0383" w:rsidRPr="0062136D" w:rsidRDefault="00DB4FBC" w:rsidP="0062136D">
      <w:pPr>
        <w:pStyle w:val="Bullet"/>
      </w:pPr>
      <w:r w:rsidRPr="0062136D">
        <w:t>T</w:t>
      </w:r>
      <w:r w:rsidR="00CC0383" w:rsidRPr="0062136D">
        <w:t xml:space="preserve">he expected, present value of the income delivered by the CIPR, weighted by </w:t>
      </w:r>
      <w:r w:rsidR="00D917FB" w:rsidRPr="0062136D">
        <w:t xml:space="preserve">the same </w:t>
      </w:r>
      <w:r w:rsidR="00CC0383" w:rsidRPr="0062136D">
        <w:t xml:space="preserve">mortality. </w:t>
      </w:r>
    </w:p>
    <w:p w14:paraId="5F037F54" w14:textId="77777777" w:rsidR="00696221" w:rsidRDefault="00696221">
      <w:pPr>
        <w:spacing w:after="0" w:line="240" w:lineRule="auto"/>
        <w:jc w:val="left"/>
        <w:rPr>
          <w:b/>
        </w:rPr>
      </w:pPr>
      <w:r>
        <w:rPr>
          <w:b/>
        </w:rPr>
        <w:br w:type="page"/>
      </w:r>
    </w:p>
    <w:p w14:paraId="2438B407" w14:textId="77777777" w:rsidR="00CC0383" w:rsidRPr="00DB4FBC" w:rsidRDefault="00CC0383" w:rsidP="00D64321">
      <w:pPr>
        <w:rPr>
          <w:b/>
        </w:rPr>
      </w:pPr>
      <w:r w:rsidRPr="00DB4FBC">
        <w:rPr>
          <w:b/>
        </w:rPr>
        <w:t>For the ABP, calculate:</w:t>
      </w:r>
    </w:p>
    <w:p w14:paraId="2E5F2359" w14:textId="77777777" w:rsidR="00CC0383" w:rsidRDefault="00CC0383" w:rsidP="00D64321">
      <w:r w:rsidRPr="00B73AD5">
        <w:t>E</w:t>
      </w:r>
      <w:r w:rsidRPr="00992A42">
        <w:rPr>
          <w:vertAlign w:val="subscript"/>
        </w:rPr>
        <w:t xml:space="preserve">ABP </w:t>
      </w:r>
      <w:r>
        <w:t xml:space="preserve">= </w:t>
      </w:r>
      <w:r w:rsidRPr="00B73AD5">
        <w:t>PV</w:t>
      </w:r>
      <w:r>
        <w:t>*</w:t>
      </w:r>
      <w:r>
        <w:rPr>
          <w:vertAlign w:val="subscript"/>
        </w:rPr>
        <w:t>ABP</w:t>
      </w:r>
      <w:r>
        <w:t>[income payments made to the retiree while alive]/purchase price; where</w:t>
      </w:r>
    </w:p>
    <w:p w14:paraId="12DBC6A8" w14:textId="77777777" w:rsidR="00CC0383" w:rsidRPr="00C60540" w:rsidRDefault="00CC0383" w:rsidP="00C60540">
      <w:pPr>
        <w:pStyle w:val="Bullet"/>
      </w:pPr>
      <w:r w:rsidRPr="00C60540">
        <w:t>PV*</w:t>
      </w:r>
      <w:r w:rsidRPr="00C60540">
        <w:rPr>
          <w:vertAlign w:val="subscript"/>
        </w:rPr>
        <w:t>ABP</w:t>
      </w:r>
      <w:r w:rsidRPr="00C60540">
        <w:t>[income payments made to the retiree while alive] is calculated having regard to:</w:t>
      </w:r>
    </w:p>
    <w:p w14:paraId="1460CCC9" w14:textId="77777777" w:rsidR="00CC0383" w:rsidRPr="00C60540" w:rsidRDefault="00CC0383" w:rsidP="00C60540">
      <w:pPr>
        <w:pStyle w:val="Dash"/>
      </w:pPr>
      <w:r w:rsidRPr="00C60540">
        <w:t xml:space="preserve">the best estimate mortality basis provided by the product provider, </w:t>
      </w:r>
    </w:p>
    <w:p w14:paraId="609D05DF" w14:textId="77777777" w:rsidR="00CC0383" w:rsidRPr="00C60540" w:rsidRDefault="00CC0383" w:rsidP="00C60540">
      <w:pPr>
        <w:pStyle w:val="Dash"/>
      </w:pPr>
      <w:r w:rsidRPr="00C60540">
        <w:t>the best estimate inflation assumption provided by the product provider</w:t>
      </w:r>
    </w:p>
    <w:p w14:paraId="02F72777" w14:textId="77777777" w:rsidR="00CC0383" w:rsidRPr="00C60540" w:rsidRDefault="00CC0383" w:rsidP="00C60540">
      <w:pPr>
        <w:pStyle w:val="Dash"/>
      </w:pPr>
      <w:r w:rsidRPr="00C60540">
        <w:t>the prescribed baseline net of fees real investment return, R</w:t>
      </w:r>
    </w:p>
    <w:p w14:paraId="5EB19F79" w14:textId="77777777" w:rsidR="00CC0383" w:rsidRPr="00C60540" w:rsidRDefault="00CC0383" w:rsidP="00C60540">
      <w:pPr>
        <w:pStyle w:val="Dash"/>
      </w:pPr>
      <w:r w:rsidRPr="00C60540">
        <w:t xml:space="preserve">the real discount rate will be the prescribed investment earnings rate, gross of investment fees, R* </w:t>
      </w:r>
      <w:r w:rsidR="00665F14" w:rsidRPr="00C60540">
        <w:t>(prescribed baseline real investment return)</w:t>
      </w:r>
    </w:p>
    <w:p w14:paraId="5F3FDB58" w14:textId="77777777" w:rsidR="00707AD0" w:rsidRDefault="00707AD0" w:rsidP="00707AD0">
      <w:r>
        <w:t>The proposed prescribed values for R and R* are discussed later in this report.</w:t>
      </w:r>
    </w:p>
    <w:p w14:paraId="2FCEAF83" w14:textId="77777777" w:rsidR="00CC0383" w:rsidRPr="00DB4FBC" w:rsidRDefault="00CC0383" w:rsidP="0062136D">
      <w:pPr>
        <w:pStyle w:val="Dash"/>
        <w:numPr>
          <w:ilvl w:val="0"/>
          <w:numId w:val="0"/>
        </w:numPr>
      </w:pPr>
      <w:r w:rsidRPr="00DB4FBC">
        <w:t>Then for the CIPR calculate:</w:t>
      </w:r>
    </w:p>
    <w:p w14:paraId="273007B0" w14:textId="77777777" w:rsidR="00CC0383" w:rsidRDefault="00CC0383" w:rsidP="00CC0383">
      <w:pPr>
        <w:pStyle w:val="Bullet"/>
        <w:numPr>
          <w:ilvl w:val="0"/>
          <w:numId w:val="0"/>
        </w:numPr>
        <w:ind w:left="520" w:hanging="520"/>
      </w:pPr>
      <w:r>
        <w:t>PV*</w:t>
      </w:r>
      <w:r>
        <w:rPr>
          <w:vertAlign w:val="subscript"/>
        </w:rPr>
        <w:t>CIPR</w:t>
      </w:r>
      <w:r>
        <w:t xml:space="preserve">[income payments made to the retiree while alive] </w:t>
      </w:r>
    </w:p>
    <w:p w14:paraId="78A3AF45" w14:textId="77777777" w:rsidR="00CC0383" w:rsidRDefault="00CC0383" w:rsidP="00CC0383">
      <w:pPr>
        <w:pStyle w:val="Bullet"/>
        <w:numPr>
          <w:ilvl w:val="0"/>
          <w:numId w:val="0"/>
        </w:numPr>
        <w:ind w:left="520" w:hanging="520"/>
      </w:pPr>
      <w:r>
        <w:t>= PV*</w:t>
      </w:r>
      <w:r>
        <w:rPr>
          <w:vertAlign w:val="subscript"/>
        </w:rPr>
        <w:t>G</w:t>
      </w:r>
      <w:r>
        <w:t>[income payments made to the retiree while alive] + PV*</w:t>
      </w:r>
      <w:r>
        <w:rPr>
          <w:vertAlign w:val="subscript"/>
        </w:rPr>
        <w:t>NG</w:t>
      </w:r>
      <w:r>
        <w:t>[income payments made to the retiree while alive]; where</w:t>
      </w:r>
    </w:p>
    <w:p w14:paraId="3A87DD15" w14:textId="77777777" w:rsidR="00CC0383" w:rsidRPr="00C60540" w:rsidRDefault="00CC0383" w:rsidP="00C60540">
      <w:pPr>
        <w:pStyle w:val="Bullet"/>
      </w:pPr>
      <w:r w:rsidRPr="00C60540">
        <w:t>PV*</w:t>
      </w:r>
      <w:r w:rsidRPr="00C60540">
        <w:rPr>
          <w:vertAlign w:val="subscript"/>
        </w:rPr>
        <w:t>G</w:t>
      </w:r>
      <w:r w:rsidRPr="00C60540">
        <w:t xml:space="preserve">[income payments made to the retiree while alive] is the present value of payments for </w:t>
      </w:r>
      <w:r w:rsidR="005762CC" w:rsidRPr="00C60540">
        <w:t xml:space="preserve">fully </w:t>
      </w:r>
      <w:r w:rsidRPr="00C60540">
        <w:t>guaranteed components and is calculated having regard to:</w:t>
      </w:r>
    </w:p>
    <w:p w14:paraId="09394194" w14:textId="77777777" w:rsidR="00CC0383" w:rsidRPr="00C60540" w:rsidRDefault="00665F14" w:rsidP="00C60540">
      <w:pPr>
        <w:pStyle w:val="Dash"/>
      </w:pPr>
      <w:r w:rsidRPr="00C60540">
        <w:t>t</w:t>
      </w:r>
      <w:r w:rsidR="00CC0383" w:rsidRPr="00C60540">
        <w:t>he initial guaranteed payment</w:t>
      </w:r>
      <w:r w:rsidR="005762CC" w:rsidRPr="00C60540">
        <w:t xml:space="preserve">. </w:t>
      </w:r>
    </w:p>
    <w:p w14:paraId="74958129" w14:textId="77777777" w:rsidR="00CC0383" w:rsidRPr="00C60540" w:rsidRDefault="00665F14" w:rsidP="00C60540">
      <w:pPr>
        <w:pStyle w:val="Dash"/>
      </w:pPr>
      <w:r w:rsidRPr="00C60540">
        <w:t>t</w:t>
      </w:r>
      <w:r w:rsidR="00CC0383" w:rsidRPr="00C60540">
        <w:t xml:space="preserve">he best estimate mortality basis provided by the product provider, </w:t>
      </w:r>
    </w:p>
    <w:p w14:paraId="2688FD27" w14:textId="77777777" w:rsidR="00CC0383" w:rsidRPr="00C60540" w:rsidRDefault="00CC0383" w:rsidP="00C60540">
      <w:pPr>
        <w:pStyle w:val="Dash"/>
      </w:pPr>
      <w:r w:rsidRPr="00C60540">
        <w:t>the best estimate inflation assumption provided by the product provider</w:t>
      </w:r>
    </w:p>
    <w:p w14:paraId="7064935D" w14:textId="77777777" w:rsidR="00CC0383" w:rsidRPr="00C60540" w:rsidRDefault="00CC0383" w:rsidP="00C60540">
      <w:pPr>
        <w:pStyle w:val="Dash"/>
      </w:pPr>
      <w:r w:rsidRPr="00C60540">
        <w:t>the prescribed baseline real investment return, R* to be used for discounting payments</w:t>
      </w:r>
      <w:r w:rsidR="00DB4FBC" w:rsidRPr="00C60540">
        <w:t xml:space="preserve">. This is the same rate used </w:t>
      </w:r>
      <w:r w:rsidR="00665F14" w:rsidRPr="00C60540">
        <w:t>in the calculation of PV*</w:t>
      </w:r>
      <w:r w:rsidR="00665F14" w:rsidRPr="00C60540">
        <w:rPr>
          <w:vertAlign w:val="subscript"/>
        </w:rPr>
        <w:t>ABP</w:t>
      </w:r>
    </w:p>
    <w:p w14:paraId="5D763A97" w14:textId="77777777" w:rsidR="00CC0383" w:rsidRPr="00C60540" w:rsidRDefault="00CC0383" w:rsidP="00C60540">
      <w:pPr>
        <w:pStyle w:val="Bullet"/>
      </w:pPr>
      <w:r w:rsidRPr="00C60540">
        <w:t>PV*</w:t>
      </w:r>
      <w:r w:rsidRPr="00C60540">
        <w:rPr>
          <w:vertAlign w:val="subscript"/>
        </w:rPr>
        <w:t>NG</w:t>
      </w:r>
      <w:r w:rsidRPr="00C60540">
        <w:t>[income payments made to the retiree while alive] is the present value of payments for non-guaranteed components and is calculated having regard to:</w:t>
      </w:r>
    </w:p>
    <w:p w14:paraId="1BB28A99" w14:textId="77777777" w:rsidR="00CC0383" w:rsidRPr="00C60540" w:rsidRDefault="00CC0383" w:rsidP="00C60540">
      <w:pPr>
        <w:pStyle w:val="Dash"/>
      </w:pPr>
      <w:r w:rsidRPr="00C60540">
        <w:t xml:space="preserve">the best estimate mortality basis provided by the product provider, </w:t>
      </w:r>
    </w:p>
    <w:p w14:paraId="2B7BDDF5" w14:textId="77777777" w:rsidR="00CC0383" w:rsidRPr="00C60540" w:rsidRDefault="00CC0383" w:rsidP="00C60540">
      <w:pPr>
        <w:pStyle w:val="Dash"/>
      </w:pPr>
      <w:r w:rsidRPr="00C60540">
        <w:t>the best estimate inflation assumption provided by the product provider</w:t>
      </w:r>
    </w:p>
    <w:p w14:paraId="49FED9B1" w14:textId="77777777" w:rsidR="00CC0383" w:rsidRPr="00C60540" w:rsidRDefault="00CC0383" w:rsidP="00C60540">
      <w:pPr>
        <w:pStyle w:val="Dash"/>
      </w:pPr>
      <w:r w:rsidRPr="00C60540">
        <w:t>the best estimate fee assumptions provided by the product provider</w:t>
      </w:r>
    </w:p>
    <w:p w14:paraId="50F24566" w14:textId="77777777" w:rsidR="00CC0383" w:rsidRPr="00C60540" w:rsidRDefault="00CC0383" w:rsidP="00C60540">
      <w:pPr>
        <w:pStyle w:val="Dash"/>
      </w:pPr>
      <w:r w:rsidRPr="00C60540">
        <w:t>the best estimate net of investment fee earnings rate assumption provided by the product provider</w:t>
      </w:r>
    </w:p>
    <w:p w14:paraId="795D3BAF" w14:textId="77777777" w:rsidR="00CC0383" w:rsidRPr="00C60540" w:rsidRDefault="00CC0383" w:rsidP="00C60540">
      <w:pPr>
        <w:pStyle w:val="Dash"/>
      </w:pPr>
      <w:r w:rsidRPr="00C60540">
        <w:t>the discount rate will be the investment earnings</w:t>
      </w:r>
      <w:r w:rsidR="00665F14" w:rsidRPr="00C60540">
        <w:t xml:space="preserve"> provided by the product provider (immediately above), but gross of investment fees</w:t>
      </w:r>
    </w:p>
    <w:p w14:paraId="08C79C6B" w14:textId="77777777" w:rsidR="00696221" w:rsidRDefault="00696221">
      <w:pPr>
        <w:spacing w:after="0" w:line="240" w:lineRule="auto"/>
        <w:jc w:val="left"/>
        <w:rPr>
          <w:b/>
        </w:rPr>
      </w:pPr>
      <w:r>
        <w:rPr>
          <w:b/>
        </w:rPr>
        <w:br w:type="page"/>
      </w:r>
    </w:p>
    <w:p w14:paraId="6CC8614D" w14:textId="77777777" w:rsidR="00CC0383" w:rsidRPr="00DB4FBC" w:rsidRDefault="00CC0383" w:rsidP="00D64321">
      <w:pPr>
        <w:rPr>
          <w:b/>
        </w:rPr>
      </w:pPr>
      <w:r w:rsidRPr="00DB4FBC">
        <w:rPr>
          <w:b/>
        </w:rPr>
        <w:t>Then calculate the minimum efficiency threshold for the CIPR.</w:t>
      </w:r>
    </w:p>
    <w:p w14:paraId="5E49BC29" w14:textId="77777777" w:rsidR="00CC0383" w:rsidRDefault="00CC0383" w:rsidP="00D64321">
      <w:r>
        <w:t xml:space="preserve">The minimum income efficiency threshold will be risk adjusted and expressed relative to the income efficiency thresholds for an ABP and a fairly priced pure </w:t>
      </w:r>
      <w:r w:rsidR="00665F14">
        <w:t>Group Self-Annuit</w:t>
      </w:r>
      <w:r w:rsidR="006A03A8">
        <w:t>y</w:t>
      </w:r>
      <w:r w:rsidR="00665F14">
        <w:t xml:space="preserve"> (GSA) product</w:t>
      </w:r>
      <w:r>
        <w:t>.</w:t>
      </w:r>
    </w:p>
    <w:p w14:paraId="4DC44E08" w14:textId="77777777" w:rsidR="00CC0383" w:rsidRDefault="00CC0383" w:rsidP="00D64321">
      <w:r>
        <w:t>Minimum Threshold = K x [E</w:t>
      </w:r>
      <w:r w:rsidRPr="0097579C">
        <w:rPr>
          <w:vertAlign w:val="subscript"/>
        </w:rPr>
        <w:t>ABP</w:t>
      </w:r>
      <w:r>
        <w:t xml:space="preserve">  + T x (</w:t>
      </w:r>
      <w:r w:rsidRPr="00647976">
        <w:t>E</w:t>
      </w:r>
      <w:r>
        <w:rPr>
          <w:vertAlign w:val="subscript"/>
        </w:rPr>
        <w:t>MAX</w:t>
      </w:r>
      <w:r>
        <w:t xml:space="preserve"> - </w:t>
      </w:r>
      <w:r w:rsidRPr="00647976">
        <w:t>E</w:t>
      </w:r>
      <w:r w:rsidRPr="0097579C">
        <w:rPr>
          <w:vertAlign w:val="subscript"/>
        </w:rPr>
        <w:t>ABP</w:t>
      </w:r>
      <w:r>
        <w:t>)]; where</w:t>
      </w:r>
    </w:p>
    <w:p w14:paraId="7EF25A46" w14:textId="77777777" w:rsidR="00CC0383" w:rsidRPr="00C60540" w:rsidRDefault="00CC0383" w:rsidP="00C60540">
      <w:pPr>
        <w:pStyle w:val="Bullet"/>
      </w:pPr>
      <w:r w:rsidRPr="00C60540">
        <w:t>E</w:t>
      </w:r>
      <w:r w:rsidRPr="00C60540">
        <w:rPr>
          <w:vertAlign w:val="subscript"/>
        </w:rPr>
        <w:t>ABP</w:t>
      </w:r>
      <w:r w:rsidRPr="00C60540">
        <w:t xml:space="preserve"> is the income efficiency of an ABP at minimum drawdowns</w:t>
      </w:r>
    </w:p>
    <w:p w14:paraId="327E39AC" w14:textId="77777777" w:rsidR="00CC0383" w:rsidRPr="00C60540" w:rsidRDefault="00CC0383" w:rsidP="00C60540">
      <w:pPr>
        <w:pStyle w:val="Bullet"/>
      </w:pPr>
      <w:r w:rsidRPr="00C60540">
        <w:t>E</w:t>
      </w:r>
      <w:r w:rsidRPr="00C60540">
        <w:rPr>
          <w:vertAlign w:val="subscript"/>
        </w:rPr>
        <w:t>MAX</w:t>
      </w:r>
      <w:r w:rsidRPr="00C60540">
        <w:t xml:space="preserve"> is the income efficiency of a fairly priced pure GSA and will be prescribed</w:t>
      </w:r>
    </w:p>
    <w:p w14:paraId="2F775A45" w14:textId="77777777" w:rsidR="00CC0383" w:rsidRPr="00C60540" w:rsidRDefault="00CC0383" w:rsidP="00C60540">
      <w:pPr>
        <w:pStyle w:val="Bullet"/>
      </w:pPr>
      <w:r w:rsidRPr="00C60540">
        <w:t>T is the prescribed minimum improvement required above E</w:t>
      </w:r>
      <w:r w:rsidRPr="00C60540">
        <w:rPr>
          <w:vertAlign w:val="subscript"/>
        </w:rPr>
        <w:t>ABP</w:t>
      </w:r>
    </w:p>
    <w:p w14:paraId="10CEDA4B" w14:textId="77777777" w:rsidR="00CC0383" w:rsidRPr="00C60540" w:rsidRDefault="00CC0383" w:rsidP="00C60540">
      <w:pPr>
        <w:pStyle w:val="Bullet"/>
      </w:pPr>
      <w:r w:rsidRPr="00C60540">
        <w:t>K is the risk adjustment for non-guaranteed products; where</w:t>
      </w:r>
    </w:p>
    <w:p w14:paraId="6A991ED3" w14:textId="77777777" w:rsidR="00CC0383" w:rsidRPr="00C60540" w:rsidRDefault="00CC0383" w:rsidP="00C60540">
      <w:pPr>
        <w:pStyle w:val="Dash"/>
      </w:pPr>
      <w:r w:rsidRPr="00C60540">
        <w:t>K is calculated as [1 – D x (PV*</w:t>
      </w:r>
      <w:r w:rsidRPr="00C60540">
        <w:rPr>
          <w:vertAlign w:val="subscript"/>
        </w:rPr>
        <w:t>G</w:t>
      </w:r>
      <w:r w:rsidRPr="00C60540">
        <w:t xml:space="preserve"> / PV*</w:t>
      </w:r>
      <w:r w:rsidRPr="00C60540">
        <w:rPr>
          <w:vertAlign w:val="subscript"/>
        </w:rPr>
        <w:t>CIPR</w:t>
      </w:r>
      <w:r w:rsidRPr="00C60540">
        <w:t>)]</w:t>
      </w:r>
    </w:p>
    <w:p w14:paraId="0F406B9B" w14:textId="6F741621" w:rsidR="00B13009" w:rsidRDefault="00B13009" w:rsidP="00C60540">
      <w:pPr>
        <w:pStyle w:val="Dash"/>
      </w:pPr>
      <w:r>
        <w:t xml:space="preserve">D is the prescribed </w:t>
      </w:r>
      <w:r w:rsidR="00C60540">
        <w:t>‘</w:t>
      </w:r>
      <w:r>
        <w:t>discount</w:t>
      </w:r>
      <w:r w:rsidR="00C60540">
        <w:t>’</w:t>
      </w:r>
      <w:r>
        <w:t xml:space="preserve"> to the threshold for fully guaranteed products</w:t>
      </w:r>
    </w:p>
    <w:p w14:paraId="356CE2D0" w14:textId="77777777" w:rsidR="00707AD0" w:rsidRDefault="00707AD0" w:rsidP="00CC0383">
      <w:r>
        <w:t>The value of K provides a maximum risk adjustment to the baseline measure for the guaranteed components. The proposed prescribed values of T and D are discussed later in this report.</w:t>
      </w:r>
    </w:p>
    <w:p w14:paraId="2D4626AC" w14:textId="77777777" w:rsidR="00CC0383" w:rsidRPr="00665F14" w:rsidRDefault="00665F14" w:rsidP="00D64321">
      <w:pPr>
        <w:rPr>
          <w:b/>
        </w:rPr>
      </w:pPr>
      <w:r>
        <w:rPr>
          <w:b/>
        </w:rPr>
        <w:t>Finally</w:t>
      </w:r>
      <w:r w:rsidR="00CC0383" w:rsidRPr="00665F14">
        <w:rPr>
          <w:b/>
        </w:rPr>
        <w:t xml:space="preserve"> test whether</w:t>
      </w:r>
      <w:r w:rsidR="005F47CB" w:rsidRPr="00665F14">
        <w:rPr>
          <w:b/>
        </w:rPr>
        <w:t>:</w:t>
      </w:r>
    </w:p>
    <w:p w14:paraId="7746578B" w14:textId="77777777" w:rsidR="00CC0383" w:rsidRDefault="00CC0383" w:rsidP="00665F14">
      <w:r>
        <w:t>PV*</w:t>
      </w:r>
      <w:r>
        <w:rPr>
          <w:vertAlign w:val="subscript"/>
        </w:rPr>
        <w:t>CIPR</w:t>
      </w:r>
      <w:r>
        <w:t>[income payments made to the retiree while alive]/</w:t>
      </w:r>
      <w:r w:rsidRPr="00C76EC1">
        <w:t xml:space="preserve"> </w:t>
      </w:r>
      <w:r>
        <w:t>purchase price</w:t>
      </w:r>
    </w:p>
    <w:p w14:paraId="60995F23" w14:textId="77777777" w:rsidR="00CC0383" w:rsidRDefault="00CC0383" w:rsidP="00665F14">
      <w:r>
        <w:t>exceeds the prescribed Minimum Threshold.</w:t>
      </w:r>
    </w:p>
    <w:p w14:paraId="76E3B447" w14:textId="77777777" w:rsidR="00D64321" w:rsidRPr="000C6643" w:rsidRDefault="00D64321" w:rsidP="00C60540">
      <w:pPr>
        <w:pStyle w:val="Heading3"/>
        <w:spacing w:before="240"/>
        <w:ind w:left="426" w:hanging="426"/>
      </w:pPr>
      <w:r>
        <w:t>3.</w:t>
      </w:r>
      <w:r>
        <w:tab/>
        <w:t xml:space="preserve">Test </w:t>
      </w:r>
      <w:r w:rsidR="00942AD9">
        <w:t xml:space="preserve">that the </w:t>
      </w:r>
      <w:r>
        <w:t>Minimum Required Average Annual Real income</w:t>
      </w:r>
      <w:r w:rsidR="00942AD9">
        <w:t xml:space="preserve"> is achieved</w:t>
      </w:r>
    </w:p>
    <w:p w14:paraId="1887FD95" w14:textId="1AF9C694" w:rsidR="00622EB6" w:rsidRDefault="00C7412B" w:rsidP="00D64321">
      <w:r w:rsidRPr="000C5005">
        <w:t xml:space="preserve">The purpose of this </w:t>
      </w:r>
      <w:r w:rsidR="00B167DF">
        <w:t xml:space="preserve">test </w:t>
      </w:r>
      <w:r w:rsidRPr="000C5005">
        <w:t>is to</w:t>
      </w:r>
      <w:r>
        <w:t xml:space="preserve"> </w:t>
      </w:r>
      <w:r w:rsidR="00B167DF">
        <w:t xml:space="preserve">determine </w:t>
      </w:r>
      <w:r>
        <w:t xml:space="preserve">whether the proposed CIPR will deliver a level of </w:t>
      </w:r>
      <w:r w:rsidR="006A03A8">
        <w:t xml:space="preserve">expected </w:t>
      </w:r>
      <w:r>
        <w:t>absolute income</w:t>
      </w:r>
      <w:r w:rsidR="00B167DF">
        <w:t xml:space="preserve"> </w:t>
      </w:r>
      <w:r w:rsidR="00D64321" w:rsidRPr="00912CF9">
        <w:t xml:space="preserve">that would exceed </w:t>
      </w:r>
      <w:r w:rsidR="00D64321">
        <w:t xml:space="preserve">the income produced by </w:t>
      </w:r>
      <w:r w:rsidR="00D64321" w:rsidRPr="00912CF9">
        <w:t>an equivalent amount invested in an account-based pension drawn down at minimum rates</w:t>
      </w:r>
      <w:r w:rsidR="00B167DF">
        <w:t xml:space="preserve">. </w:t>
      </w:r>
      <w:r w:rsidR="00622EB6">
        <w:t xml:space="preserve">This differs from step 2, which tests income </w:t>
      </w:r>
      <w:r w:rsidR="006910CE">
        <w:t>efficiency</w:t>
      </w:r>
      <w:r w:rsidR="00622EB6">
        <w:t xml:space="preserve">. </w:t>
      </w:r>
      <w:r w:rsidR="006910CE">
        <w:t>This step provides a floor to ensure the level of income exceeds the level o</w:t>
      </w:r>
      <w:r w:rsidR="00CF4353">
        <w:t>f income produced by an account-</w:t>
      </w:r>
      <w:r w:rsidR="006910CE">
        <w:t>based pension. The combination of both tests provides a more robust mechanism to ensure the policy objectives are delivered.</w:t>
      </w:r>
    </w:p>
    <w:p w14:paraId="34180549" w14:textId="77777777" w:rsidR="00D64321" w:rsidRDefault="00B167DF" w:rsidP="00D64321">
      <w:r>
        <w:t xml:space="preserve">A </w:t>
      </w:r>
      <w:r w:rsidR="00D64321">
        <w:t>minimum prescribed percentage</w:t>
      </w:r>
      <w:r>
        <w:t xml:space="preserve"> increase is proposed</w:t>
      </w:r>
      <w:r w:rsidR="00D64321">
        <w:t>.</w:t>
      </w:r>
      <w:r>
        <w:t xml:space="preserve"> The prescribed </w:t>
      </w:r>
      <w:r w:rsidR="006A03A8">
        <w:t xml:space="preserve">minimum </w:t>
      </w:r>
      <w:r>
        <w:t xml:space="preserve">increase </w:t>
      </w:r>
      <w:r w:rsidR="006A03A8">
        <w:t xml:space="preserve">will be </w:t>
      </w:r>
      <w:r>
        <w:t xml:space="preserve">lower where some, or all, of the income delivered by the CIPR is </w:t>
      </w:r>
      <w:r w:rsidRPr="00912CF9">
        <w:t>guaranteed</w:t>
      </w:r>
      <w:r>
        <w:t>.</w:t>
      </w:r>
    </w:p>
    <w:p w14:paraId="188F984A" w14:textId="7ECC93C8" w:rsidR="00D64321" w:rsidRDefault="00D64321" w:rsidP="00D64321">
      <w:r>
        <w:t xml:space="preserve">The test </w:t>
      </w:r>
      <w:r w:rsidR="00B167DF">
        <w:t xml:space="preserve">calculates </w:t>
      </w:r>
      <w:r>
        <w:t>the average yearly income expected from the CIPR based on the provider</w:t>
      </w:r>
      <w:r w:rsidR="005279F1">
        <w:t>’</w:t>
      </w:r>
      <w:r>
        <w:t>s mortality assumptions and the CIPR’s payment profile (i.e. the average income each retiree would have received at each year, had they survived to that year). This is then compared to the average i</w:t>
      </w:r>
      <w:r w:rsidR="00CF4353">
        <w:t>ncome expected from the account-</w:t>
      </w:r>
      <w:r>
        <w:t>based pension</w:t>
      </w:r>
      <w:r w:rsidR="006A03A8">
        <w:t xml:space="preserve"> drawn down at minimum rates</w:t>
      </w:r>
      <w:r>
        <w:t xml:space="preserve">, increased by a risk adjusted prescribed percentage. </w:t>
      </w:r>
    </w:p>
    <w:p w14:paraId="57D20F65" w14:textId="77777777" w:rsidR="005E1F24" w:rsidRDefault="00D64321" w:rsidP="00D64321">
      <w:r w:rsidRPr="005E1F24">
        <w:rPr>
          <w:b/>
        </w:rPr>
        <w:t xml:space="preserve">First </w:t>
      </w:r>
      <w:r w:rsidR="005E1F24">
        <w:rPr>
          <w:b/>
        </w:rPr>
        <w:t>calculate the average real income expected to be produced by the CIPR:</w:t>
      </w:r>
    </w:p>
    <w:p w14:paraId="30A57E98" w14:textId="77777777" w:rsidR="005E1F24" w:rsidRDefault="005E1F24" w:rsidP="005E1F24">
      <w:r>
        <w:t>The average annual real income is calculated as the average annual real income received at each age, weighted by mortality.</w:t>
      </w:r>
    </w:p>
    <w:p w14:paraId="36259062" w14:textId="77777777" w:rsidR="00C60540" w:rsidRDefault="00C60540">
      <w:pPr>
        <w:spacing w:after="0" w:line="240" w:lineRule="auto"/>
        <w:jc w:val="left"/>
      </w:pPr>
      <w:r>
        <w:br w:type="page"/>
      </w:r>
    </w:p>
    <w:p w14:paraId="57F64C15" w14:textId="5A20CE93" w:rsidR="005E1F24" w:rsidRDefault="005E1F24" w:rsidP="005E1F24">
      <w:r>
        <w:t>Z</w:t>
      </w:r>
      <w:r w:rsidRPr="0097579C">
        <w:rPr>
          <w:vertAlign w:val="subscript"/>
        </w:rPr>
        <w:t>CIPR</w:t>
      </w:r>
      <w:r>
        <w:rPr>
          <w:vertAlign w:val="subscript"/>
        </w:rPr>
        <w:t xml:space="preserve"> </w:t>
      </w:r>
      <w:r w:rsidRPr="005E1F24">
        <w:t>is</w:t>
      </w:r>
      <w:r>
        <w:t xml:space="preserve"> the average annual real income per $100,000 purchase price, calculated using</w:t>
      </w:r>
      <w:r w:rsidR="00C60540">
        <w:t>:</w:t>
      </w:r>
    </w:p>
    <w:p w14:paraId="1ED1AAAE" w14:textId="689B5567" w:rsidR="005E1F24" w:rsidRDefault="005E1F24" w:rsidP="00C60540">
      <w:pPr>
        <w:pStyle w:val="Bullet"/>
      </w:pPr>
      <w:r>
        <w:t xml:space="preserve">the best estimate mortality basis provided by the product provider, </w:t>
      </w:r>
    </w:p>
    <w:p w14:paraId="6C8DA203" w14:textId="77777777" w:rsidR="005E1F24" w:rsidRDefault="005E1F24" w:rsidP="00C60540">
      <w:pPr>
        <w:pStyle w:val="Bullet"/>
      </w:pPr>
      <w:r>
        <w:t>the best estimate inflation assumption provided by the product provider</w:t>
      </w:r>
    </w:p>
    <w:p w14:paraId="108D2DE7" w14:textId="77777777" w:rsidR="005E1F24" w:rsidRDefault="005E1F24" w:rsidP="00C60540">
      <w:pPr>
        <w:pStyle w:val="Bullet"/>
      </w:pPr>
      <w:r>
        <w:t>the best estimate, net of fees, real investment return</w:t>
      </w:r>
    </w:p>
    <w:p w14:paraId="13269E1C" w14:textId="77777777" w:rsidR="005E1F24" w:rsidRDefault="00AA02C7" w:rsidP="00C60540">
      <w:pPr>
        <w:pStyle w:val="Bullet"/>
      </w:pPr>
      <w:r>
        <w:t>A</w:t>
      </w:r>
      <w:r w:rsidR="005E1F24">
        <w:t>nnuity pricing</w:t>
      </w:r>
      <w:r>
        <w:t xml:space="preserve"> and any other fees not included above</w:t>
      </w:r>
      <w:r w:rsidR="005E1F24">
        <w:t xml:space="preserve">, </w:t>
      </w:r>
      <w:r>
        <w:t>if applicable</w:t>
      </w:r>
      <w:r w:rsidR="005E1F24">
        <w:t>.</w:t>
      </w:r>
    </w:p>
    <w:p w14:paraId="4B8C4B93" w14:textId="5494B973" w:rsidR="00D64321" w:rsidRPr="005E1F24" w:rsidRDefault="00AA02C7" w:rsidP="00D64321">
      <w:pPr>
        <w:rPr>
          <w:b/>
        </w:rPr>
      </w:pPr>
      <w:r>
        <w:rPr>
          <w:b/>
        </w:rPr>
        <w:t>Then c</w:t>
      </w:r>
      <w:r w:rsidR="00D64321" w:rsidRPr="005E1F24">
        <w:rPr>
          <w:b/>
        </w:rPr>
        <w:t xml:space="preserve">alculate minimum level of </w:t>
      </w:r>
      <w:r w:rsidR="005E1F24">
        <w:rPr>
          <w:b/>
        </w:rPr>
        <w:t xml:space="preserve">acceptable </w:t>
      </w:r>
      <w:r w:rsidR="00D64321" w:rsidRPr="005E1F24">
        <w:rPr>
          <w:b/>
        </w:rPr>
        <w:t>expected real annual income</w:t>
      </w:r>
      <w:r w:rsidR="004323BF">
        <w:rPr>
          <w:b/>
        </w:rPr>
        <w:t xml:space="preserve"> produced by an</w:t>
      </w:r>
      <w:r w:rsidR="00C60540">
        <w:rPr>
          <w:b/>
        </w:rPr>
        <w:br/>
      </w:r>
      <w:r w:rsidR="004323BF">
        <w:rPr>
          <w:b/>
        </w:rPr>
        <w:t>account-based pension drawn down at minimum rates</w:t>
      </w:r>
      <w:r w:rsidR="00D64321" w:rsidRPr="005E1F24">
        <w:rPr>
          <w:b/>
        </w:rPr>
        <w:t>:</w:t>
      </w:r>
    </w:p>
    <w:p w14:paraId="603C111B" w14:textId="77777777" w:rsidR="005E1F24" w:rsidRDefault="005E1F24" w:rsidP="00D64321">
      <w:r>
        <w:t>The minimum average real income = Z</w:t>
      </w:r>
      <w:r w:rsidRPr="005E1F24">
        <w:rPr>
          <w:vertAlign w:val="subscript"/>
        </w:rPr>
        <w:t>ABP</w:t>
      </w:r>
      <w:r>
        <w:t xml:space="preserve"> * 1.1 * A</w:t>
      </w:r>
    </w:p>
    <w:p w14:paraId="7B691651" w14:textId="77777777" w:rsidR="005E1F24" w:rsidRPr="005E1F24" w:rsidRDefault="005E1F24" w:rsidP="00D64321">
      <w:r>
        <w:t>Where:</w:t>
      </w:r>
    </w:p>
    <w:p w14:paraId="098A15A5" w14:textId="77777777" w:rsidR="00D64321" w:rsidRPr="00C60540" w:rsidRDefault="00D64321" w:rsidP="00C60540">
      <w:pPr>
        <w:pStyle w:val="Bullet"/>
      </w:pPr>
      <w:r w:rsidRPr="00C60540">
        <w:t>Z</w:t>
      </w:r>
      <w:r w:rsidRPr="00C60540">
        <w:rPr>
          <w:vertAlign w:val="subscript"/>
        </w:rPr>
        <w:t>ABP</w:t>
      </w:r>
      <w:r w:rsidR="005E1F24" w:rsidRPr="00C60540">
        <w:t xml:space="preserve"> is the </w:t>
      </w:r>
      <w:r w:rsidRPr="00C60540">
        <w:t>average annual real income per $100,000 purchase price</w:t>
      </w:r>
      <w:r w:rsidR="005E1F24" w:rsidRPr="00C60540">
        <w:t xml:space="preserve">, calculated </w:t>
      </w:r>
      <w:r w:rsidRPr="00C60540">
        <w:t>using</w:t>
      </w:r>
    </w:p>
    <w:p w14:paraId="116D03EE" w14:textId="77777777" w:rsidR="00D64321" w:rsidRPr="00C60540" w:rsidRDefault="00D64321" w:rsidP="00C60540">
      <w:pPr>
        <w:pStyle w:val="Dash"/>
      </w:pPr>
      <w:r w:rsidRPr="00C60540">
        <w:t xml:space="preserve">the best estimate mortality basis provided by the product provider, </w:t>
      </w:r>
    </w:p>
    <w:p w14:paraId="1E3C82A7" w14:textId="77777777" w:rsidR="00D64321" w:rsidRPr="00C60540" w:rsidRDefault="00D64321" w:rsidP="00C60540">
      <w:pPr>
        <w:pStyle w:val="Dash"/>
      </w:pPr>
      <w:r w:rsidRPr="00C60540">
        <w:t>the best estimate inflation assumption provided by the product provider</w:t>
      </w:r>
    </w:p>
    <w:p w14:paraId="126CF532" w14:textId="77777777" w:rsidR="00D64321" w:rsidRPr="00C60540" w:rsidRDefault="00D64321" w:rsidP="00C60540">
      <w:pPr>
        <w:pStyle w:val="Dash"/>
      </w:pPr>
      <w:r w:rsidRPr="00C60540">
        <w:t>the prescribed net of fees real investment return, R</w:t>
      </w:r>
    </w:p>
    <w:p w14:paraId="79073F4D" w14:textId="77777777" w:rsidR="00AA02C7" w:rsidRPr="00C60540" w:rsidRDefault="00AA02C7" w:rsidP="00C60540">
      <w:pPr>
        <w:pStyle w:val="Dash"/>
      </w:pPr>
      <w:r w:rsidRPr="00C60540">
        <w:t>Any other fees not included above, if applicable</w:t>
      </w:r>
    </w:p>
    <w:p w14:paraId="26145965" w14:textId="77777777" w:rsidR="00D64321" w:rsidRPr="00C60540" w:rsidRDefault="00D64321" w:rsidP="00C60540">
      <w:pPr>
        <w:pStyle w:val="Bullet"/>
      </w:pPr>
      <w:r w:rsidRPr="00C60540">
        <w:t xml:space="preserve">A is the risk adjustment for the minimum average annual real income and calculated as </w:t>
      </w:r>
    </w:p>
    <w:p w14:paraId="75B64B3C" w14:textId="77777777" w:rsidR="00D64321" w:rsidRDefault="00D64321" w:rsidP="00C60540">
      <w:pPr>
        <w:pStyle w:val="Bullet"/>
        <w:numPr>
          <w:ilvl w:val="0"/>
          <w:numId w:val="0"/>
        </w:numPr>
        <w:ind w:left="567"/>
      </w:pPr>
      <w:r>
        <w:t>A = [1 – D x (Z</w:t>
      </w:r>
      <w:r w:rsidRPr="00686210">
        <w:rPr>
          <w:vertAlign w:val="subscript"/>
        </w:rPr>
        <w:t xml:space="preserve">G </w:t>
      </w:r>
      <w:r>
        <w:t>/Z</w:t>
      </w:r>
      <w:r w:rsidRPr="00686210">
        <w:rPr>
          <w:vertAlign w:val="subscript"/>
        </w:rPr>
        <w:t>CIPR</w:t>
      </w:r>
      <w:r>
        <w:t xml:space="preserve">)]; where </w:t>
      </w:r>
    </w:p>
    <w:p w14:paraId="6D712AF0" w14:textId="77777777" w:rsidR="00D64321" w:rsidRPr="00C60540" w:rsidRDefault="00D64321" w:rsidP="00C60540">
      <w:pPr>
        <w:pStyle w:val="Dash"/>
      </w:pPr>
      <w:r w:rsidRPr="00C60540">
        <w:t xml:space="preserve">D is </w:t>
      </w:r>
      <w:r w:rsidR="00FA5E17" w:rsidRPr="00C60540">
        <w:t xml:space="preserve">as </w:t>
      </w:r>
      <w:r w:rsidRPr="00C60540">
        <w:t xml:space="preserve">defined </w:t>
      </w:r>
      <w:r w:rsidR="00FA5E17" w:rsidRPr="00C60540">
        <w:t>in part 2 of the test</w:t>
      </w:r>
    </w:p>
    <w:p w14:paraId="298939D7" w14:textId="77777777" w:rsidR="00D64321" w:rsidRPr="00C60540" w:rsidRDefault="00D64321" w:rsidP="00C60540">
      <w:pPr>
        <w:pStyle w:val="Dash"/>
      </w:pPr>
      <w:r w:rsidRPr="00C60540">
        <w:t>Z</w:t>
      </w:r>
      <w:r w:rsidRPr="00C60540">
        <w:rPr>
          <w:vertAlign w:val="subscript"/>
        </w:rPr>
        <w:t>G</w:t>
      </w:r>
      <w:r w:rsidRPr="00C60540">
        <w:t xml:space="preserve"> is the average annual real income of the guaranteed component</w:t>
      </w:r>
    </w:p>
    <w:p w14:paraId="107CC24D" w14:textId="77777777" w:rsidR="00D64321" w:rsidRPr="00C60540" w:rsidRDefault="00D64321" w:rsidP="00C60540">
      <w:pPr>
        <w:pStyle w:val="Dash"/>
      </w:pPr>
      <w:r w:rsidRPr="00C60540">
        <w:t>Z</w:t>
      </w:r>
      <w:r w:rsidRPr="00C60540">
        <w:rPr>
          <w:vertAlign w:val="subscript"/>
        </w:rPr>
        <w:t>CIPR</w:t>
      </w:r>
      <w:r w:rsidRPr="00C60540">
        <w:t xml:space="preserve"> is the average annual real income of the CIPR </w:t>
      </w:r>
    </w:p>
    <w:p w14:paraId="1D36CB9B" w14:textId="77777777" w:rsidR="00D64321" w:rsidRDefault="005E1F24" w:rsidP="00D64321">
      <w:r>
        <w:rPr>
          <w:b/>
        </w:rPr>
        <w:t>Test</w:t>
      </w:r>
    </w:p>
    <w:p w14:paraId="5A2DC5A9" w14:textId="77777777" w:rsidR="005E1F24" w:rsidRPr="005E1F24" w:rsidRDefault="005E1F24" w:rsidP="00D64321">
      <w:r>
        <w:t>Test that the average real income for the</w:t>
      </w:r>
      <w:r w:rsidR="00412130">
        <w:t xml:space="preserve"> CIPR exceeds the minimum level.</w:t>
      </w:r>
    </w:p>
    <w:p w14:paraId="2904C1C2" w14:textId="77777777" w:rsidR="00D64321" w:rsidRDefault="00D64321" w:rsidP="0062136D">
      <w:pPr>
        <w:pStyle w:val="Heading3"/>
      </w:pPr>
      <w:r>
        <w:t>4.</w:t>
      </w:r>
      <w:r>
        <w:tab/>
        <w:t xml:space="preserve">Review the </w:t>
      </w:r>
      <w:r w:rsidRPr="00D64321">
        <w:t>Reasonableness</w:t>
      </w:r>
      <w:r>
        <w:t xml:space="preserve"> of Assumptions and Other Elements</w:t>
      </w:r>
    </w:p>
    <w:p w14:paraId="3689EF64" w14:textId="77777777" w:rsidR="00D64321" w:rsidRDefault="00D64321" w:rsidP="00C60540">
      <w:r>
        <w:t>The fourth step that is proposed is for the certifying actuary to independently certify that they are of the opinion that:</w:t>
      </w:r>
    </w:p>
    <w:p w14:paraId="64B1A6D8" w14:textId="77777777" w:rsidR="006A03A8" w:rsidRPr="00C60540" w:rsidRDefault="006A03A8" w:rsidP="00C60540">
      <w:pPr>
        <w:pStyle w:val="Bullet"/>
      </w:pPr>
      <w:r w:rsidRPr="00C60540">
        <w:t xml:space="preserve">The product design, </w:t>
      </w:r>
      <w:r w:rsidR="005279F1" w:rsidRPr="00C60540">
        <w:t xml:space="preserve">including </w:t>
      </w:r>
      <w:r w:rsidRPr="00C60540">
        <w:t>any mortality pool, is sound and supports the delivery of the expected outcomes.</w:t>
      </w:r>
    </w:p>
    <w:p w14:paraId="0E5A8C4E" w14:textId="77777777" w:rsidR="00D64321" w:rsidRPr="00C60540" w:rsidRDefault="006A03A8" w:rsidP="00C60540">
      <w:pPr>
        <w:pStyle w:val="Bullet"/>
      </w:pPr>
      <w:r w:rsidRPr="00C60540">
        <w:t xml:space="preserve">The </w:t>
      </w:r>
      <w:r w:rsidR="00D64321" w:rsidRPr="00C60540">
        <w:t xml:space="preserve">proposed investment strategy </w:t>
      </w:r>
      <w:r w:rsidRPr="00C60540">
        <w:t xml:space="preserve">is reasonable. </w:t>
      </w:r>
    </w:p>
    <w:p w14:paraId="42C54C06" w14:textId="77777777" w:rsidR="00D64321" w:rsidRPr="00C60540" w:rsidRDefault="006A03A8" w:rsidP="00C60540">
      <w:pPr>
        <w:pStyle w:val="Bullet"/>
      </w:pPr>
      <w:r w:rsidRPr="00C60540">
        <w:t xml:space="preserve">The </w:t>
      </w:r>
      <w:r w:rsidR="00D64321" w:rsidRPr="00C60540">
        <w:t>best estimate assumptions provided</w:t>
      </w:r>
      <w:r w:rsidRPr="00C60540">
        <w:t xml:space="preserve"> are reasonable.</w:t>
      </w:r>
    </w:p>
    <w:p w14:paraId="26026B28" w14:textId="77777777" w:rsidR="00696221" w:rsidRDefault="00696221">
      <w:pPr>
        <w:spacing w:after="0" w:line="240" w:lineRule="auto"/>
        <w:jc w:val="left"/>
        <w:rPr>
          <w:rFonts w:ascii="Century Gothic" w:hAnsi="Century Gothic"/>
          <w:b/>
          <w:bCs/>
          <w:color w:val="1F497D" w:themeColor="text2"/>
          <w:szCs w:val="22"/>
        </w:rPr>
      </w:pPr>
      <w:r>
        <w:br w:type="page"/>
      </w:r>
    </w:p>
    <w:p w14:paraId="45D5A35D" w14:textId="77777777" w:rsidR="00D64321" w:rsidRDefault="00D64321" w:rsidP="0062136D">
      <w:pPr>
        <w:pStyle w:val="Heading3"/>
      </w:pPr>
      <w:r>
        <w:t>5.</w:t>
      </w:r>
      <w:r>
        <w:tab/>
        <w:t>Certification</w:t>
      </w:r>
    </w:p>
    <w:p w14:paraId="2FE90BB7" w14:textId="77777777" w:rsidR="00D64321" w:rsidRDefault="00D64321" w:rsidP="00D64321">
      <w:r>
        <w:t>The final step is to provide the certificate.</w:t>
      </w:r>
    </w:p>
    <w:p w14:paraId="1A7338A9" w14:textId="77777777" w:rsidR="00D64321" w:rsidRDefault="00D64321" w:rsidP="00D64321">
      <w:r>
        <w:t>The certificate should state:</w:t>
      </w:r>
    </w:p>
    <w:p w14:paraId="51516251" w14:textId="25CD80D6" w:rsidR="00D64321" w:rsidRPr="00C60540" w:rsidRDefault="00D64321" w:rsidP="00C60540">
      <w:pPr>
        <w:pStyle w:val="Bullet"/>
      </w:pPr>
      <w:r w:rsidRPr="00C60540">
        <w:t xml:space="preserve">the name of the provider and the </w:t>
      </w:r>
      <w:r w:rsidR="00C60540">
        <w:t>‘</w:t>
      </w:r>
      <w:r w:rsidRPr="00C60540">
        <w:t>name</w:t>
      </w:r>
      <w:r w:rsidR="00C60540">
        <w:t>’</w:t>
      </w:r>
      <w:r w:rsidRPr="00C60540">
        <w:t xml:space="preserve"> or a description of the proposed CIPR</w:t>
      </w:r>
    </w:p>
    <w:p w14:paraId="3A359CBC" w14:textId="525EA893" w:rsidR="00D64321" w:rsidRPr="00C60540" w:rsidRDefault="00D64321" w:rsidP="00C60540">
      <w:pPr>
        <w:pStyle w:val="Bullet"/>
      </w:pPr>
      <w:r w:rsidRPr="00C60540">
        <w:t>the certification</w:t>
      </w:r>
      <w:r w:rsidR="009E1D6B" w:rsidRPr="00C60540">
        <w:t>, covering the three technical tests and the review of the reasonableness of the assumptions.</w:t>
      </w:r>
    </w:p>
    <w:p w14:paraId="35CAB3EF" w14:textId="662FC9D4" w:rsidR="00D64321" w:rsidRPr="00C60540" w:rsidRDefault="00D64321" w:rsidP="00C60540">
      <w:pPr>
        <w:pStyle w:val="Bullet"/>
      </w:pPr>
      <w:r w:rsidRPr="00C60540">
        <w:t>the effective date of certification</w:t>
      </w:r>
      <w:r w:rsidR="00996169" w:rsidRPr="00C60540">
        <w:t xml:space="preserve">. </w:t>
      </w:r>
    </w:p>
    <w:p w14:paraId="3C65B749" w14:textId="77777777" w:rsidR="00D64321" w:rsidRPr="00C60540" w:rsidRDefault="00D64321" w:rsidP="00C60540">
      <w:pPr>
        <w:pStyle w:val="Bullet"/>
      </w:pPr>
      <w:r w:rsidRPr="00C60540">
        <w:t>the expiry date of the certificate</w:t>
      </w:r>
    </w:p>
    <w:p w14:paraId="25352EBB" w14:textId="77777777" w:rsidR="00D64321" w:rsidRPr="00C60540" w:rsidRDefault="00D64321" w:rsidP="00C60540">
      <w:pPr>
        <w:pStyle w:val="Bullet"/>
      </w:pPr>
      <w:r w:rsidRPr="00C60540">
        <w:t>any circumstances that would result in earlier expiry</w:t>
      </w:r>
    </w:p>
    <w:p w14:paraId="044E9327" w14:textId="408D7344" w:rsidR="00D64321" w:rsidRPr="00C60540" w:rsidRDefault="00D64321" w:rsidP="00C60540">
      <w:pPr>
        <w:pStyle w:val="Bullet"/>
      </w:pPr>
      <w:r w:rsidRPr="00C60540">
        <w:t>any requirements (</w:t>
      </w:r>
      <w:r w:rsidR="00C60540">
        <w:t>for example,</w:t>
      </w:r>
      <w:r w:rsidRPr="00C60540">
        <w:t xml:space="preserve"> around investment strategy, product management) that are needed to ensure the certificate remains current</w:t>
      </w:r>
    </w:p>
    <w:p w14:paraId="55700320" w14:textId="77777777" w:rsidR="00996169" w:rsidRPr="00C60540" w:rsidRDefault="00996169" w:rsidP="00C60540">
      <w:pPr>
        <w:pStyle w:val="Bullet"/>
      </w:pPr>
      <w:r w:rsidRPr="00C60540">
        <w:t>the name and professional actuarial qualification of the actuary</w:t>
      </w:r>
    </w:p>
    <w:p w14:paraId="4534D929" w14:textId="77777777" w:rsidR="00996169" w:rsidRPr="00C60540" w:rsidRDefault="00996169" w:rsidP="00C60540">
      <w:pPr>
        <w:pStyle w:val="Bullet"/>
      </w:pPr>
      <w:r w:rsidRPr="00C60540">
        <w:t>a statement attesting to the independence of the actuary</w:t>
      </w:r>
    </w:p>
    <w:p w14:paraId="177BE160" w14:textId="77777777" w:rsidR="00D64321" w:rsidRPr="002963F8" w:rsidRDefault="00D64321" w:rsidP="00D64321">
      <w:r>
        <w:t xml:space="preserve">Note that the certificate </w:t>
      </w:r>
      <w:r w:rsidR="006A03A8">
        <w:t xml:space="preserve">does not need to </w:t>
      </w:r>
      <w:r>
        <w:t>state the efficiency score of the product</w:t>
      </w:r>
      <w:r w:rsidR="006A03A8">
        <w:t xml:space="preserve">. The efficiency score </w:t>
      </w:r>
      <w:r>
        <w:t xml:space="preserve">is not </w:t>
      </w:r>
      <w:r w:rsidR="00B33EC1">
        <w:t xml:space="preserve">intended </w:t>
      </w:r>
      <w:r>
        <w:t>to be used as a comparison tool for consumers or product providers. The certificate is only intended as recognition that the product meets the minimum requirements of a CIPR.</w:t>
      </w:r>
    </w:p>
    <w:bookmarkEnd w:id="47"/>
    <w:bookmarkEnd w:id="48"/>
    <w:bookmarkEnd w:id="49"/>
    <w:bookmarkEnd w:id="50"/>
    <w:bookmarkEnd w:id="51"/>
    <w:bookmarkEnd w:id="52"/>
    <w:bookmarkEnd w:id="53"/>
    <w:bookmarkEnd w:id="54"/>
    <w:bookmarkEnd w:id="55"/>
    <w:bookmarkEnd w:id="56"/>
    <w:bookmarkEnd w:id="57"/>
    <w:bookmarkEnd w:id="5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14:paraId="0681CD6F" w14:textId="78AB3E32" w:rsidR="00696221" w:rsidRPr="0062136D" w:rsidRDefault="00696221" w:rsidP="0062136D"/>
    <w:p w14:paraId="201249F0" w14:textId="77777777" w:rsidR="0062136D" w:rsidRDefault="0062136D" w:rsidP="006D7044">
      <w:pPr>
        <w:pStyle w:val="Heading1"/>
        <w:sectPr w:rsidR="0062136D" w:rsidSect="006D7044">
          <w:pgSz w:w="11906" w:h="16838" w:code="9"/>
          <w:pgMar w:top="1418" w:right="1418" w:bottom="1418" w:left="1418" w:header="709" w:footer="709" w:gutter="0"/>
          <w:cols w:space="708"/>
          <w:titlePg/>
          <w:docGrid w:linePitch="360"/>
        </w:sectPr>
      </w:pPr>
    </w:p>
    <w:p w14:paraId="3CB2DF96" w14:textId="6BB529D2" w:rsidR="00D679EE" w:rsidRPr="006D7044" w:rsidRDefault="00D64321" w:rsidP="006D7044">
      <w:pPr>
        <w:pStyle w:val="Heading1"/>
      </w:pPr>
      <w:bookmarkStart w:id="102" w:name="_Toc483560667"/>
      <w:r w:rsidRPr="006D7044">
        <w:t>Further Considerations in Respect of the Test</w:t>
      </w:r>
      <w:bookmarkEnd w:id="102"/>
    </w:p>
    <w:p w14:paraId="3538432D" w14:textId="77777777" w:rsidR="00BC6150" w:rsidRDefault="00D64321" w:rsidP="00C204BD">
      <w:r>
        <w:t xml:space="preserve">The </w:t>
      </w:r>
      <w:r w:rsidR="005572E3">
        <w:t xml:space="preserve">consultation </w:t>
      </w:r>
      <w:r>
        <w:t xml:space="preserve">with the ATEG </w:t>
      </w:r>
      <w:r w:rsidR="005572E3">
        <w:t xml:space="preserve">discussed </w:t>
      </w:r>
      <w:r>
        <w:t xml:space="preserve">a number of topics. The key </w:t>
      </w:r>
      <w:r w:rsidR="005572E3">
        <w:t xml:space="preserve">topics discussed </w:t>
      </w:r>
      <w:r>
        <w:t>are set out in this section.</w:t>
      </w:r>
    </w:p>
    <w:p w14:paraId="4A75EC57" w14:textId="77777777" w:rsidR="00D64321" w:rsidRPr="004C57DC" w:rsidRDefault="00D64321" w:rsidP="006D7044">
      <w:pPr>
        <w:pStyle w:val="Heading2"/>
      </w:pPr>
      <w:bookmarkStart w:id="103" w:name="_Toc481391903"/>
      <w:bookmarkStart w:id="104" w:name="_Toc483560668"/>
      <w:r w:rsidRPr="004C57DC">
        <w:t>The Certifying Actuary</w:t>
      </w:r>
      <w:bookmarkEnd w:id="103"/>
      <w:bookmarkEnd w:id="104"/>
    </w:p>
    <w:p w14:paraId="28F89B07" w14:textId="77777777" w:rsidR="005F47CB" w:rsidRDefault="006411BE" w:rsidP="00D64321">
      <w:r>
        <w:t>In the context of the potential third-party certification approach to regulating CIPRs, s</w:t>
      </w:r>
      <w:r w:rsidR="00622EB6">
        <w:t xml:space="preserve">ome members of the </w:t>
      </w:r>
      <w:r w:rsidR="00D64321">
        <w:t xml:space="preserve">ATEG raised the question of whether the certifying actuary needs to be </w:t>
      </w:r>
      <w:r w:rsidR="005279F1">
        <w:t>independent</w:t>
      </w:r>
      <w:r>
        <w:t>. This reflects</w:t>
      </w:r>
      <w:r w:rsidR="005279F1">
        <w:t xml:space="preserve"> </w:t>
      </w:r>
      <w:r w:rsidR="00D64321">
        <w:t xml:space="preserve">the relatively objective nature of the calculations within the proposed certification test. </w:t>
      </w:r>
    </w:p>
    <w:p w14:paraId="646011B7" w14:textId="035243A8" w:rsidR="005F47CB" w:rsidRDefault="005F47CB" w:rsidP="00D64321">
      <w:r>
        <w:t xml:space="preserve">Whilst some aspects of the test are objective, </w:t>
      </w:r>
      <w:r w:rsidR="00D64321">
        <w:t xml:space="preserve">professional judgement is still required to assess the appropriateness of the assumptions used by the product provider in developing their product. </w:t>
      </w:r>
      <w:r w:rsidR="005572E3">
        <w:t xml:space="preserve">The test also considers </w:t>
      </w:r>
      <w:r w:rsidR="00D64321">
        <w:t>the integrity of the product design</w:t>
      </w:r>
      <w:r w:rsidR="005572E3">
        <w:t xml:space="preserve">, which goes to the ability </w:t>
      </w:r>
      <w:r w:rsidR="00D64321">
        <w:t xml:space="preserve">of the CIPR </w:t>
      </w:r>
      <w:r w:rsidR="005572E3">
        <w:t>to deliver</w:t>
      </w:r>
      <w:r w:rsidR="00D64321">
        <w:t xml:space="preserve"> the outcomes proposed by the product provider. </w:t>
      </w:r>
      <w:r w:rsidR="009E1D6B">
        <w:t xml:space="preserve">Use of an </w:t>
      </w:r>
      <w:r w:rsidR="00B139ED">
        <w:t xml:space="preserve">actuary who is </w:t>
      </w:r>
      <w:r w:rsidR="009E1D6B">
        <w:t>i</w:t>
      </w:r>
      <w:r w:rsidR="006411BE">
        <w:t xml:space="preserve">ndependent </w:t>
      </w:r>
      <w:r w:rsidR="00B139ED">
        <w:t xml:space="preserve">of the product development process </w:t>
      </w:r>
      <w:r w:rsidR="00E34021">
        <w:t xml:space="preserve">is a form of </w:t>
      </w:r>
      <w:r w:rsidR="009E1D6B">
        <w:t xml:space="preserve">independent </w:t>
      </w:r>
      <w:r w:rsidR="00526BE1">
        <w:t xml:space="preserve">peer review </w:t>
      </w:r>
      <w:r w:rsidR="00E34021">
        <w:t xml:space="preserve">that </w:t>
      </w:r>
      <w:r w:rsidR="006411BE">
        <w:t xml:space="preserve">would provide </w:t>
      </w:r>
      <w:r w:rsidR="00D41F74">
        <w:t>an additional level</w:t>
      </w:r>
      <w:r w:rsidR="00F84022">
        <w:t xml:space="preserve"> of</w:t>
      </w:r>
      <w:r w:rsidR="00D41F74">
        <w:t xml:space="preserve"> </w:t>
      </w:r>
      <w:r w:rsidR="006411BE">
        <w:t xml:space="preserve">confidence to </w:t>
      </w:r>
      <w:r w:rsidR="00D41F74">
        <w:t xml:space="preserve">all stakeholders </w:t>
      </w:r>
      <w:r w:rsidR="006411BE">
        <w:t xml:space="preserve">that the product will deliver on the policy intent. </w:t>
      </w:r>
    </w:p>
    <w:p w14:paraId="54947FD5" w14:textId="77777777" w:rsidR="00F84022" w:rsidRDefault="00B139ED" w:rsidP="00D64321">
      <w:r>
        <w:t>Should the third-party certification approach ultimately be the preferred approach, it is expected that guidance on independence would need to be developed so that the certifying actuary could act in their role with confidence.</w:t>
      </w:r>
    </w:p>
    <w:p w14:paraId="5FF8ECDD" w14:textId="77777777" w:rsidR="00D64321" w:rsidRDefault="00D64321" w:rsidP="006D7044">
      <w:pPr>
        <w:pStyle w:val="Heading2"/>
      </w:pPr>
      <w:bookmarkStart w:id="105" w:name="_Toc481391904"/>
      <w:bookmarkStart w:id="106" w:name="_Toc483560669"/>
      <w:r>
        <w:t>Broadly Constant Real Income</w:t>
      </w:r>
      <w:bookmarkEnd w:id="105"/>
      <w:bookmarkEnd w:id="106"/>
    </w:p>
    <w:p w14:paraId="6BA3B5FF" w14:textId="77777777" w:rsidR="00D64321" w:rsidRDefault="00D64321" w:rsidP="0062136D">
      <w:pPr>
        <w:pStyle w:val="Heading3"/>
      </w:pPr>
      <w:r>
        <w:t>Indexation</w:t>
      </w:r>
    </w:p>
    <w:p w14:paraId="0289DE11" w14:textId="77777777" w:rsidR="00A074DD" w:rsidRDefault="00D64321" w:rsidP="00D64321">
      <w:r>
        <w:t xml:space="preserve">In developing the certification test, constant real income is assumed to be indexed with CPI. </w:t>
      </w:r>
    </w:p>
    <w:p w14:paraId="7E18F156" w14:textId="77777777" w:rsidR="00D64321" w:rsidRDefault="00D64321" w:rsidP="00D64321">
      <w:r>
        <w:t>Whilst the AGA acknowledges that there is scope for a range of views regarding indexation, the AGA is of the view that CPI is a broad measure of inflation that is appropriate for incorporating into this test.</w:t>
      </w:r>
    </w:p>
    <w:p w14:paraId="1DEF752B" w14:textId="77777777" w:rsidR="00D64321" w:rsidRDefault="00D64321" w:rsidP="0062136D">
      <w:pPr>
        <w:pStyle w:val="Heading3"/>
      </w:pPr>
      <w:r>
        <w:t>Age Pension</w:t>
      </w:r>
    </w:p>
    <w:p w14:paraId="066EC5DF" w14:textId="77777777" w:rsidR="00A074DD" w:rsidRDefault="00D64321" w:rsidP="00D64321">
      <w:r>
        <w:t xml:space="preserve">During the consultation, the ATEG noted that some retirees in receipt of income from a CIPR will also receive some income through the Aged Pension provided by the Department of Social Services (DSS). When assessing constant real income in the certification test, we have ignored interactions with the </w:t>
      </w:r>
      <w:r w:rsidR="00996169">
        <w:t>A</w:t>
      </w:r>
      <w:r>
        <w:t xml:space="preserve">ge </w:t>
      </w:r>
      <w:r w:rsidR="00996169">
        <w:t>P</w:t>
      </w:r>
      <w:r>
        <w:t xml:space="preserve">ension. </w:t>
      </w:r>
    </w:p>
    <w:p w14:paraId="62A9A7EB" w14:textId="77777777" w:rsidR="00D64321" w:rsidRDefault="00D64321" w:rsidP="00D64321">
      <w:r>
        <w:t>It is the AGA’s view that in developing a certification test for CI</w:t>
      </w:r>
      <w:r w:rsidR="00996169">
        <w:t>PRs, any interactions with the A</w:t>
      </w:r>
      <w:r>
        <w:t xml:space="preserve">ge </w:t>
      </w:r>
      <w:r w:rsidR="00996169">
        <w:t>P</w:t>
      </w:r>
      <w:r>
        <w:t xml:space="preserve">ension should not dictate the structure of the test. The current means testing rules implemented by DSS to determine </w:t>
      </w:r>
      <w:r w:rsidR="00996169">
        <w:t>A</w:t>
      </w:r>
      <w:r>
        <w:t xml:space="preserve">ge </w:t>
      </w:r>
      <w:r w:rsidR="00996169">
        <w:t>P</w:t>
      </w:r>
      <w:r>
        <w:t>ension entitlements are not static and can be subject to changes in the future. As such, any CIPR test should be able to stand alone and not be reliant on interactions with other sources of retirement income.</w:t>
      </w:r>
    </w:p>
    <w:p w14:paraId="6A52F1DB" w14:textId="77777777" w:rsidR="002F7AB1" w:rsidRDefault="002F7AB1">
      <w:pPr>
        <w:spacing w:after="0" w:line="240" w:lineRule="auto"/>
        <w:jc w:val="left"/>
        <w:rPr>
          <w:rFonts w:ascii="Century Gothic" w:hAnsi="Century Gothic"/>
          <w:b/>
          <w:bCs/>
          <w:color w:val="1F497D" w:themeColor="text2"/>
          <w:szCs w:val="22"/>
        </w:rPr>
      </w:pPr>
      <w:r>
        <w:br w:type="page"/>
      </w:r>
    </w:p>
    <w:p w14:paraId="219BCD25" w14:textId="05FA31BE" w:rsidR="00D64321" w:rsidRDefault="00D64321" w:rsidP="0062136D">
      <w:pPr>
        <w:pStyle w:val="Heading3"/>
      </w:pPr>
      <w:r>
        <w:t>Interpretation of Broadly Constant</w:t>
      </w:r>
    </w:p>
    <w:p w14:paraId="7119D80F" w14:textId="7B27CAB9" w:rsidR="00A074DD" w:rsidRDefault="00D64321" w:rsidP="00D64321">
      <w:r>
        <w:t xml:space="preserve">As noted earlier, the ATEG also raised that </w:t>
      </w:r>
      <w:r w:rsidR="00A074DD">
        <w:t xml:space="preserve">fact that </w:t>
      </w:r>
      <w:r w:rsidR="00E37562">
        <w:t xml:space="preserve">the term </w:t>
      </w:r>
      <w:r w:rsidR="00185532">
        <w:t>‘</w:t>
      </w:r>
      <w:r>
        <w:t>broadly constant</w:t>
      </w:r>
      <w:r w:rsidR="00185532">
        <w:t>’</w:t>
      </w:r>
      <w:r>
        <w:t xml:space="preserve"> can leave room for interpretation. For CIPRs that provide a fully guaranteed, indexed income for life, this is not a question. However</w:t>
      </w:r>
      <w:r w:rsidR="00996169">
        <w:t>,</w:t>
      </w:r>
      <w:r>
        <w:t xml:space="preserve"> for CIPRs that combine a flexible acco</w:t>
      </w:r>
      <w:r w:rsidR="00CF4353">
        <w:t>unt-</w:t>
      </w:r>
      <w:r>
        <w:t>based structure and longevity component</w:t>
      </w:r>
      <w:r w:rsidR="00996169">
        <w:t>,</w:t>
      </w:r>
      <w:r>
        <w:t xml:space="preserve"> this is a relevant consideration. </w:t>
      </w:r>
    </w:p>
    <w:p w14:paraId="0782AC91" w14:textId="77777777" w:rsidR="00D64321" w:rsidRDefault="00D64321" w:rsidP="00D64321">
      <w:r>
        <w:t xml:space="preserve">The AGA is of the view that a modest level of flexibility around the strict mathematical interpretation of an expectation of constant real income for life could accommodate a wider range of products and in turn improve outcomes for retirees by providing a higher level of income for the majority of an individual’s retirement. Any flexibility would need to be limited in order to protect retirees </w:t>
      </w:r>
      <w:r w:rsidR="00A074DD">
        <w:t>in the years where expected income may reduce slightly.</w:t>
      </w:r>
      <w:r>
        <w:t xml:space="preserve"> This could include a limit on the number of years where the expected income is below the constant real income and a limit on the size of any shortfall. </w:t>
      </w:r>
      <w:r w:rsidR="00A074DD">
        <w:t xml:space="preserve">Whether </w:t>
      </w:r>
      <w:r w:rsidR="005572E3">
        <w:t xml:space="preserve">introducing flexibility of this nature </w:t>
      </w:r>
      <w:r w:rsidR="00A074DD">
        <w:t xml:space="preserve">is ultimately practical is </w:t>
      </w:r>
      <w:r w:rsidR="005572E3">
        <w:t xml:space="preserve">still </w:t>
      </w:r>
      <w:r w:rsidR="00A074DD">
        <w:t>to be determined</w:t>
      </w:r>
      <w:r w:rsidR="005572E3">
        <w:t xml:space="preserve">. Further consideration could be given </w:t>
      </w:r>
      <w:r w:rsidR="00A074DD">
        <w:t>to i</w:t>
      </w:r>
      <w:r>
        <w:t xml:space="preserve">nput on where flexibility in the test may provide </w:t>
      </w:r>
      <w:r w:rsidR="00A074DD">
        <w:t xml:space="preserve">a material </w:t>
      </w:r>
      <w:r>
        <w:t xml:space="preserve">benefit to retirees in this context. </w:t>
      </w:r>
    </w:p>
    <w:p w14:paraId="3B22E68E" w14:textId="77777777" w:rsidR="00D64321" w:rsidRDefault="00D64321" w:rsidP="006D7044">
      <w:pPr>
        <w:pStyle w:val="Heading2"/>
      </w:pPr>
      <w:bookmarkStart w:id="107" w:name="_Toc481391905"/>
      <w:bookmarkStart w:id="108" w:name="_Toc483560670"/>
      <w:r>
        <w:t>Prescribed Assumptions</w:t>
      </w:r>
      <w:bookmarkEnd w:id="107"/>
      <w:bookmarkEnd w:id="108"/>
    </w:p>
    <w:p w14:paraId="44F3B20C" w14:textId="77777777" w:rsidR="00996169" w:rsidRPr="00996169" w:rsidRDefault="00996169" w:rsidP="0062136D">
      <w:pPr>
        <w:pStyle w:val="Heading3"/>
      </w:pPr>
      <w:r>
        <w:t>Discount Rates</w:t>
      </w:r>
    </w:p>
    <w:p w14:paraId="540255BE" w14:textId="77777777" w:rsidR="00D64321" w:rsidRDefault="00D64321" w:rsidP="00D64321">
      <w:r>
        <w:t xml:space="preserve">The AGA proposes the earnings rate used in the efficiency calculations, R, should be representative of a long term investment outcome and propose a real rate of </w:t>
      </w:r>
      <w:r w:rsidRPr="00D51DC8">
        <w:t>2.8%</w:t>
      </w:r>
      <w:r>
        <w:t xml:space="preserve"> for R and </w:t>
      </w:r>
      <w:r w:rsidRPr="00D51DC8">
        <w:t>3.3%</w:t>
      </w:r>
      <w:r>
        <w:t xml:space="preserve"> for R*, thus allowing for fees of 0.5% for the baseline account-based pension.</w:t>
      </w:r>
    </w:p>
    <w:p w14:paraId="78A03CA0" w14:textId="77777777" w:rsidR="00996169" w:rsidRDefault="00996169" w:rsidP="00D64321">
      <w:r>
        <w:t xml:space="preserve">The same R* is utilised for discounting guaranteed income payments. </w:t>
      </w:r>
      <w:r w:rsidR="00D64321">
        <w:t>Gua</w:t>
      </w:r>
      <w:r w:rsidR="0051516C">
        <w:t>ranteed products have specified payments that are not dependent on investment outcomes or mortality experience of the participants.</w:t>
      </w:r>
      <w:r w:rsidR="00D64321">
        <w:t xml:space="preserve"> In </w:t>
      </w:r>
      <w:r w:rsidR="0051516C">
        <w:t xml:space="preserve">times of </w:t>
      </w:r>
      <w:r w:rsidR="00D64321">
        <w:t>low interest rate</w:t>
      </w:r>
      <w:r w:rsidR="0051516C">
        <w:t>s</w:t>
      </w:r>
      <w:r w:rsidR="00D64321">
        <w:t>, these products will be relatively more expensive</w:t>
      </w:r>
      <w:r w:rsidR="0051516C">
        <w:t xml:space="preserve">. </w:t>
      </w:r>
      <w:r w:rsidR="00415C27">
        <w:t xml:space="preserve">This could be described as a type of timing risk. </w:t>
      </w:r>
      <w:r w:rsidR="0051516C">
        <w:t>U</w:t>
      </w:r>
      <w:r w:rsidR="00D64321">
        <w:t xml:space="preserve">sing a prescribed, long term discount assumption can help to assess the value of these products in such environments. </w:t>
      </w:r>
    </w:p>
    <w:p w14:paraId="3642C7D4" w14:textId="4B86F867" w:rsidR="00D64321" w:rsidRDefault="00D64321" w:rsidP="00D64321">
      <w:r>
        <w:t xml:space="preserve">There is a choice being made in the design of the test around whether a product should be assessed only within its own pricing environment or whether a longer term view should be used in the assessment. </w:t>
      </w:r>
      <w:r w:rsidR="00D77CD6">
        <w:t xml:space="preserve">Either </w:t>
      </w:r>
      <w:r>
        <w:t>approach is expected to have its advantages and disadvantages. Whilst the proposed approach will have regard for the timing risk noted above, it may also mean that some products may pass the efficiency test at some points in the interest rate cycle and fail at others, resulting in funds needing to reconfigure their CIPR</w:t>
      </w:r>
      <w:r w:rsidR="00996169">
        <w:t xml:space="preserve"> more frequently. </w:t>
      </w:r>
      <w:r w:rsidR="00D77CD6">
        <w:t>On the other hand, a</w:t>
      </w:r>
      <w:r w:rsidR="00996169">
        <w:t>dopting the proposed approach is likely to be more consistent with ensuring CIPRs meet their objective of providing a higher level of product income over a retiree’s l</w:t>
      </w:r>
      <w:r w:rsidR="00CF4353">
        <w:t>ifetime, compared to an account-</w:t>
      </w:r>
      <w:r w:rsidR="00996169">
        <w:t>based pension drawn down at minimum rates.</w:t>
      </w:r>
    </w:p>
    <w:p w14:paraId="3AF8D3AD" w14:textId="77777777" w:rsidR="00996169" w:rsidRDefault="00996169" w:rsidP="0062136D">
      <w:pPr>
        <w:pStyle w:val="Heading3"/>
      </w:pPr>
      <w:r>
        <w:t>Maximum Efficiency</w:t>
      </w:r>
    </w:p>
    <w:p w14:paraId="76DD6E82" w14:textId="77777777" w:rsidR="00D64321" w:rsidRPr="004C57DC" w:rsidRDefault="00D64321" w:rsidP="00D64321">
      <w:r>
        <w:t>The AGA believes a reasonable assumption for the maximum efficiency</w:t>
      </w:r>
      <w:r w:rsidRPr="00996169">
        <w:t>, E</w:t>
      </w:r>
      <w:r w:rsidRPr="00996169">
        <w:rPr>
          <w:vertAlign w:val="subscript"/>
        </w:rPr>
        <w:t>MAX</w:t>
      </w:r>
      <w:r w:rsidRPr="00996169">
        <w:t>, is 92%. This is based</w:t>
      </w:r>
      <w:r>
        <w:t xml:space="preserve"> on a pure GSA</w:t>
      </w:r>
      <w:r>
        <w:rPr>
          <w:i/>
        </w:rPr>
        <w:t xml:space="preserve"> </w:t>
      </w:r>
      <w:r>
        <w:t>with zero death or withdrawal benefits and an allowance for fees.</w:t>
      </w:r>
    </w:p>
    <w:p w14:paraId="27E56930" w14:textId="77777777" w:rsidR="00D64321" w:rsidRDefault="00D64321" w:rsidP="0062136D">
      <w:pPr>
        <w:pStyle w:val="Heading3"/>
      </w:pPr>
      <w:bookmarkStart w:id="109" w:name="_Toc481391906"/>
      <w:r>
        <w:t>Minimum Improvement Level</w:t>
      </w:r>
      <w:bookmarkEnd w:id="109"/>
    </w:p>
    <w:p w14:paraId="270128EF" w14:textId="77777777" w:rsidR="00D64321" w:rsidRDefault="00D64321" w:rsidP="00D64321">
      <w:r>
        <w:t xml:space="preserve">The prescribed minimum improvement level, T, is a key component in determining the level of products which meet the CIPR requirements. </w:t>
      </w:r>
      <w:r w:rsidR="00622EB6">
        <w:t xml:space="preserve">For example, T could be set at 0.5. This would mean that, </w:t>
      </w:r>
      <w:r>
        <w:t>to be considered a CIPR, a product must have at least an efficiency score that is half way between an ABP drawn down at minimum rates and the prescribed maximum efficiency of 92% for the same level of guarantee.</w:t>
      </w:r>
    </w:p>
    <w:p w14:paraId="728C3223" w14:textId="77777777" w:rsidR="00687BC9" w:rsidRDefault="00D64321" w:rsidP="00D64321">
      <w:r>
        <w:t xml:space="preserve">By way of example we have </w:t>
      </w:r>
      <w:r w:rsidR="00A941B1">
        <w:t xml:space="preserve">applied the test to </w:t>
      </w:r>
      <w:r>
        <w:t xml:space="preserve">the three CIPRs set out in the </w:t>
      </w:r>
      <w:r w:rsidR="00687BC9">
        <w:t>AGA’s Financial Services Inquiry (FSI) paper Towards More Efficient Retirement Income Products</w:t>
      </w:r>
      <w:r>
        <w:t xml:space="preserve">. </w:t>
      </w:r>
    </w:p>
    <w:tbl>
      <w:tblPr>
        <w:tblW w:w="0" w:type="auto"/>
        <w:tblLook w:val="04A0" w:firstRow="1" w:lastRow="0" w:firstColumn="1" w:lastColumn="0" w:noHBand="0" w:noVBand="1"/>
      </w:tblPr>
      <w:tblGrid>
        <w:gridCol w:w="2948"/>
        <w:gridCol w:w="3118"/>
        <w:gridCol w:w="3118"/>
      </w:tblGrid>
      <w:tr w:rsidR="00185532" w:rsidRPr="00C60540" w14:paraId="674C97CB" w14:textId="77777777" w:rsidTr="00185532">
        <w:trPr>
          <w:trHeight w:val="90"/>
        </w:trPr>
        <w:tc>
          <w:tcPr>
            <w:tcW w:w="2948" w:type="dxa"/>
            <w:tcBorders>
              <w:top w:val="single" w:sz="4" w:space="0" w:color="1F497D" w:themeColor="text2"/>
              <w:bottom w:val="single" w:sz="4" w:space="0" w:color="1F497D" w:themeColor="text2"/>
            </w:tcBorders>
          </w:tcPr>
          <w:p w14:paraId="076C5657" w14:textId="77777777" w:rsidR="00687BC9" w:rsidRPr="00C60540" w:rsidRDefault="00687BC9" w:rsidP="00185532">
            <w:pPr>
              <w:pStyle w:val="TableColumnHeadingLeft"/>
            </w:pPr>
            <w:r w:rsidRPr="00185532">
              <w:t>Product</w:t>
            </w:r>
          </w:p>
        </w:tc>
        <w:tc>
          <w:tcPr>
            <w:tcW w:w="3118" w:type="dxa"/>
            <w:tcBorders>
              <w:top w:val="single" w:sz="4" w:space="0" w:color="1F497D" w:themeColor="text2"/>
              <w:bottom w:val="single" w:sz="4" w:space="0" w:color="1F497D" w:themeColor="text2"/>
            </w:tcBorders>
          </w:tcPr>
          <w:p w14:paraId="6238F130" w14:textId="77777777" w:rsidR="00687BC9" w:rsidRPr="00C60540" w:rsidRDefault="00687BC9" w:rsidP="00185532">
            <w:pPr>
              <w:pStyle w:val="TableColumnHeadingCentred"/>
            </w:pPr>
            <w:r w:rsidRPr="00C60540">
              <w:t xml:space="preserve">Efficiency </w:t>
            </w:r>
            <w:r w:rsidRPr="00185532">
              <w:t>Threshold</w:t>
            </w:r>
          </w:p>
        </w:tc>
        <w:tc>
          <w:tcPr>
            <w:tcW w:w="3118" w:type="dxa"/>
            <w:tcBorders>
              <w:top w:val="single" w:sz="4" w:space="0" w:color="1F497D" w:themeColor="text2"/>
              <w:bottom w:val="single" w:sz="4" w:space="0" w:color="1F497D" w:themeColor="text2"/>
            </w:tcBorders>
          </w:tcPr>
          <w:p w14:paraId="3D89B75F" w14:textId="77777777" w:rsidR="00687BC9" w:rsidRPr="00C60540" w:rsidRDefault="0032297B" w:rsidP="00185532">
            <w:pPr>
              <w:pStyle w:val="TableColumnHeadingCentred"/>
            </w:pPr>
            <w:r w:rsidRPr="00C60540">
              <w:t>Product</w:t>
            </w:r>
            <w:r w:rsidR="00687BC9" w:rsidRPr="00C60540">
              <w:t xml:space="preserve"> Efficiency</w:t>
            </w:r>
          </w:p>
        </w:tc>
      </w:tr>
      <w:tr w:rsidR="00185532" w:rsidRPr="00C60540" w14:paraId="469A974B" w14:textId="77777777" w:rsidTr="00185532">
        <w:tc>
          <w:tcPr>
            <w:tcW w:w="2948" w:type="dxa"/>
            <w:tcBorders>
              <w:top w:val="single" w:sz="4" w:space="0" w:color="1F497D" w:themeColor="text2"/>
            </w:tcBorders>
            <w:shd w:val="clear" w:color="auto" w:fill="DBE5F1" w:themeFill="accent1" w:themeFillTint="33"/>
          </w:tcPr>
          <w:p w14:paraId="00683040" w14:textId="77777777" w:rsidR="00687BC9" w:rsidRPr="00C60540" w:rsidRDefault="00687BC9" w:rsidP="00C60540">
            <w:pPr>
              <w:pStyle w:val="TableTextLeft"/>
            </w:pPr>
            <w:r w:rsidRPr="00C60540">
              <w:t>75%GSA/25% ABP</w:t>
            </w:r>
          </w:p>
        </w:tc>
        <w:tc>
          <w:tcPr>
            <w:tcW w:w="3118" w:type="dxa"/>
            <w:tcBorders>
              <w:top w:val="single" w:sz="4" w:space="0" w:color="1F497D" w:themeColor="text2"/>
            </w:tcBorders>
            <w:shd w:val="clear" w:color="auto" w:fill="DBE5F1" w:themeFill="accent1" w:themeFillTint="33"/>
          </w:tcPr>
          <w:p w14:paraId="380FB123" w14:textId="77777777" w:rsidR="00687BC9" w:rsidRPr="00C60540" w:rsidRDefault="00687BC9" w:rsidP="00C60540">
            <w:pPr>
              <w:pStyle w:val="TableTextCentered"/>
            </w:pPr>
            <w:r w:rsidRPr="00C60540">
              <w:t>82.8%</w:t>
            </w:r>
          </w:p>
        </w:tc>
        <w:tc>
          <w:tcPr>
            <w:tcW w:w="3118" w:type="dxa"/>
            <w:tcBorders>
              <w:top w:val="single" w:sz="4" w:space="0" w:color="1F497D" w:themeColor="text2"/>
            </w:tcBorders>
            <w:shd w:val="clear" w:color="auto" w:fill="DBE5F1" w:themeFill="accent1" w:themeFillTint="33"/>
          </w:tcPr>
          <w:p w14:paraId="4D0B53CC" w14:textId="77777777" w:rsidR="00687BC9" w:rsidRPr="00C60540" w:rsidRDefault="00687BC9" w:rsidP="00C60540">
            <w:pPr>
              <w:pStyle w:val="TableTextCentered"/>
            </w:pPr>
            <w:r w:rsidRPr="00C60540">
              <w:t>8</w:t>
            </w:r>
            <w:r w:rsidR="00984FD2" w:rsidRPr="00C60540">
              <w:t>4</w:t>
            </w:r>
            <w:r w:rsidRPr="00C60540">
              <w:t>.</w:t>
            </w:r>
            <w:r w:rsidR="00984FD2" w:rsidRPr="00C60540">
              <w:t>8</w:t>
            </w:r>
            <w:r w:rsidRPr="00C60540">
              <w:t>%</w:t>
            </w:r>
          </w:p>
        </w:tc>
      </w:tr>
      <w:tr w:rsidR="00687BC9" w:rsidRPr="00C60540" w14:paraId="15F6D77D" w14:textId="77777777" w:rsidTr="00185532">
        <w:tc>
          <w:tcPr>
            <w:tcW w:w="2948" w:type="dxa"/>
          </w:tcPr>
          <w:p w14:paraId="33AAFE73" w14:textId="77777777" w:rsidR="00687BC9" w:rsidRPr="00C60540" w:rsidRDefault="00984FD2" w:rsidP="00C60540">
            <w:pPr>
              <w:pStyle w:val="TableTextLeft"/>
            </w:pPr>
            <w:r w:rsidRPr="00C60540">
              <w:t>20</w:t>
            </w:r>
            <w:r w:rsidR="00687BC9" w:rsidRPr="00C60540">
              <w:t>%DGSA/8</w:t>
            </w:r>
            <w:r w:rsidRPr="00C60540">
              <w:t>0</w:t>
            </w:r>
            <w:r w:rsidR="00687BC9" w:rsidRPr="00C60540">
              <w:t>%ABP</w:t>
            </w:r>
          </w:p>
        </w:tc>
        <w:tc>
          <w:tcPr>
            <w:tcW w:w="3118" w:type="dxa"/>
          </w:tcPr>
          <w:p w14:paraId="41F05253" w14:textId="77777777" w:rsidR="00687BC9" w:rsidRPr="00C60540" w:rsidRDefault="00687BC9" w:rsidP="00C60540">
            <w:pPr>
              <w:pStyle w:val="TableTextCentered"/>
            </w:pPr>
            <w:r w:rsidRPr="00C60540">
              <w:t>82.8%</w:t>
            </w:r>
          </w:p>
        </w:tc>
        <w:tc>
          <w:tcPr>
            <w:tcW w:w="3118" w:type="dxa"/>
          </w:tcPr>
          <w:p w14:paraId="3B931E1B" w14:textId="77777777" w:rsidR="00687BC9" w:rsidRPr="00C60540" w:rsidRDefault="00687BC9" w:rsidP="00C60540">
            <w:pPr>
              <w:pStyle w:val="TableTextCentered"/>
            </w:pPr>
            <w:r w:rsidRPr="00C60540">
              <w:t>87.</w:t>
            </w:r>
            <w:r w:rsidR="00984FD2" w:rsidRPr="00C60540">
              <w:t>2</w:t>
            </w:r>
            <w:r w:rsidRPr="00C60540">
              <w:t>%</w:t>
            </w:r>
          </w:p>
        </w:tc>
      </w:tr>
      <w:tr w:rsidR="00185532" w:rsidRPr="00C60540" w14:paraId="49C54786" w14:textId="77777777" w:rsidTr="00185532">
        <w:tc>
          <w:tcPr>
            <w:tcW w:w="2948" w:type="dxa"/>
            <w:tcBorders>
              <w:bottom w:val="single" w:sz="4" w:space="0" w:color="1F497D" w:themeColor="text2"/>
            </w:tcBorders>
            <w:shd w:val="clear" w:color="auto" w:fill="DBE5F1" w:themeFill="accent1" w:themeFillTint="33"/>
          </w:tcPr>
          <w:p w14:paraId="39B59C8B" w14:textId="77777777" w:rsidR="00687BC9" w:rsidRPr="00C60540" w:rsidRDefault="00687BC9" w:rsidP="00C60540">
            <w:pPr>
              <w:pStyle w:val="TableTextLeft"/>
            </w:pPr>
            <w:r w:rsidRPr="00C60540">
              <w:t>2</w:t>
            </w:r>
            <w:r w:rsidR="00984FD2" w:rsidRPr="00C60540">
              <w:t>1</w:t>
            </w:r>
            <w:r w:rsidRPr="00C60540">
              <w:t>%DLA/7</w:t>
            </w:r>
            <w:r w:rsidR="00984FD2" w:rsidRPr="00C60540">
              <w:t>9</w:t>
            </w:r>
            <w:r w:rsidRPr="00C60540">
              <w:t>%ABP</w:t>
            </w:r>
          </w:p>
        </w:tc>
        <w:tc>
          <w:tcPr>
            <w:tcW w:w="3118" w:type="dxa"/>
            <w:tcBorders>
              <w:bottom w:val="single" w:sz="4" w:space="0" w:color="1F497D" w:themeColor="text2"/>
            </w:tcBorders>
            <w:shd w:val="clear" w:color="auto" w:fill="DBE5F1" w:themeFill="accent1" w:themeFillTint="33"/>
          </w:tcPr>
          <w:p w14:paraId="07435AF0" w14:textId="77777777" w:rsidR="00687BC9" w:rsidRPr="00C60540" w:rsidRDefault="00687BC9" w:rsidP="00C60540">
            <w:pPr>
              <w:pStyle w:val="TableTextCentered"/>
            </w:pPr>
            <w:r w:rsidRPr="00C60540">
              <w:t>82.1%</w:t>
            </w:r>
          </w:p>
        </w:tc>
        <w:tc>
          <w:tcPr>
            <w:tcW w:w="3118" w:type="dxa"/>
            <w:tcBorders>
              <w:bottom w:val="single" w:sz="4" w:space="0" w:color="1F497D" w:themeColor="text2"/>
            </w:tcBorders>
            <w:shd w:val="clear" w:color="auto" w:fill="DBE5F1" w:themeFill="accent1" w:themeFillTint="33"/>
          </w:tcPr>
          <w:p w14:paraId="3E0465E1" w14:textId="77777777" w:rsidR="00687BC9" w:rsidRPr="00C60540" w:rsidRDefault="00687BC9" w:rsidP="00C60540">
            <w:pPr>
              <w:pStyle w:val="TableTextCentered"/>
            </w:pPr>
            <w:r w:rsidRPr="00C60540">
              <w:t>85.6%</w:t>
            </w:r>
          </w:p>
        </w:tc>
      </w:tr>
    </w:tbl>
    <w:p w14:paraId="3055B0E7" w14:textId="77777777" w:rsidR="00687BC9" w:rsidRPr="00A941B1" w:rsidRDefault="00687BC9" w:rsidP="00185532">
      <w:pPr>
        <w:pStyle w:val="SingleParagraph"/>
      </w:pPr>
    </w:p>
    <w:p w14:paraId="627063DC" w14:textId="77777777" w:rsidR="00156D20" w:rsidRPr="00A941B1" w:rsidRDefault="00156D20" w:rsidP="00D64321">
      <w:r w:rsidRPr="00A941B1">
        <w:t xml:space="preserve">The efficiency threshold in the above table is calculated using T of 0.5, a baseline </w:t>
      </w:r>
      <w:r w:rsidR="00AD4589" w:rsidRPr="00A941B1">
        <w:t xml:space="preserve">ABP </w:t>
      </w:r>
      <w:r w:rsidRPr="00A941B1">
        <w:t>product with efficiency of 73.7% and a maximum efficiency value of 92%. A 5% discount</w:t>
      </w:r>
      <w:r w:rsidR="00AD4589" w:rsidRPr="00A941B1">
        <w:t xml:space="preserve"> was</w:t>
      </w:r>
      <w:r w:rsidRPr="00A941B1">
        <w:t xml:space="preserve"> also applied </w:t>
      </w:r>
      <w:r w:rsidR="00AD4589" w:rsidRPr="00A941B1">
        <w:t xml:space="preserve">with respect to any </w:t>
      </w:r>
      <w:r w:rsidR="00A941B1" w:rsidRPr="00A941B1">
        <w:t xml:space="preserve">guaranteed income </w:t>
      </w:r>
      <w:r w:rsidRPr="00A941B1">
        <w:t xml:space="preserve">in the products. </w:t>
      </w:r>
      <w:r w:rsidR="00687BC9" w:rsidRPr="00A941B1">
        <w:t xml:space="preserve">Under </w:t>
      </w:r>
      <w:r w:rsidRPr="00A941B1">
        <w:t>these assumptions</w:t>
      </w:r>
      <w:r w:rsidR="00687BC9" w:rsidRPr="00A941B1">
        <w:t xml:space="preserve">, all three CIPRs from the AGA’s FSI paper </w:t>
      </w:r>
      <w:r w:rsidR="0032297B" w:rsidRPr="00A941B1">
        <w:t>pass</w:t>
      </w:r>
      <w:r w:rsidR="00687BC9" w:rsidRPr="00A941B1">
        <w:t xml:space="preserve"> the efficiency hurdle.</w:t>
      </w:r>
      <w:r w:rsidR="0032297B" w:rsidRPr="00A941B1">
        <w:t xml:space="preserve"> </w:t>
      </w:r>
      <w:r w:rsidRPr="00A941B1">
        <w:t>In addition, all three CIPRs also pass the income hurdle proposed in step three of the certification test.</w:t>
      </w:r>
    </w:p>
    <w:p w14:paraId="0CB3D5E0" w14:textId="77777777" w:rsidR="00687BC9" w:rsidRPr="00A941B1" w:rsidRDefault="00156D20" w:rsidP="00D64321">
      <w:r w:rsidRPr="00A941B1">
        <w:t>Please n</w:t>
      </w:r>
      <w:r w:rsidR="0032297B" w:rsidRPr="00A941B1">
        <w:t xml:space="preserve">ote the deferred life annuity </w:t>
      </w:r>
      <w:r w:rsidR="00AD4589" w:rsidRPr="00A941B1">
        <w:t xml:space="preserve">in the above example </w:t>
      </w:r>
      <w:r w:rsidR="0032297B" w:rsidRPr="00A941B1">
        <w:t>is based on pricing at the time of the FSI</w:t>
      </w:r>
      <w:r w:rsidR="00A941B1">
        <w:t xml:space="preserve"> and provided by the FSI</w:t>
      </w:r>
      <w:r w:rsidR="00A941B1" w:rsidRPr="00A941B1">
        <w:t xml:space="preserve">. Annuity pricing is updated frequently so the results for this product would </w:t>
      </w:r>
      <w:r w:rsidR="00A941B1">
        <w:t xml:space="preserve">be expected to </w:t>
      </w:r>
      <w:r w:rsidR="00A941B1" w:rsidRPr="00A941B1">
        <w:t>vary if current pricing were used</w:t>
      </w:r>
      <w:r w:rsidR="00A941B1">
        <w:t xml:space="preserve">, however as there are no deferred lifetime annuities on the market at present it is not possible to obtain a current price. </w:t>
      </w:r>
    </w:p>
    <w:p w14:paraId="6A20BBE1" w14:textId="77777777" w:rsidR="00D64321" w:rsidRDefault="00D64321" w:rsidP="0062136D">
      <w:pPr>
        <w:pStyle w:val="Heading3"/>
      </w:pPr>
      <w:bookmarkStart w:id="110" w:name="_Toc481391907"/>
      <w:r>
        <w:t>Risk Adjustment for Guaranteed Products</w:t>
      </w:r>
      <w:bookmarkEnd w:id="110"/>
    </w:p>
    <w:p w14:paraId="04D487D9" w14:textId="2DB84F40" w:rsidR="002A1667" w:rsidRDefault="00526BE1" w:rsidP="00D77CD6">
      <w:r>
        <w:t xml:space="preserve">Guaranteed payments should hold some additional value to a retiree over an equivalent payment that is not guaranteed. </w:t>
      </w:r>
      <w:r w:rsidR="002A1667">
        <w:t xml:space="preserve">Equally, from the product provider’s perspective, there are additional costs in the capital requirements of providing a guaranteed product. </w:t>
      </w:r>
      <w:r>
        <w:t xml:space="preserve">As a result, the certification formulae incorporate a prescribed value </w:t>
      </w:r>
      <w:r w:rsidR="00185532">
        <w:t>‘</w:t>
      </w:r>
      <w:r>
        <w:t>D</w:t>
      </w:r>
      <w:r w:rsidR="00185532">
        <w:t>’</w:t>
      </w:r>
      <w:r>
        <w:t xml:space="preserve"> that </w:t>
      </w:r>
      <w:r w:rsidR="002A1667">
        <w:t xml:space="preserve">reduces the minimum improvement level where payments are guaranteed. </w:t>
      </w:r>
    </w:p>
    <w:p w14:paraId="686C52E4" w14:textId="77777777" w:rsidR="00D77CD6" w:rsidRDefault="002A1667" w:rsidP="00D77CD6">
      <w:r>
        <w:t xml:space="preserve">By way of example, D could be set at a </w:t>
      </w:r>
      <w:r w:rsidR="00D77CD6">
        <w:t xml:space="preserve">value of 5%. </w:t>
      </w:r>
      <w:r>
        <w:t xml:space="preserve">D could be broadly </w:t>
      </w:r>
      <w:r w:rsidR="00D77CD6">
        <w:t>based on a reasonable estimate of the cost to the product provider in providing the guarantee, whilst retaining a transparent approach and not over complicating the calculation.</w:t>
      </w:r>
    </w:p>
    <w:p w14:paraId="1EB4E479" w14:textId="5FA28463" w:rsidR="00D92BEC" w:rsidRDefault="005762CC" w:rsidP="00D64321">
      <w:r>
        <w:t xml:space="preserve">When referring to guaranteed payments, we are referring only to amounts that are fully guaranteed. </w:t>
      </w:r>
      <w:r w:rsidR="00D77CD6">
        <w:t>S</w:t>
      </w:r>
      <w:r>
        <w:t xml:space="preserve">ome products have been </w:t>
      </w:r>
      <w:r w:rsidR="00D92BEC">
        <w:t xml:space="preserve">noted </w:t>
      </w:r>
      <w:r>
        <w:t xml:space="preserve">in </w:t>
      </w:r>
      <w:r w:rsidR="00D92BEC">
        <w:t xml:space="preserve">literature, </w:t>
      </w:r>
      <w:r w:rsidR="00D77CD6">
        <w:t>which provide</w:t>
      </w:r>
      <w:r>
        <w:t xml:space="preserve"> a </w:t>
      </w:r>
      <w:r w:rsidR="00185532">
        <w:t>‘</w:t>
      </w:r>
      <w:r>
        <w:t>benefit promise</w:t>
      </w:r>
      <w:r w:rsidR="00185532">
        <w:t>’</w:t>
      </w:r>
      <w:r>
        <w:t xml:space="preserve"> rather than an explicit guarantee. </w:t>
      </w:r>
      <w:r w:rsidR="00D92BEC">
        <w:t xml:space="preserve">This includes products that provide a </w:t>
      </w:r>
      <w:r w:rsidR="00185532">
        <w:t>‘</w:t>
      </w:r>
      <w:r w:rsidR="00D92BEC">
        <w:t>soft</w:t>
      </w:r>
      <w:r w:rsidR="00185532">
        <w:t>’</w:t>
      </w:r>
      <w:r w:rsidR="00D92BEC">
        <w:t xml:space="preserve"> guarantee, where payments may be varied downwards in the light of adverse experience. </w:t>
      </w:r>
      <w:r w:rsidR="005D29C0">
        <w:t xml:space="preserve">These </w:t>
      </w:r>
      <w:r w:rsidR="00D92BEC">
        <w:t xml:space="preserve">types of </w:t>
      </w:r>
      <w:r w:rsidR="0088683B">
        <w:t xml:space="preserve">income streams </w:t>
      </w:r>
      <w:r w:rsidR="005D29C0">
        <w:t xml:space="preserve">would not be eligible for the risk adjustment. </w:t>
      </w:r>
    </w:p>
    <w:p w14:paraId="1CADC229" w14:textId="18809E9C" w:rsidR="005D29C0" w:rsidRDefault="005D29C0" w:rsidP="00D64321">
      <w:r>
        <w:t xml:space="preserve">There are many potential types of </w:t>
      </w:r>
      <w:r w:rsidR="00185532">
        <w:t>‘</w:t>
      </w:r>
      <w:r>
        <w:t>guarantee</w:t>
      </w:r>
      <w:r w:rsidR="00185532">
        <w:t>’</w:t>
      </w:r>
      <w:r>
        <w:t xml:space="preserve"> that could evolve</w:t>
      </w:r>
      <w:r w:rsidR="0088683B">
        <w:t xml:space="preserve">. </w:t>
      </w:r>
      <w:r>
        <w:t xml:space="preserve">For example, a product may provide </w:t>
      </w:r>
      <w:r w:rsidR="0088683B">
        <w:t xml:space="preserve">a partially guaranteed </w:t>
      </w:r>
      <w:r w:rsidR="00D92BEC">
        <w:t xml:space="preserve">level of </w:t>
      </w:r>
      <w:r>
        <w:t xml:space="preserve">income where </w:t>
      </w:r>
      <w:r w:rsidR="00D92BEC">
        <w:t xml:space="preserve">a base layer of </w:t>
      </w:r>
      <w:r w:rsidR="00D2362F">
        <w:t>8</w:t>
      </w:r>
      <w:r>
        <w:t>0% of the initial annual income is guaranteed</w:t>
      </w:r>
      <w:r w:rsidR="00D92BEC">
        <w:t xml:space="preserve">, whilst a top layer of 20% is not guaranteed. </w:t>
      </w:r>
      <w:r>
        <w:t>If this guarantee is effectively being pro</w:t>
      </w:r>
      <w:r w:rsidR="00D2362F">
        <w:t xml:space="preserve">vided through the </w:t>
      </w:r>
      <w:r w:rsidR="00D77CD6">
        <w:t xml:space="preserve">same </w:t>
      </w:r>
      <w:r w:rsidR="00D2362F">
        <w:t xml:space="preserve">member bearing increased risk on the other 20% of the income, such that the overall risk profile of the product is the same as though the product was not guaranteed, then it would seem logical that such a product would </w:t>
      </w:r>
      <w:r w:rsidR="0088683B">
        <w:t xml:space="preserve">also </w:t>
      </w:r>
      <w:r w:rsidR="00D2362F">
        <w:t xml:space="preserve">not be eligible for the discount. This logic could reasonably be extended to smoothing accounts and other mechanisms where the members are effectively providing their own </w:t>
      </w:r>
      <w:r w:rsidR="00185532">
        <w:t>‘</w:t>
      </w:r>
      <w:r w:rsidR="00D2362F">
        <w:t>guarantee</w:t>
      </w:r>
      <w:r w:rsidR="00185532">
        <w:t>’</w:t>
      </w:r>
      <w:r w:rsidR="00D2362F">
        <w:t>.</w:t>
      </w:r>
    </w:p>
    <w:p w14:paraId="50FE6E51" w14:textId="77777777" w:rsidR="005D29C0" w:rsidRDefault="0088683B" w:rsidP="00D64321">
      <w:r>
        <w:t xml:space="preserve">It is the intention of this test that references to guarantees are references to full guarantees that are independent of other payments the retiree is receiving. </w:t>
      </w:r>
      <w:r w:rsidR="00D2362F">
        <w:t>Having said that</w:t>
      </w:r>
      <w:r>
        <w:t xml:space="preserve">, </w:t>
      </w:r>
      <w:r w:rsidR="002A1667">
        <w:t xml:space="preserve">there are a </w:t>
      </w:r>
      <w:r w:rsidR="005D29C0">
        <w:t xml:space="preserve">the variety of potential designs </w:t>
      </w:r>
      <w:r w:rsidR="00D77CD6">
        <w:t xml:space="preserve">that </w:t>
      </w:r>
      <w:r w:rsidR="005D29C0">
        <w:t xml:space="preserve">funds </w:t>
      </w:r>
      <w:r w:rsidR="002A1667">
        <w:t xml:space="preserve">may be </w:t>
      </w:r>
      <w:r w:rsidR="005D29C0">
        <w:t>considering</w:t>
      </w:r>
      <w:r w:rsidR="002A1667">
        <w:t xml:space="preserve"> that could warrant further examination of the treatment of guarantees within this test</w:t>
      </w:r>
      <w:r w:rsidR="005D29C0">
        <w:t xml:space="preserve">. </w:t>
      </w:r>
    </w:p>
    <w:p w14:paraId="4BDB07F2" w14:textId="77777777" w:rsidR="00D92BEC" w:rsidRPr="006D7044" w:rsidRDefault="00D92BEC" w:rsidP="006D7044">
      <w:pPr>
        <w:pStyle w:val="Heading2"/>
      </w:pPr>
      <w:bookmarkStart w:id="111" w:name="_Toc483560671"/>
      <w:r w:rsidRPr="006D7044">
        <w:t>The Duration of the Certificate and Ongoing Certification</w:t>
      </w:r>
      <w:bookmarkEnd w:id="111"/>
    </w:p>
    <w:p w14:paraId="2CCCA5AF" w14:textId="77777777" w:rsidR="00D92BEC" w:rsidRDefault="00902F0F" w:rsidP="00D92BEC">
      <w:r>
        <w:t>T</w:t>
      </w:r>
      <w:r w:rsidR="00D92BEC">
        <w:t xml:space="preserve">his test has been designed for the </w:t>
      </w:r>
      <w:r w:rsidR="00D77CD6">
        <w:t>purpose</w:t>
      </w:r>
      <w:r w:rsidR="00D92BEC">
        <w:t xml:space="preserve"> of certifying that a product meets the requirements to be considered a CIPR at the point a member joins. Recertification would clearly be required in the event of material changes to the product, including fees, investment objectives and longevity pricing.</w:t>
      </w:r>
      <w:r w:rsidR="003C3B0A">
        <w:t xml:space="preserve"> It is also expected that </w:t>
      </w:r>
      <w:r w:rsidR="00B93324">
        <w:t xml:space="preserve">there would be a </w:t>
      </w:r>
      <w:r w:rsidR="003C3B0A">
        <w:t xml:space="preserve">maximum period </w:t>
      </w:r>
      <w:r w:rsidR="00B93324">
        <w:t xml:space="preserve">for which a </w:t>
      </w:r>
      <w:r w:rsidR="003C3B0A">
        <w:t>certificate remains current</w:t>
      </w:r>
      <w:r w:rsidR="00B93324">
        <w:t xml:space="preserve">. It is proposed that this maximum period be set at three </w:t>
      </w:r>
      <w:r w:rsidR="003C3B0A">
        <w:t>years. Recertification of the product for new members would be required after the expiry of the certificate</w:t>
      </w:r>
      <w:r>
        <w:t>, or on the earlier event of material changes</w:t>
      </w:r>
      <w:r w:rsidR="003C3B0A">
        <w:t>.</w:t>
      </w:r>
    </w:p>
    <w:p w14:paraId="41FCEB16" w14:textId="77777777" w:rsidR="00B93324" w:rsidRPr="00D92BEC" w:rsidRDefault="00902F0F" w:rsidP="00D92BEC">
      <w:r>
        <w:t xml:space="preserve">Products </w:t>
      </w:r>
      <w:r w:rsidR="00B93324">
        <w:t xml:space="preserve">will </w:t>
      </w:r>
      <w:r>
        <w:t xml:space="preserve">also </w:t>
      </w:r>
      <w:r w:rsidR="00B93324">
        <w:t>require ongoing management, including actuarial management, to ensure that the product continues to meet its objectives for current members. This task, whilst important, is considered to be outside the scope of this specific certification test.</w:t>
      </w:r>
    </w:p>
    <w:p w14:paraId="1ED393E5" w14:textId="77777777" w:rsidR="00D64321" w:rsidRDefault="00D64321" w:rsidP="006D7044">
      <w:pPr>
        <w:pStyle w:val="Heading2"/>
      </w:pPr>
      <w:bookmarkStart w:id="112" w:name="_Toc481391908"/>
      <w:bookmarkStart w:id="113" w:name="_Toc483560672"/>
      <w:r>
        <w:t>Ongoing Review of the Certification Test</w:t>
      </w:r>
      <w:bookmarkEnd w:id="112"/>
      <w:bookmarkEnd w:id="113"/>
    </w:p>
    <w:p w14:paraId="35DD770F" w14:textId="77777777" w:rsidR="00FA6436" w:rsidRDefault="00D64321" w:rsidP="00D64321">
      <w:r>
        <w:t>As investment environments change and product designs develop, the actuarial certification test will need to be reviewed periodically to remain relevant and effective. The AGA proposes the actuarial certification test be reviewed as part of a broader periodic review of the framework for retirement income streams.</w:t>
      </w:r>
    </w:p>
    <w:p w14:paraId="0C2D3D24" w14:textId="77777777" w:rsidR="00A074DD" w:rsidRPr="0062136D" w:rsidRDefault="00A074DD" w:rsidP="0062136D">
      <w:bookmarkStart w:id="114" w:name="_Toc467169631"/>
      <w:bookmarkStart w:id="115" w:name="_Toc467164376"/>
      <w:bookmarkStart w:id="116" w:name="_Toc467169586"/>
      <w:bookmarkStart w:id="117" w:name="_Toc467249303"/>
      <w:bookmarkStart w:id="118" w:name="_Toc467252244"/>
      <w:bookmarkStart w:id="119" w:name="_Toc467252275"/>
      <w:bookmarkStart w:id="120" w:name="_Toc467498264"/>
      <w:bookmarkStart w:id="121" w:name="_Toc467506747"/>
      <w:bookmarkStart w:id="122" w:name="_Toc467514240"/>
      <w:bookmarkStart w:id="123" w:name="_Toc467516520"/>
      <w:bookmarkStart w:id="124" w:name="_Toc467516738"/>
      <w:bookmarkStart w:id="125" w:name="_Toc467534033"/>
      <w:bookmarkStart w:id="126" w:name="_Toc467571946"/>
      <w:bookmarkStart w:id="127" w:name="_Toc467578945"/>
      <w:bookmarkStart w:id="128" w:name="_Toc467579733"/>
      <w:bookmarkStart w:id="129" w:name="_Toc467581280"/>
      <w:bookmarkStart w:id="130" w:name="_Toc467582407"/>
      <w:bookmarkStart w:id="131" w:name="_Toc467582620"/>
      <w:bookmarkStart w:id="132" w:name="_Toc467659750"/>
      <w:bookmarkStart w:id="133" w:name="_Toc467667845"/>
      <w:bookmarkStart w:id="134" w:name="_Toc467684328"/>
      <w:bookmarkStart w:id="135" w:name="_Toc467684754"/>
      <w:bookmarkStart w:id="136" w:name="_Toc468459388"/>
      <w:bookmarkStart w:id="137" w:name="_Toc468466736"/>
      <w:bookmarkStart w:id="138" w:name="_Toc468885643"/>
      <w:bookmarkStart w:id="139" w:name="_Toc468886356"/>
      <w:bookmarkStart w:id="140" w:name="_Toc469472338"/>
      <w:bookmarkStart w:id="141" w:name="_Toc469489603"/>
      <w:bookmarkStart w:id="142" w:name="_Toc469490096"/>
    </w:p>
    <w:p w14:paraId="3E8F3484" w14:textId="77777777" w:rsidR="00161816" w:rsidRPr="0062136D" w:rsidRDefault="00161816" w:rsidP="0062136D">
      <w:bookmarkStart w:id="143" w:name="_Toc466302355"/>
      <w:bookmarkStart w:id="144" w:name="_Toc466367978"/>
      <w:bookmarkStart w:id="145" w:name="_Toc466396194"/>
      <w:bookmarkStart w:id="146" w:name="_Toc466475518"/>
      <w:bookmarkStart w:id="147" w:name="_Toc466476666"/>
      <w:bookmarkStart w:id="148" w:name="_Toc466476906"/>
      <w:bookmarkStart w:id="149" w:name="_Toc466484619"/>
      <w:bookmarkStart w:id="150" w:name="_Toc466537980"/>
      <w:bookmarkStart w:id="151" w:name="_Toc46653811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6DE8CC3" w14:textId="77777777" w:rsidR="00161816" w:rsidRPr="0062136D" w:rsidRDefault="00161816" w:rsidP="0062136D"/>
    <w:p w14:paraId="1E16936D" w14:textId="4A0C1CED" w:rsidR="00161816" w:rsidRDefault="00161816" w:rsidP="00161816">
      <w:pPr>
        <w:jc w:val="left"/>
      </w:pPr>
      <w:r>
        <w:t>Guy Thorburn</w:t>
      </w:r>
      <w:r w:rsidR="0062136D">
        <w:br/>
      </w:r>
      <w:r>
        <w:t>Australian Government Actuary</w:t>
      </w:r>
      <w:r w:rsidR="0062136D">
        <w:br/>
      </w:r>
      <w:r w:rsidR="002F7AB1">
        <w:t xml:space="preserve">25 </w:t>
      </w:r>
      <w:r>
        <w:t>May 2017</w:t>
      </w:r>
    </w:p>
    <w:p w14:paraId="5C7E0557" w14:textId="77777777" w:rsidR="0062136D" w:rsidRDefault="0062136D" w:rsidP="00161816">
      <w:pPr>
        <w:jc w:val="left"/>
      </w:pPr>
    </w:p>
    <w:p w14:paraId="0C506DD1" w14:textId="77777777" w:rsidR="0062136D" w:rsidRDefault="0062136D" w:rsidP="00161816">
      <w:pPr>
        <w:jc w:val="left"/>
      </w:pPr>
    </w:p>
    <w:p w14:paraId="60F1A8C1" w14:textId="77777777" w:rsidR="0062136D" w:rsidRDefault="0062136D" w:rsidP="00161816">
      <w:pPr>
        <w:jc w:val="left"/>
        <w:sectPr w:rsidR="0062136D" w:rsidSect="006D7044">
          <w:pgSz w:w="11906" w:h="16838" w:code="9"/>
          <w:pgMar w:top="1418" w:right="1418" w:bottom="1418" w:left="1418" w:header="709" w:footer="709" w:gutter="0"/>
          <w:cols w:space="708"/>
          <w:titlePg/>
          <w:docGrid w:linePitch="360"/>
        </w:sectPr>
      </w:pPr>
    </w:p>
    <w:p w14:paraId="632273D1" w14:textId="77777777" w:rsidR="002E6061" w:rsidRDefault="00161816" w:rsidP="006D7044">
      <w:pPr>
        <w:pStyle w:val="Heading1"/>
      </w:pPr>
      <w:bookmarkStart w:id="152" w:name="_Toc483560673"/>
      <w:bookmarkEnd w:id="143"/>
      <w:bookmarkEnd w:id="144"/>
      <w:bookmarkEnd w:id="145"/>
      <w:bookmarkEnd w:id="146"/>
      <w:bookmarkEnd w:id="147"/>
      <w:bookmarkEnd w:id="148"/>
      <w:bookmarkEnd w:id="149"/>
      <w:bookmarkEnd w:id="150"/>
      <w:bookmarkEnd w:id="151"/>
      <w:r>
        <w:t>Acknowledgements</w:t>
      </w:r>
      <w:bookmarkEnd w:id="152"/>
    </w:p>
    <w:p w14:paraId="3BC2141C" w14:textId="4DEC58A1" w:rsidR="00D72E70" w:rsidRDefault="00161816" w:rsidP="00185532">
      <w:r>
        <w:t>The proposal for this test has been developed with input from the Actuarial Technical Expert Group</w:t>
      </w:r>
      <w:r w:rsidR="00ED65DF">
        <w:t xml:space="preserve"> (ATEG)</w:t>
      </w:r>
      <w:r>
        <w:t xml:space="preserve">. </w:t>
      </w:r>
      <w:r w:rsidR="00D72E70">
        <w:t>The participants in the group brought wide expertise from across the life insurance and superannuation (including industry, retail, corporate and public) industries. The members have been asked to engage in a personal capacity, rather than represent an organisational view.</w:t>
      </w:r>
    </w:p>
    <w:p w14:paraId="1F8A4154" w14:textId="77777777" w:rsidR="00C14EEB" w:rsidRDefault="00C14EEB" w:rsidP="00185532">
      <w:r>
        <w:t xml:space="preserve">This group was chaired by Peter Martin, as Australian Government Actuary. Peter retired </w:t>
      </w:r>
      <w:r w:rsidR="002961D6">
        <w:t>as this group drew to a conclusion. I would like to thank Peter for chairing this group.</w:t>
      </w:r>
    </w:p>
    <w:p w14:paraId="15F8EE1D" w14:textId="71AE7C88" w:rsidR="00C14EEB" w:rsidRDefault="002961D6" w:rsidP="00185532">
      <w:r>
        <w:t xml:space="preserve">The Actuarial Technical Expert Group met </w:t>
      </w:r>
      <w:r w:rsidR="004504B3">
        <w:t xml:space="preserve">to discuss a range of aspects </w:t>
      </w:r>
      <w:r w:rsidR="00C14EEB">
        <w:t xml:space="preserve">related to </w:t>
      </w:r>
      <w:r w:rsidR="004504B3">
        <w:t xml:space="preserve">the </w:t>
      </w:r>
      <w:r w:rsidR="00C14EEB">
        <w:t xml:space="preserve">development and application of the </w:t>
      </w:r>
      <w:r w:rsidR="004504B3">
        <w:t>test. T</w:t>
      </w:r>
      <w:r w:rsidR="00161816">
        <w:t xml:space="preserve">he </w:t>
      </w:r>
      <w:r w:rsidR="004504B3">
        <w:t xml:space="preserve">proposed test and comments in this </w:t>
      </w:r>
      <w:r w:rsidR="00161816">
        <w:t xml:space="preserve">paper </w:t>
      </w:r>
      <w:r w:rsidR="004504B3">
        <w:t xml:space="preserve">reflect the views of the Australian Government Actuary after considering the input from this group. The paper is </w:t>
      </w:r>
      <w:r w:rsidR="00161816">
        <w:t xml:space="preserve">not </w:t>
      </w:r>
      <w:r w:rsidR="004504B3">
        <w:t xml:space="preserve">intended to reflect the views each individual member of the </w:t>
      </w:r>
      <w:r w:rsidR="00ED65DF">
        <w:t>ATEG</w:t>
      </w:r>
      <w:r w:rsidR="004504B3">
        <w:t xml:space="preserve">. Never the less, </w:t>
      </w:r>
      <w:r w:rsidR="00161816">
        <w:t xml:space="preserve">I would like to thank all members of the </w:t>
      </w:r>
      <w:r w:rsidR="00ED65DF">
        <w:t xml:space="preserve">group </w:t>
      </w:r>
      <w:r w:rsidR="00161816">
        <w:t xml:space="preserve">for their time and contribution to this process. </w:t>
      </w:r>
    </w:p>
    <w:p w14:paraId="09D383AA" w14:textId="24EEE922" w:rsidR="002E6061" w:rsidRPr="003859B4" w:rsidRDefault="004504B3" w:rsidP="00185532">
      <w:r>
        <w:t xml:space="preserve">The members of the group are </w:t>
      </w:r>
      <w:r w:rsidR="00C14EEB">
        <w:t>Tony Bofinger, Nick Callil, Melinda Howes, David Knox, Catherine</w:t>
      </w:r>
      <w:r w:rsidR="0062136D">
        <w:t> </w:t>
      </w:r>
      <w:r w:rsidR="00C14EEB">
        <w:t xml:space="preserve">Nance, </w:t>
      </w:r>
      <w:r w:rsidR="00C14EEB" w:rsidRPr="00C14EEB">
        <w:t>Brnic Van Wyk</w:t>
      </w:r>
      <w:r w:rsidR="00C14EEB">
        <w:t xml:space="preserve"> and Jeff Warner. </w:t>
      </w:r>
    </w:p>
    <w:sectPr w:rsidR="002E6061" w:rsidRPr="003859B4" w:rsidSect="00B600B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323C3" w14:textId="77777777" w:rsidR="00CF23F5" w:rsidRDefault="00CF23F5">
      <w:pPr>
        <w:spacing w:after="0" w:line="240" w:lineRule="auto"/>
      </w:pPr>
      <w:r>
        <w:separator/>
      </w:r>
    </w:p>
  </w:endnote>
  <w:endnote w:type="continuationSeparator" w:id="0">
    <w:p w14:paraId="5E368050" w14:textId="77777777" w:rsidR="00CF23F5" w:rsidRDefault="00CF23F5">
      <w:pPr>
        <w:spacing w:after="0" w:line="240" w:lineRule="auto"/>
      </w:pPr>
      <w:r>
        <w:continuationSeparator/>
      </w:r>
    </w:p>
  </w:endnote>
  <w:endnote w:type="continuationNotice" w:id="1">
    <w:p w14:paraId="5B99672E" w14:textId="77777777" w:rsidR="00CF23F5" w:rsidRDefault="00CF2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786C" w14:textId="4C753C31" w:rsidR="00996169" w:rsidRPr="001E4F7B" w:rsidRDefault="00185532" w:rsidP="00185532">
    <w:pPr>
      <w:pStyle w:val="FooterEven"/>
      <w:tabs>
        <w:tab w:val="right" w:pos="9070"/>
      </w:tabs>
      <w:rPr>
        <w:rStyle w:val="PageNumber"/>
        <w:rFonts w:ascii="Century Gothic" w:hAnsi="Century Gothic"/>
      </w:rPr>
    </w:pPr>
    <w:r>
      <w:rPr>
        <w:noProof/>
        <w:position w:val="-48"/>
      </w:rPr>
      <w:drawing>
        <wp:inline distT="0" distB="0" distL="0" distR="0" wp14:anchorId="4D281203" wp14:editId="1547CD1E">
          <wp:extent cx="1171575" cy="514350"/>
          <wp:effectExtent l="19050" t="0" r="9525" b="0"/>
          <wp:docPr id="3" name="Picture 3"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rPr>
        <w:rStyle w:val="PageNumber"/>
        <w:rFonts w:ascii="Century Gothic" w:hAnsi="Century Gothic"/>
      </w:rPr>
      <w:tab/>
    </w:r>
    <w:r w:rsidR="00996169" w:rsidRPr="001E4F7B">
      <w:rPr>
        <w:rStyle w:val="PageNumber"/>
        <w:rFonts w:ascii="Century Gothic" w:hAnsi="Century Gothic"/>
      </w:rPr>
      <w:fldChar w:fldCharType="begin"/>
    </w:r>
    <w:r w:rsidR="00996169" w:rsidRPr="001E4F7B">
      <w:rPr>
        <w:rStyle w:val="PageNumber"/>
        <w:rFonts w:ascii="Century Gothic" w:hAnsi="Century Gothic"/>
      </w:rPr>
      <w:instrText xml:space="preserve"> PAGE </w:instrText>
    </w:r>
    <w:r w:rsidR="00996169" w:rsidRPr="001E4F7B">
      <w:rPr>
        <w:rStyle w:val="PageNumber"/>
        <w:rFonts w:ascii="Century Gothic" w:hAnsi="Century Gothic"/>
      </w:rPr>
      <w:fldChar w:fldCharType="separate"/>
    </w:r>
    <w:r w:rsidR="00107708">
      <w:rPr>
        <w:rStyle w:val="PageNumber"/>
        <w:rFonts w:ascii="Century Gothic" w:hAnsi="Century Gothic"/>
        <w:noProof/>
      </w:rPr>
      <w:t>12</w:t>
    </w:r>
    <w:r w:rsidR="00996169" w:rsidRPr="001E4F7B">
      <w:rPr>
        <w:rStyle w:val="PageNumber"/>
        <w:rFonts w:ascii="Century Gothic" w:hAnsi="Century Gothi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95742"/>
      <w:docPartObj>
        <w:docPartGallery w:val="Page Numbers (Bottom of Page)"/>
        <w:docPartUnique/>
      </w:docPartObj>
    </w:sdtPr>
    <w:sdtEndPr>
      <w:rPr>
        <w:noProof/>
      </w:rPr>
    </w:sdtEndPr>
    <w:sdtContent>
      <w:p w14:paraId="1C485D35" w14:textId="32CE4CA2" w:rsidR="00996169" w:rsidRDefault="00996169" w:rsidP="00185532">
        <w:pPr>
          <w:pStyle w:val="FooterOdd"/>
          <w:tabs>
            <w:tab w:val="right" w:pos="9070"/>
          </w:tabs>
          <w:jc w:val="left"/>
        </w:pPr>
        <w:r>
          <w:rPr>
            <w:noProof/>
            <w:position w:val="-48"/>
          </w:rPr>
          <w:drawing>
            <wp:inline distT="0" distB="0" distL="0" distR="0" wp14:anchorId="2BED1B22" wp14:editId="4236BF78">
              <wp:extent cx="1171575" cy="514350"/>
              <wp:effectExtent l="19050" t="0" r="9525" b="0"/>
              <wp:docPr id="2" name="Picture 2"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rsidR="00185532">
          <w:tab/>
        </w:r>
        <w:r>
          <w:fldChar w:fldCharType="begin"/>
        </w:r>
        <w:r>
          <w:instrText xml:space="preserve"> PAGE   \* MERGEFORMAT </w:instrText>
        </w:r>
        <w:r>
          <w:fldChar w:fldCharType="separate"/>
        </w:r>
        <w:r w:rsidR="00107708">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CD5C" w14:textId="77777777" w:rsidR="00996169" w:rsidRDefault="00996169" w:rsidP="00972A05">
    <w:pPr>
      <w:pStyle w:val="SecurityClassificationFooter"/>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62DD1" w14:textId="32E9BFF1" w:rsidR="00996169" w:rsidRDefault="00996169" w:rsidP="00185532">
    <w:pPr>
      <w:pStyle w:val="FooterOdd"/>
      <w:tabs>
        <w:tab w:val="right" w:pos="9070"/>
      </w:tabs>
      <w:jc w:val="left"/>
    </w:pPr>
    <w:r>
      <w:rPr>
        <w:noProof/>
        <w:position w:val="-48"/>
      </w:rPr>
      <w:drawing>
        <wp:inline distT="0" distB="0" distL="0" distR="0" wp14:anchorId="23B514E5" wp14:editId="74EF6549">
          <wp:extent cx="1171575" cy="514350"/>
          <wp:effectExtent l="19050" t="0" r="9525" b="0"/>
          <wp:docPr id="34" name="Picture 34"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rsidR="00185532">
      <w:tab/>
    </w:r>
    <w:r>
      <w:fldChar w:fldCharType="begin"/>
    </w:r>
    <w:r>
      <w:instrText xml:space="preserve"> PAGE  \* roman  \* MERGEFORMAT </w:instrText>
    </w:r>
    <w:r>
      <w:fldChar w:fldCharType="separate"/>
    </w:r>
    <w:r w:rsidR="00107708">
      <w:rPr>
        <w:noProof/>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97647"/>
      <w:docPartObj>
        <w:docPartGallery w:val="Page Numbers (Bottom of Page)"/>
        <w:docPartUnique/>
      </w:docPartObj>
    </w:sdtPr>
    <w:sdtEndPr>
      <w:rPr>
        <w:noProof/>
      </w:rPr>
    </w:sdtEndPr>
    <w:sdtContent>
      <w:p w14:paraId="359EAB8B" w14:textId="2AB18DDA" w:rsidR="00996169" w:rsidRDefault="00185532" w:rsidP="00185532">
        <w:pPr>
          <w:pStyle w:val="FooterOdd"/>
          <w:tabs>
            <w:tab w:val="right" w:pos="9070"/>
          </w:tabs>
          <w:jc w:val="left"/>
        </w:pPr>
        <w:r>
          <w:rPr>
            <w:noProof/>
            <w:position w:val="-48"/>
          </w:rPr>
          <w:drawing>
            <wp:inline distT="0" distB="0" distL="0" distR="0" wp14:anchorId="58E30097" wp14:editId="179A8CAE">
              <wp:extent cx="1171575" cy="514350"/>
              <wp:effectExtent l="19050" t="0" r="9525" b="0"/>
              <wp:docPr id="4" name="Picture 4"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tab/>
        </w:r>
        <w:r w:rsidR="00996169">
          <w:fldChar w:fldCharType="begin"/>
        </w:r>
        <w:r w:rsidR="00996169">
          <w:instrText xml:space="preserve"> PAGE   \* MERGEFORMAT </w:instrText>
        </w:r>
        <w:r w:rsidR="00996169">
          <w:fldChar w:fldCharType="separate"/>
        </w:r>
        <w:r w:rsidR="00107708">
          <w:rPr>
            <w:noProof/>
          </w:rPr>
          <w:t>1</w:t>
        </w:r>
        <w:r w:rsidR="00996169">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595756"/>
      <w:docPartObj>
        <w:docPartGallery w:val="Page Numbers (Bottom of Page)"/>
        <w:docPartUnique/>
      </w:docPartObj>
    </w:sdtPr>
    <w:sdtEndPr>
      <w:rPr>
        <w:noProof/>
      </w:rPr>
    </w:sdtEndPr>
    <w:sdtContent>
      <w:p w14:paraId="0E8D4CF0" w14:textId="1C0F16BF" w:rsidR="00996169" w:rsidRDefault="00996169" w:rsidP="00185532">
        <w:pPr>
          <w:pStyle w:val="FooterOdd"/>
          <w:tabs>
            <w:tab w:val="right" w:pos="9070"/>
          </w:tabs>
          <w:jc w:val="left"/>
        </w:pPr>
        <w:r>
          <w:rPr>
            <w:noProof/>
            <w:position w:val="-48"/>
          </w:rPr>
          <w:drawing>
            <wp:inline distT="0" distB="0" distL="0" distR="0" wp14:anchorId="1F0DA865" wp14:editId="6A01DC5E">
              <wp:extent cx="1171575" cy="514350"/>
              <wp:effectExtent l="19050" t="0" r="9525" b="0"/>
              <wp:docPr id="38" name="Picture 38" descr="logo%20text%20for%20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text%20for%20template"/>
                      <pic:cNvPicPr>
                        <a:picLocks noChangeAspect="1" noChangeArrowheads="1"/>
                      </pic:cNvPicPr>
                    </pic:nvPicPr>
                    <pic:blipFill>
                      <a:blip r:embed="rId1"/>
                      <a:srcRect/>
                      <a:stretch>
                        <a:fillRect/>
                      </a:stretch>
                    </pic:blipFill>
                    <pic:spPr bwMode="auto">
                      <a:xfrm>
                        <a:off x="0" y="0"/>
                        <a:ext cx="1171575" cy="514350"/>
                      </a:xfrm>
                      <a:prstGeom prst="rect">
                        <a:avLst/>
                      </a:prstGeom>
                      <a:noFill/>
                      <a:ln w="9525">
                        <a:noFill/>
                        <a:miter lim="800000"/>
                        <a:headEnd/>
                        <a:tailEnd/>
                      </a:ln>
                    </pic:spPr>
                  </pic:pic>
                </a:graphicData>
              </a:graphic>
            </wp:inline>
          </w:drawing>
        </w:r>
        <w:r w:rsidR="00185532">
          <w:tab/>
        </w:r>
        <w:r>
          <w:fldChar w:fldCharType="begin"/>
        </w:r>
        <w:r>
          <w:instrText xml:space="preserve"> PAGE   \* MERGEFORMAT </w:instrText>
        </w:r>
        <w:r>
          <w:fldChar w:fldCharType="separate"/>
        </w:r>
        <w:r w:rsidR="00107708">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945BA" w14:textId="77777777" w:rsidR="00CF23F5" w:rsidRDefault="00CF23F5">
      <w:pPr>
        <w:spacing w:after="0" w:line="240" w:lineRule="auto"/>
      </w:pPr>
      <w:r>
        <w:separator/>
      </w:r>
    </w:p>
  </w:footnote>
  <w:footnote w:type="continuationSeparator" w:id="0">
    <w:p w14:paraId="5D41A0F5" w14:textId="77777777" w:rsidR="00CF23F5" w:rsidRDefault="00CF23F5">
      <w:pPr>
        <w:spacing w:after="0" w:line="240" w:lineRule="auto"/>
      </w:pPr>
      <w:r>
        <w:continuationSeparator/>
      </w:r>
    </w:p>
  </w:footnote>
  <w:footnote w:type="continuationNotice" w:id="1">
    <w:p w14:paraId="67DB2A99" w14:textId="77777777" w:rsidR="00CF23F5" w:rsidRDefault="00CF23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D5234" w14:textId="0CCE3D5B" w:rsidR="00996169" w:rsidRPr="0062136D" w:rsidRDefault="0062136D" w:rsidP="0062136D">
    <w:pPr>
      <w:pStyle w:val="HeaderEven"/>
    </w:pPr>
    <w:r w:rsidRPr="00942AD9">
      <w:t>Actuarial Certification Test for Comprehensive Income Products for Retirement</w:t>
    </w:r>
    <w:r>
      <w:t xml:space="preserve"> - DRAFT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878F1" w14:textId="77777777" w:rsidR="00996169" w:rsidRDefault="00996169" w:rsidP="00825D3E">
    <w:pPr>
      <w:pStyle w:val="ChartGraphic"/>
    </w:pPr>
    <w:r>
      <w:drawing>
        <wp:inline distT="0" distB="0" distL="0" distR="0" wp14:anchorId="495C2972" wp14:editId="6FAEE5DC">
          <wp:extent cx="1838325" cy="971550"/>
          <wp:effectExtent l="19050" t="0" r="9525" b="0"/>
          <wp:docPr id="1" name="Picture 1" descr="Austrlian%20Governmnet%20Actua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lian%20Governmnet%20Actuary_stacked"/>
                  <pic:cNvPicPr>
                    <a:picLocks noChangeAspect="1" noChangeArrowheads="1"/>
                  </pic:cNvPicPr>
                </pic:nvPicPr>
                <pic:blipFill>
                  <a:blip r:embed="rId1"/>
                  <a:srcRect/>
                  <a:stretch>
                    <a:fillRect/>
                  </a:stretch>
                </pic:blipFill>
                <pic:spPr bwMode="auto">
                  <a:xfrm>
                    <a:off x="0" y="0"/>
                    <a:ext cx="1838325" cy="971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992E0" w14:textId="77777777" w:rsidR="00996169" w:rsidRDefault="00996169">
    <w:pPr>
      <w:pStyle w:val="SecurityClassification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2CFE1" w14:textId="77777777" w:rsidR="00996169" w:rsidRDefault="00996169" w:rsidP="007B4DDB">
    <w:pPr>
      <w:pStyle w:val="HeaderOd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6865" w14:textId="0CD4F228" w:rsidR="0062136D" w:rsidRPr="0062136D" w:rsidRDefault="0062136D" w:rsidP="0062136D">
    <w:pPr>
      <w:pStyle w:val="HeaderEven"/>
    </w:pPr>
    <w:r w:rsidRPr="00942AD9">
      <w:t>Actuarial Certification Test for Comprehensive Income Products for Retirement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8B094" w14:textId="226BCF78" w:rsidR="006D7044" w:rsidRPr="006D7044" w:rsidRDefault="0062136D" w:rsidP="0062136D">
    <w:pPr>
      <w:pStyle w:val="HeaderOdd"/>
    </w:pPr>
    <w:r w:rsidRPr="00942AD9">
      <w:t>Actuarial Certification Test for Comprehensive Income Products for Retirement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FCF98" w14:textId="4A5AABD7" w:rsidR="00996169" w:rsidRPr="006D7044" w:rsidRDefault="00996169" w:rsidP="006D70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5EEE"/>
    <w:multiLevelType w:val="hybridMultilevel"/>
    <w:tmpl w:val="59C2EA84"/>
    <w:name w:val="OneLevelAlphaParagraphList2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A94BD5"/>
    <w:multiLevelType w:val="hybridMultilevel"/>
    <w:tmpl w:val="948E7E00"/>
    <w:name w:val="OneLevelNumberedParagraphList23"/>
    <w:lvl w:ilvl="0" w:tplc="503EC358">
      <w:start w:val="1"/>
      <w:numFmt w:val="decimal"/>
      <w:pStyle w:val="AppQuestionNumbering"/>
      <w:suff w:val="nothing"/>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F31B7D"/>
    <w:multiLevelType w:val="hybridMultilevel"/>
    <w:tmpl w:val="6AA4776C"/>
    <w:name w:val="OneLevelAlphaParagraphList2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9813BD"/>
    <w:multiLevelType w:val="hybridMultilevel"/>
    <w:tmpl w:val="013000E2"/>
    <w:name w:val="OneLevelAlphaParagraphList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BE23A7"/>
    <w:multiLevelType w:val="hybridMultilevel"/>
    <w:tmpl w:val="FED601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443AD4"/>
    <w:multiLevelType w:val="multilevel"/>
    <w:tmpl w:val="3578B61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C960FD"/>
    <w:multiLevelType w:val="multilevel"/>
    <w:tmpl w:val="F5405EA6"/>
    <w:name w:val="OneLevelNumberedParagraphList"/>
    <w:lvl w:ilvl="0">
      <w:start w:val="1"/>
      <w:numFmt w:val="decimal"/>
      <w:lvlRestart w:val="0"/>
      <w:pStyle w:val="OneLevelNumberedParagraph"/>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7">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nsid w:val="1F217549"/>
    <w:multiLevelType w:val="hybridMultilevel"/>
    <w:tmpl w:val="54304910"/>
    <w:name w:val="OneLevelAlphaParagraphList2"/>
    <w:lvl w:ilvl="0" w:tplc="6B0E924C">
      <w:start w:val="1"/>
      <w:numFmt w:val="lowerLetter"/>
      <w:pStyle w:val="AlphaParagraph"/>
      <w:lvlText w:val="%1)"/>
      <w:lvlJc w:val="left"/>
      <w:pPr>
        <w:tabs>
          <w:tab w:val="num" w:pos="425"/>
        </w:tabs>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40509D"/>
    <w:multiLevelType w:val="multilevel"/>
    <w:tmpl w:val="BEF8C396"/>
    <w:lvl w:ilvl="0">
      <w:start w:val="1"/>
      <w:numFmt w:val="decimal"/>
      <w:lvlText w:val="%1"/>
      <w:lvlJc w:val="left"/>
      <w:pPr>
        <w:tabs>
          <w:tab w:val="num" w:pos="850"/>
        </w:tabs>
        <w:ind w:left="850" w:hanging="850"/>
      </w:pPr>
      <w:rPr>
        <w:rFonts w:ascii="Arial" w:hAnsi="Arial" w:cs="Arial" w:hint="default"/>
        <w:b/>
        <w:i w:val="0"/>
        <w:sz w:val="28"/>
        <w:szCs w:val="28"/>
      </w:rPr>
    </w:lvl>
    <w:lvl w:ilvl="1">
      <w:start w:val="1"/>
      <w:numFmt w:val="decimal"/>
      <w:lvlText w:val="%1.%2"/>
      <w:lvlJc w:val="left"/>
      <w:pPr>
        <w:tabs>
          <w:tab w:val="num" w:pos="850"/>
        </w:tabs>
        <w:ind w:left="850" w:hanging="850"/>
      </w:pPr>
      <w:rPr>
        <w:rFonts w:ascii="Arial" w:hAnsi="Arial" w:cs="Arial" w:hint="default"/>
        <w:b/>
        <w:i/>
        <w:sz w:val="24"/>
        <w:szCs w:val="24"/>
      </w:rPr>
    </w:lvl>
    <w:lvl w:ilvl="2">
      <w:start w:val="1"/>
      <w:numFmt w:val="decimal"/>
      <w:lvlText w:val="%1.%3"/>
      <w:lvlJc w:val="left"/>
      <w:pPr>
        <w:tabs>
          <w:tab w:val="num" w:pos="992"/>
        </w:tabs>
        <w:ind w:left="992" w:hanging="850"/>
      </w:pPr>
      <w:rPr>
        <w:rFonts w:ascii="Arial" w:hAnsi="Arial" w:cs="Arial" w:hint="default"/>
        <w:b w:val="0"/>
        <w:i w:val="0"/>
        <w:sz w:val="20"/>
        <w:szCs w:val="20"/>
      </w:rPr>
    </w:lvl>
    <w:lvl w:ilvl="3">
      <w:start w:val="1"/>
      <w:numFmt w:val="decimal"/>
      <w:lvlText w:val="%1.%2.%4"/>
      <w:lvlJc w:val="left"/>
      <w:pPr>
        <w:tabs>
          <w:tab w:val="num" w:pos="850"/>
        </w:tabs>
        <w:ind w:left="850" w:hanging="850"/>
      </w:pPr>
      <w:rPr>
        <w:rFonts w:ascii="Arial" w:hAnsi="Arial" w:cs="Arial" w:hint="default"/>
        <w:b w:val="0"/>
        <w:i w:val="0"/>
        <w:sz w:val="20"/>
        <w:szCs w:val="20"/>
      </w:rPr>
    </w:lvl>
    <w:lvl w:ilvl="4">
      <w:start w:val="1"/>
      <w:numFmt w:val="bullet"/>
      <w:lvlText w:val=""/>
      <w:lvlJc w:val="left"/>
      <w:pPr>
        <w:tabs>
          <w:tab w:val="num" w:pos="1418"/>
        </w:tabs>
        <w:ind w:left="1418" w:hanging="567"/>
      </w:pPr>
      <w:rPr>
        <w:rFonts w:ascii="Symbol" w:hAnsi="Symbol"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nsid w:val="27440C8B"/>
    <w:multiLevelType w:val="multilevel"/>
    <w:tmpl w:val="106C690A"/>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b w:val="0"/>
        <w:i w:val="0"/>
      </w:rPr>
    </w:lvl>
    <w:lvl w:ilvl="1">
      <w:start w:val="1"/>
      <w:numFmt w:val="bullet"/>
      <w:pStyle w:val="Dash"/>
      <w:lvlText w:val="–"/>
      <w:lvlJc w:val="left"/>
      <w:pPr>
        <w:tabs>
          <w:tab w:val="num" w:pos="1040"/>
        </w:tabs>
        <w:ind w:left="1040" w:hanging="520"/>
      </w:pPr>
      <w:rPr>
        <w:rFonts w:ascii="Times New Roman" w:hAnsi="Times New Roman" w:cs="Times New Roman" w:hint="default"/>
        <w:b w:val="0"/>
        <w:i w:val="0"/>
      </w:rPr>
    </w:lvl>
    <w:lvl w:ilvl="2">
      <w:start w:val="1"/>
      <w:numFmt w:val="bullet"/>
      <w:pStyle w:val="DoubleDo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5058"/>
        </w:tabs>
        <w:ind w:left="5058" w:hanging="360"/>
      </w:pPr>
      <w:rPr>
        <w:rFonts w:hint="default"/>
        <w:b w:val="0"/>
        <w:i w:val="0"/>
      </w:rPr>
    </w:lvl>
    <w:lvl w:ilvl="4">
      <w:start w:val="1"/>
      <w:numFmt w:val="lowerLetter"/>
      <w:lvlText w:val="(%5)"/>
      <w:lvlJc w:val="left"/>
      <w:pPr>
        <w:tabs>
          <w:tab w:val="num" w:pos="5418"/>
        </w:tabs>
        <w:ind w:left="5418" w:hanging="360"/>
      </w:pPr>
      <w:rPr>
        <w:rFonts w:hint="default"/>
        <w:b w:val="0"/>
        <w:i w:val="0"/>
      </w:rPr>
    </w:lvl>
    <w:lvl w:ilvl="5">
      <w:start w:val="1"/>
      <w:numFmt w:val="lowerRoman"/>
      <w:lvlText w:val="(%6)"/>
      <w:lvlJc w:val="left"/>
      <w:pPr>
        <w:tabs>
          <w:tab w:val="num" w:pos="5778"/>
        </w:tabs>
        <w:ind w:left="5778" w:hanging="360"/>
      </w:pPr>
      <w:rPr>
        <w:rFonts w:hint="default"/>
        <w:b w:val="0"/>
        <w:i w:val="0"/>
      </w:rPr>
    </w:lvl>
    <w:lvl w:ilvl="6">
      <w:start w:val="1"/>
      <w:numFmt w:val="decimal"/>
      <w:lvlText w:val="%7."/>
      <w:lvlJc w:val="left"/>
      <w:pPr>
        <w:tabs>
          <w:tab w:val="num" w:pos="6138"/>
        </w:tabs>
        <w:ind w:left="6138" w:hanging="360"/>
      </w:pPr>
      <w:rPr>
        <w:rFonts w:hint="default"/>
        <w:b w:val="0"/>
        <w:i w:val="0"/>
      </w:rPr>
    </w:lvl>
    <w:lvl w:ilvl="7">
      <w:start w:val="1"/>
      <w:numFmt w:val="lowerLetter"/>
      <w:lvlText w:val="%8."/>
      <w:lvlJc w:val="left"/>
      <w:pPr>
        <w:tabs>
          <w:tab w:val="num" w:pos="6498"/>
        </w:tabs>
        <w:ind w:left="6498" w:hanging="360"/>
      </w:pPr>
      <w:rPr>
        <w:rFonts w:hint="default"/>
        <w:b w:val="0"/>
        <w:i w:val="0"/>
      </w:rPr>
    </w:lvl>
    <w:lvl w:ilvl="8">
      <w:start w:val="1"/>
      <w:numFmt w:val="lowerRoman"/>
      <w:lvlText w:val="%9."/>
      <w:lvlJc w:val="left"/>
      <w:pPr>
        <w:tabs>
          <w:tab w:val="num" w:pos="6858"/>
        </w:tabs>
        <w:ind w:left="6858" w:hanging="360"/>
      </w:pPr>
      <w:rPr>
        <w:rFonts w:hint="default"/>
        <w:b w:val="0"/>
        <w:i w:val="0"/>
      </w:rPr>
    </w:lvl>
  </w:abstractNum>
  <w:abstractNum w:abstractNumId="12">
    <w:nsid w:val="2D665DFA"/>
    <w:multiLevelType w:val="singleLevel"/>
    <w:tmpl w:val="52364C00"/>
    <w:name w:val="OneLevelAlphaParagraphList"/>
    <w:lvl w:ilvl="0">
      <w:start w:val="1"/>
      <w:numFmt w:val="lowerRoman"/>
      <w:pStyle w:val="RomanParagraph"/>
      <w:lvlText w:val="%1."/>
      <w:lvlJc w:val="left"/>
      <w:pPr>
        <w:tabs>
          <w:tab w:val="num" w:pos="425"/>
        </w:tabs>
        <w:ind w:left="425" w:hanging="425"/>
      </w:pPr>
      <w:rPr>
        <w:rFonts w:ascii="Calibri" w:hAnsi="Calibri" w:hint="default"/>
        <w:b w:val="0"/>
        <w:i w:val="0"/>
        <w:sz w:val="22"/>
        <w:szCs w:val="22"/>
      </w:rPr>
    </w:lvl>
  </w:abstractNum>
  <w:abstractNum w:abstractNumId="13">
    <w:nsid w:val="30C957D7"/>
    <w:multiLevelType w:val="hybridMultilevel"/>
    <w:tmpl w:val="A4060C9E"/>
    <w:name w:val="OneLevelNumberedParagraphList2"/>
    <w:lvl w:ilvl="0" w:tplc="5D5E3DB4">
      <w:start w:val="1"/>
      <w:numFmt w:val="decimal"/>
      <w:pStyle w:val="OneLevelNumberedParagraph-List"/>
      <w:lvlText w:val="%1. "/>
      <w:lvlJc w:val="left"/>
      <w:pPr>
        <w:ind w:left="284" w:firstLine="0"/>
      </w:pPr>
      <w:rPr>
        <w:rFonts w:ascii="Arial" w:hAnsi="Arial" w:cs="Symbol" w:hint="default"/>
        <w:b w:val="0"/>
        <w:i w:val="0"/>
        <w:sz w:val="16"/>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nsid w:val="32C447F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6">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7">
    <w:nsid w:val="504D7167"/>
    <w:multiLevelType w:val="multilevel"/>
    <w:tmpl w:val="21622140"/>
    <w:name w:val="AGAReportBulletedList"/>
    <w:lvl w:ilvl="0">
      <w:start w:val="1"/>
      <w:numFmt w:val="bullet"/>
      <w:lvlText w:val="•"/>
      <w:lvlJc w:val="left"/>
      <w:pPr>
        <w:tabs>
          <w:tab w:val="num" w:pos="1985"/>
        </w:tabs>
        <w:ind w:left="1985" w:hanging="567"/>
      </w:pPr>
      <w:rPr>
        <w:rFonts w:hint="default"/>
      </w:rPr>
    </w:lvl>
    <w:lvl w:ilvl="1">
      <w:start w:val="1"/>
      <w:numFmt w:val="bullet"/>
      <w:lvlText w:val="–"/>
      <w:lvlJc w:val="left"/>
      <w:pPr>
        <w:tabs>
          <w:tab w:val="num" w:pos="2552"/>
        </w:tabs>
        <w:ind w:left="2552" w:hanging="567"/>
      </w:pPr>
      <w:rPr>
        <w:rFonts w:hint="default"/>
      </w:rPr>
    </w:lvl>
    <w:lvl w:ilvl="2">
      <w:start w:val="1"/>
      <w:numFmt w:val="bullet"/>
      <w:lvlText w:val=":"/>
      <w:lvlJc w:val="left"/>
      <w:pPr>
        <w:tabs>
          <w:tab w:val="num" w:pos="3119"/>
        </w:tabs>
        <w:ind w:left="3119" w:hanging="567"/>
      </w:pPr>
      <w:rPr>
        <w:rFonts w:hint="default"/>
      </w:rPr>
    </w:lvl>
    <w:lvl w:ilvl="3">
      <w:start w:val="1"/>
      <w:numFmt w:val="lowerRoman"/>
      <w:lvlText w:val="(%4)"/>
      <w:lvlJc w:val="right"/>
      <w:pPr>
        <w:tabs>
          <w:tab w:val="num" w:pos="1431"/>
        </w:tabs>
        <w:ind w:left="1431" w:hanging="144"/>
      </w:pPr>
      <w:rPr>
        <w:rFonts w:hint="default"/>
      </w:rPr>
    </w:lvl>
    <w:lvl w:ilvl="4">
      <w:start w:val="1"/>
      <w:numFmt w:val="decimal"/>
      <w:lvlText w:val="%5)"/>
      <w:lvlJc w:val="left"/>
      <w:pPr>
        <w:tabs>
          <w:tab w:val="num" w:pos="1575"/>
        </w:tabs>
        <w:ind w:left="1575" w:hanging="432"/>
      </w:pPr>
      <w:rPr>
        <w:rFonts w:hint="default"/>
      </w:rPr>
    </w:lvl>
    <w:lvl w:ilvl="5">
      <w:start w:val="1"/>
      <w:numFmt w:val="lowerLetter"/>
      <w:lvlText w:val="%6)"/>
      <w:lvlJc w:val="left"/>
      <w:pPr>
        <w:tabs>
          <w:tab w:val="num" w:pos="1719"/>
        </w:tabs>
        <w:ind w:left="1719" w:hanging="432"/>
      </w:pPr>
      <w:rPr>
        <w:rFonts w:hint="default"/>
      </w:rPr>
    </w:lvl>
    <w:lvl w:ilvl="6">
      <w:start w:val="1"/>
      <w:numFmt w:val="lowerRoman"/>
      <w:lvlText w:val="%7)"/>
      <w:lvlJc w:val="right"/>
      <w:pPr>
        <w:tabs>
          <w:tab w:val="num" w:pos="1863"/>
        </w:tabs>
        <w:ind w:left="1863" w:hanging="288"/>
      </w:pPr>
      <w:rPr>
        <w:rFonts w:hint="default"/>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8">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nsid w:val="5CED32EA"/>
    <w:multiLevelType w:val="hybridMultilevel"/>
    <w:tmpl w:val="DEA89690"/>
    <w:name w:val="OneLevelAlphaParagraphList222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nsid w:val="6B3C3139"/>
    <w:multiLevelType w:val="hybridMultilevel"/>
    <w:tmpl w:val="94309D12"/>
    <w:lvl w:ilvl="0" w:tplc="2EA498BC">
      <w:start w:val="1"/>
      <w:numFmt w:val="lowerLetter"/>
      <w:pStyle w:val="BoxAlpha"/>
      <w:lvlText w:val="%1."/>
      <w:lvlJc w:val="left"/>
      <w:pPr>
        <w:ind w:left="785" w:hanging="360"/>
      </w:pPr>
      <w:rPr>
        <w:rFonts w:ascii="Arial" w:hAnsi="Arial" w:cs="Arial" w:hint="default"/>
        <w:b w:val="0"/>
        <w:i w:val="0"/>
        <w:color w:val="auto"/>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0E24D53"/>
    <w:multiLevelType w:val="hybridMultilevel"/>
    <w:tmpl w:val="35CA13EA"/>
    <w:name w:val="OneLevelNumberedParagraphList22"/>
    <w:lvl w:ilvl="0" w:tplc="38A45292">
      <w:start w:val="1"/>
      <w:numFmt w:val="decimal"/>
      <w:pStyle w:val="BoxNumbering"/>
      <w:lvlText w:val="%1. "/>
      <w:lvlJc w:val="left"/>
      <w:pPr>
        <w:tabs>
          <w:tab w:val="num" w:pos="425"/>
        </w:tabs>
        <w:ind w:left="425" w:hanging="425"/>
      </w:pPr>
      <w:rPr>
        <w:rFonts w:ascii="Arial" w:hAnsi="Arial" w:cs="Arial" w:hint="default"/>
        <w:b w:val="0"/>
        <w:i w:val="0"/>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3171531"/>
    <w:multiLevelType w:val="multilevel"/>
    <w:tmpl w:val="6B061F10"/>
    <w:lvl w:ilvl="0">
      <w:start w:val="1"/>
      <w:numFmt w:val="decimal"/>
      <w:lvlText w:val="%1"/>
      <w:lvlJc w:val="left"/>
      <w:pPr>
        <w:tabs>
          <w:tab w:val="num" w:pos="850"/>
        </w:tabs>
        <w:ind w:left="850" w:hanging="850"/>
      </w:pPr>
      <w:rPr>
        <w:rFonts w:ascii="Arial" w:hAnsi="Arial" w:cs="Arial" w:hint="default"/>
        <w:b/>
        <w:i w:val="0"/>
        <w:sz w:val="28"/>
        <w:szCs w:val="28"/>
      </w:rPr>
    </w:lvl>
    <w:lvl w:ilvl="1">
      <w:start w:val="1"/>
      <w:numFmt w:val="bullet"/>
      <w:lvlText w:val=""/>
      <w:lvlJc w:val="left"/>
      <w:pPr>
        <w:tabs>
          <w:tab w:val="num" w:pos="850"/>
        </w:tabs>
        <w:ind w:left="850" w:hanging="850"/>
      </w:pPr>
      <w:rPr>
        <w:rFonts w:ascii="Wingdings" w:hAnsi="Wingdings" w:hint="default"/>
        <w:b/>
        <w:i/>
        <w:sz w:val="24"/>
        <w:szCs w:val="24"/>
      </w:rPr>
    </w:lvl>
    <w:lvl w:ilvl="2">
      <w:start w:val="1"/>
      <w:numFmt w:val="decimal"/>
      <w:lvlText w:val="%1.%3"/>
      <w:lvlJc w:val="left"/>
      <w:pPr>
        <w:tabs>
          <w:tab w:val="num" w:pos="992"/>
        </w:tabs>
        <w:ind w:left="992" w:hanging="850"/>
      </w:pPr>
      <w:rPr>
        <w:rFonts w:ascii="Arial" w:hAnsi="Arial" w:cs="Arial" w:hint="default"/>
        <w:b w:val="0"/>
        <w:i w:val="0"/>
        <w:sz w:val="20"/>
        <w:szCs w:val="20"/>
      </w:rPr>
    </w:lvl>
    <w:lvl w:ilvl="3">
      <w:start w:val="1"/>
      <w:numFmt w:val="decimal"/>
      <w:lvlText w:val="%1.%2.%4"/>
      <w:lvlJc w:val="left"/>
      <w:pPr>
        <w:tabs>
          <w:tab w:val="num" w:pos="850"/>
        </w:tabs>
        <w:ind w:left="850" w:hanging="850"/>
      </w:pPr>
      <w:rPr>
        <w:rFonts w:ascii="Arial" w:hAnsi="Arial" w:cs="Arial" w:hint="default"/>
        <w:b w:val="0"/>
        <w:i w:val="0"/>
        <w:sz w:val="20"/>
        <w:szCs w:val="20"/>
      </w:rPr>
    </w:lvl>
    <w:lvl w:ilvl="4">
      <w:start w:val="1"/>
      <w:numFmt w:val="bullet"/>
      <w:lvlText w:val=""/>
      <w:lvlJc w:val="left"/>
      <w:pPr>
        <w:tabs>
          <w:tab w:val="num" w:pos="1418"/>
        </w:tabs>
        <w:ind w:left="1418" w:hanging="567"/>
      </w:pPr>
      <w:rPr>
        <w:rFonts w:ascii="Wingdings" w:hAnsi="Wingdings"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6E031BD"/>
    <w:multiLevelType w:val="multilevel"/>
    <w:tmpl w:val="C19AD8C6"/>
    <w:lvl w:ilvl="0">
      <w:start w:val="1"/>
      <w:numFmt w:val="decimal"/>
      <w:lvlText w:val="%1"/>
      <w:lvlJc w:val="left"/>
      <w:pPr>
        <w:tabs>
          <w:tab w:val="num" w:pos="850"/>
        </w:tabs>
        <w:ind w:left="850" w:hanging="850"/>
      </w:pPr>
      <w:rPr>
        <w:rFonts w:ascii="Arial" w:hAnsi="Arial" w:cs="Arial" w:hint="default"/>
        <w:b/>
        <w:i w:val="0"/>
        <w:sz w:val="28"/>
        <w:szCs w:val="28"/>
      </w:rPr>
    </w:lvl>
    <w:lvl w:ilvl="1">
      <w:start w:val="1"/>
      <w:numFmt w:val="decimal"/>
      <w:lvlText w:val="%1.%2"/>
      <w:lvlJc w:val="left"/>
      <w:pPr>
        <w:tabs>
          <w:tab w:val="num" w:pos="850"/>
        </w:tabs>
        <w:ind w:left="850" w:hanging="850"/>
      </w:pPr>
      <w:rPr>
        <w:rFonts w:ascii="Arial" w:hAnsi="Arial" w:cs="Arial" w:hint="default"/>
        <w:b/>
        <w:i/>
        <w:sz w:val="24"/>
        <w:szCs w:val="24"/>
      </w:rPr>
    </w:lvl>
    <w:lvl w:ilvl="2">
      <w:start w:val="1"/>
      <w:numFmt w:val="decimal"/>
      <w:lvlText w:val="%1.%3"/>
      <w:lvlJc w:val="left"/>
      <w:pPr>
        <w:tabs>
          <w:tab w:val="num" w:pos="992"/>
        </w:tabs>
        <w:ind w:left="992" w:hanging="850"/>
      </w:pPr>
      <w:rPr>
        <w:rFonts w:ascii="Arial" w:hAnsi="Arial" w:cs="Arial" w:hint="default"/>
        <w:b w:val="0"/>
        <w:i w:val="0"/>
        <w:sz w:val="20"/>
        <w:szCs w:val="20"/>
      </w:rPr>
    </w:lvl>
    <w:lvl w:ilvl="3">
      <w:start w:val="1"/>
      <w:numFmt w:val="decimal"/>
      <w:lvlText w:val="%1.%2.%4"/>
      <w:lvlJc w:val="left"/>
      <w:pPr>
        <w:tabs>
          <w:tab w:val="num" w:pos="850"/>
        </w:tabs>
        <w:ind w:left="850" w:hanging="850"/>
      </w:pPr>
      <w:rPr>
        <w:rFonts w:ascii="Arial" w:hAnsi="Arial" w:cs="Arial" w:hint="default"/>
        <w:b w:val="0"/>
        <w:i w:val="0"/>
        <w:sz w:val="20"/>
        <w:szCs w:val="20"/>
      </w:rPr>
    </w:lvl>
    <w:lvl w:ilvl="4">
      <w:start w:val="1"/>
      <w:numFmt w:val="bullet"/>
      <w:lvlText w:val=""/>
      <w:lvlJc w:val="left"/>
      <w:pPr>
        <w:tabs>
          <w:tab w:val="num" w:pos="1418"/>
        </w:tabs>
        <w:ind w:left="1418" w:hanging="567"/>
      </w:pPr>
      <w:rPr>
        <w:rFonts w:ascii="Wingdings" w:hAnsi="Wingdings" w:hint="default"/>
        <w:sz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8BB6552"/>
    <w:multiLevelType w:val="hybridMultilevel"/>
    <w:tmpl w:val="8C5E6302"/>
    <w:name w:val="OneLevelAlphaParagraphList3"/>
    <w:lvl w:ilvl="0" w:tplc="76E011C4">
      <w:start w:val="1"/>
      <w:numFmt w:val="lowerLetter"/>
      <w:lvlText w:val="%1."/>
      <w:lvlJc w:val="left"/>
      <w:pPr>
        <w:ind w:left="720" w:hanging="360"/>
      </w:pPr>
      <w:rPr>
        <w:rFonts w:ascii="Calibri" w:hAnsi="Calibri"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EBF275E"/>
    <w:multiLevelType w:val="multilevel"/>
    <w:tmpl w:val="2DB61A66"/>
    <w:lvl w:ilvl="0">
      <w:numFmt w:val="decimal"/>
      <w:pStyle w:val="OutlineNumbered1"/>
      <w:lvlText w:val=""/>
      <w:lvlJc w:val="left"/>
    </w:lvl>
    <w:lvl w:ilvl="1">
      <w:numFmt w:val="decimal"/>
      <w:pStyle w:val="OutlineNumbered2"/>
      <w:lvlText w:val=""/>
      <w:lvlJc w:val="left"/>
    </w:lvl>
    <w:lvl w:ilvl="2">
      <w:numFmt w:val="decimal"/>
      <w:pStyle w:val="OutlineNumbered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16"/>
  </w:num>
  <w:num w:numId="4">
    <w:abstractNumId w:val="18"/>
  </w:num>
  <w:num w:numId="5">
    <w:abstractNumId w:val="6"/>
  </w:num>
  <w:num w:numId="6">
    <w:abstractNumId w:val="7"/>
  </w:num>
  <w:num w:numId="7">
    <w:abstractNumId w:val="10"/>
  </w:num>
  <w:num w:numId="8">
    <w:abstractNumId w:val="22"/>
  </w:num>
  <w:num w:numId="9">
    <w:abstractNumId w:val="21"/>
  </w:num>
  <w:num w:numId="10">
    <w:abstractNumId w:val="13"/>
  </w:num>
  <w:num w:numId="11">
    <w:abstractNumId w:val="21"/>
    <w:lvlOverride w:ilvl="0">
      <w:startOverride w:val="1"/>
    </w:lvlOverride>
  </w:num>
  <w:num w:numId="12">
    <w:abstractNumId w:val="27"/>
    <w:lvlOverride w:ilvl="0">
      <w:lvl w:ilvl="0">
        <w:start w:val="1"/>
        <w:numFmt w:val="decimal"/>
        <w:pStyle w:val="OutlineNumbered1"/>
        <w:lvlText w:val="%1. "/>
        <w:lvlJc w:val="left"/>
        <w:pPr>
          <w:ind w:left="252" w:hanging="360"/>
        </w:pPr>
        <w:rPr>
          <w:rFonts w:ascii="Calibri" w:hAnsi="Calibri" w:cs="Symbol" w:hint="default"/>
          <w:b w:val="0"/>
          <w:i w:val="0"/>
          <w:sz w:val="22"/>
        </w:rPr>
      </w:lvl>
    </w:lvlOverride>
    <w:lvlOverride w:ilvl="1">
      <w:lvl w:ilvl="1">
        <w:numFmt w:val="lowerLetter"/>
        <w:pStyle w:val="OutlineNumbered2"/>
        <w:lvlText w:val="%2."/>
        <w:lvlJc w:val="left"/>
        <w:pPr>
          <w:ind w:left="972" w:hanging="360"/>
        </w:pPr>
        <w:rPr>
          <w:rFonts w:hint="default"/>
        </w:rPr>
      </w:lvl>
    </w:lvlOverride>
    <w:lvlOverride w:ilvl="2">
      <w:lvl w:ilvl="2">
        <w:numFmt w:val="lowerRoman"/>
        <w:pStyle w:val="OutlineNumbered3"/>
        <w:lvlText w:val="%3."/>
        <w:lvlJc w:val="right"/>
        <w:pPr>
          <w:ind w:left="1692" w:hanging="180"/>
        </w:pPr>
        <w:rPr>
          <w:rFonts w:hint="default"/>
        </w:rPr>
      </w:lvl>
    </w:lvlOverride>
    <w:lvlOverride w:ilvl="3">
      <w:lvl w:ilvl="3">
        <w:numFmt w:val="decimal"/>
        <w:lvlText w:val="%4."/>
        <w:lvlJc w:val="left"/>
        <w:pPr>
          <w:ind w:left="2412" w:hanging="360"/>
        </w:pPr>
        <w:rPr>
          <w:rFonts w:hint="default"/>
        </w:rPr>
      </w:lvl>
    </w:lvlOverride>
    <w:lvlOverride w:ilvl="4">
      <w:lvl w:ilvl="4">
        <w:numFmt w:val="lowerLetter"/>
        <w:lvlText w:val="%5."/>
        <w:lvlJc w:val="left"/>
        <w:pPr>
          <w:ind w:left="3132" w:hanging="360"/>
        </w:pPr>
        <w:rPr>
          <w:rFonts w:hint="default"/>
        </w:rPr>
      </w:lvl>
    </w:lvlOverride>
    <w:lvlOverride w:ilvl="5">
      <w:lvl w:ilvl="5">
        <w:numFmt w:val="lowerRoman"/>
        <w:lvlText w:val="%6."/>
        <w:lvlJc w:val="right"/>
        <w:pPr>
          <w:ind w:left="3852" w:hanging="180"/>
        </w:pPr>
        <w:rPr>
          <w:rFonts w:hint="default"/>
        </w:rPr>
      </w:lvl>
    </w:lvlOverride>
    <w:lvlOverride w:ilvl="6">
      <w:lvl w:ilvl="6">
        <w:numFmt w:val="decimal"/>
        <w:lvlText w:val="%7."/>
        <w:lvlJc w:val="left"/>
        <w:pPr>
          <w:ind w:left="4572" w:hanging="360"/>
        </w:pPr>
        <w:rPr>
          <w:rFonts w:hint="default"/>
        </w:rPr>
      </w:lvl>
    </w:lvlOverride>
    <w:lvlOverride w:ilvl="7">
      <w:lvl w:ilvl="7">
        <w:numFmt w:val="lowerLetter"/>
        <w:lvlText w:val="%8."/>
        <w:lvlJc w:val="left"/>
        <w:pPr>
          <w:ind w:left="5292" w:hanging="360"/>
        </w:pPr>
        <w:rPr>
          <w:rFonts w:hint="default"/>
        </w:rPr>
      </w:lvl>
    </w:lvlOverride>
    <w:lvlOverride w:ilvl="8">
      <w:lvl w:ilvl="8">
        <w:numFmt w:val="lowerRoman"/>
        <w:lvlText w:val="%9."/>
        <w:lvlJc w:val="right"/>
        <w:pPr>
          <w:ind w:left="6012" w:hanging="180"/>
        </w:pPr>
        <w:rPr>
          <w:rFonts w:hint="default"/>
        </w:rPr>
      </w:lvl>
    </w:lvlOverride>
  </w:num>
  <w:num w:numId="13">
    <w:abstractNumId w:val="23"/>
  </w:num>
  <w:num w:numId="14">
    <w:abstractNumId w:val="8"/>
  </w:num>
  <w:num w:numId="15">
    <w:abstractNumId w:val="12"/>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1"/>
  </w:num>
  <w:num w:numId="20">
    <w:abstractNumId w:val="0"/>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
  </w:num>
  <w:num w:numId="25">
    <w:abstractNumId w:val="17"/>
  </w:num>
  <w:num w:numId="26">
    <w:abstractNumId w:val="9"/>
  </w:num>
  <w:num w:numId="27">
    <w:abstractNumId w:val="25"/>
  </w:num>
  <w:num w:numId="28">
    <w:abstractNumId w:val="24"/>
  </w:num>
  <w:num w:numId="29">
    <w:abstractNumId w:val="11"/>
  </w:num>
  <w:num w:numId="30">
    <w:abstractNumId w:val="11"/>
  </w:num>
  <w:num w:numId="31">
    <w:abstractNumId w:val="11"/>
  </w:num>
  <w:num w:numId="32">
    <w:abstractNumId w:val="11"/>
  </w:num>
  <w:num w:numId="33">
    <w:abstractNumId w:val="11"/>
  </w:num>
  <w:num w:numId="34">
    <w:abstractNumId w:val="5"/>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4025A0"/>
    <w:rsid w:val="00000067"/>
    <w:rsid w:val="0000012D"/>
    <w:rsid w:val="00000159"/>
    <w:rsid w:val="0000023C"/>
    <w:rsid w:val="00000275"/>
    <w:rsid w:val="00000482"/>
    <w:rsid w:val="00000524"/>
    <w:rsid w:val="00000C02"/>
    <w:rsid w:val="00000EED"/>
    <w:rsid w:val="000012F6"/>
    <w:rsid w:val="00001471"/>
    <w:rsid w:val="00001827"/>
    <w:rsid w:val="00001902"/>
    <w:rsid w:val="00001A60"/>
    <w:rsid w:val="00001B47"/>
    <w:rsid w:val="00001CAD"/>
    <w:rsid w:val="00001F82"/>
    <w:rsid w:val="00002081"/>
    <w:rsid w:val="00002399"/>
    <w:rsid w:val="000026F8"/>
    <w:rsid w:val="00002C4A"/>
    <w:rsid w:val="00003002"/>
    <w:rsid w:val="0000303B"/>
    <w:rsid w:val="0000309F"/>
    <w:rsid w:val="000030F2"/>
    <w:rsid w:val="00003BD8"/>
    <w:rsid w:val="00003CE7"/>
    <w:rsid w:val="00003DCC"/>
    <w:rsid w:val="00003DD4"/>
    <w:rsid w:val="00004122"/>
    <w:rsid w:val="000043CA"/>
    <w:rsid w:val="000043E2"/>
    <w:rsid w:val="00004819"/>
    <w:rsid w:val="00004E3E"/>
    <w:rsid w:val="00004EC9"/>
    <w:rsid w:val="00005313"/>
    <w:rsid w:val="00005475"/>
    <w:rsid w:val="00005674"/>
    <w:rsid w:val="00005811"/>
    <w:rsid w:val="00005ADC"/>
    <w:rsid w:val="0000602E"/>
    <w:rsid w:val="0000618A"/>
    <w:rsid w:val="000061FD"/>
    <w:rsid w:val="000062CF"/>
    <w:rsid w:val="000063AF"/>
    <w:rsid w:val="000068BA"/>
    <w:rsid w:val="00006F54"/>
    <w:rsid w:val="000077BB"/>
    <w:rsid w:val="00007884"/>
    <w:rsid w:val="00007CED"/>
    <w:rsid w:val="00007EFC"/>
    <w:rsid w:val="0001001B"/>
    <w:rsid w:val="00010279"/>
    <w:rsid w:val="000102F0"/>
    <w:rsid w:val="000105E0"/>
    <w:rsid w:val="00010ACD"/>
    <w:rsid w:val="00010DA0"/>
    <w:rsid w:val="000112EB"/>
    <w:rsid w:val="0001131E"/>
    <w:rsid w:val="00011670"/>
    <w:rsid w:val="00011893"/>
    <w:rsid w:val="00012467"/>
    <w:rsid w:val="0001276E"/>
    <w:rsid w:val="00012A5C"/>
    <w:rsid w:val="00012B19"/>
    <w:rsid w:val="00012C52"/>
    <w:rsid w:val="00012DE9"/>
    <w:rsid w:val="00013063"/>
    <w:rsid w:val="000132A7"/>
    <w:rsid w:val="000132A9"/>
    <w:rsid w:val="00013452"/>
    <w:rsid w:val="0001376C"/>
    <w:rsid w:val="00013A8C"/>
    <w:rsid w:val="00013AAB"/>
    <w:rsid w:val="00013DAE"/>
    <w:rsid w:val="00014112"/>
    <w:rsid w:val="0001462A"/>
    <w:rsid w:val="00014820"/>
    <w:rsid w:val="000148E8"/>
    <w:rsid w:val="00014A3D"/>
    <w:rsid w:val="00014BA1"/>
    <w:rsid w:val="00014E1B"/>
    <w:rsid w:val="00015128"/>
    <w:rsid w:val="000155FD"/>
    <w:rsid w:val="0001566A"/>
    <w:rsid w:val="000156E5"/>
    <w:rsid w:val="000157F6"/>
    <w:rsid w:val="00015B8A"/>
    <w:rsid w:val="00015CD6"/>
    <w:rsid w:val="00015CDD"/>
    <w:rsid w:val="00015FB4"/>
    <w:rsid w:val="00016024"/>
    <w:rsid w:val="00016114"/>
    <w:rsid w:val="00016176"/>
    <w:rsid w:val="000163FC"/>
    <w:rsid w:val="00016728"/>
    <w:rsid w:val="0001691C"/>
    <w:rsid w:val="00016973"/>
    <w:rsid w:val="00016B8F"/>
    <w:rsid w:val="00016C8B"/>
    <w:rsid w:val="000171FA"/>
    <w:rsid w:val="000173A1"/>
    <w:rsid w:val="0001780E"/>
    <w:rsid w:val="00017A0F"/>
    <w:rsid w:val="00017E4C"/>
    <w:rsid w:val="00020473"/>
    <w:rsid w:val="0002054D"/>
    <w:rsid w:val="000206EE"/>
    <w:rsid w:val="00020708"/>
    <w:rsid w:val="0002073A"/>
    <w:rsid w:val="00020AFF"/>
    <w:rsid w:val="00020C50"/>
    <w:rsid w:val="000210B6"/>
    <w:rsid w:val="0002118B"/>
    <w:rsid w:val="000213BA"/>
    <w:rsid w:val="000213E0"/>
    <w:rsid w:val="000215EF"/>
    <w:rsid w:val="000216D3"/>
    <w:rsid w:val="000218C2"/>
    <w:rsid w:val="000219F3"/>
    <w:rsid w:val="00021B7E"/>
    <w:rsid w:val="00021CA1"/>
    <w:rsid w:val="00022286"/>
    <w:rsid w:val="0002248A"/>
    <w:rsid w:val="00022578"/>
    <w:rsid w:val="00022579"/>
    <w:rsid w:val="000227B4"/>
    <w:rsid w:val="000229CC"/>
    <w:rsid w:val="00022D83"/>
    <w:rsid w:val="00022F93"/>
    <w:rsid w:val="0002332A"/>
    <w:rsid w:val="00023B5B"/>
    <w:rsid w:val="00023BC2"/>
    <w:rsid w:val="00023CB8"/>
    <w:rsid w:val="00023FDC"/>
    <w:rsid w:val="00024029"/>
    <w:rsid w:val="00024416"/>
    <w:rsid w:val="00024452"/>
    <w:rsid w:val="00024458"/>
    <w:rsid w:val="000245C3"/>
    <w:rsid w:val="000249D2"/>
    <w:rsid w:val="00024BC6"/>
    <w:rsid w:val="00024C71"/>
    <w:rsid w:val="00025563"/>
    <w:rsid w:val="000258A7"/>
    <w:rsid w:val="000259D2"/>
    <w:rsid w:val="0002610B"/>
    <w:rsid w:val="0002611E"/>
    <w:rsid w:val="0002620E"/>
    <w:rsid w:val="0002686C"/>
    <w:rsid w:val="00026A73"/>
    <w:rsid w:val="00027214"/>
    <w:rsid w:val="000272A1"/>
    <w:rsid w:val="0002737D"/>
    <w:rsid w:val="000275DC"/>
    <w:rsid w:val="0002773B"/>
    <w:rsid w:val="000277D7"/>
    <w:rsid w:val="00027981"/>
    <w:rsid w:val="00027B03"/>
    <w:rsid w:val="00027E0D"/>
    <w:rsid w:val="00027F08"/>
    <w:rsid w:val="00030024"/>
    <w:rsid w:val="0003027B"/>
    <w:rsid w:val="000304DA"/>
    <w:rsid w:val="000307EC"/>
    <w:rsid w:val="000310AC"/>
    <w:rsid w:val="00031249"/>
    <w:rsid w:val="000315B5"/>
    <w:rsid w:val="000315ED"/>
    <w:rsid w:val="000316C5"/>
    <w:rsid w:val="0003175A"/>
    <w:rsid w:val="00031E9D"/>
    <w:rsid w:val="0003213D"/>
    <w:rsid w:val="0003239D"/>
    <w:rsid w:val="0003281A"/>
    <w:rsid w:val="000329AC"/>
    <w:rsid w:val="00032A42"/>
    <w:rsid w:val="00032ECA"/>
    <w:rsid w:val="00032F70"/>
    <w:rsid w:val="000330A7"/>
    <w:rsid w:val="000332BE"/>
    <w:rsid w:val="000332ED"/>
    <w:rsid w:val="00033354"/>
    <w:rsid w:val="0003373B"/>
    <w:rsid w:val="0003375C"/>
    <w:rsid w:val="0003388C"/>
    <w:rsid w:val="0003389D"/>
    <w:rsid w:val="00033B1C"/>
    <w:rsid w:val="00033CDB"/>
    <w:rsid w:val="0003445B"/>
    <w:rsid w:val="00034615"/>
    <w:rsid w:val="000348F1"/>
    <w:rsid w:val="00034D85"/>
    <w:rsid w:val="00034E39"/>
    <w:rsid w:val="00035331"/>
    <w:rsid w:val="000354FF"/>
    <w:rsid w:val="0003577C"/>
    <w:rsid w:val="00035A50"/>
    <w:rsid w:val="00035E5C"/>
    <w:rsid w:val="00035EB7"/>
    <w:rsid w:val="00036057"/>
    <w:rsid w:val="0003648C"/>
    <w:rsid w:val="000365CE"/>
    <w:rsid w:val="0003696C"/>
    <w:rsid w:val="000372B1"/>
    <w:rsid w:val="00037406"/>
    <w:rsid w:val="000374FA"/>
    <w:rsid w:val="000375B3"/>
    <w:rsid w:val="00037A00"/>
    <w:rsid w:val="00037AE5"/>
    <w:rsid w:val="00037BF9"/>
    <w:rsid w:val="00037FB3"/>
    <w:rsid w:val="00040384"/>
    <w:rsid w:val="000404EA"/>
    <w:rsid w:val="000405D9"/>
    <w:rsid w:val="00040628"/>
    <w:rsid w:val="0004078B"/>
    <w:rsid w:val="0004094B"/>
    <w:rsid w:val="00040B83"/>
    <w:rsid w:val="00040DB7"/>
    <w:rsid w:val="00041144"/>
    <w:rsid w:val="00041779"/>
    <w:rsid w:val="00041821"/>
    <w:rsid w:val="00041E62"/>
    <w:rsid w:val="00041E8A"/>
    <w:rsid w:val="00041FF9"/>
    <w:rsid w:val="0004221B"/>
    <w:rsid w:val="000428CC"/>
    <w:rsid w:val="00042DAE"/>
    <w:rsid w:val="000430EB"/>
    <w:rsid w:val="0004334F"/>
    <w:rsid w:val="000434F7"/>
    <w:rsid w:val="00043AD9"/>
    <w:rsid w:val="00043BEE"/>
    <w:rsid w:val="00043D53"/>
    <w:rsid w:val="00043E5B"/>
    <w:rsid w:val="00043F20"/>
    <w:rsid w:val="0004413D"/>
    <w:rsid w:val="0004426A"/>
    <w:rsid w:val="000442D5"/>
    <w:rsid w:val="00044A06"/>
    <w:rsid w:val="00044AA9"/>
    <w:rsid w:val="00045356"/>
    <w:rsid w:val="00045486"/>
    <w:rsid w:val="00045655"/>
    <w:rsid w:val="000456E9"/>
    <w:rsid w:val="000457EA"/>
    <w:rsid w:val="0004589D"/>
    <w:rsid w:val="000458AB"/>
    <w:rsid w:val="0004592B"/>
    <w:rsid w:val="00045AC8"/>
    <w:rsid w:val="00045B19"/>
    <w:rsid w:val="00045D7D"/>
    <w:rsid w:val="00045F23"/>
    <w:rsid w:val="00046432"/>
    <w:rsid w:val="00046845"/>
    <w:rsid w:val="000469BF"/>
    <w:rsid w:val="00046C82"/>
    <w:rsid w:val="00046E04"/>
    <w:rsid w:val="00046EAE"/>
    <w:rsid w:val="00047025"/>
    <w:rsid w:val="000474AC"/>
    <w:rsid w:val="00047932"/>
    <w:rsid w:val="000479E1"/>
    <w:rsid w:val="00047A3D"/>
    <w:rsid w:val="00047D90"/>
    <w:rsid w:val="0005056F"/>
    <w:rsid w:val="00050B14"/>
    <w:rsid w:val="00050BD2"/>
    <w:rsid w:val="00051023"/>
    <w:rsid w:val="000512DD"/>
    <w:rsid w:val="0005143C"/>
    <w:rsid w:val="0005155F"/>
    <w:rsid w:val="00051744"/>
    <w:rsid w:val="000518C3"/>
    <w:rsid w:val="00051BCC"/>
    <w:rsid w:val="00051E13"/>
    <w:rsid w:val="00051EE6"/>
    <w:rsid w:val="00052068"/>
    <w:rsid w:val="000521DC"/>
    <w:rsid w:val="00052526"/>
    <w:rsid w:val="000527A9"/>
    <w:rsid w:val="00052C56"/>
    <w:rsid w:val="00052C5E"/>
    <w:rsid w:val="000533D7"/>
    <w:rsid w:val="000534B8"/>
    <w:rsid w:val="00053B57"/>
    <w:rsid w:val="00054083"/>
    <w:rsid w:val="00054402"/>
    <w:rsid w:val="000548BD"/>
    <w:rsid w:val="000549F7"/>
    <w:rsid w:val="00054BDF"/>
    <w:rsid w:val="00054D3D"/>
    <w:rsid w:val="0005501F"/>
    <w:rsid w:val="00055213"/>
    <w:rsid w:val="0005555E"/>
    <w:rsid w:val="000556AD"/>
    <w:rsid w:val="000556CC"/>
    <w:rsid w:val="00055766"/>
    <w:rsid w:val="000559EA"/>
    <w:rsid w:val="00055C2A"/>
    <w:rsid w:val="00055CB8"/>
    <w:rsid w:val="00055DB2"/>
    <w:rsid w:val="00056097"/>
    <w:rsid w:val="00056101"/>
    <w:rsid w:val="00056198"/>
    <w:rsid w:val="00056438"/>
    <w:rsid w:val="000568E0"/>
    <w:rsid w:val="00056ADF"/>
    <w:rsid w:val="00056B79"/>
    <w:rsid w:val="0005712E"/>
    <w:rsid w:val="000571C8"/>
    <w:rsid w:val="00057255"/>
    <w:rsid w:val="000576A4"/>
    <w:rsid w:val="000579B5"/>
    <w:rsid w:val="00057CE9"/>
    <w:rsid w:val="00060006"/>
    <w:rsid w:val="000602E6"/>
    <w:rsid w:val="00060651"/>
    <w:rsid w:val="00060C2D"/>
    <w:rsid w:val="00060DB2"/>
    <w:rsid w:val="000615B6"/>
    <w:rsid w:val="0006170C"/>
    <w:rsid w:val="000619DA"/>
    <w:rsid w:val="00061C8D"/>
    <w:rsid w:val="000620CE"/>
    <w:rsid w:val="000624EB"/>
    <w:rsid w:val="000627CC"/>
    <w:rsid w:val="0006285D"/>
    <w:rsid w:val="00062BF3"/>
    <w:rsid w:val="00062E09"/>
    <w:rsid w:val="0006307C"/>
    <w:rsid w:val="000631ED"/>
    <w:rsid w:val="000631F7"/>
    <w:rsid w:val="00063444"/>
    <w:rsid w:val="000638B8"/>
    <w:rsid w:val="00063929"/>
    <w:rsid w:val="00063970"/>
    <w:rsid w:val="00063BA0"/>
    <w:rsid w:val="00063CA3"/>
    <w:rsid w:val="00063CF1"/>
    <w:rsid w:val="00064013"/>
    <w:rsid w:val="00064109"/>
    <w:rsid w:val="000642E3"/>
    <w:rsid w:val="000642FC"/>
    <w:rsid w:val="000647FB"/>
    <w:rsid w:val="0006494C"/>
    <w:rsid w:val="000649A2"/>
    <w:rsid w:val="00064C6B"/>
    <w:rsid w:val="00064FA7"/>
    <w:rsid w:val="00064FBD"/>
    <w:rsid w:val="00065329"/>
    <w:rsid w:val="00065450"/>
    <w:rsid w:val="0006548D"/>
    <w:rsid w:val="00065622"/>
    <w:rsid w:val="00065A46"/>
    <w:rsid w:val="000660C8"/>
    <w:rsid w:val="0006620E"/>
    <w:rsid w:val="00066415"/>
    <w:rsid w:val="00066639"/>
    <w:rsid w:val="0006699D"/>
    <w:rsid w:val="00066A46"/>
    <w:rsid w:val="00066B81"/>
    <w:rsid w:val="0006728D"/>
    <w:rsid w:val="000674FF"/>
    <w:rsid w:val="0006794A"/>
    <w:rsid w:val="00067A1A"/>
    <w:rsid w:val="00067C5A"/>
    <w:rsid w:val="000700BC"/>
    <w:rsid w:val="0007077B"/>
    <w:rsid w:val="00070896"/>
    <w:rsid w:val="000709B1"/>
    <w:rsid w:val="00070AC6"/>
    <w:rsid w:val="00070E18"/>
    <w:rsid w:val="00071051"/>
    <w:rsid w:val="000710CA"/>
    <w:rsid w:val="000710D4"/>
    <w:rsid w:val="000710E7"/>
    <w:rsid w:val="000713FF"/>
    <w:rsid w:val="00071410"/>
    <w:rsid w:val="000716FF"/>
    <w:rsid w:val="00071B06"/>
    <w:rsid w:val="00071CA0"/>
    <w:rsid w:val="00071F12"/>
    <w:rsid w:val="00071F33"/>
    <w:rsid w:val="0007237A"/>
    <w:rsid w:val="00072C65"/>
    <w:rsid w:val="00072E9D"/>
    <w:rsid w:val="0007331D"/>
    <w:rsid w:val="0007363C"/>
    <w:rsid w:val="00073824"/>
    <w:rsid w:val="00073849"/>
    <w:rsid w:val="00073917"/>
    <w:rsid w:val="0007392A"/>
    <w:rsid w:val="00073DA1"/>
    <w:rsid w:val="00073DAC"/>
    <w:rsid w:val="00073EA2"/>
    <w:rsid w:val="0007433B"/>
    <w:rsid w:val="00074753"/>
    <w:rsid w:val="00074F6C"/>
    <w:rsid w:val="00074F9B"/>
    <w:rsid w:val="00074FB0"/>
    <w:rsid w:val="000750AD"/>
    <w:rsid w:val="000753B2"/>
    <w:rsid w:val="00075457"/>
    <w:rsid w:val="00075FF8"/>
    <w:rsid w:val="000761FE"/>
    <w:rsid w:val="000762DB"/>
    <w:rsid w:val="0007635E"/>
    <w:rsid w:val="00076502"/>
    <w:rsid w:val="00076626"/>
    <w:rsid w:val="0007665E"/>
    <w:rsid w:val="0007676E"/>
    <w:rsid w:val="000768A0"/>
    <w:rsid w:val="00076B2D"/>
    <w:rsid w:val="00076C20"/>
    <w:rsid w:val="00076F9F"/>
    <w:rsid w:val="0007716D"/>
    <w:rsid w:val="0007742C"/>
    <w:rsid w:val="00077557"/>
    <w:rsid w:val="00077C32"/>
    <w:rsid w:val="00077E8C"/>
    <w:rsid w:val="00077F59"/>
    <w:rsid w:val="000800F5"/>
    <w:rsid w:val="00080700"/>
    <w:rsid w:val="000808A2"/>
    <w:rsid w:val="00080C2A"/>
    <w:rsid w:val="00080E7A"/>
    <w:rsid w:val="00080E92"/>
    <w:rsid w:val="0008133E"/>
    <w:rsid w:val="00081493"/>
    <w:rsid w:val="00081D9C"/>
    <w:rsid w:val="00081E29"/>
    <w:rsid w:val="00081EE5"/>
    <w:rsid w:val="0008200C"/>
    <w:rsid w:val="00082630"/>
    <w:rsid w:val="00082A4A"/>
    <w:rsid w:val="00082ED7"/>
    <w:rsid w:val="00082F95"/>
    <w:rsid w:val="00083094"/>
    <w:rsid w:val="0008371F"/>
    <w:rsid w:val="00083906"/>
    <w:rsid w:val="00083A14"/>
    <w:rsid w:val="00083D1C"/>
    <w:rsid w:val="000840B5"/>
    <w:rsid w:val="000842C3"/>
    <w:rsid w:val="00084739"/>
    <w:rsid w:val="00084D03"/>
    <w:rsid w:val="00085036"/>
    <w:rsid w:val="0008504B"/>
    <w:rsid w:val="000851AA"/>
    <w:rsid w:val="0008537D"/>
    <w:rsid w:val="000857C1"/>
    <w:rsid w:val="00085845"/>
    <w:rsid w:val="00085A86"/>
    <w:rsid w:val="00085EA3"/>
    <w:rsid w:val="00085F55"/>
    <w:rsid w:val="000861C2"/>
    <w:rsid w:val="000861C7"/>
    <w:rsid w:val="000863A8"/>
    <w:rsid w:val="00086545"/>
    <w:rsid w:val="00086609"/>
    <w:rsid w:val="0008688C"/>
    <w:rsid w:val="00086A43"/>
    <w:rsid w:val="00086DFE"/>
    <w:rsid w:val="00086E78"/>
    <w:rsid w:val="00087086"/>
    <w:rsid w:val="0008715F"/>
    <w:rsid w:val="00087B03"/>
    <w:rsid w:val="00087B2F"/>
    <w:rsid w:val="00087C14"/>
    <w:rsid w:val="00087C42"/>
    <w:rsid w:val="00087D6D"/>
    <w:rsid w:val="00090381"/>
    <w:rsid w:val="0009049C"/>
    <w:rsid w:val="00090DE0"/>
    <w:rsid w:val="00090E51"/>
    <w:rsid w:val="00090E9A"/>
    <w:rsid w:val="000913B0"/>
    <w:rsid w:val="00091484"/>
    <w:rsid w:val="00091748"/>
    <w:rsid w:val="00091A67"/>
    <w:rsid w:val="00091A77"/>
    <w:rsid w:val="00091BB4"/>
    <w:rsid w:val="00091D3D"/>
    <w:rsid w:val="00092374"/>
    <w:rsid w:val="000927BF"/>
    <w:rsid w:val="00092C8B"/>
    <w:rsid w:val="00092CF0"/>
    <w:rsid w:val="00092DA6"/>
    <w:rsid w:val="00092FB8"/>
    <w:rsid w:val="00093A33"/>
    <w:rsid w:val="00093C90"/>
    <w:rsid w:val="00094200"/>
    <w:rsid w:val="000943D7"/>
    <w:rsid w:val="0009485D"/>
    <w:rsid w:val="000949A3"/>
    <w:rsid w:val="00094C96"/>
    <w:rsid w:val="00094DEE"/>
    <w:rsid w:val="00094EAA"/>
    <w:rsid w:val="00094FE2"/>
    <w:rsid w:val="00095401"/>
    <w:rsid w:val="0009567F"/>
    <w:rsid w:val="00095763"/>
    <w:rsid w:val="00095834"/>
    <w:rsid w:val="00095945"/>
    <w:rsid w:val="00095BE7"/>
    <w:rsid w:val="00095E62"/>
    <w:rsid w:val="000961D2"/>
    <w:rsid w:val="000965AE"/>
    <w:rsid w:val="000965E9"/>
    <w:rsid w:val="00096A7A"/>
    <w:rsid w:val="00096AB2"/>
    <w:rsid w:val="00097163"/>
    <w:rsid w:val="000976BD"/>
    <w:rsid w:val="0009782D"/>
    <w:rsid w:val="000979B7"/>
    <w:rsid w:val="00097E52"/>
    <w:rsid w:val="00097F58"/>
    <w:rsid w:val="000A0224"/>
    <w:rsid w:val="000A04E0"/>
    <w:rsid w:val="000A0A13"/>
    <w:rsid w:val="000A0E02"/>
    <w:rsid w:val="000A1461"/>
    <w:rsid w:val="000A171B"/>
    <w:rsid w:val="000A1802"/>
    <w:rsid w:val="000A1B96"/>
    <w:rsid w:val="000A1E2F"/>
    <w:rsid w:val="000A1F77"/>
    <w:rsid w:val="000A248B"/>
    <w:rsid w:val="000A2622"/>
    <w:rsid w:val="000A2628"/>
    <w:rsid w:val="000A2865"/>
    <w:rsid w:val="000A2A37"/>
    <w:rsid w:val="000A2AFC"/>
    <w:rsid w:val="000A2E86"/>
    <w:rsid w:val="000A30C6"/>
    <w:rsid w:val="000A362D"/>
    <w:rsid w:val="000A3674"/>
    <w:rsid w:val="000A36FC"/>
    <w:rsid w:val="000A37E9"/>
    <w:rsid w:val="000A4022"/>
    <w:rsid w:val="000A40DE"/>
    <w:rsid w:val="000A4207"/>
    <w:rsid w:val="000A4465"/>
    <w:rsid w:val="000A447B"/>
    <w:rsid w:val="000A4C2D"/>
    <w:rsid w:val="000A4C93"/>
    <w:rsid w:val="000A5275"/>
    <w:rsid w:val="000A5608"/>
    <w:rsid w:val="000A5814"/>
    <w:rsid w:val="000A58C6"/>
    <w:rsid w:val="000A59B3"/>
    <w:rsid w:val="000A5E09"/>
    <w:rsid w:val="000A6163"/>
    <w:rsid w:val="000A64B5"/>
    <w:rsid w:val="000A6553"/>
    <w:rsid w:val="000A664A"/>
    <w:rsid w:val="000A6F0F"/>
    <w:rsid w:val="000A71DE"/>
    <w:rsid w:val="000A728F"/>
    <w:rsid w:val="000A745B"/>
    <w:rsid w:val="000A751A"/>
    <w:rsid w:val="000A7A2F"/>
    <w:rsid w:val="000A7A5D"/>
    <w:rsid w:val="000A7BCF"/>
    <w:rsid w:val="000A7BF4"/>
    <w:rsid w:val="000B0366"/>
    <w:rsid w:val="000B04AB"/>
    <w:rsid w:val="000B04CD"/>
    <w:rsid w:val="000B05E8"/>
    <w:rsid w:val="000B0776"/>
    <w:rsid w:val="000B07EA"/>
    <w:rsid w:val="000B0807"/>
    <w:rsid w:val="000B09FB"/>
    <w:rsid w:val="000B0CFF"/>
    <w:rsid w:val="000B0F28"/>
    <w:rsid w:val="000B102B"/>
    <w:rsid w:val="000B1057"/>
    <w:rsid w:val="000B1267"/>
    <w:rsid w:val="000B12FD"/>
    <w:rsid w:val="000B14E3"/>
    <w:rsid w:val="000B14FB"/>
    <w:rsid w:val="000B1566"/>
    <w:rsid w:val="000B16D9"/>
    <w:rsid w:val="000B185A"/>
    <w:rsid w:val="000B19B9"/>
    <w:rsid w:val="000B1A5C"/>
    <w:rsid w:val="000B1DE3"/>
    <w:rsid w:val="000B1E6A"/>
    <w:rsid w:val="000B241E"/>
    <w:rsid w:val="000B24BD"/>
    <w:rsid w:val="000B2529"/>
    <w:rsid w:val="000B2694"/>
    <w:rsid w:val="000B2A96"/>
    <w:rsid w:val="000B2B28"/>
    <w:rsid w:val="000B2C69"/>
    <w:rsid w:val="000B2C99"/>
    <w:rsid w:val="000B2F1C"/>
    <w:rsid w:val="000B3203"/>
    <w:rsid w:val="000B3408"/>
    <w:rsid w:val="000B367A"/>
    <w:rsid w:val="000B3B4C"/>
    <w:rsid w:val="000B3E5B"/>
    <w:rsid w:val="000B3F8F"/>
    <w:rsid w:val="000B43C6"/>
    <w:rsid w:val="000B4CB9"/>
    <w:rsid w:val="000B4E34"/>
    <w:rsid w:val="000B4FBE"/>
    <w:rsid w:val="000B4FE8"/>
    <w:rsid w:val="000B5379"/>
    <w:rsid w:val="000B5A29"/>
    <w:rsid w:val="000B5A53"/>
    <w:rsid w:val="000B5E16"/>
    <w:rsid w:val="000B600C"/>
    <w:rsid w:val="000B60C2"/>
    <w:rsid w:val="000B6267"/>
    <w:rsid w:val="000B64C3"/>
    <w:rsid w:val="000B6B1B"/>
    <w:rsid w:val="000B6C29"/>
    <w:rsid w:val="000B6CCB"/>
    <w:rsid w:val="000B6E4A"/>
    <w:rsid w:val="000B700D"/>
    <w:rsid w:val="000B703D"/>
    <w:rsid w:val="000B71A3"/>
    <w:rsid w:val="000B7556"/>
    <w:rsid w:val="000B75B8"/>
    <w:rsid w:val="000B79ED"/>
    <w:rsid w:val="000B7B81"/>
    <w:rsid w:val="000B7C8C"/>
    <w:rsid w:val="000B7D8E"/>
    <w:rsid w:val="000C0327"/>
    <w:rsid w:val="000C035F"/>
    <w:rsid w:val="000C03C9"/>
    <w:rsid w:val="000C09B3"/>
    <w:rsid w:val="000C0C88"/>
    <w:rsid w:val="000C0C95"/>
    <w:rsid w:val="000C0F41"/>
    <w:rsid w:val="000C1283"/>
    <w:rsid w:val="000C1720"/>
    <w:rsid w:val="000C1CCA"/>
    <w:rsid w:val="000C1DF9"/>
    <w:rsid w:val="000C248E"/>
    <w:rsid w:val="000C256B"/>
    <w:rsid w:val="000C2782"/>
    <w:rsid w:val="000C2B41"/>
    <w:rsid w:val="000C2FF9"/>
    <w:rsid w:val="000C3064"/>
    <w:rsid w:val="000C30C6"/>
    <w:rsid w:val="000C3382"/>
    <w:rsid w:val="000C3877"/>
    <w:rsid w:val="000C39BA"/>
    <w:rsid w:val="000C39D2"/>
    <w:rsid w:val="000C39EF"/>
    <w:rsid w:val="000C3A0D"/>
    <w:rsid w:val="000C3A8A"/>
    <w:rsid w:val="000C3B1C"/>
    <w:rsid w:val="000C3BAB"/>
    <w:rsid w:val="000C3CD6"/>
    <w:rsid w:val="000C3D43"/>
    <w:rsid w:val="000C3D5F"/>
    <w:rsid w:val="000C3ECA"/>
    <w:rsid w:val="000C44CB"/>
    <w:rsid w:val="000C458D"/>
    <w:rsid w:val="000C4C90"/>
    <w:rsid w:val="000C50C5"/>
    <w:rsid w:val="000C515D"/>
    <w:rsid w:val="000C5860"/>
    <w:rsid w:val="000C5EF8"/>
    <w:rsid w:val="000C60D3"/>
    <w:rsid w:val="000C6643"/>
    <w:rsid w:val="000C66AF"/>
    <w:rsid w:val="000C687B"/>
    <w:rsid w:val="000C691F"/>
    <w:rsid w:val="000C69D7"/>
    <w:rsid w:val="000C6ADA"/>
    <w:rsid w:val="000C6F61"/>
    <w:rsid w:val="000C7075"/>
    <w:rsid w:val="000C7227"/>
    <w:rsid w:val="000C73FC"/>
    <w:rsid w:val="000C745F"/>
    <w:rsid w:val="000C75F2"/>
    <w:rsid w:val="000C7D4D"/>
    <w:rsid w:val="000C7D50"/>
    <w:rsid w:val="000C7FAF"/>
    <w:rsid w:val="000D0223"/>
    <w:rsid w:val="000D0226"/>
    <w:rsid w:val="000D0498"/>
    <w:rsid w:val="000D04F6"/>
    <w:rsid w:val="000D0574"/>
    <w:rsid w:val="000D0852"/>
    <w:rsid w:val="000D0B30"/>
    <w:rsid w:val="000D0C59"/>
    <w:rsid w:val="000D0CCA"/>
    <w:rsid w:val="000D0ED8"/>
    <w:rsid w:val="000D12F7"/>
    <w:rsid w:val="000D13E6"/>
    <w:rsid w:val="000D146B"/>
    <w:rsid w:val="000D14E7"/>
    <w:rsid w:val="000D153C"/>
    <w:rsid w:val="000D1585"/>
    <w:rsid w:val="000D1C18"/>
    <w:rsid w:val="000D20DE"/>
    <w:rsid w:val="000D22E7"/>
    <w:rsid w:val="000D236D"/>
    <w:rsid w:val="000D29DE"/>
    <w:rsid w:val="000D3093"/>
    <w:rsid w:val="000D318F"/>
    <w:rsid w:val="000D390C"/>
    <w:rsid w:val="000D39A2"/>
    <w:rsid w:val="000D3BE8"/>
    <w:rsid w:val="000D3E29"/>
    <w:rsid w:val="000D45FB"/>
    <w:rsid w:val="000D4627"/>
    <w:rsid w:val="000D4B4E"/>
    <w:rsid w:val="000D5020"/>
    <w:rsid w:val="000D5165"/>
    <w:rsid w:val="000D549C"/>
    <w:rsid w:val="000D55BB"/>
    <w:rsid w:val="000D568E"/>
    <w:rsid w:val="000D56D5"/>
    <w:rsid w:val="000D57C9"/>
    <w:rsid w:val="000D5D67"/>
    <w:rsid w:val="000D60FD"/>
    <w:rsid w:val="000D64E2"/>
    <w:rsid w:val="000D66EB"/>
    <w:rsid w:val="000D67A0"/>
    <w:rsid w:val="000D6C7B"/>
    <w:rsid w:val="000D6D8D"/>
    <w:rsid w:val="000D6DE1"/>
    <w:rsid w:val="000D71A2"/>
    <w:rsid w:val="000D732E"/>
    <w:rsid w:val="000D76D6"/>
    <w:rsid w:val="000D7B7B"/>
    <w:rsid w:val="000D7D51"/>
    <w:rsid w:val="000D7FA9"/>
    <w:rsid w:val="000E043A"/>
    <w:rsid w:val="000E07BA"/>
    <w:rsid w:val="000E0892"/>
    <w:rsid w:val="000E08C1"/>
    <w:rsid w:val="000E08EE"/>
    <w:rsid w:val="000E0948"/>
    <w:rsid w:val="000E096A"/>
    <w:rsid w:val="000E0A44"/>
    <w:rsid w:val="000E0C08"/>
    <w:rsid w:val="000E0F77"/>
    <w:rsid w:val="000E0FF7"/>
    <w:rsid w:val="000E100B"/>
    <w:rsid w:val="000E10DD"/>
    <w:rsid w:val="000E1452"/>
    <w:rsid w:val="000E1498"/>
    <w:rsid w:val="000E18EF"/>
    <w:rsid w:val="000E1B66"/>
    <w:rsid w:val="000E1E81"/>
    <w:rsid w:val="000E1F52"/>
    <w:rsid w:val="000E2032"/>
    <w:rsid w:val="000E2093"/>
    <w:rsid w:val="000E2955"/>
    <w:rsid w:val="000E3185"/>
    <w:rsid w:val="000E3396"/>
    <w:rsid w:val="000E3450"/>
    <w:rsid w:val="000E3762"/>
    <w:rsid w:val="000E3902"/>
    <w:rsid w:val="000E3A2C"/>
    <w:rsid w:val="000E3B7B"/>
    <w:rsid w:val="000E3BCA"/>
    <w:rsid w:val="000E4045"/>
    <w:rsid w:val="000E40A1"/>
    <w:rsid w:val="000E454C"/>
    <w:rsid w:val="000E48B1"/>
    <w:rsid w:val="000E4925"/>
    <w:rsid w:val="000E49CE"/>
    <w:rsid w:val="000E4B78"/>
    <w:rsid w:val="000E4ECE"/>
    <w:rsid w:val="000E537F"/>
    <w:rsid w:val="000E5D13"/>
    <w:rsid w:val="000E5D56"/>
    <w:rsid w:val="000E5E71"/>
    <w:rsid w:val="000E6739"/>
    <w:rsid w:val="000E7221"/>
    <w:rsid w:val="000E773D"/>
    <w:rsid w:val="000E7A53"/>
    <w:rsid w:val="000E7B7D"/>
    <w:rsid w:val="000E7C3B"/>
    <w:rsid w:val="000F04AD"/>
    <w:rsid w:val="000F0802"/>
    <w:rsid w:val="000F0A1A"/>
    <w:rsid w:val="000F0A95"/>
    <w:rsid w:val="000F0B7D"/>
    <w:rsid w:val="000F0CB8"/>
    <w:rsid w:val="000F0EF9"/>
    <w:rsid w:val="000F103A"/>
    <w:rsid w:val="000F1148"/>
    <w:rsid w:val="000F15A6"/>
    <w:rsid w:val="000F162C"/>
    <w:rsid w:val="000F18F4"/>
    <w:rsid w:val="000F1C7A"/>
    <w:rsid w:val="000F1C8E"/>
    <w:rsid w:val="000F1E83"/>
    <w:rsid w:val="000F1FB9"/>
    <w:rsid w:val="000F282B"/>
    <w:rsid w:val="000F2BB5"/>
    <w:rsid w:val="000F2E85"/>
    <w:rsid w:val="000F2F30"/>
    <w:rsid w:val="000F2FCB"/>
    <w:rsid w:val="000F36D8"/>
    <w:rsid w:val="000F3772"/>
    <w:rsid w:val="000F3D45"/>
    <w:rsid w:val="000F3FAC"/>
    <w:rsid w:val="000F418B"/>
    <w:rsid w:val="000F4679"/>
    <w:rsid w:val="000F4CFA"/>
    <w:rsid w:val="000F4D2E"/>
    <w:rsid w:val="000F52FD"/>
    <w:rsid w:val="000F541F"/>
    <w:rsid w:val="000F5DD8"/>
    <w:rsid w:val="000F68B4"/>
    <w:rsid w:val="000F695B"/>
    <w:rsid w:val="000F69BD"/>
    <w:rsid w:val="000F6EB4"/>
    <w:rsid w:val="000F6F86"/>
    <w:rsid w:val="000F74B0"/>
    <w:rsid w:val="000F7C70"/>
    <w:rsid w:val="000F7D44"/>
    <w:rsid w:val="000F7DD4"/>
    <w:rsid w:val="000F7F1B"/>
    <w:rsid w:val="0010000F"/>
    <w:rsid w:val="0010030D"/>
    <w:rsid w:val="00100453"/>
    <w:rsid w:val="00100D40"/>
    <w:rsid w:val="0010106E"/>
    <w:rsid w:val="00101140"/>
    <w:rsid w:val="001014B4"/>
    <w:rsid w:val="0010176C"/>
    <w:rsid w:val="001019F8"/>
    <w:rsid w:val="00101DA3"/>
    <w:rsid w:val="00102AD2"/>
    <w:rsid w:val="00102EED"/>
    <w:rsid w:val="001030BF"/>
    <w:rsid w:val="001033BE"/>
    <w:rsid w:val="001034F4"/>
    <w:rsid w:val="0010358C"/>
    <w:rsid w:val="00103CA3"/>
    <w:rsid w:val="00103CC1"/>
    <w:rsid w:val="00103D15"/>
    <w:rsid w:val="001044CA"/>
    <w:rsid w:val="00104792"/>
    <w:rsid w:val="00104D26"/>
    <w:rsid w:val="00104D90"/>
    <w:rsid w:val="00104DDF"/>
    <w:rsid w:val="00104DEF"/>
    <w:rsid w:val="00104F73"/>
    <w:rsid w:val="00105167"/>
    <w:rsid w:val="00105353"/>
    <w:rsid w:val="00105557"/>
    <w:rsid w:val="00105655"/>
    <w:rsid w:val="00105B28"/>
    <w:rsid w:val="00106197"/>
    <w:rsid w:val="00106249"/>
    <w:rsid w:val="00106374"/>
    <w:rsid w:val="0010664E"/>
    <w:rsid w:val="001067DB"/>
    <w:rsid w:val="00106900"/>
    <w:rsid w:val="00106ACC"/>
    <w:rsid w:val="00106EDC"/>
    <w:rsid w:val="00107186"/>
    <w:rsid w:val="001071A9"/>
    <w:rsid w:val="00107256"/>
    <w:rsid w:val="0010747D"/>
    <w:rsid w:val="00107492"/>
    <w:rsid w:val="001074BC"/>
    <w:rsid w:val="001075F1"/>
    <w:rsid w:val="00107708"/>
    <w:rsid w:val="001078B8"/>
    <w:rsid w:val="00110294"/>
    <w:rsid w:val="001102A5"/>
    <w:rsid w:val="0011045D"/>
    <w:rsid w:val="001104D2"/>
    <w:rsid w:val="00110660"/>
    <w:rsid w:val="00110B37"/>
    <w:rsid w:val="00111123"/>
    <w:rsid w:val="00111255"/>
    <w:rsid w:val="001113C2"/>
    <w:rsid w:val="00111622"/>
    <w:rsid w:val="0011177A"/>
    <w:rsid w:val="00111873"/>
    <w:rsid w:val="001118F1"/>
    <w:rsid w:val="00111E79"/>
    <w:rsid w:val="00111FF3"/>
    <w:rsid w:val="00112052"/>
    <w:rsid w:val="0011260E"/>
    <w:rsid w:val="00112640"/>
    <w:rsid w:val="00112B04"/>
    <w:rsid w:val="00112B4F"/>
    <w:rsid w:val="00112BDC"/>
    <w:rsid w:val="00113290"/>
    <w:rsid w:val="0011350B"/>
    <w:rsid w:val="001138F0"/>
    <w:rsid w:val="001139A6"/>
    <w:rsid w:val="00113A09"/>
    <w:rsid w:val="001141AC"/>
    <w:rsid w:val="00114463"/>
    <w:rsid w:val="0011462E"/>
    <w:rsid w:val="00114660"/>
    <w:rsid w:val="00114721"/>
    <w:rsid w:val="00114A34"/>
    <w:rsid w:val="00114CFA"/>
    <w:rsid w:val="00114F5B"/>
    <w:rsid w:val="00114FAC"/>
    <w:rsid w:val="001150D0"/>
    <w:rsid w:val="00115321"/>
    <w:rsid w:val="0011535B"/>
    <w:rsid w:val="0011540B"/>
    <w:rsid w:val="001155B3"/>
    <w:rsid w:val="00115794"/>
    <w:rsid w:val="001158BD"/>
    <w:rsid w:val="001158D3"/>
    <w:rsid w:val="00115D70"/>
    <w:rsid w:val="00115F96"/>
    <w:rsid w:val="00115FB1"/>
    <w:rsid w:val="00115FF2"/>
    <w:rsid w:val="001161F1"/>
    <w:rsid w:val="00116348"/>
    <w:rsid w:val="0011684E"/>
    <w:rsid w:val="0011695F"/>
    <w:rsid w:val="00116B19"/>
    <w:rsid w:val="00116B52"/>
    <w:rsid w:val="00117192"/>
    <w:rsid w:val="0011722B"/>
    <w:rsid w:val="0011724C"/>
    <w:rsid w:val="0011792F"/>
    <w:rsid w:val="00120508"/>
    <w:rsid w:val="001209D4"/>
    <w:rsid w:val="00120B57"/>
    <w:rsid w:val="00120B67"/>
    <w:rsid w:val="00120BD8"/>
    <w:rsid w:val="00120C7A"/>
    <w:rsid w:val="00120C7F"/>
    <w:rsid w:val="00121447"/>
    <w:rsid w:val="00121980"/>
    <w:rsid w:val="00121CEE"/>
    <w:rsid w:val="00122427"/>
    <w:rsid w:val="00122B05"/>
    <w:rsid w:val="00122D4C"/>
    <w:rsid w:val="001232FB"/>
    <w:rsid w:val="001236B3"/>
    <w:rsid w:val="00123E5A"/>
    <w:rsid w:val="00123E92"/>
    <w:rsid w:val="00123EB5"/>
    <w:rsid w:val="0012401D"/>
    <w:rsid w:val="00124389"/>
    <w:rsid w:val="001246AA"/>
    <w:rsid w:val="00124799"/>
    <w:rsid w:val="00124908"/>
    <w:rsid w:val="00124A1B"/>
    <w:rsid w:val="00124B55"/>
    <w:rsid w:val="00124BA2"/>
    <w:rsid w:val="00124BB4"/>
    <w:rsid w:val="00124C2D"/>
    <w:rsid w:val="00124CA5"/>
    <w:rsid w:val="00124EC9"/>
    <w:rsid w:val="00124FDF"/>
    <w:rsid w:val="001251AA"/>
    <w:rsid w:val="001254CA"/>
    <w:rsid w:val="0012551D"/>
    <w:rsid w:val="00125B9E"/>
    <w:rsid w:val="00125F75"/>
    <w:rsid w:val="00126034"/>
    <w:rsid w:val="00126A51"/>
    <w:rsid w:val="00126B35"/>
    <w:rsid w:val="00126C4F"/>
    <w:rsid w:val="00126D0E"/>
    <w:rsid w:val="00126DE2"/>
    <w:rsid w:val="00126FFB"/>
    <w:rsid w:val="0012740B"/>
    <w:rsid w:val="001275CC"/>
    <w:rsid w:val="0012762D"/>
    <w:rsid w:val="00130301"/>
    <w:rsid w:val="00130AA5"/>
    <w:rsid w:val="00131014"/>
    <w:rsid w:val="0013103D"/>
    <w:rsid w:val="0013117C"/>
    <w:rsid w:val="00131276"/>
    <w:rsid w:val="00131352"/>
    <w:rsid w:val="001313F3"/>
    <w:rsid w:val="0013146B"/>
    <w:rsid w:val="001314C2"/>
    <w:rsid w:val="001318DB"/>
    <w:rsid w:val="001319B6"/>
    <w:rsid w:val="001319F1"/>
    <w:rsid w:val="00131C6B"/>
    <w:rsid w:val="00131C98"/>
    <w:rsid w:val="00131F98"/>
    <w:rsid w:val="0013272F"/>
    <w:rsid w:val="0013277A"/>
    <w:rsid w:val="00132899"/>
    <w:rsid w:val="00132B49"/>
    <w:rsid w:val="00132F12"/>
    <w:rsid w:val="00132F86"/>
    <w:rsid w:val="00133095"/>
    <w:rsid w:val="0013325F"/>
    <w:rsid w:val="00133AB3"/>
    <w:rsid w:val="00134477"/>
    <w:rsid w:val="001344EB"/>
    <w:rsid w:val="001346EE"/>
    <w:rsid w:val="001347B4"/>
    <w:rsid w:val="001348C4"/>
    <w:rsid w:val="00134BD0"/>
    <w:rsid w:val="001350D3"/>
    <w:rsid w:val="00135141"/>
    <w:rsid w:val="00135191"/>
    <w:rsid w:val="0013523A"/>
    <w:rsid w:val="001355E3"/>
    <w:rsid w:val="0013561C"/>
    <w:rsid w:val="00135C7E"/>
    <w:rsid w:val="00135E0B"/>
    <w:rsid w:val="00135E35"/>
    <w:rsid w:val="00136906"/>
    <w:rsid w:val="00136DAA"/>
    <w:rsid w:val="001372E9"/>
    <w:rsid w:val="00137637"/>
    <w:rsid w:val="0013772D"/>
    <w:rsid w:val="00137A33"/>
    <w:rsid w:val="00137CF1"/>
    <w:rsid w:val="00137CFC"/>
    <w:rsid w:val="0014021B"/>
    <w:rsid w:val="00140292"/>
    <w:rsid w:val="001402D6"/>
    <w:rsid w:val="001408C0"/>
    <w:rsid w:val="00140B4A"/>
    <w:rsid w:val="00140C48"/>
    <w:rsid w:val="00140F37"/>
    <w:rsid w:val="00140FA0"/>
    <w:rsid w:val="001412FB"/>
    <w:rsid w:val="001413C9"/>
    <w:rsid w:val="00141756"/>
    <w:rsid w:val="001418CE"/>
    <w:rsid w:val="00141C58"/>
    <w:rsid w:val="0014205E"/>
    <w:rsid w:val="00142332"/>
    <w:rsid w:val="0014296E"/>
    <w:rsid w:val="00142CB1"/>
    <w:rsid w:val="00142EDD"/>
    <w:rsid w:val="00143093"/>
    <w:rsid w:val="00143F3E"/>
    <w:rsid w:val="00144207"/>
    <w:rsid w:val="00144422"/>
    <w:rsid w:val="0014459A"/>
    <w:rsid w:val="001446BB"/>
    <w:rsid w:val="00144704"/>
    <w:rsid w:val="00144C23"/>
    <w:rsid w:val="00144C6F"/>
    <w:rsid w:val="00144F36"/>
    <w:rsid w:val="00145003"/>
    <w:rsid w:val="00145102"/>
    <w:rsid w:val="00145176"/>
    <w:rsid w:val="001455C3"/>
    <w:rsid w:val="00145607"/>
    <w:rsid w:val="0014567D"/>
    <w:rsid w:val="00145D58"/>
    <w:rsid w:val="00146132"/>
    <w:rsid w:val="001462B5"/>
    <w:rsid w:val="001462CB"/>
    <w:rsid w:val="0014651E"/>
    <w:rsid w:val="001469F2"/>
    <w:rsid w:val="00146C59"/>
    <w:rsid w:val="00146F93"/>
    <w:rsid w:val="00147141"/>
    <w:rsid w:val="0014728B"/>
    <w:rsid w:val="0014797E"/>
    <w:rsid w:val="00147B1A"/>
    <w:rsid w:val="0015002D"/>
    <w:rsid w:val="00150A15"/>
    <w:rsid w:val="00150A8A"/>
    <w:rsid w:val="00150CE3"/>
    <w:rsid w:val="00150CEA"/>
    <w:rsid w:val="00151014"/>
    <w:rsid w:val="0015104F"/>
    <w:rsid w:val="001518B4"/>
    <w:rsid w:val="001518D6"/>
    <w:rsid w:val="00151BEB"/>
    <w:rsid w:val="00151D17"/>
    <w:rsid w:val="00151D2F"/>
    <w:rsid w:val="00151EFE"/>
    <w:rsid w:val="001520BB"/>
    <w:rsid w:val="001527E1"/>
    <w:rsid w:val="001527F9"/>
    <w:rsid w:val="00152B00"/>
    <w:rsid w:val="001534C2"/>
    <w:rsid w:val="00153AC5"/>
    <w:rsid w:val="00153B15"/>
    <w:rsid w:val="00154086"/>
    <w:rsid w:val="00154306"/>
    <w:rsid w:val="00154328"/>
    <w:rsid w:val="00154A00"/>
    <w:rsid w:val="00154BC3"/>
    <w:rsid w:val="00155083"/>
    <w:rsid w:val="00155367"/>
    <w:rsid w:val="00155678"/>
    <w:rsid w:val="001556B1"/>
    <w:rsid w:val="001557EF"/>
    <w:rsid w:val="00155858"/>
    <w:rsid w:val="001558C0"/>
    <w:rsid w:val="00155D76"/>
    <w:rsid w:val="00155DAA"/>
    <w:rsid w:val="00155E0D"/>
    <w:rsid w:val="00155ECD"/>
    <w:rsid w:val="00156396"/>
    <w:rsid w:val="00156406"/>
    <w:rsid w:val="00156474"/>
    <w:rsid w:val="00156A07"/>
    <w:rsid w:val="00156D20"/>
    <w:rsid w:val="00156E09"/>
    <w:rsid w:val="00157276"/>
    <w:rsid w:val="001573DA"/>
    <w:rsid w:val="00157563"/>
    <w:rsid w:val="001575CF"/>
    <w:rsid w:val="00157712"/>
    <w:rsid w:val="00157765"/>
    <w:rsid w:val="0015779A"/>
    <w:rsid w:val="001600E1"/>
    <w:rsid w:val="001602E5"/>
    <w:rsid w:val="00160312"/>
    <w:rsid w:val="001603D4"/>
    <w:rsid w:val="001603F7"/>
    <w:rsid w:val="001607F9"/>
    <w:rsid w:val="001609A5"/>
    <w:rsid w:val="00160A98"/>
    <w:rsid w:val="00160EB0"/>
    <w:rsid w:val="001611B0"/>
    <w:rsid w:val="001616F3"/>
    <w:rsid w:val="00161816"/>
    <w:rsid w:val="00161A47"/>
    <w:rsid w:val="00161AD0"/>
    <w:rsid w:val="001621A7"/>
    <w:rsid w:val="00162477"/>
    <w:rsid w:val="00162E48"/>
    <w:rsid w:val="0016359E"/>
    <w:rsid w:val="0016387B"/>
    <w:rsid w:val="00163989"/>
    <w:rsid w:val="001639E3"/>
    <w:rsid w:val="00163A7E"/>
    <w:rsid w:val="0016409B"/>
    <w:rsid w:val="00164417"/>
    <w:rsid w:val="00164ADE"/>
    <w:rsid w:val="00164E08"/>
    <w:rsid w:val="00164E56"/>
    <w:rsid w:val="00164EF5"/>
    <w:rsid w:val="001650E0"/>
    <w:rsid w:val="001652DE"/>
    <w:rsid w:val="0016536C"/>
    <w:rsid w:val="001656F8"/>
    <w:rsid w:val="00165903"/>
    <w:rsid w:val="001659D6"/>
    <w:rsid w:val="00165F70"/>
    <w:rsid w:val="001660E5"/>
    <w:rsid w:val="0016620D"/>
    <w:rsid w:val="00166261"/>
    <w:rsid w:val="00166533"/>
    <w:rsid w:val="00166536"/>
    <w:rsid w:val="0016654C"/>
    <w:rsid w:val="001669A5"/>
    <w:rsid w:val="00166B7A"/>
    <w:rsid w:val="00166D7A"/>
    <w:rsid w:val="0016727B"/>
    <w:rsid w:val="0016731A"/>
    <w:rsid w:val="001674C2"/>
    <w:rsid w:val="00167705"/>
    <w:rsid w:val="00167784"/>
    <w:rsid w:val="0016786D"/>
    <w:rsid w:val="00167B63"/>
    <w:rsid w:val="001703D6"/>
    <w:rsid w:val="00170419"/>
    <w:rsid w:val="00170D7B"/>
    <w:rsid w:val="0017128C"/>
    <w:rsid w:val="001712AC"/>
    <w:rsid w:val="0017161B"/>
    <w:rsid w:val="001717D6"/>
    <w:rsid w:val="00171D63"/>
    <w:rsid w:val="00171FA4"/>
    <w:rsid w:val="00172296"/>
    <w:rsid w:val="001722BA"/>
    <w:rsid w:val="00172369"/>
    <w:rsid w:val="00172556"/>
    <w:rsid w:val="00172626"/>
    <w:rsid w:val="0017272F"/>
    <w:rsid w:val="00172938"/>
    <w:rsid w:val="00172C0F"/>
    <w:rsid w:val="00172C79"/>
    <w:rsid w:val="001730C9"/>
    <w:rsid w:val="00173149"/>
    <w:rsid w:val="00173178"/>
    <w:rsid w:val="00173AD2"/>
    <w:rsid w:val="00173C17"/>
    <w:rsid w:val="00173CCF"/>
    <w:rsid w:val="00173D87"/>
    <w:rsid w:val="001747DA"/>
    <w:rsid w:val="0017499A"/>
    <w:rsid w:val="00175D82"/>
    <w:rsid w:val="00175D92"/>
    <w:rsid w:val="001760EE"/>
    <w:rsid w:val="00176186"/>
    <w:rsid w:val="0017624E"/>
    <w:rsid w:val="001762E6"/>
    <w:rsid w:val="0017647B"/>
    <w:rsid w:val="00176845"/>
    <w:rsid w:val="0017700B"/>
    <w:rsid w:val="00177050"/>
    <w:rsid w:val="001770D2"/>
    <w:rsid w:val="001777C2"/>
    <w:rsid w:val="00177BEB"/>
    <w:rsid w:val="00177C06"/>
    <w:rsid w:val="00177D60"/>
    <w:rsid w:val="00180307"/>
    <w:rsid w:val="00180DD3"/>
    <w:rsid w:val="00180F66"/>
    <w:rsid w:val="00181590"/>
    <w:rsid w:val="001817BD"/>
    <w:rsid w:val="00181B27"/>
    <w:rsid w:val="00181FC8"/>
    <w:rsid w:val="00182049"/>
    <w:rsid w:val="00182289"/>
    <w:rsid w:val="001822A6"/>
    <w:rsid w:val="001823A7"/>
    <w:rsid w:val="0018245D"/>
    <w:rsid w:val="001829E9"/>
    <w:rsid w:val="0018322F"/>
    <w:rsid w:val="00183735"/>
    <w:rsid w:val="00183921"/>
    <w:rsid w:val="00183B98"/>
    <w:rsid w:val="00183CCC"/>
    <w:rsid w:val="001841EC"/>
    <w:rsid w:val="00184230"/>
    <w:rsid w:val="0018481E"/>
    <w:rsid w:val="001850F6"/>
    <w:rsid w:val="0018519C"/>
    <w:rsid w:val="0018548A"/>
    <w:rsid w:val="00185532"/>
    <w:rsid w:val="00185E6A"/>
    <w:rsid w:val="00185EA9"/>
    <w:rsid w:val="00185F75"/>
    <w:rsid w:val="00186114"/>
    <w:rsid w:val="0018639E"/>
    <w:rsid w:val="0018646E"/>
    <w:rsid w:val="001864FC"/>
    <w:rsid w:val="00186F92"/>
    <w:rsid w:val="001871C6"/>
    <w:rsid w:val="0018745D"/>
    <w:rsid w:val="00187701"/>
    <w:rsid w:val="00187A40"/>
    <w:rsid w:val="00187D4B"/>
    <w:rsid w:val="00187DD4"/>
    <w:rsid w:val="00187F20"/>
    <w:rsid w:val="00187F41"/>
    <w:rsid w:val="001909E6"/>
    <w:rsid w:val="00190B20"/>
    <w:rsid w:val="00190C50"/>
    <w:rsid w:val="00191477"/>
    <w:rsid w:val="00191685"/>
    <w:rsid w:val="0019168E"/>
    <w:rsid w:val="001918B6"/>
    <w:rsid w:val="00192145"/>
    <w:rsid w:val="00192483"/>
    <w:rsid w:val="00192714"/>
    <w:rsid w:val="001927B7"/>
    <w:rsid w:val="00192825"/>
    <w:rsid w:val="00192947"/>
    <w:rsid w:val="00192BE7"/>
    <w:rsid w:val="00192C11"/>
    <w:rsid w:val="00192C9B"/>
    <w:rsid w:val="00192E16"/>
    <w:rsid w:val="0019319C"/>
    <w:rsid w:val="001931DD"/>
    <w:rsid w:val="00193383"/>
    <w:rsid w:val="00193739"/>
    <w:rsid w:val="001937AC"/>
    <w:rsid w:val="00193969"/>
    <w:rsid w:val="00193F63"/>
    <w:rsid w:val="001941D2"/>
    <w:rsid w:val="001943D7"/>
    <w:rsid w:val="00194487"/>
    <w:rsid w:val="00194A11"/>
    <w:rsid w:val="00194BA0"/>
    <w:rsid w:val="00194C86"/>
    <w:rsid w:val="0019555E"/>
    <w:rsid w:val="00195651"/>
    <w:rsid w:val="00195A49"/>
    <w:rsid w:val="00195C99"/>
    <w:rsid w:val="00195DA7"/>
    <w:rsid w:val="00196319"/>
    <w:rsid w:val="00196323"/>
    <w:rsid w:val="00196789"/>
    <w:rsid w:val="00196809"/>
    <w:rsid w:val="00196B0F"/>
    <w:rsid w:val="00197363"/>
    <w:rsid w:val="001975D4"/>
    <w:rsid w:val="00197E44"/>
    <w:rsid w:val="001A0074"/>
    <w:rsid w:val="001A0135"/>
    <w:rsid w:val="001A06EA"/>
    <w:rsid w:val="001A07BA"/>
    <w:rsid w:val="001A086E"/>
    <w:rsid w:val="001A0C34"/>
    <w:rsid w:val="001A0C62"/>
    <w:rsid w:val="001A0E84"/>
    <w:rsid w:val="001A0F5E"/>
    <w:rsid w:val="001A1179"/>
    <w:rsid w:val="001A144F"/>
    <w:rsid w:val="001A1760"/>
    <w:rsid w:val="001A182E"/>
    <w:rsid w:val="001A1D5C"/>
    <w:rsid w:val="001A1E7D"/>
    <w:rsid w:val="001A2072"/>
    <w:rsid w:val="001A27A8"/>
    <w:rsid w:val="001A2A88"/>
    <w:rsid w:val="001A2AE1"/>
    <w:rsid w:val="001A2D1D"/>
    <w:rsid w:val="001A2E30"/>
    <w:rsid w:val="001A3070"/>
    <w:rsid w:val="001A3081"/>
    <w:rsid w:val="001A329D"/>
    <w:rsid w:val="001A335E"/>
    <w:rsid w:val="001A348A"/>
    <w:rsid w:val="001A349F"/>
    <w:rsid w:val="001A35F7"/>
    <w:rsid w:val="001A3635"/>
    <w:rsid w:val="001A3731"/>
    <w:rsid w:val="001A3798"/>
    <w:rsid w:val="001A382D"/>
    <w:rsid w:val="001A383E"/>
    <w:rsid w:val="001A3D11"/>
    <w:rsid w:val="001A3D9F"/>
    <w:rsid w:val="001A3E61"/>
    <w:rsid w:val="001A4350"/>
    <w:rsid w:val="001A4BE6"/>
    <w:rsid w:val="001A4D86"/>
    <w:rsid w:val="001A5115"/>
    <w:rsid w:val="001A51EC"/>
    <w:rsid w:val="001A58AD"/>
    <w:rsid w:val="001A61AB"/>
    <w:rsid w:val="001A623C"/>
    <w:rsid w:val="001A625B"/>
    <w:rsid w:val="001A65A9"/>
    <w:rsid w:val="001A67E7"/>
    <w:rsid w:val="001A7039"/>
    <w:rsid w:val="001A708C"/>
    <w:rsid w:val="001A70EF"/>
    <w:rsid w:val="001A71BC"/>
    <w:rsid w:val="001A7258"/>
    <w:rsid w:val="001A726A"/>
    <w:rsid w:val="001A75EA"/>
    <w:rsid w:val="001A7625"/>
    <w:rsid w:val="001A77BC"/>
    <w:rsid w:val="001A77F5"/>
    <w:rsid w:val="001A78F6"/>
    <w:rsid w:val="001A79C1"/>
    <w:rsid w:val="001A7BA8"/>
    <w:rsid w:val="001A7BBA"/>
    <w:rsid w:val="001A7BD5"/>
    <w:rsid w:val="001A7ED8"/>
    <w:rsid w:val="001A7FC6"/>
    <w:rsid w:val="001B0415"/>
    <w:rsid w:val="001B0D99"/>
    <w:rsid w:val="001B1039"/>
    <w:rsid w:val="001B1B99"/>
    <w:rsid w:val="001B1FA1"/>
    <w:rsid w:val="001B211F"/>
    <w:rsid w:val="001B214C"/>
    <w:rsid w:val="001B2640"/>
    <w:rsid w:val="001B2688"/>
    <w:rsid w:val="001B2AC5"/>
    <w:rsid w:val="001B2C71"/>
    <w:rsid w:val="001B2F6E"/>
    <w:rsid w:val="001B3665"/>
    <w:rsid w:val="001B395E"/>
    <w:rsid w:val="001B3B31"/>
    <w:rsid w:val="001B3CF4"/>
    <w:rsid w:val="001B3D56"/>
    <w:rsid w:val="001B3E32"/>
    <w:rsid w:val="001B45EA"/>
    <w:rsid w:val="001B480B"/>
    <w:rsid w:val="001B4A0D"/>
    <w:rsid w:val="001B4A24"/>
    <w:rsid w:val="001B4AAC"/>
    <w:rsid w:val="001B4DC5"/>
    <w:rsid w:val="001B4E4A"/>
    <w:rsid w:val="001B5159"/>
    <w:rsid w:val="001B5196"/>
    <w:rsid w:val="001B52D2"/>
    <w:rsid w:val="001B578C"/>
    <w:rsid w:val="001B58C5"/>
    <w:rsid w:val="001B5E8A"/>
    <w:rsid w:val="001B6036"/>
    <w:rsid w:val="001B6092"/>
    <w:rsid w:val="001B6095"/>
    <w:rsid w:val="001B6286"/>
    <w:rsid w:val="001B63D4"/>
    <w:rsid w:val="001B6674"/>
    <w:rsid w:val="001B66F4"/>
    <w:rsid w:val="001B66F5"/>
    <w:rsid w:val="001B6EAC"/>
    <w:rsid w:val="001B7014"/>
    <w:rsid w:val="001B7214"/>
    <w:rsid w:val="001B79F6"/>
    <w:rsid w:val="001B7AC9"/>
    <w:rsid w:val="001B7BC2"/>
    <w:rsid w:val="001B7D24"/>
    <w:rsid w:val="001C00CD"/>
    <w:rsid w:val="001C04DD"/>
    <w:rsid w:val="001C0626"/>
    <w:rsid w:val="001C125A"/>
    <w:rsid w:val="001C13B4"/>
    <w:rsid w:val="001C15AE"/>
    <w:rsid w:val="001C16EC"/>
    <w:rsid w:val="001C1C8E"/>
    <w:rsid w:val="001C1F7C"/>
    <w:rsid w:val="001C20B9"/>
    <w:rsid w:val="001C2366"/>
    <w:rsid w:val="001C25D9"/>
    <w:rsid w:val="001C25E5"/>
    <w:rsid w:val="001C27A3"/>
    <w:rsid w:val="001C29AC"/>
    <w:rsid w:val="001C29B3"/>
    <w:rsid w:val="001C2AAB"/>
    <w:rsid w:val="001C302E"/>
    <w:rsid w:val="001C31FB"/>
    <w:rsid w:val="001C3293"/>
    <w:rsid w:val="001C3373"/>
    <w:rsid w:val="001C38F0"/>
    <w:rsid w:val="001C3FD4"/>
    <w:rsid w:val="001C407E"/>
    <w:rsid w:val="001C433F"/>
    <w:rsid w:val="001C43C1"/>
    <w:rsid w:val="001C45ED"/>
    <w:rsid w:val="001C4CF2"/>
    <w:rsid w:val="001C4F41"/>
    <w:rsid w:val="001C5430"/>
    <w:rsid w:val="001C54F3"/>
    <w:rsid w:val="001C5799"/>
    <w:rsid w:val="001C595D"/>
    <w:rsid w:val="001C59EF"/>
    <w:rsid w:val="001C5A9E"/>
    <w:rsid w:val="001C5DC1"/>
    <w:rsid w:val="001C6007"/>
    <w:rsid w:val="001C62B4"/>
    <w:rsid w:val="001C6312"/>
    <w:rsid w:val="001C66EB"/>
    <w:rsid w:val="001C67D6"/>
    <w:rsid w:val="001C6C24"/>
    <w:rsid w:val="001C6C25"/>
    <w:rsid w:val="001C711A"/>
    <w:rsid w:val="001C7293"/>
    <w:rsid w:val="001C76DF"/>
    <w:rsid w:val="001C7860"/>
    <w:rsid w:val="001C7AA3"/>
    <w:rsid w:val="001C7E82"/>
    <w:rsid w:val="001D0098"/>
    <w:rsid w:val="001D025C"/>
    <w:rsid w:val="001D07DD"/>
    <w:rsid w:val="001D08CA"/>
    <w:rsid w:val="001D0910"/>
    <w:rsid w:val="001D0BD1"/>
    <w:rsid w:val="001D0D20"/>
    <w:rsid w:val="001D131C"/>
    <w:rsid w:val="001D13D7"/>
    <w:rsid w:val="001D142C"/>
    <w:rsid w:val="001D151C"/>
    <w:rsid w:val="001D1C63"/>
    <w:rsid w:val="001D1DA4"/>
    <w:rsid w:val="001D2000"/>
    <w:rsid w:val="001D26D7"/>
    <w:rsid w:val="001D26E4"/>
    <w:rsid w:val="001D2B3B"/>
    <w:rsid w:val="001D302A"/>
    <w:rsid w:val="001D3284"/>
    <w:rsid w:val="001D328A"/>
    <w:rsid w:val="001D3380"/>
    <w:rsid w:val="001D3D19"/>
    <w:rsid w:val="001D3D5E"/>
    <w:rsid w:val="001D4140"/>
    <w:rsid w:val="001D4560"/>
    <w:rsid w:val="001D4665"/>
    <w:rsid w:val="001D4A61"/>
    <w:rsid w:val="001D4C01"/>
    <w:rsid w:val="001D4DC1"/>
    <w:rsid w:val="001D4F0E"/>
    <w:rsid w:val="001D5C38"/>
    <w:rsid w:val="001D5CDA"/>
    <w:rsid w:val="001D5F67"/>
    <w:rsid w:val="001D5FBB"/>
    <w:rsid w:val="001D5FE2"/>
    <w:rsid w:val="001D5FF9"/>
    <w:rsid w:val="001D61E5"/>
    <w:rsid w:val="001D65E4"/>
    <w:rsid w:val="001D6AED"/>
    <w:rsid w:val="001D6EC1"/>
    <w:rsid w:val="001D71AC"/>
    <w:rsid w:val="001D7233"/>
    <w:rsid w:val="001D7B19"/>
    <w:rsid w:val="001D7B9F"/>
    <w:rsid w:val="001D7F79"/>
    <w:rsid w:val="001E019B"/>
    <w:rsid w:val="001E02EF"/>
    <w:rsid w:val="001E09F7"/>
    <w:rsid w:val="001E0B6C"/>
    <w:rsid w:val="001E0E2F"/>
    <w:rsid w:val="001E1113"/>
    <w:rsid w:val="001E111B"/>
    <w:rsid w:val="001E12B9"/>
    <w:rsid w:val="001E1331"/>
    <w:rsid w:val="001E17C5"/>
    <w:rsid w:val="001E18DE"/>
    <w:rsid w:val="001E194D"/>
    <w:rsid w:val="001E1E36"/>
    <w:rsid w:val="001E1ECC"/>
    <w:rsid w:val="001E208A"/>
    <w:rsid w:val="001E280A"/>
    <w:rsid w:val="001E2D68"/>
    <w:rsid w:val="001E2FD7"/>
    <w:rsid w:val="001E2FD8"/>
    <w:rsid w:val="001E2FEC"/>
    <w:rsid w:val="001E3142"/>
    <w:rsid w:val="001E339C"/>
    <w:rsid w:val="001E35E3"/>
    <w:rsid w:val="001E384C"/>
    <w:rsid w:val="001E387A"/>
    <w:rsid w:val="001E3B04"/>
    <w:rsid w:val="001E3F76"/>
    <w:rsid w:val="001E419D"/>
    <w:rsid w:val="001E43D3"/>
    <w:rsid w:val="001E44EE"/>
    <w:rsid w:val="001E4575"/>
    <w:rsid w:val="001E4717"/>
    <w:rsid w:val="001E4C53"/>
    <w:rsid w:val="001E4F7B"/>
    <w:rsid w:val="001E5628"/>
    <w:rsid w:val="001E61FD"/>
    <w:rsid w:val="001E6327"/>
    <w:rsid w:val="001E6517"/>
    <w:rsid w:val="001E657C"/>
    <w:rsid w:val="001E6808"/>
    <w:rsid w:val="001E6960"/>
    <w:rsid w:val="001E6AA2"/>
    <w:rsid w:val="001E6EC0"/>
    <w:rsid w:val="001E724A"/>
    <w:rsid w:val="001E7266"/>
    <w:rsid w:val="001E76AB"/>
    <w:rsid w:val="001E7906"/>
    <w:rsid w:val="001E796C"/>
    <w:rsid w:val="001E79D0"/>
    <w:rsid w:val="001E7A3B"/>
    <w:rsid w:val="001E7CF5"/>
    <w:rsid w:val="001E7EFC"/>
    <w:rsid w:val="001E7F6B"/>
    <w:rsid w:val="001F05FA"/>
    <w:rsid w:val="001F0BB4"/>
    <w:rsid w:val="001F0EB2"/>
    <w:rsid w:val="001F164D"/>
    <w:rsid w:val="001F1695"/>
    <w:rsid w:val="001F19D7"/>
    <w:rsid w:val="001F1C90"/>
    <w:rsid w:val="001F1E4C"/>
    <w:rsid w:val="001F23F8"/>
    <w:rsid w:val="001F2462"/>
    <w:rsid w:val="001F2931"/>
    <w:rsid w:val="001F295D"/>
    <w:rsid w:val="001F29E3"/>
    <w:rsid w:val="001F2B05"/>
    <w:rsid w:val="001F3119"/>
    <w:rsid w:val="001F33D8"/>
    <w:rsid w:val="001F3750"/>
    <w:rsid w:val="001F3D05"/>
    <w:rsid w:val="001F4032"/>
    <w:rsid w:val="001F408F"/>
    <w:rsid w:val="001F4213"/>
    <w:rsid w:val="001F4217"/>
    <w:rsid w:val="001F4522"/>
    <w:rsid w:val="001F4682"/>
    <w:rsid w:val="001F4BEA"/>
    <w:rsid w:val="001F4F66"/>
    <w:rsid w:val="001F504D"/>
    <w:rsid w:val="001F5243"/>
    <w:rsid w:val="001F52CD"/>
    <w:rsid w:val="001F5335"/>
    <w:rsid w:val="001F5748"/>
    <w:rsid w:val="001F5992"/>
    <w:rsid w:val="001F5B07"/>
    <w:rsid w:val="001F5B75"/>
    <w:rsid w:val="001F62EB"/>
    <w:rsid w:val="001F670B"/>
    <w:rsid w:val="001F682D"/>
    <w:rsid w:val="001F6860"/>
    <w:rsid w:val="001F6C24"/>
    <w:rsid w:val="001F6CFE"/>
    <w:rsid w:val="001F6E5A"/>
    <w:rsid w:val="001F6F9A"/>
    <w:rsid w:val="001F702E"/>
    <w:rsid w:val="001F779B"/>
    <w:rsid w:val="001F7EAA"/>
    <w:rsid w:val="0020047B"/>
    <w:rsid w:val="0020082F"/>
    <w:rsid w:val="00200B6A"/>
    <w:rsid w:val="00200BD7"/>
    <w:rsid w:val="00200BF8"/>
    <w:rsid w:val="00200C50"/>
    <w:rsid w:val="00200DDD"/>
    <w:rsid w:val="00201047"/>
    <w:rsid w:val="002010AD"/>
    <w:rsid w:val="0020110D"/>
    <w:rsid w:val="002016AF"/>
    <w:rsid w:val="0020178C"/>
    <w:rsid w:val="002017B9"/>
    <w:rsid w:val="00201882"/>
    <w:rsid w:val="00201CFB"/>
    <w:rsid w:val="0020212E"/>
    <w:rsid w:val="00202168"/>
    <w:rsid w:val="002023FF"/>
    <w:rsid w:val="00202508"/>
    <w:rsid w:val="002026E0"/>
    <w:rsid w:val="002027FE"/>
    <w:rsid w:val="00202D96"/>
    <w:rsid w:val="00203060"/>
    <w:rsid w:val="002030CB"/>
    <w:rsid w:val="002033DE"/>
    <w:rsid w:val="0020357D"/>
    <w:rsid w:val="002037E8"/>
    <w:rsid w:val="00204040"/>
    <w:rsid w:val="00204063"/>
    <w:rsid w:val="002040A9"/>
    <w:rsid w:val="00204274"/>
    <w:rsid w:val="002042A1"/>
    <w:rsid w:val="00204678"/>
    <w:rsid w:val="00204BF6"/>
    <w:rsid w:val="00204F29"/>
    <w:rsid w:val="00205110"/>
    <w:rsid w:val="0020512F"/>
    <w:rsid w:val="00205214"/>
    <w:rsid w:val="00205324"/>
    <w:rsid w:val="0020560B"/>
    <w:rsid w:val="00205684"/>
    <w:rsid w:val="00205818"/>
    <w:rsid w:val="002058CA"/>
    <w:rsid w:val="00205AFF"/>
    <w:rsid w:val="00205E12"/>
    <w:rsid w:val="00205ECE"/>
    <w:rsid w:val="00205FB4"/>
    <w:rsid w:val="0020649A"/>
    <w:rsid w:val="002064BC"/>
    <w:rsid w:val="00206A65"/>
    <w:rsid w:val="00206B39"/>
    <w:rsid w:val="00207041"/>
    <w:rsid w:val="002070E2"/>
    <w:rsid w:val="002071F3"/>
    <w:rsid w:val="002072F3"/>
    <w:rsid w:val="002073A5"/>
    <w:rsid w:val="002075AB"/>
    <w:rsid w:val="002078CB"/>
    <w:rsid w:val="00207EAA"/>
    <w:rsid w:val="00207F33"/>
    <w:rsid w:val="00210290"/>
    <w:rsid w:val="002106BA"/>
    <w:rsid w:val="00210DB3"/>
    <w:rsid w:val="00210DCB"/>
    <w:rsid w:val="00211010"/>
    <w:rsid w:val="0021134C"/>
    <w:rsid w:val="002113DD"/>
    <w:rsid w:val="0021144E"/>
    <w:rsid w:val="002115C2"/>
    <w:rsid w:val="002118B8"/>
    <w:rsid w:val="002118F4"/>
    <w:rsid w:val="00211EEE"/>
    <w:rsid w:val="00212540"/>
    <w:rsid w:val="002128D3"/>
    <w:rsid w:val="00212F56"/>
    <w:rsid w:val="00213347"/>
    <w:rsid w:val="002133DA"/>
    <w:rsid w:val="00213434"/>
    <w:rsid w:val="002134E5"/>
    <w:rsid w:val="00213573"/>
    <w:rsid w:val="002135EC"/>
    <w:rsid w:val="00213B62"/>
    <w:rsid w:val="00213C78"/>
    <w:rsid w:val="00213E9E"/>
    <w:rsid w:val="00213EA4"/>
    <w:rsid w:val="00213EF4"/>
    <w:rsid w:val="00214049"/>
    <w:rsid w:val="002145C4"/>
    <w:rsid w:val="0021460E"/>
    <w:rsid w:val="00214921"/>
    <w:rsid w:val="00214937"/>
    <w:rsid w:val="00214DDA"/>
    <w:rsid w:val="00214EDB"/>
    <w:rsid w:val="00214FFE"/>
    <w:rsid w:val="00215535"/>
    <w:rsid w:val="002155B9"/>
    <w:rsid w:val="0021581B"/>
    <w:rsid w:val="002159CE"/>
    <w:rsid w:val="00215A73"/>
    <w:rsid w:val="002160B0"/>
    <w:rsid w:val="002161B6"/>
    <w:rsid w:val="00216215"/>
    <w:rsid w:val="00216510"/>
    <w:rsid w:val="0021674B"/>
    <w:rsid w:val="0021675A"/>
    <w:rsid w:val="00216B77"/>
    <w:rsid w:val="00216ED3"/>
    <w:rsid w:val="0021700B"/>
    <w:rsid w:val="002171F2"/>
    <w:rsid w:val="002174FD"/>
    <w:rsid w:val="002178B1"/>
    <w:rsid w:val="00217911"/>
    <w:rsid w:val="00217936"/>
    <w:rsid w:val="00217D81"/>
    <w:rsid w:val="00217F30"/>
    <w:rsid w:val="0022049E"/>
    <w:rsid w:val="00220818"/>
    <w:rsid w:val="002209E2"/>
    <w:rsid w:val="00220C56"/>
    <w:rsid w:val="00220DBE"/>
    <w:rsid w:val="00221041"/>
    <w:rsid w:val="00221100"/>
    <w:rsid w:val="00221396"/>
    <w:rsid w:val="0022167C"/>
    <w:rsid w:val="002216D0"/>
    <w:rsid w:val="002217C4"/>
    <w:rsid w:val="002218F5"/>
    <w:rsid w:val="00221ACD"/>
    <w:rsid w:val="0022213B"/>
    <w:rsid w:val="00222148"/>
    <w:rsid w:val="00222514"/>
    <w:rsid w:val="00222541"/>
    <w:rsid w:val="0022297C"/>
    <w:rsid w:val="002229BD"/>
    <w:rsid w:val="00222D16"/>
    <w:rsid w:val="00222E8A"/>
    <w:rsid w:val="0022343C"/>
    <w:rsid w:val="002234AE"/>
    <w:rsid w:val="002237D2"/>
    <w:rsid w:val="002237FF"/>
    <w:rsid w:val="00223819"/>
    <w:rsid w:val="00223A80"/>
    <w:rsid w:val="00223CC3"/>
    <w:rsid w:val="00223EE6"/>
    <w:rsid w:val="00223F7A"/>
    <w:rsid w:val="002240D8"/>
    <w:rsid w:val="0022482B"/>
    <w:rsid w:val="00224A0D"/>
    <w:rsid w:val="00224B8C"/>
    <w:rsid w:val="00224E6D"/>
    <w:rsid w:val="00224F6F"/>
    <w:rsid w:val="00224F83"/>
    <w:rsid w:val="002252C7"/>
    <w:rsid w:val="00225379"/>
    <w:rsid w:val="002254D4"/>
    <w:rsid w:val="00225505"/>
    <w:rsid w:val="002259F4"/>
    <w:rsid w:val="00225B2A"/>
    <w:rsid w:val="00225B96"/>
    <w:rsid w:val="00225E20"/>
    <w:rsid w:val="00225F7B"/>
    <w:rsid w:val="00226087"/>
    <w:rsid w:val="00226106"/>
    <w:rsid w:val="002267C2"/>
    <w:rsid w:val="002267EB"/>
    <w:rsid w:val="00226A29"/>
    <w:rsid w:val="00226A89"/>
    <w:rsid w:val="00226D73"/>
    <w:rsid w:val="00226DAE"/>
    <w:rsid w:val="002271A8"/>
    <w:rsid w:val="002272CA"/>
    <w:rsid w:val="002274C0"/>
    <w:rsid w:val="0022752D"/>
    <w:rsid w:val="002278E9"/>
    <w:rsid w:val="00227A27"/>
    <w:rsid w:val="00227AC9"/>
    <w:rsid w:val="00227DD8"/>
    <w:rsid w:val="00227E32"/>
    <w:rsid w:val="00227F79"/>
    <w:rsid w:val="002301D5"/>
    <w:rsid w:val="002303B7"/>
    <w:rsid w:val="00230D38"/>
    <w:rsid w:val="00230DB6"/>
    <w:rsid w:val="00231021"/>
    <w:rsid w:val="00231063"/>
    <w:rsid w:val="00231101"/>
    <w:rsid w:val="0023122F"/>
    <w:rsid w:val="002314B9"/>
    <w:rsid w:val="002318C3"/>
    <w:rsid w:val="002318FE"/>
    <w:rsid w:val="00232176"/>
    <w:rsid w:val="002322AE"/>
    <w:rsid w:val="00232730"/>
    <w:rsid w:val="002327E6"/>
    <w:rsid w:val="00232CDC"/>
    <w:rsid w:val="00232EB6"/>
    <w:rsid w:val="002336A8"/>
    <w:rsid w:val="00233963"/>
    <w:rsid w:val="002339B7"/>
    <w:rsid w:val="00233E0E"/>
    <w:rsid w:val="00233E4E"/>
    <w:rsid w:val="00233FB1"/>
    <w:rsid w:val="002344BB"/>
    <w:rsid w:val="00234A04"/>
    <w:rsid w:val="00234AB2"/>
    <w:rsid w:val="00235037"/>
    <w:rsid w:val="00235254"/>
    <w:rsid w:val="002352B6"/>
    <w:rsid w:val="00235862"/>
    <w:rsid w:val="002358D0"/>
    <w:rsid w:val="00235A4E"/>
    <w:rsid w:val="00235A7F"/>
    <w:rsid w:val="00235B7D"/>
    <w:rsid w:val="00236065"/>
    <w:rsid w:val="002360D2"/>
    <w:rsid w:val="002361AC"/>
    <w:rsid w:val="0023644F"/>
    <w:rsid w:val="00236527"/>
    <w:rsid w:val="0023670C"/>
    <w:rsid w:val="00236AC8"/>
    <w:rsid w:val="00236AC9"/>
    <w:rsid w:val="00236CE8"/>
    <w:rsid w:val="00236EE9"/>
    <w:rsid w:val="00237301"/>
    <w:rsid w:val="002401EF"/>
    <w:rsid w:val="002403A6"/>
    <w:rsid w:val="00240529"/>
    <w:rsid w:val="00240570"/>
    <w:rsid w:val="00240771"/>
    <w:rsid w:val="002409E1"/>
    <w:rsid w:val="00240EC9"/>
    <w:rsid w:val="002413B0"/>
    <w:rsid w:val="002417B5"/>
    <w:rsid w:val="0024184C"/>
    <w:rsid w:val="00241B19"/>
    <w:rsid w:val="0024240A"/>
    <w:rsid w:val="00242526"/>
    <w:rsid w:val="00242854"/>
    <w:rsid w:val="00242B4D"/>
    <w:rsid w:val="00242E4E"/>
    <w:rsid w:val="00242EA3"/>
    <w:rsid w:val="00242EA9"/>
    <w:rsid w:val="00243425"/>
    <w:rsid w:val="00243489"/>
    <w:rsid w:val="002436D0"/>
    <w:rsid w:val="00243802"/>
    <w:rsid w:val="00243AB3"/>
    <w:rsid w:val="00243E38"/>
    <w:rsid w:val="0024430F"/>
    <w:rsid w:val="00244346"/>
    <w:rsid w:val="002446B2"/>
    <w:rsid w:val="002447D7"/>
    <w:rsid w:val="00244ACA"/>
    <w:rsid w:val="00244B93"/>
    <w:rsid w:val="00244BE6"/>
    <w:rsid w:val="00244BF6"/>
    <w:rsid w:val="00244C81"/>
    <w:rsid w:val="002453FE"/>
    <w:rsid w:val="00245523"/>
    <w:rsid w:val="0024577E"/>
    <w:rsid w:val="00246041"/>
    <w:rsid w:val="00246400"/>
    <w:rsid w:val="002464FD"/>
    <w:rsid w:val="002466AD"/>
    <w:rsid w:val="00246808"/>
    <w:rsid w:val="0024687C"/>
    <w:rsid w:val="00246B86"/>
    <w:rsid w:val="00246C50"/>
    <w:rsid w:val="002470EC"/>
    <w:rsid w:val="00247317"/>
    <w:rsid w:val="0024732E"/>
    <w:rsid w:val="002473CD"/>
    <w:rsid w:val="002475CD"/>
    <w:rsid w:val="00247712"/>
    <w:rsid w:val="0024777B"/>
    <w:rsid w:val="0024788D"/>
    <w:rsid w:val="002479CD"/>
    <w:rsid w:val="00247B87"/>
    <w:rsid w:val="00247BBC"/>
    <w:rsid w:val="00247D14"/>
    <w:rsid w:val="00247E76"/>
    <w:rsid w:val="00250096"/>
    <w:rsid w:val="00250434"/>
    <w:rsid w:val="0025068D"/>
    <w:rsid w:val="002508FB"/>
    <w:rsid w:val="00250CD1"/>
    <w:rsid w:val="00250CD8"/>
    <w:rsid w:val="00250E82"/>
    <w:rsid w:val="0025102F"/>
    <w:rsid w:val="00251464"/>
    <w:rsid w:val="002517B0"/>
    <w:rsid w:val="0025222B"/>
    <w:rsid w:val="00252296"/>
    <w:rsid w:val="002522DA"/>
    <w:rsid w:val="00252489"/>
    <w:rsid w:val="00252943"/>
    <w:rsid w:val="00252962"/>
    <w:rsid w:val="00252AA7"/>
    <w:rsid w:val="00252B37"/>
    <w:rsid w:val="00252D68"/>
    <w:rsid w:val="00252FE4"/>
    <w:rsid w:val="00253759"/>
    <w:rsid w:val="00253975"/>
    <w:rsid w:val="00253ACC"/>
    <w:rsid w:val="00253B05"/>
    <w:rsid w:val="00253B22"/>
    <w:rsid w:val="00253BE7"/>
    <w:rsid w:val="002541DC"/>
    <w:rsid w:val="00254327"/>
    <w:rsid w:val="00254A8A"/>
    <w:rsid w:val="00254BC8"/>
    <w:rsid w:val="002555DA"/>
    <w:rsid w:val="0025565F"/>
    <w:rsid w:val="00255761"/>
    <w:rsid w:val="00255F29"/>
    <w:rsid w:val="00256081"/>
    <w:rsid w:val="002564B9"/>
    <w:rsid w:val="00256537"/>
    <w:rsid w:val="00256558"/>
    <w:rsid w:val="002566EA"/>
    <w:rsid w:val="00256D63"/>
    <w:rsid w:val="00256D7F"/>
    <w:rsid w:val="00256F46"/>
    <w:rsid w:val="00256F87"/>
    <w:rsid w:val="0025701C"/>
    <w:rsid w:val="00257026"/>
    <w:rsid w:val="0025717A"/>
    <w:rsid w:val="0025759F"/>
    <w:rsid w:val="002576BE"/>
    <w:rsid w:val="00257D5D"/>
    <w:rsid w:val="00260092"/>
    <w:rsid w:val="002602E0"/>
    <w:rsid w:val="00260307"/>
    <w:rsid w:val="002603BA"/>
    <w:rsid w:val="00260510"/>
    <w:rsid w:val="00260E21"/>
    <w:rsid w:val="00260F1F"/>
    <w:rsid w:val="00260F72"/>
    <w:rsid w:val="00261441"/>
    <w:rsid w:val="002614E0"/>
    <w:rsid w:val="00261659"/>
    <w:rsid w:val="00261872"/>
    <w:rsid w:val="002619CA"/>
    <w:rsid w:val="00261BC1"/>
    <w:rsid w:val="00261DF0"/>
    <w:rsid w:val="00261EDF"/>
    <w:rsid w:val="00261F77"/>
    <w:rsid w:val="00262197"/>
    <w:rsid w:val="002621E1"/>
    <w:rsid w:val="00262508"/>
    <w:rsid w:val="002625C5"/>
    <w:rsid w:val="00262BF9"/>
    <w:rsid w:val="00262EE5"/>
    <w:rsid w:val="00262EF3"/>
    <w:rsid w:val="00263242"/>
    <w:rsid w:val="00263383"/>
    <w:rsid w:val="0026339B"/>
    <w:rsid w:val="00263768"/>
    <w:rsid w:val="002638EF"/>
    <w:rsid w:val="002639A4"/>
    <w:rsid w:val="00263A29"/>
    <w:rsid w:val="00263E86"/>
    <w:rsid w:val="0026401E"/>
    <w:rsid w:val="0026437B"/>
    <w:rsid w:val="00264405"/>
    <w:rsid w:val="002644E3"/>
    <w:rsid w:val="002644E8"/>
    <w:rsid w:val="00264566"/>
    <w:rsid w:val="002649C5"/>
    <w:rsid w:val="00264AE9"/>
    <w:rsid w:val="00264AF5"/>
    <w:rsid w:val="00264BD2"/>
    <w:rsid w:val="00264CCD"/>
    <w:rsid w:val="00264D5B"/>
    <w:rsid w:val="00264E6A"/>
    <w:rsid w:val="002650E3"/>
    <w:rsid w:val="002653E8"/>
    <w:rsid w:val="002655A2"/>
    <w:rsid w:val="0026623C"/>
    <w:rsid w:val="0026627D"/>
    <w:rsid w:val="00266280"/>
    <w:rsid w:val="00266283"/>
    <w:rsid w:val="002663BA"/>
    <w:rsid w:val="0026644E"/>
    <w:rsid w:val="002664FE"/>
    <w:rsid w:val="00266854"/>
    <w:rsid w:val="002668DD"/>
    <w:rsid w:val="00266EC2"/>
    <w:rsid w:val="00266F69"/>
    <w:rsid w:val="002672A0"/>
    <w:rsid w:val="002672B0"/>
    <w:rsid w:val="002675F7"/>
    <w:rsid w:val="00267B26"/>
    <w:rsid w:val="00267B60"/>
    <w:rsid w:val="00267E11"/>
    <w:rsid w:val="00267FC1"/>
    <w:rsid w:val="00270287"/>
    <w:rsid w:val="00270323"/>
    <w:rsid w:val="002707FF"/>
    <w:rsid w:val="00270802"/>
    <w:rsid w:val="0027099D"/>
    <w:rsid w:val="00270AB6"/>
    <w:rsid w:val="00270B7C"/>
    <w:rsid w:val="00270EAE"/>
    <w:rsid w:val="002710A7"/>
    <w:rsid w:val="00271685"/>
    <w:rsid w:val="00271906"/>
    <w:rsid w:val="00271BE0"/>
    <w:rsid w:val="00271C52"/>
    <w:rsid w:val="00271CB6"/>
    <w:rsid w:val="00271CCF"/>
    <w:rsid w:val="00271DCF"/>
    <w:rsid w:val="00271E89"/>
    <w:rsid w:val="0027243C"/>
    <w:rsid w:val="0027262B"/>
    <w:rsid w:val="002728BA"/>
    <w:rsid w:val="00272A39"/>
    <w:rsid w:val="00272B2C"/>
    <w:rsid w:val="00272C45"/>
    <w:rsid w:val="00273080"/>
    <w:rsid w:val="00273463"/>
    <w:rsid w:val="00273473"/>
    <w:rsid w:val="002737C2"/>
    <w:rsid w:val="002738DA"/>
    <w:rsid w:val="00273A6A"/>
    <w:rsid w:val="00273A75"/>
    <w:rsid w:val="00273B88"/>
    <w:rsid w:val="00274221"/>
    <w:rsid w:val="002742D0"/>
    <w:rsid w:val="0027445B"/>
    <w:rsid w:val="002745DA"/>
    <w:rsid w:val="0027472E"/>
    <w:rsid w:val="00274797"/>
    <w:rsid w:val="002747F9"/>
    <w:rsid w:val="00274B85"/>
    <w:rsid w:val="002750A0"/>
    <w:rsid w:val="002751AA"/>
    <w:rsid w:val="0027569C"/>
    <w:rsid w:val="00275822"/>
    <w:rsid w:val="00275D7D"/>
    <w:rsid w:val="00275EAE"/>
    <w:rsid w:val="00275ED3"/>
    <w:rsid w:val="0027674E"/>
    <w:rsid w:val="00276B83"/>
    <w:rsid w:val="00276DE5"/>
    <w:rsid w:val="002778A8"/>
    <w:rsid w:val="00277E00"/>
    <w:rsid w:val="00277FB8"/>
    <w:rsid w:val="00280076"/>
    <w:rsid w:val="00280378"/>
    <w:rsid w:val="002803BF"/>
    <w:rsid w:val="00280523"/>
    <w:rsid w:val="00280744"/>
    <w:rsid w:val="00280B27"/>
    <w:rsid w:val="00280D98"/>
    <w:rsid w:val="0028101E"/>
    <w:rsid w:val="002810B7"/>
    <w:rsid w:val="00281309"/>
    <w:rsid w:val="002814DD"/>
    <w:rsid w:val="00281581"/>
    <w:rsid w:val="002815EC"/>
    <w:rsid w:val="0028193F"/>
    <w:rsid w:val="00281A74"/>
    <w:rsid w:val="00281B48"/>
    <w:rsid w:val="00282457"/>
    <w:rsid w:val="00282615"/>
    <w:rsid w:val="00282696"/>
    <w:rsid w:val="00282795"/>
    <w:rsid w:val="00282AA8"/>
    <w:rsid w:val="00282BD6"/>
    <w:rsid w:val="00282BFE"/>
    <w:rsid w:val="00283039"/>
    <w:rsid w:val="0028339B"/>
    <w:rsid w:val="002836DC"/>
    <w:rsid w:val="0028387C"/>
    <w:rsid w:val="00283B22"/>
    <w:rsid w:val="00284270"/>
    <w:rsid w:val="002847B9"/>
    <w:rsid w:val="0028481C"/>
    <w:rsid w:val="002849F8"/>
    <w:rsid w:val="00284A23"/>
    <w:rsid w:val="00284E9B"/>
    <w:rsid w:val="00285055"/>
    <w:rsid w:val="00285242"/>
    <w:rsid w:val="002852F3"/>
    <w:rsid w:val="002856FA"/>
    <w:rsid w:val="002858E2"/>
    <w:rsid w:val="00285938"/>
    <w:rsid w:val="0028593F"/>
    <w:rsid w:val="00285998"/>
    <w:rsid w:val="002860C8"/>
    <w:rsid w:val="002860F4"/>
    <w:rsid w:val="002861D2"/>
    <w:rsid w:val="0028647D"/>
    <w:rsid w:val="002867AB"/>
    <w:rsid w:val="002869D9"/>
    <w:rsid w:val="00286B55"/>
    <w:rsid w:val="00286B76"/>
    <w:rsid w:val="00286D3C"/>
    <w:rsid w:val="00286D45"/>
    <w:rsid w:val="0028747C"/>
    <w:rsid w:val="002876EE"/>
    <w:rsid w:val="0028776D"/>
    <w:rsid w:val="0028795A"/>
    <w:rsid w:val="0028795E"/>
    <w:rsid w:val="002879D9"/>
    <w:rsid w:val="00287D9C"/>
    <w:rsid w:val="002904B4"/>
    <w:rsid w:val="00290755"/>
    <w:rsid w:val="00290C4D"/>
    <w:rsid w:val="00290EA4"/>
    <w:rsid w:val="00291233"/>
    <w:rsid w:val="00291242"/>
    <w:rsid w:val="002916FA"/>
    <w:rsid w:val="00292069"/>
    <w:rsid w:val="00292150"/>
    <w:rsid w:val="0029256F"/>
    <w:rsid w:val="00292AB1"/>
    <w:rsid w:val="00292ACE"/>
    <w:rsid w:val="00292BE3"/>
    <w:rsid w:val="0029308D"/>
    <w:rsid w:val="00293295"/>
    <w:rsid w:val="002935C4"/>
    <w:rsid w:val="00293FB0"/>
    <w:rsid w:val="0029412F"/>
    <w:rsid w:val="002942C4"/>
    <w:rsid w:val="00294431"/>
    <w:rsid w:val="00294486"/>
    <w:rsid w:val="002949DC"/>
    <w:rsid w:val="002951B5"/>
    <w:rsid w:val="002951E3"/>
    <w:rsid w:val="002951E5"/>
    <w:rsid w:val="00295493"/>
    <w:rsid w:val="0029557F"/>
    <w:rsid w:val="00295768"/>
    <w:rsid w:val="0029596E"/>
    <w:rsid w:val="00296150"/>
    <w:rsid w:val="002961D6"/>
    <w:rsid w:val="002962E5"/>
    <w:rsid w:val="00296565"/>
    <w:rsid w:val="00296A40"/>
    <w:rsid w:val="00296EDC"/>
    <w:rsid w:val="002971D5"/>
    <w:rsid w:val="0029725D"/>
    <w:rsid w:val="00297322"/>
    <w:rsid w:val="00297961"/>
    <w:rsid w:val="00297AD8"/>
    <w:rsid w:val="002A0009"/>
    <w:rsid w:val="002A0103"/>
    <w:rsid w:val="002A038F"/>
    <w:rsid w:val="002A081D"/>
    <w:rsid w:val="002A08DF"/>
    <w:rsid w:val="002A0C43"/>
    <w:rsid w:val="002A1248"/>
    <w:rsid w:val="002A12AB"/>
    <w:rsid w:val="002A1667"/>
    <w:rsid w:val="002A1777"/>
    <w:rsid w:val="002A17A6"/>
    <w:rsid w:val="002A17FA"/>
    <w:rsid w:val="002A1BA6"/>
    <w:rsid w:val="002A202A"/>
    <w:rsid w:val="002A22E9"/>
    <w:rsid w:val="002A23AF"/>
    <w:rsid w:val="002A2908"/>
    <w:rsid w:val="002A2A48"/>
    <w:rsid w:val="002A2CCE"/>
    <w:rsid w:val="002A3075"/>
    <w:rsid w:val="002A343F"/>
    <w:rsid w:val="002A364D"/>
    <w:rsid w:val="002A36EB"/>
    <w:rsid w:val="002A3737"/>
    <w:rsid w:val="002A453D"/>
    <w:rsid w:val="002A4CDA"/>
    <w:rsid w:val="002A4D28"/>
    <w:rsid w:val="002A4E5B"/>
    <w:rsid w:val="002A502E"/>
    <w:rsid w:val="002A5056"/>
    <w:rsid w:val="002A518B"/>
    <w:rsid w:val="002A5356"/>
    <w:rsid w:val="002A54F6"/>
    <w:rsid w:val="002A56AC"/>
    <w:rsid w:val="002A56B1"/>
    <w:rsid w:val="002A57E9"/>
    <w:rsid w:val="002A5B91"/>
    <w:rsid w:val="002A5DEE"/>
    <w:rsid w:val="002A5F85"/>
    <w:rsid w:val="002A6269"/>
    <w:rsid w:val="002A630E"/>
    <w:rsid w:val="002A6368"/>
    <w:rsid w:val="002A636A"/>
    <w:rsid w:val="002A6884"/>
    <w:rsid w:val="002A6BF8"/>
    <w:rsid w:val="002A6FC2"/>
    <w:rsid w:val="002A722F"/>
    <w:rsid w:val="002A7517"/>
    <w:rsid w:val="002A7583"/>
    <w:rsid w:val="002B00CF"/>
    <w:rsid w:val="002B022D"/>
    <w:rsid w:val="002B029B"/>
    <w:rsid w:val="002B0CDC"/>
    <w:rsid w:val="002B1105"/>
    <w:rsid w:val="002B14B4"/>
    <w:rsid w:val="002B1FDE"/>
    <w:rsid w:val="002B2436"/>
    <w:rsid w:val="002B2EA1"/>
    <w:rsid w:val="002B2FE5"/>
    <w:rsid w:val="002B304B"/>
    <w:rsid w:val="002B3078"/>
    <w:rsid w:val="002B30FF"/>
    <w:rsid w:val="002B34C1"/>
    <w:rsid w:val="002B3728"/>
    <w:rsid w:val="002B3CAC"/>
    <w:rsid w:val="002B3D90"/>
    <w:rsid w:val="002B3E20"/>
    <w:rsid w:val="002B3EF4"/>
    <w:rsid w:val="002B3F00"/>
    <w:rsid w:val="002B3F2B"/>
    <w:rsid w:val="002B4418"/>
    <w:rsid w:val="002B46D3"/>
    <w:rsid w:val="002B4849"/>
    <w:rsid w:val="002B4B7A"/>
    <w:rsid w:val="002B550E"/>
    <w:rsid w:val="002B5533"/>
    <w:rsid w:val="002B5713"/>
    <w:rsid w:val="002B5850"/>
    <w:rsid w:val="002B5CA6"/>
    <w:rsid w:val="002B62AB"/>
    <w:rsid w:val="002B65C2"/>
    <w:rsid w:val="002B6CFD"/>
    <w:rsid w:val="002B6D84"/>
    <w:rsid w:val="002B6E60"/>
    <w:rsid w:val="002B717D"/>
    <w:rsid w:val="002B71DE"/>
    <w:rsid w:val="002B75E0"/>
    <w:rsid w:val="002B7620"/>
    <w:rsid w:val="002B7AE8"/>
    <w:rsid w:val="002B7B8D"/>
    <w:rsid w:val="002B7EAF"/>
    <w:rsid w:val="002C0035"/>
    <w:rsid w:val="002C0094"/>
    <w:rsid w:val="002C026E"/>
    <w:rsid w:val="002C02EB"/>
    <w:rsid w:val="002C0393"/>
    <w:rsid w:val="002C03A3"/>
    <w:rsid w:val="002C03C4"/>
    <w:rsid w:val="002C04D5"/>
    <w:rsid w:val="002C0F93"/>
    <w:rsid w:val="002C1593"/>
    <w:rsid w:val="002C1829"/>
    <w:rsid w:val="002C18E0"/>
    <w:rsid w:val="002C1FA0"/>
    <w:rsid w:val="002C2524"/>
    <w:rsid w:val="002C26D9"/>
    <w:rsid w:val="002C2965"/>
    <w:rsid w:val="002C2B40"/>
    <w:rsid w:val="002C2BF1"/>
    <w:rsid w:val="002C2FAB"/>
    <w:rsid w:val="002C343B"/>
    <w:rsid w:val="002C4176"/>
    <w:rsid w:val="002C4399"/>
    <w:rsid w:val="002C43A5"/>
    <w:rsid w:val="002C47C9"/>
    <w:rsid w:val="002C4D32"/>
    <w:rsid w:val="002C4E21"/>
    <w:rsid w:val="002C526B"/>
    <w:rsid w:val="002C55EB"/>
    <w:rsid w:val="002C57B3"/>
    <w:rsid w:val="002C59BB"/>
    <w:rsid w:val="002C5B4F"/>
    <w:rsid w:val="002C6DC4"/>
    <w:rsid w:val="002C7598"/>
    <w:rsid w:val="002C760C"/>
    <w:rsid w:val="002C768D"/>
    <w:rsid w:val="002C7B18"/>
    <w:rsid w:val="002C7CB1"/>
    <w:rsid w:val="002C7D6E"/>
    <w:rsid w:val="002C7F52"/>
    <w:rsid w:val="002C7FA7"/>
    <w:rsid w:val="002D00A5"/>
    <w:rsid w:val="002D01DE"/>
    <w:rsid w:val="002D0244"/>
    <w:rsid w:val="002D04F6"/>
    <w:rsid w:val="002D089C"/>
    <w:rsid w:val="002D0F25"/>
    <w:rsid w:val="002D10D3"/>
    <w:rsid w:val="002D115C"/>
    <w:rsid w:val="002D12A2"/>
    <w:rsid w:val="002D1658"/>
    <w:rsid w:val="002D1EB9"/>
    <w:rsid w:val="002D21C1"/>
    <w:rsid w:val="002D26A4"/>
    <w:rsid w:val="002D26B2"/>
    <w:rsid w:val="002D271E"/>
    <w:rsid w:val="002D277E"/>
    <w:rsid w:val="002D3585"/>
    <w:rsid w:val="002D382F"/>
    <w:rsid w:val="002D4017"/>
    <w:rsid w:val="002D40F5"/>
    <w:rsid w:val="002D42DB"/>
    <w:rsid w:val="002D4C58"/>
    <w:rsid w:val="002D5230"/>
    <w:rsid w:val="002D5376"/>
    <w:rsid w:val="002D53A3"/>
    <w:rsid w:val="002D5643"/>
    <w:rsid w:val="002D57D1"/>
    <w:rsid w:val="002D5818"/>
    <w:rsid w:val="002D5D96"/>
    <w:rsid w:val="002D5E40"/>
    <w:rsid w:val="002D5FF8"/>
    <w:rsid w:val="002D67A8"/>
    <w:rsid w:val="002D6A80"/>
    <w:rsid w:val="002D7594"/>
    <w:rsid w:val="002D78F3"/>
    <w:rsid w:val="002D7E8F"/>
    <w:rsid w:val="002E0A94"/>
    <w:rsid w:val="002E0AF9"/>
    <w:rsid w:val="002E0AFF"/>
    <w:rsid w:val="002E0B5F"/>
    <w:rsid w:val="002E1377"/>
    <w:rsid w:val="002E1666"/>
    <w:rsid w:val="002E17B0"/>
    <w:rsid w:val="002E1D2E"/>
    <w:rsid w:val="002E1FDC"/>
    <w:rsid w:val="002E259C"/>
    <w:rsid w:val="002E2907"/>
    <w:rsid w:val="002E2A85"/>
    <w:rsid w:val="002E2B18"/>
    <w:rsid w:val="002E2C07"/>
    <w:rsid w:val="002E323C"/>
    <w:rsid w:val="002E3358"/>
    <w:rsid w:val="002E33E4"/>
    <w:rsid w:val="002E369A"/>
    <w:rsid w:val="002E3889"/>
    <w:rsid w:val="002E3A81"/>
    <w:rsid w:val="002E3A87"/>
    <w:rsid w:val="002E4032"/>
    <w:rsid w:val="002E404D"/>
    <w:rsid w:val="002E4088"/>
    <w:rsid w:val="002E451E"/>
    <w:rsid w:val="002E4535"/>
    <w:rsid w:val="002E4766"/>
    <w:rsid w:val="002E4824"/>
    <w:rsid w:val="002E4C95"/>
    <w:rsid w:val="002E4FF9"/>
    <w:rsid w:val="002E500B"/>
    <w:rsid w:val="002E533F"/>
    <w:rsid w:val="002E54B9"/>
    <w:rsid w:val="002E5555"/>
    <w:rsid w:val="002E5570"/>
    <w:rsid w:val="002E6061"/>
    <w:rsid w:val="002E6190"/>
    <w:rsid w:val="002E6238"/>
    <w:rsid w:val="002E69B4"/>
    <w:rsid w:val="002E6A47"/>
    <w:rsid w:val="002E7580"/>
    <w:rsid w:val="002E7655"/>
    <w:rsid w:val="002E76DE"/>
    <w:rsid w:val="002E79CF"/>
    <w:rsid w:val="002E79E5"/>
    <w:rsid w:val="002E7AA0"/>
    <w:rsid w:val="002E7CFF"/>
    <w:rsid w:val="002F07FB"/>
    <w:rsid w:val="002F10F4"/>
    <w:rsid w:val="002F1351"/>
    <w:rsid w:val="002F167A"/>
    <w:rsid w:val="002F1692"/>
    <w:rsid w:val="002F16F2"/>
    <w:rsid w:val="002F1973"/>
    <w:rsid w:val="002F1E81"/>
    <w:rsid w:val="002F2363"/>
    <w:rsid w:val="002F2480"/>
    <w:rsid w:val="002F27DA"/>
    <w:rsid w:val="002F2868"/>
    <w:rsid w:val="002F2E76"/>
    <w:rsid w:val="002F336A"/>
    <w:rsid w:val="002F33F7"/>
    <w:rsid w:val="002F377E"/>
    <w:rsid w:val="002F38CC"/>
    <w:rsid w:val="002F3999"/>
    <w:rsid w:val="002F3D8C"/>
    <w:rsid w:val="002F3FCE"/>
    <w:rsid w:val="002F3FD4"/>
    <w:rsid w:val="002F41E0"/>
    <w:rsid w:val="002F43E4"/>
    <w:rsid w:val="002F487F"/>
    <w:rsid w:val="002F4AE1"/>
    <w:rsid w:val="002F4FBC"/>
    <w:rsid w:val="002F5009"/>
    <w:rsid w:val="002F578A"/>
    <w:rsid w:val="002F582C"/>
    <w:rsid w:val="002F5A40"/>
    <w:rsid w:val="002F5DB8"/>
    <w:rsid w:val="002F5F41"/>
    <w:rsid w:val="002F6044"/>
    <w:rsid w:val="002F6385"/>
    <w:rsid w:val="002F682F"/>
    <w:rsid w:val="002F6859"/>
    <w:rsid w:val="002F6A0A"/>
    <w:rsid w:val="002F6F2F"/>
    <w:rsid w:val="002F7015"/>
    <w:rsid w:val="002F7646"/>
    <w:rsid w:val="002F785A"/>
    <w:rsid w:val="002F7A7E"/>
    <w:rsid w:val="002F7AB1"/>
    <w:rsid w:val="002F7D2C"/>
    <w:rsid w:val="002F7E2B"/>
    <w:rsid w:val="002F7E5D"/>
    <w:rsid w:val="0030014E"/>
    <w:rsid w:val="003001BE"/>
    <w:rsid w:val="00300240"/>
    <w:rsid w:val="00300327"/>
    <w:rsid w:val="003004A1"/>
    <w:rsid w:val="00300BBB"/>
    <w:rsid w:val="00300C48"/>
    <w:rsid w:val="00300DAE"/>
    <w:rsid w:val="00300E7E"/>
    <w:rsid w:val="00301601"/>
    <w:rsid w:val="0030183D"/>
    <w:rsid w:val="00301847"/>
    <w:rsid w:val="00301AE5"/>
    <w:rsid w:val="003020C5"/>
    <w:rsid w:val="0030214F"/>
    <w:rsid w:val="003022F3"/>
    <w:rsid w:val="003024DB"/>
    <w:rsid w:val="0030258A"/>
    <w:rsid w:val="00302615"/>
    <w:rsid w:val="003026E7"/>
    <w:rsid w:val="00302D0E"/>
    <w:rsid w:val="00302E9C"/>
    <w:rsid w:val="00302F1C"/>
    <w:rsid w:val="003030BB"/>
    <w:rsid w:val="003035A1"/>
    <w:rsid w:val="003035F8"/>
    <w:rsid w:val="0030396A"/>
    <w:rsid w:val="00303F1A"/>
    <w:rsid w:val="00303FA1"/>
    <w:rsid w:val="003040D2"/>
    <w:rsid w:val="00304126"/>
    <w:rsid w:val="003041B9"/>
    <w:rsid w:val="0030420C"/>
    <w:rsid w:val="003042C8"/>
    <w:rsid w:val="003043D4"/>
    <w:rsid w:val="00304A40"/>
    <w:rsid w:val="00304A82"/>
    <w:rsid w:val="00304D12"/>
    <w:rsid w:val="00304F21"/>
    <w:rsid w:val="00304F5E"/>
    <w:rsid w:val="00305793"/>
    <w:rsid w:val="00305952"/>
    <w:rsid w:val="003059A9"/>
    <w:rsid w:val="003059B3"/>
    <w:rsid w:val="00305A3D"/>
    <w:rsid w:val="00305CF8"/>
    <w:rsid w:val="00305D04"/>
    <w:rsid w:val="00305D06"/>
    <w:rsid w:val="00306290"/>
    <w:rsid w:val="00306291"/>
    <w:rsid w:val="00306394"/>
    <w:rsid w:val="00306508"/>
    <w:rsid w:val="00306858"/>
    <w:rsid w:val="003072C7"/>
    <w:rsid w:val="00307A1A"/>
    <w:rsid w:val="00307CD4"/>
    <w:rsid w:val="00307E03"/>
    <w:rsid w:val="00310071"/>
    <w:rsid w:val="003100B4"/>
    <w:rsid w:val="003102E1"/>
    <w:rsid w:val="003103FB"/>
    <w:rsid w:val="00310810"/>
    <w:rsid w:val="00310973"/>
    <w:rsid w:val="00310A5B"/>
    <w:rsid w:val="00310B3A"/>
    <w:rsid w:val="00310B73"/>
    <w:rsid w:val="00310ED1"/>
    <w:rsid w:val="00310F24"/>
    <w:rsid w:val="00310F73"/>
    <w:rsid w:val="00311756"/>
    <w:rsid w:val="00311FAC"/>
    <w:rsid w:val="003120F0"/>
    <w:rsid w:val="0031246C"/>
    <w:rsid w:val="00312551"/>
    <w:rsid w:val="003125B5"/>
    <w:rsid w:val="0031263C"/>
    <w:rsid w:val="003126F8"/>
    <w:rsid w:val="00312932"/>
    <w:rsid w:val="00312BCD"/>
    <w:rsid w:val="00312D39"/>
    <w:rsid w:val="00312DA9"/>
    <w:rsid w:val="003135E0"/>
    <w:rsid w:val="00313B11"/>
    <w:rsid w:val="00314280"/>
    <w:rsid w:val="003143F7"/>
    <w:rsid w:val="00314567"/>
    <w:rsid w:val="00314819"/>
    <w:rsid w:val="00314B25"/>
    <w:rsid w:val="00314EB5"/>
    <w:rsid w:val="00315079"/>
    <w:rsid w:val="0031511C"/>
    <w:rsid w:val="0031512B"/>
    <w:rsid w:val="00316606"/>
    <w:rsid w:val="00316B84"/>
    <w:rsid w:val="003173AB"/>
    <w:rsid w:val="00317584"/>
    <w:rsid w:val="003175F3"/>
    <w:rsid w:val="003176EA"/>
    <w:rsid w:val="003176F4"/>
    <w:rsid w:val="0031770E"/>
    <w:rsid w:val="0031773B"/>
    <w:rsid w:val="003178AF"/>
    <w:rsid w:val="003178DA"/>
    <w:rsid w:val="00317924"/>
    <w:rsid w:val="00317B45"/>
    <w:rsid w:val="00317B9B"/>
    <w:rsid w:val="00317C56"/>
    <w:rsid w:val="003203EC"/>
    <w:rsid w:val="003204CC"/>
    <w:rsid w:val="003206D5"/>
    <w:rsid w:val="003208E2"/>
    <w:rsid w:val="003210CC"/>
    <w:rsid w:val="003211F5"/>
    <w:rsid w:val="003212E4"/>
    <w:rsid w:val="00321499"/>
    <w:rsid w:val="003216AB"/>
    <w:rsid w:val="003217F2"/>
    <w:rsid w:val="003218CC"/>
    <w:rsid w:val="00321E57"/>
    <w:rsid w:val="00322105"/>
    <w:rsid w:val="0032217C"/>
    <w:rsid w:val="0032261D"/>
    <w:rsid w:val="003228BF"/>
    <w:rsid w:val="0032297B"/>
    <w:rsid w:val="003229A4"/>
    <w:rsid w:val="00322A44"/>
    <w:rsid w:val="00322B48"/>
    <w:rsid w:val="00322F13"/>
    <w:rsid w:val="003230DD"/>
    <w:rsid w:val="003234A3"/>
    <w:rsid w:val="00323A44"/>
    <w:rsid w:val="00323A55"/>
    <w:rsid w:val="00323C4E"/>
    <w:rsid w:val="00323C9A"/>
    <w:rsid w:val="00323D1E"/>
    <w:rsid w:val="00323EE4"/>
    <w:rsid w:val="003240C5"/>
    <w:rsid w:val="003248C3"/>
    <w:rsid w:val="00324E36"/>
    <w:rsid w:val="00324E8E"/>
    <w:rsid w:val="00325530"/>
    <w:rsid w:val="0032567B"/>
    <w:rsid w:val="003257BB"/>
    <w:rsid w:val="00325CC8"/>
    <w:rsid w:val="003262D1"/>
    <w:rsid w:val="00326362"/>
    <w:rsid w:val="00326397"/>
    <w:rsid w:val="00326448"/>
    <w:rsid w:val="003270CF"/>
    <w:rsid w:val="003273FE"/>
    <w:rsid w:val="00327510"/>
    <w:rsid w:val="0032769D"/>
    <w:rsid w:val="003277B7"/>
    <w:rsid w:val="0032786E"/>
    <w:rsid w:val="003279B2"/>
    <w:rsid w:val="00327F36"/>
    <w:rsid w:val="003300EE"/>
    <w:rsid w:val="003306BC"/>
    <w:rsid w:val="00330717"/>
    <w:rsid w:val="003307C3"/>
    <w:rsid w:val="003309CA"/>
    <w:rsid w:val="00330D95"/>
    <w:rsid w:val="00331123"/>
    <w:rsid w:val="0033151A"/>
    <w:rsid w:val="00331965"/>
    <w:rsid w:val="00331BD7"/>
    <w:rsid w:val="00331D06"/>
    <w:rsid w:val="00331D75"/>
    <w:rsid w:val="00331FFF"/>
    <w:rsid w:val="00332216"/>
    <w:rsid w:val="00332539"/>
    <w:rsid w:val="003328AA"/>
    <w:rsid w:val="00332D89"/>
    <w:rsid w:val="00333384"/>
    <w:rsid w:val="0033389D"/>
    <w:rsid w:val="00333C95"/>
    <w:rsid w:val="00333D2F"/>
    <w:rsid w:val="0033401B"/>
    <w:rsid w:val="0033402A"/>
    <w:rsid w:val="0033429A"/>
    <w:rsid w:val="0033435A"/>
    <w:rsid w:val="00334473"/>
    <w:rsid w:val="0033485E"/>
    <w:rsid w:val="00334A2B"/>
    <w:rsid w:val="00334F11"/>
    <w:rsid w:val="00334F4D"/>
    <w:rsid w:val="00334F7A"/>
    <w:rsid w:val="003350FC"/>
    <w:rsid w:val="0033575F"/>
    <w:rsid w:val="003358B6"/>
    <w:rsid w:val="00335989"/>
    <w:rsid w:val="00336068"/>
    <w:rsid w:val="003360C2"/>
    <w:rsid w:val="0033676C"/>
    <w:rsid w:val="003367FD"/>
    <w:rsid w:val="00336A75"/>
    <w:rsid w:val="00336CFD"/>
    <w:rsid w:val="00336F0F"/>
    <w:rsid w:val="00337A88"/>
    <w:rsid w:val="00337DC6"/>
    <w:rsid w:val="003400FE"/>
    <w:rsid w:val="003401DE"/>
    <w:rsid w:val="00340614"/>
    <w:rsid w:val="003406A7"/>
    <w:rsid w:val="003406CE"/>
    <w:rsid w:val="003408B4"/>
    <w:rsid w:val="003409D2"/>
    <w:rsid w:val="003409E2"/>
    <w:rsid w:val="003409F4"/>
    <w:rsid w:val="00340BC0"/>
    <w:rsid w:val="00340C60"/>
    <w:rsid w:val="00341053"/>
    <w:rsid w:val="003411EE"/>
    <w:rsid w:val="003414CF"/>
    <w:rsid w:val="00341518"/>
    <w:rsid w:val="003416A4"/>
    <w:rsid w:val="00341B37"/>
    <w:rsid w:val="00341C12"/>
    <w:rsid w:val="00341CEC"/>
    <w:rsid w:val="00341D5F"/>
    <w:rsid w:val="003425C9"/>
    <w:rsid w:val="0034274B"/>
    <w:rsid w:val="00342BF7"/>
    <w:rsid w:val="003430D6"/>
    <w:rsid w:val="003431AC"/>
    <w:rsid w:val="00343396"/>
    <w:rsid w:val="003435C7"/>
    <w:rsid w:val="00343761"/>
    <w:rsid w:val="003438AB"/>
    <w:rsid w:val="00343A9D"/>
    <w:rsid w:val="00343AF0"/>
    <w:rsid w:val="00343BF0"/>
    <w:rsid w:val="00343F9C"/>
    <w:rsid w:val="003445BB"/>
    <w:rsid w:val="003448C4"/>
    <w:rsid w:val="00344A15"/>
    <w:rsid w:val="00344A91"/>
    <w:rsid w:val="00344B03"/>
    <w:rsid w:val="00344DB7"/>
    <w:rsid w:val="00344E05"/>
    <w:rsid w:val="00345010"/>
    <w:rsid w:val="00345862"/>
    <w:rsid w:val="00345873"/>
    <w:rsid w:val="00345F75"/>
    <w:rsid w:val="0034629E"/>
    <w:rsid w:val="003467CD"/>
    <w:rsid w:val="00346989"/>
    <w:rsid w:val="003469EA"/>
    <w:rsid w:val="00346B7C"/>
    <w:rsid w:val="00346D6E"/>
    <w:rsid w:val="00346DB9"/>
    <w:rsid w:val="00346E94"/>
    <w:rsid w:val="00346E9C"/>
    <w:rsid w:val="003475C9"/>
    <w:rsid w:val="00347809"/>
    <w:rsid w:val="00347A39"/>
    <w:rsid w:val="00347B49"/>
    <w:rsid w:val="00347CD0"/>
    <w:rsid w:val="003501D5"/>
    <w:rsid w:val="0035077A"/>
    <w:rsid w:val="00350A60"/>
    <w:rsid w:val="00350B58"/>
    <w:rsid w:val="00350BA7"/>
    <w:rsid w:val="00350D85"/>
    <w:rsid w:val="00350E67"/>
    <w:rsid w:val="00350EFF"/>
    <w:rsid w:val="00350F54"/>
    <w:rsid w:val="003511F7"/>
    <w:rsid w:val="0035145D"/>
    <w:rsid w:val="00351C5B"/>
    <w:rsid w:val="00351CA5"/>
    <w:rsid w:val="003520E8"/>
    <w:rsid w:val="0035219F"/>
    <w:rsid w:val="003525F5"/>
    <w:rsid w:val="00352A71"/>
    <w:rsid w:val="00352DD1"/>
    <w:rsid w:val="00352FBD"/>
    <w:rsid w:val="00352FCF"/>
    <w:rsid w:val="00353311"/>
    <w:rsid w:val="00353673"/>
    <w:rsid w:val="00353A3F"/>
    <w:rsid w:val="00353A78"/>
    <w:rsid w:val="003540B1"/>
    <w:rsid w:val="003545FD"/>
    <w:rsid w:val="003546F4"/>
    <w:rsid w:val="00354909"/>
    <w:rsid w:val="00354BDC"/>
    <w:rsid w:val="00354EA7"/>
    <w:rsid w:val="00354F53"/>
    <w:rsid w:val="00354FA5"/>
    <w:rsid w:val="00355002"/>
    <w:rsid w:val="003552F4"/>
    <w:rsid w:val="003557E7"/>
    <w:rsid w:val="00355879"/>
    <w:rsid w:val="00355AC5"/>
    <w:rsid w:val="00355B26"/>
    <w:rsid w:val="00355EB0"/>
    <w:rsid w:val="0035603C"/>
    <w:rsid w:val="00356598"/>
    <w:rsid w:val="00356DF4"/>
    <w:rsid w:val="00356EAA"/>
    <w:rsid w:val="0035705B"/>
    <w:rsid w:val="0035744D"/>
    <w:rsid w:val="00357598"/>
    <w:rsid w:val="00357659"/>
    <w:rsid w:val="00357B7E"/>
    <w:rsid w:val="00357BE7"/>
    <w:rsid w:val="00357E90"/>
    <w:rsid w:val="00357F9D"/>
    <w:rsid w:val="00357FE0"/>
    <w:rsid w:val="0036016F"/>
    <w:rsid w:val="00360711"/>
    <w:rsid w:val="00360A3B"/>
    <w:rsid w:val="00361049"/>
    <w:rsid w:val="00361222"/>
    <w:rsid w:val="0036161E"/>
    <w:rsid w:val="0036193B"/>
    <w:rsid w:val="00361ECE"/>
    <w:rsid w:val="00361F97"/>
    <w:rsid w:val="0036227E"/>
    <w:rsid w:val="003623B8"/>
    <w:rsid w:val="00362435"/>
    <w:rsid w:val="0036278F"/>
    <w:rsid w:val="00362C2B"/>
    <w:rsid w:val="003637EE"/>
    <w:rsid w:val="00363A07"/>
    <w:rsid w:val="00363F33"/>
    <w:rsid w:val="0036409B"/>
    <w:rsid w:val="003642D2"/>
    <w:rsid w:val="003645C9"/>
    <w:rsid w:val="00364ADE"/>
    <w:rsid w:val="00364D70"/>
    <w:rsid w:val="00364E88"/>
    <w:rsid w:val="00364FF4"/>
    <w:rsid w:val="00365131"/>
    <w:rsid w:val="003651CC"/>
    <w:rsid w:val="003654BD"/>
    <w:rsid w:val="003656A6"/>
    <w:rsid w:val="00365757"/>
    <w:rsid w:val="0036577D"/>
    <w:rsid w:val="00365791"/>
    <w:rsid w:val="00365985"/>
    <w:rsid w:val="00365AB0"/>
    <w:rsid w:val="0036654D"/>
    <w:rsid w:val="0036676C"/>
    <w:rsid w:val="003667DC"/>
    <w:rsid w:val="00366CE1"/>
    <w:rsid w:val="00366EC5"/>
    <w:rsid w:val="00366F05"/>
    <w:rsid w:val="00366FF7"/>
    <w:rsid w:val="003671EE"/>
    <w:rsid w:val="0036740E"/>
    <w:rsid w:val="00367810"/>
    <w:rsid w:val="00367E33"/>
    <w:rsid w:val="00370D37"/>
    <w:rsid w:val="00370D68"/>
    <w:rsid w:val="0037106D"/>
    <w:rsid w:val="00371BD5"/>
    <w:rsid w:val="00371C67"/>
    <w:rsid w:val="00371D01"/>
    <w:rsid w:val="00372131"/>
    <w:rsid w:val="003721A8"/>
    <w:rsid w:val="003725FE"/>
    <w:rsid w:val="00372699"/>
    <w:rsid w:val="00372920"/>
    <w:rsid w:val="0037292C"/>
    <w:rsid w:val="00372B5E"/>
    <w:rsid w:val="00372BBD"/>
    <w:rsid w:val="003730A4"/>
    <w:rsid w:val="00373285"/>
    <w:rsid w:val="0037339E"/>
    <w:rsid w:val="0037371F"/>
    <w:rsid w:val="00373921"/>
    <w:rsid w:val="00374367"/>
    <w:rsid w:val="0037492A"/>
    <w:rsid w:val="00374B9A"/>
    <w:rsid w:val="00374F77"/>
    <w:rsid w:val="00375460"/>
    <w:rsid w:val="003755F3"/>
    <w:rsid w:val="003756DF"/>
    <w:rsid w:val="00375C31"/>
    <w:rsid w:val="00375D92"/>
    <w:rsid w:val="003761F3"/>
    <w:rsid w:val="00376664"/>
    <w:rsid w:val="0037692A"/>
    <w:rsid w:val="00376A81"/>
    <w:rsid w:val="00376A92"/>
    <w:rsid w:val="00376F6A"/>
    <w:rsid w:val="00377906"/>
    <w:rsid w:val="00377DC8"/>
    <w:rsid w:val="00377EFE"/>
    <w:rsid w:val="0038000D"/>
    <w:rsid w:val="00380309"/>
    <w:rsid w:val="003804F9"/>
    <w:rsid w:val="00380719"/>
    <w:rsid w:val="0038073F"/>
    <w:rsid w:val="00380823"/>
    <w:rsid w:val="00380D03"/>
    <w:rsid w:val="00380D65"/>
    <w:rsid w:val="00380DA6"/>
    <w:rsid w:val="00380DBB"/>
    <w:rsid w:val="003810D6"/>
    <w:rsid w:val="00381144"/>
    <w:rsid w:val="003812D6"/>
    <w:rsid w:val="00381A7E"/>
    <w:rsid w:val="00381D2C"/>
    <w:rsid w:val="00382335"/>
    <w:rsid w:val="003825AF"/>
    <w:rsid w:val="00382919"/>
    <w:rsid w:val="00382DBF"/>
    <w:rsid w:val="003831C4"/>
    <w:rsid w:val="00383253"/>
    <w:rsid w:val="0038342F"/>
    <w:rsid w:val="00383576"/>
    <w:rsid w:val="00383769"/>
    <w:rsid w:val="00383947"/>
    <w:rsid w:val="00383E59"/>
    <w:rsid w:val="00384042"/>
    <w:rsid w:val="003841FF"/>
    <w:rsid w:val="003843F6"/>
    <w:rsid w:val="00384452"/>
    <w:rsid w:val="003845DD"/>
    <w:rsid w:val="00384631"/>
    <w:rsid w:val="003846F0"/>
    <w:rsid w:val="00384D5E"/>
    <w:rsid w:val="00384EDD"/>
    <w:rsid w:val="00384F14"/>
    <w:rsid w:val="00385044"/>
    <w:rsid w:val="00385221"/>
    <w:rsid w:val="003852AD"/>
    <w:rsid w:val="0038537B"/>
    <w:rsid w:val="003856CB"/>
    <w:rsid w:val="003858A8"/>
    <w:rsid w:val="003859B4"/>
    <w:rsid w:val="00385AB6"/>
    <w:rsid w:val="00385CA6"/>
    <w:rsid w:val="00385F99"/>
    <w:rsid w:val="0038644A"/>
    <w:rsid w:val="0038655F"/>
    <w:rsid w:val="00386818"/>
    <w:rsid w:val="00386B7A"/>
    <w:rsid w:val="00386D1B"/>
    <w:rsid w:val="00386F73"/>
    <w:rsid w:val="00387754"/>
    <w:rsid w:val="00390CEB"/>
    <w:rsid w:val="00390E15"/>
    <w:rsid w:val="00391467"/>
    <w:rsid w:val="00391526"/>
    <w:rsid w:val="0039176A"/>
    <w:rsid w:val="00391BC2"/>
    <w:rsid w:val="00391D0F"/>
    <w:rsid w:val="00391DAE"/>
    <w:rsid w:val="00391E18"/>
    <w:rsid w:val="00391E96"/>
    <w:rsid w:val="00392296"/>
    <w:rsid w:val="00392298"/>
    <w:rsid w:val="0039239B"/>
    <w:rsid w:val="003923F0"/>
    <w:rsid w:val="003924A1"/>
    <w:rsid w:val="0039268E"/>
    <w:rsid w:val="003928F6"/>
    <w:rsid w:val="00392984"/>
    <w:rsid w:val="00392D1C"/>
    <w:rsid w:val="00392D24"/>
    <w:rsid w:val="00393017"/>
    <w:rsid w:val="003934CE"/>
    <w:rsid w:val="003935ED"/>
    <w:rsid w:val="00393D29"/>
    <w:rsid w:val="00393EFE"/>
    <w:rsid w:val="0039406C"/>
    <w:rsid w:val="003940DB"/>
    <w:rsid w:val="003946BC"/>
    <w:rsid w:val="00394928"/>
    <w:rsid w:val="00394C4C"/>
    <w:rsid w:val="0039516F"/>
    <w:rsid w:val="0039519C"/>
    <w:rsid w:val="003952D0"/>
    <w:rsid w:val="00395384"/>
    <w:rsid w:val="003953D3"/>
    <w:rsid w:val="00396024"/>
    <w:rsid w:val="00396233"/>
    <w:rsid w:val="003970AD"/>
    <w:rsid w:val="00397C76"/>
    <w:rsid w:val="003A011A"/>
    <w:rsid w:val="003A0292"/>
    <w:rsid w:val="003A04F3"/>
    <w:rsid w:val="003A096C"/>
    <w:rsid w:val="003A0FC0"/>
    <w:rsid w:val="003A14CD"/>
    <w:rsid w:val="003A19A0"/>
    <w:rsid w:val="003A1F2F"/>
    <w:rsid w:val="003A23AB"/>
    <w:rsid w:val="003A273E"/>
    <w:rsid w:val="003A276F"/>
    <w:rsid w:val="003A2BAD"/>
    <w:rsid w:val="003A2BB3"/>
    <w:rsid w:val="003A30C4"/>
    <w:rsid w:val="003A32A2"/>
    <w:rsid w:val="003A33C1"/>
    <w:rsid w:val="003A3412"/>
    <w:rsid w:val="003A34CC"/>
    <w:rsid w:val="003A3768"/>
    <w:rsid w:val="003A388B"/>
    <w:rsid w:val="003A3A42"/>
    <w:rsid w:val="003A3CCA"/>
    <w:rsid w:val="003A3EF4"/>
    <w:rsid w:val="003A413A"/>
    <w:rsid w:val="003A41E0"/>
    <w:rsid w:val="003A4681"/>
    <w:rsid w:val="003A4F9A"/>
    <w:rsid w:val="003A50A7"/>
    <w:rsid w:val="003A554B"/>
    <w:rsid w:val="003A5619"/>
    <w:rsid w:val="003A5849"/>
    <w:rsid w:val="003A589E"/>
    <w:rsid w:val="003A5C3A"/>
    <w:rsid w:val="003A5CA2"/>
    <w:rsid w:val="003A5CAC"/>
    <w:rsid w:val="003A6085"/>
    <w:rsid w:val="003A6135"/>
    <w:rsid w:val="003A628E"/>
    <w:rsid w:val="003A6973"/>
    <w:rsid w:val="003A6A64"/>
    <w:rsid w:val="003A6C7A"/>
    <w:rsid w:val="003A7195"/>
    <w:rsid w:val="003A795B"/>
    <w:rsid w:val="003A79A0"/>
    <w:rsid w:val="003A79FC"/>
    <w:rsid w:val="003A7D0E"/>
    <w:rsid w:val="003B018B"/>
    <w:rsid w:val="003B03A4"/>
    <w:rsid w:val="003B0897"/>
    <w:rsid w:val="003B096C"/>
    <w:rsid w:val="003B0C1E"/>
    <w:rsid w:val="003B0C5A"/>
    <w:rsid w:val="003B0E3B"/>
    <w:rsid w:val="003B11E0"/>
    <w:rsid w:val="003B147E"/>
    <w:rsid w:val="003B1B56"/>
    <w:rsid w:val="003B1F18"/>
    <w:rsid w:val="003B2089"/>
    <w:rsid w:val="003B2638"/>
    <w:rsid w:val="003B2780"/>
    <w:rsid w:val="003B2B34"/>
    <w:rsid w:val="003B2B63"/>
    <w:rsid w:val="003B3013"/>
    <w:rsid w:val="003B303B"/>
    <w:rsid w:val="003B3297"/>
    <w:rsid w:val="003B3516"/>
    <w:rsid w:val="003B44BE"/>
    <w:rsid w:val="003B460F"/>
    <w:rsid w:val="003B4695"/>
    <w:rsid w:val="003B4698"/>
    <w:rsid w:val="003B46D7"/>
    <w:rsid w:val="003B471C"/>
    <w:rsid w:val="003B486D"/>
    <w:rsid w:val="003B48FF"/>
    <w:rsid w:val="003B49BF"/>
    <w:rsid w:val="003B49C1"/>
    <w:rsid w:val="003B4E70"/>
    <w:rsid w:val="003B508F"/>
    <w:rsid w:val="003B50F3"/>
    <w:rsid w:val="003B5415"/>
    <w:rsid w:val="003B5427"/>
    <w:rsid w:val="003B59C3"/>
    <w:rsid w:val="003B629B"/>
    <w:rsid w:val="003B63CE"/>
    <w:rsid w:val="003B67AA"/>
    <w:rsid w:val="003B67E7"/>
    <w:rsid w:val="003B67FA"/>
    <w:rsid w:val="003B69EE"/>
    <w:rsid w:val="003B6DDF"/>
    <w:rsid w:val="003B6F31"/>
    <w:rsid w:val="003B7256"/>
    <w:rsid w:val="003B73AF"/>
    <w:rsid w:val="003B7605"/>
    <w:rsid w:val="003B776E"/>
    <w:rsid w:val="003C01FD"/>
    <w:rsid w:val="003C02C0"/>
    <w:rsid w:val="003C04DB"/>
    <w:rsid w:val="003C04DE"/>
    <w:rsid w:val="003C0591"/>
    <w:rsid w:val="003C0768"/>
    <w:rsid w:val="003C0F97"/>
    <w:rsid w:val="003C1079"/>
    <w:rsid w:val="003C1180"/>
    <w:rsid w:val="003C131D"/>
    <w:rsid w:val="003C1560"/>
    <w:rsid w:val="003C16E1"/>
    <w:rsid w:val="003C16F4"/>
    <w:rsid w:val="003C179F"/>
    <w:rsid w:val="003C1DE3"/>
    <w:rsid w:val="003C2182"/>
    <w:rsid w:val="003C2453"/>
    <w:rsid w:val="003C2750"/>
    <w:rsid w:val="003C285C"/>
    <w:rsid w:val="003C2B01"/>
    <w:rsid w:val="003C2E66"/>
    <w:rsid w:val="003C306D"/>
    <w:rsid w:val="003C31B3"/>
    <w:rsid w:val="003C3555"/>
    <w:rsid w:val="003C36C4"/>
    <w:rsid w:val="003C3A2B"/>
    <w:rsid w:val="003C3B0A"/>
    <w:rsid w:val="003C3CF0"/>
    <w:rsid w:val="003C3E6D"/>
    <w:rsid w:val="003C4007"/>
    <w:rsid w:val="003C43FF"/>
    <w:rsid w:val="003C45A2"/>
    <w:rsid w:val="003C4C47"/>
    <w:rsid w:val="003C51E5"/>
    <w:rsid w:val="003C5BDA"/>
    <w:rsid w:val="003C5FD1"/>
    <w:rsid w:val="003C6485"/>
    <w:rsid w:val="003C66FE"/>
    <w:rsid w:val="003C6752"/>
    <w:rsid w:val="003C67AC"/>
    <w:rsid w:val="003C6BD9"/>
    <w:rsid w:val="003C6C1A"/>
    <w:rsid w:val="003C6FCF"/>
    <w:rsid w:val="003C71FB"/>
    <w:rsid w:val="003C726A"/>
    <w:rsid w:val="003C73DC"/>
    <w:rsid w:val="003C74C7"/>
    <w:rsid w:val="003C7773"/>
    <w:rsid w:val="003C797D"/>
    <w:rsid w:val="003C7B00"/>
    <w:rsid w:val="003C7B1F"/>
    <w:rsid w:val="003C7F1C"/>
    <w:rsid w:val="003D01A1"/>
    <w:rsid w:val="003D01C1"/>
    <w:rsid w:val="003D0282"/>
    <w:rsid w:val="003D0357"/>
    <w:rsid w:val="003D06E5"/>
    <w:rsid w:val="003D0977"/>
    <w:rsid w:val="003D0A15"/>
    <w:rsid w:val="003D1375"/>
    <w:rsid w:val="003D19DF"/>
    <w:rsid w:val="003D1B9F"/>
    <w:rsid w:val="003D1E35"/>
    <w:rsid w:val="003D1E83"/>
    <w:rsid w:val="003D20AE"/>
    <w:rsid w:val="003D22F5"/>
    <w:rsid w:val="003D2508"/>
    <w:rsid w:val="003D251F"/>
    <w:rsid w:val="003D29DA"/>
    <w:rsid w:val="003D2AEB"/>
    <w:rsid w:val="003D2DEA"/>
    <w:rsid w:val="003D30F8"/>
    <w:rsid w:val="003D3617"/>
    <w:rsid w:val="003D3C86"/>
    <w:rsid w:val="003D3D45"/>
    <w:rsid w:val="003D405A"/>
    <w:rsid w:val="003D433E"/>
    <w:rsid w:val="003D44E2"/>
    <w:rsid w:val="003D49A2"/>
    <w:rsid w:val="003D4A44"/>
    <w:rsid w:val="003D4AD7"/>
    <w:rsid w:val="003D4E1B"/>
    <w:rsid w:val="003D4FFD"/>
    <w:rsid w:val="003D525D"/>
    <w:rsid w:val="003D5624"/>
    <w:rsid w:val="003D5D6F"/>
    <w:rsid w:val="003D60A0"/>
    <w:rsid w:val="003D60BC"/>
    <w:rsid w:val="003D6C6A"/>
    <w:rsid w:val="003D6D80"/>
    <w:rsid w:val="003D6DC9"/>
    <w:rsid w:val="003D6E39"/>
    <w:rsid w:val="003D6E4B"/>
    <w:rsid w:val="003D6E8A"/>
    <w:rsid w:val="003D7881"/>
    <w:rsid w:val="003D79ED"/>
    <w:rsid w:val="003D7A24"/>
    <w:rsid w:val="003D7BE1"/>
    <w:rsid w:val="003D7C09"/>
    <w:rsid w:val="003D7D2E"/>
    <w:rsid w:val="003E008D"/>
    <w:rsid w:val="003E0403"/>
    <w:rsid w:val="003E088F"/>
    <w:rsid w:val="003E0EF5"/>
    <w:rsid w:val="003E2108"/>
    <w:rsid w:val="003E21DA"/>
    <w:rsid w:val="003E23A7"/>
    <w:rsid w:val="003E2B42"/>
    <w:rsid w:val="003E2FE4"/>
    <w:rsid w:val="003E398F"/>
    <w:rsid w:val="003E39D5"/>
    <w:rsid w:val="003E3C11"/>
    <w:rsid w:val="003E3CC3"/>
    <w:rsid w:val="003E3CFB"/>
    <w:rsid w:val="003E3DAD"/>
    <w:rsid w:val="003E3FF7"/>
    <w:rsid w:val="003E429C"/>
    <w:rsid w:val="003E42DD"/>
    <w:rsid w:val="003E43E7"/>
    <w:rsid w:val="003E457E"/>
    <w:rsid w:val="003E4805"/>
    <w:rsid w:val="003E519C"/>
    <w:rsid w:val="003E5311"/>
    <w:rsid w:val="003E54A6"/>
    <w:rsid w:val="003E5727"/>
    <w:rsid w:val="003E580C"/>
    <w:rsid w:val="003E5982"/>
    <w:rsid w:val="003E5A20"/>
    <w:rsid w:val="003E5B12"/>
    <w:rsid w:val="003E5C82"/>
    <w:rsid w:val="003E5CAB"/>
    <w:rsid w:val="003E5E0E"/>
    <w:rsid w:val="003E5F37"/>
    <w:rsid w:val="003E608D"/>
    <w:rsid w:val="003E630E"/>
    <w:rsid w:val="003E654B"/>
    <w:rsid w:val="003E658B"/>
    <w:rsid w:val="003E6AE1"/>
    <w:rsid w:val="003E7009"/>
    <w:rsid w:val="003E7193"/>
    <w:rsid w:val="003E749B"/>
    <w:rsid w:val="003E7A93"/>
    <w:rsid w:val="003E7FA3"/>
    <w:rsid w:val="003F04C4"/>
    <w:rsid w:val="003F0A90"/>
    <w:rsid w:val="003F0AEB"/>
    <w:rsid w:val="003F0D1E"/>
    <w:rsid w:val="003F0F5B"/>
    <w:rsid w:val="003F1240"/>
    <w:rsid w:val="003F12C7"/>
    <w:rsid w:val="003F13C8"/>
    <w:rsid w:val="003F1650"/>
    <w:rsid w:val="003F1B1E"/>
    <w:rsid w:val="003F1C8B"/>
    <w:rsid w:val="003F22ED"/>
    <w:rsid w:val="003F24FB"/>
    <w:rsid w:val="003F26FC"/>
    <w:rsid w:val="003F2830"/>
    <w:rsid w:val="003F2DC0"/>
    <w:rsid w:val="003F2FC0"/>
    <w:rsid w:val="003F303E"/>
    <w:rsid w:val="003F3129"/>
    <w:rsid w:val="003F3931"/>
    <w:rsid w:val="003F3B0D"/>
    <w:rsid w:val="003F3FDB"/>
    <w:rsid w:val="003F4035"/>
    <w:rsid w:val="003F41C2"/>
    <w:rsid w:val="003F42B3"/>
    <w:rsid w:val="003F4500"/>
    <w:rsid w:val="003F47DA"/>
    <w:rsid w:val="003F4E07"/>
    <w:rsid w:val="003F4FDC"/>
    <w:rsid w:val="003F5234"/>
    <w:rsid w:val="003F532D"/>
    <w:rsid w:val="003F584C"/>
    <w:rsid w:val="003F5B82"/>
    <w:rsid w:val="003F663A"/>
    <w:rsid w:val="003F6741"/>
    <w:rsid w:val="003F6837"/>
    <w:rsid w:val="003F6903"/>
    <w:rsid w:val="003F699B"/>
    <w:rsid w:val="003F6B54"/>
    <w:rsid w:val="003F6CFA"/>
    <w:rsid w:val="003F6E02"/>
    <w:rsid w:val="003F6F04"/>
    <w:rsid w:val="003F73DC"/>
    <w:rsid w:val="003F74E8"/>
    <w:rsid w:val="003F7730"/>
    <w:rsid w:val="003F774A"/>
    <w:rsid w:val="003F779E"/>
    <w:rsid w:val="003F78BA"/>
    <w:rsid w:val="004000C5"/>
    <w:rsid w:val="0040024A"/>
    <w:rsid w:val="00400370"/>
    <w:rsid w:val="00400849"/>
    <w:rsid w:val="004008BD"/>
    <w:rsid w:val="00400B73"/>
    <w:rsid w:val="00400CF7"/>
    <w:rsid w:val="00400EB4"/>
    <w:rsid w:val="0040107E"/>
    <w:rsid w:val="00401168"/>
    <w:rsid w:val="004011F1"/>
    <w:rsid w:val="004013C3"/>
    <w:rsid w:val="00401492"/>
    <w:rsid w:val="00401607"/>
    <w:rsid w:val="00401794"/>
    <w:rsid w:val="00401AB6"/>
    <w:rsid w:val="00401C57"/>
    <w:rsid w:val="00401C5C"/>
    <w:rsid w:val="00401CA0"/>
    <w:rsid w:val="00401EE3"/>
    <w:rsid w:val="00402197"/>
    <w:rsid w:val="0040226A"/>
    <w:rsid w:val="004025A0"/>
    <w:rsid w:val="00402866"/>
    <w:rsid w:val="00402A9E"/>
    <w:rsid w:val="00402F98"/>
    <w:rsid w:val="00403185"/>
    <w:rsid w:val="004034F8"/>
    <w:rsid w:val="00403700"/>
    <w:rsid w:val="00403751"/>
    <w:rsid w:val="004037E7"/>
    <w:rsid w:val="004038EB"/>
    <w:rsid w:val="004039AB"/>
    <w:rsid w:val="00403D01"/>
    <w:rsid w:val="00403E47"/>
    <w:rsid w:val="00403EFB"/>
    <w:rsid w:val="00403FBD"/>
    <w:rsid w:val="004040DD"/>
    <w:rsid w:val="004041AE"/>
    <w:rsid w:val="0040440B"/>
    <w:rsid w:val="00404497"/>
    <w:rsid w:val="004044E7"/>
    <w:rsid w:val="004045F1"/>
    <w:rsid w:val="004045FA"/>
    <w:rsid w:val="00404A57"/>
    <w:rsid w:val="004052AB"/>
    <w:rsid w:val="0040562B"/>
    <w:rsid w:val="004056BC"/>
    <w:rsid w:val="00405A61"/>
    <w:rsid w:val="00405CB8"/>
    <w:rsid w:val="00405E34"/>
    <w:rsid w:val="00405E99"/>
    <w:rsid w:val="0040623D"/>
    <w:rsid w:val="00406409"/>
    <w:rsid w:val="0040655D"/>
    <w:rsid w:val="004065CC"/>
    <w:rsid w:val="0040662B"/>
    <w:rsid w:val="00406756"/>
    <w:rsid w:val="00406A62"/>
    <w:rsid w:val="00407C08"/>
    <w:rsid w:val="00407FF8"/>
    <w:rsid w:val="0041032E"/>
    <w:rsid w:val="0041041F"/>
    <w:rsid w:val="004105D7"/>
    <w:rsid w:val="00410D41"/>
    <w:rsid w:val="00410E35"/>
    <w:rsid w:val="00411123"/>
    <w:rsid w:val="004111E6"/>
    <w:rsid w:val="004119A8"/>
    <w:rsid w:val="00411CF5"/>
    <w:rsid w:val="00411D0E"/>
    <w:rsid w:val="00411FE5"/>
    <w:rsid w:val="00412130"/>
    <w:rsid w:val="004124EC"/>
    <w:rsid w:val="00412584"/>
    <w:rsid w:val="00412752"/>
    <w:rsid w:val="0041296E"/>
    <w:rsid w:val="00412C5B"/>
    <w:rsid w:val="00412F35"/>
    <w:rsid w:val="00413006"/>
    <w:rsid w:val="004133A8"/>
    <w:rsid w:val="00413870"/>
    <w:rsid w:val="00413995"/>
    <w:rsid w:val="00413B86"/>
    <w:rsid w:val="00413F71"/>
    <w:rsid w:val="00413FAF"/>
    <w:rsid w:val="0041452A"/>
    <w:rsid w:val="0041455E"/>
    <w:rsid w:val="00414C54"/>
    <w:rsid w:val="00415049"/>
    <w:rsid w:val="004151C0"/>
    <w:rsid w:val="0041538B"/>
    <w:rsid w:val="004154CF"/>
    <w:rsid w:val="0041597A"/>
    <w:rsid w:val="00415986"/>
    <w:rsid w:val="00415C27"/>
    <w:rsid w:val="00415CA0"/>
    <w:rsid w:val="00415D66"/>
    <w:rsid w:val="00415ED3"/>
    <w:rsid w:val="004160C1"/>
    <w:rsid w:val="00416144"/>
    <w:rsid w:val="0041678C"/>
    <w:rsid w:val="004167F5"/>
    <w:rsid w:val="00416B11"/>
    <w:rsid w:val="00416F5A"/>
    <w:rsid w:val="00417312"/>
    <w:rsid w:val="00417B7F"/>
    <w:rsid w:val="00417C50"/>
    <w:rsid w:val="00417C93"/>
    <w:rsid w:val="00420182"/>
    <w:rsid w:val="0042036F"/>
    <w:rsid w:val="00420510"/>
    <w:rsid w:val="00420696"/>
    <w:rsid w:val="004206D7"/>
    <w:rsid w:val="00420B8A"/>
    <w:rsid w:val="00420C6B"/>
    <w:rsid w:val="00420CB9"/>
    <w:rsid w:val="00420FCE"/>
    <w:rsid w:val="0042111A"/>
    <w:rsid w:val="0042134B"/>
    <w:rsid w:val="004214E7"/>
    <w:rsid w:val="00421C56"/>
    <w:rsid w:val="004221CA"/>
    <w:rsid w:val="00422557"/>
    <w:rsid w:val="0042263C"/>
    <w:rsid w:val="004226B9"/>
    <w:rsid w:val="004226C3"/>
    <w:rsid w:val="004227E6"/>
    <w:rsid w:val="0042295C"/>
    <w:rsid w:val="00422C22"/>
    <w:rsid w:val="00422C65"/>
    <w:rsid w:val="00422FD0"/>
    <w:rsid w:val="00423930"/>
    <w:rsid w:val="00423E9B"/>
    <w:rsid w:val="00424F3C"/>
    <w:rsid w:val="004252E4"/>
    <w:rsid w:val="004254D4"/>
    <w:rsid w:val="004258AD"/>
    <w:rsid w:val="0042594C"/>
    <w:rsid w:val="00425E9B"/>
    <w:rsid w:val="0042618A"/>
    <w:rsid w:val="004265A6"/>
    <w:rsid w:val="0042660A"/>
    <w:rsid w:val="00426E07"/>
    <w:rsid w:val="00426F75"/>
    <w:rsid w:val="004276A1"/>
    <w:rsid w:val="0042786D"/>
    <w:rsid w:val="00427999"/>
    <w:rsid w:val="004279C2"/>
    <w:rsid w:val="00427A5A"/>
    <w:rsid w:val="00427A6B"/>
    <w:rsid w:val="00427CE3"/>
    <w:rsid w:val="00427F93"/>
    <w:rsid w:val="004303A4"/>
    <w:rsid w:val="004305C3"/>
    <w:rsid w:val="00430A32"/>
    <w:rsid w:val="00430B77"/>
    <w:rsid w:val="00430C64"/>
    <w:rsid w:val="00430E8C"/>
    <w:rsid w:val="0043121C"/>
    <w:rsid w:val="00431304"/>
    <w:rsid w:val="004314E9"/>
    <w:rsid w:val="00431772"/>
    <w:rsid w:val="00431A1B"/>
    <w:rsid w:val="00431AC4"/>
    <w:rsid w:val="00431CE6"/>
    <w:rsid w:val="00431DF0"/>
    <w:rsid w:val="004322F5"/>
    <w:rsid w:val="00432374"/>
    <w:rsid w:val="004323BF"/>
    <w:rsid w:val="0043290C"/>
    <w:rsid w:val="0043293C"/>
    <w:rsid w:val="0043337A"/>
    <w:rsid w:val="0043352B"/>
    <w:rsid w:val="004337E7"/>
    <w:rsid w:val="00433E4A"/>
    <w:rsid w:val="00433EBA"/>
    <w:rsid w:val="00433F27"/>
    <w:rsid w:val="00433FD0"/>
    <w:rsid w:val="00434131"/>
    <w:rsid w:val="00434238"/>
    <w:rsid w:val="0043427E"/>
    <w:rsid w:val="004346B4"/>
    <w:rsid w:val="00434D22"/>
    <w:rsid w:val="0043552C"/>
    <w:rsid w:val="00435FF1"/>
    <w:rsid w:val="00436280"/>
    <w:rsid w:val="00436289"/>
    <w:rsid w:val="0043629A"/>
    <w:rsid w:val="004362CE"/>
    <w:rsid w:val="0043631C"/>
    <w:rsid w:val="004364A7"/>
    <w:rsid w:val="004365CC"/>
    <w:rsid w:val="004365D6"/>
    <w:rsid w:val="00436869"/>
    <w:rsid w:val="00436C56"/>
    <w:rsid w:val="004370B2"/>
    <w:rsid w:val="004370F6"/>
    <w:rsid w:val="0043714F"/>
    <w:rsid w:val="00437264"/>
    <w:rsid w:val="00437407"/>
    <w:rsid w:val="0043740F"/>
    <w:rsid w:val="004375C0"/>
    <w:rsid w:val="004376E6"/>
    <w:rsid w:val="00437A11"/>
    <w:rsid w:val="00437A6A"/>
    <w:rsid w:val="00437A96"/>
    <w:rsid w:val="00437D40"/>
    <w:rsid w:val="00437DBB"/>
    <w:rsid w:val="00437F68"/>
    <w:rsid w:val="00440288"/>
    <w:rsid w:val="004405BF"/>
    <w:rsid w:val="0044086A"/>
    <w:rsid w:val="00440AA6"/>
    <w:rsid w:val="00440D0C"/>
    <w:rsid w:val="00440DF2"/>
    <w:rsid w:val="004411FA"/>
    <w:rsid w:val="004412B6"/>
    <w:rsid w:val="0044164D"/>
    <w:rsid w:val="00441827"/>
    <w:rsid w:val="00441DE2"/>
    <w:rsid w:val="00441EE2"/>
    <w:rsid w:val="0044202D"/>
    <w:rsid w:val="0044225F"/>
    <w:rsid w:val="00442404"/>
    <w:rsid w:val="00442589"/>
    <w:rsid w:val="00442598"/>
    <w:rsid w:val="0044260D"/>
    <w:rsid w:val="00442949"/>
    <w:rsid w:val="00442C7F"/>
    <w:rsid w:val="00442EA8"/>
    <w:rsid w:val="00442ECC"/>
    <w:rsid w:val="00442ECD"/>
    <w:rsid w:val="004430A2"/>
    <w:rsid w:val="0044343B"/>
    <w:rsid w:val="004434AA"/>
    <w:rsid w:val="00443648"/>
    <w:rsid w:val="00443809"/>
    <w:rsid w:val="00443AC5"/>
    <w:rsid w:val="004440F6"/>
    <w:rsid w:val="004440FB"/>
    <w:rsid w:val="004441C7"/>
    <w:rsid w:val="004441D7"/>
    <w:rsid w:val="004442A8"/>
    <w:rsid w:val="004442E8"/>
    <w:rsid w:val="00444412"/>
    <w:rsid w:val="004446AA"/>
    <w:rsid w:val="00444770"/>
    <w:rsid w:val="00444920"/>
    <w:rsid w:val="004449E5"/>
    <w:rsid w:val="00444B22"/>
    <w:rsid w:val="004452BA"/>
    <w:rsid w:val="00446129"/>
    <w:rsid w:val="0044658E"/>
    <w:rsid w:val="004467F8"/>
    <w:rsid w:val="00446836"/>
    <w:rsid w:val="0044698B"/>
    <w:rsid w:val="004469CB"/>
    <w:rsid w:val="00446CA3"/>
    <w:rsid w:val="00447234"/>
    <w:rsid w:val="00447BB9"/>
    <w:rsid w:val="00447DFA"/>
    <w:rsid w:val="00447F03"/>
    <w:rsid w:val="00447FF2"/>
    <w:rsid w:val="004500E2"/>
    <w:rsid w:val="00450317"/>
    <w:rsid w:val="0045038F"/>
    <w:rsid w:val="004504B3"/>
    <w:rsid w:val="004505B3"/>
    <w:rsid w:val="0045098E"/>
    <w:rsid w:val="00450A43"/>
    <w:rsid w:val="00451233"/>
    <w:rsid w:val="004514AE"/>
    <w:rsid w:val="004514C2"/>
    <w:rsid w:val="00451EB7"/>
    <w:rsid w:val="00451FEB"/>
    <w:rsid w:val="00452435"/>
    <w:rsid w:val="00452555"/>
    <w:rsid w:val="004526ED"/>
    <w:rsid w:val="00452B83"/>
    <w:rsid w:val="00452BA8"/>
    <w:rsid w:val="00452EA6"/>
    <w:rsid w:val="0045364C"/>
    <w:rsid w:val="0045388B"/>
    <w:rsid w:val="00453CF1"/>
    <w:rsid w:val="00453D91"/>
    <w:rsid w:val="00454189"/>
    <w:rsid w:val="004542AD"/>
    <w:rsid w:val="00454B54"/>
    <w:rsid w:val="00454C66"/>
    <w:rsid w:val="00454D33"/>
    <w:rsid w:val="00454FC7"/>
    <w:rsid w:val="0045522D"/>
    <w:rsid w:val="004552BC"/>
    <w:rsid w:val="0045543C"/>
    <w:rsid w:val="004554BF"/>
    <w:rsid w:val="004555D0"/>
    <w:rsid w:val="004555EE"/>
    <w:rsid w:val="00455704"/>
    <w:rsid w:val="004564D7"/>
    <w:rsid w:val="00456872"/>
    <w:rsid w:val="00456962"/>
    <w:rsid w:val="004569D5"/>
    <w:rsid w:val="00456BC4"/>
    <w:rsid w:val="00456C51"/>
    <w:rsid w:val="004571D9"/>
    <w:rsid w:val="0045747F"/>
    <w:rsid w:val="00457482"/>
    <w:rsid w:val="004578FF"/>
    <w:rsid w:val="00457992"/>
    <w:rsid w:val="00457C7C"/>
    <w:rsid w:val="00460426"/>
    <w:rsid w:val="004604DE"/>
    <w:rsid w:val="00460B84"/>
    <w:rsid w:val="00460D10"/>
    <w:rsid w:val="00460E23"/>
    <w:rsid w:val="00461519"/>
    <w:rsid w:val="004617A9"/>
    <w:rsid w:val="004619BA"/>
    <w:rsid w:val="00461BBD"/>
    <w:rsid w:val="00461EF6"/>
    <w:rsid w:val="0046213D"/>
    <w:rsid w:val="00462143"/>
    <w:rsid w:val="00462370"/>
    <w:rsid w:val="00462431"/>
    <w:rsid w:val="004628EB"/>
    <w:rsid w:val="00462948"/>
    <w:rsid w:val="00462F1E"/>
    <w:rsid w:val="00463348"/>
    <w:rsid w:val="00463465"/>
    <w:rsid w:val="004634EB"/>
    <w:rsid w:val="00463689"/>
    <w:rsid w:val="00463B5F"/>
    <w:rsid w:val="00463BE2"/>
    <w:rsid w:val="00463C3C"/>
    <w:rsid w:val="00463CA1"/>
    <w:rsid w:val="00463EF3"/>
    <w:rsid w:val="004641E8"/>
    <w:rsid w:val="0046430C"/>
    <w:rsid w:val="00464485"/>
    <w:rsid w:val="00464540"/>
    <w:rsid w:val="00464773"/>
    <w:rsid w:val="004648A4"/>
    <w:rsid w:val="00464E6B"/>
    <w:rsid w:val="0046511C"/>
    <w:rsid w:val="00465171"/>
    <w:rsid w:val="00465403"/>
    <w:rsid w:val="0046568B"/>
    <w:rsid w:val="00465BB3"/>
    <w:rsid w:val="00465E1B"/>
    <w:rsid w:val="0046617D"/>
    <w:rsid w:val="00466359"/>
    <w:rsid w:val="004665BC"/>
    <w:rsid w:val="00466686"/>
    <w:rsid w:val="0046684D"/>
    <w:rsid w:val="0046693A"/>
    <w:rsid w:val="00466B31"/>
    <w:rsid w:val="00466F83"/>
    <w:rsid w:val="0046715F"/>
    <w:rsid w:val="00467527"/>
    <w:rsid w:val="004675F1"/>
    <w:rsid w:val="004676BE"/>
    <w:rsid w:val="004676DD"/>
    <w:rsid w:val="00467756"/>
    <w:rsid w:val="00467B0B"/>
    <w:rsid w:val="00467BBA"/>
    <w:rsid w:val="00467CED"/>
    <w:rsid w:val="00467DCE"/>
    <w:rsid w:val="004701CC"/>
    <w:rsid w:val="004705C5"/>
    <w:rsid w:val="004705DF"/>
    <w:rsid w:val="004710A6"/>
    <w:rsid w:val="004710DF"/>
    <w:rsid w:val="00471301"/>
    <w:rsid w:val="0047135D"/>
    <w:rsid w:val="00471B3D"/>
    <w:rsid w:val="004721DD"/>
    <w:rsid w:val="00472434"/>
    <w:rsid w:val="0047275E"/>
    <w:rsid w:val="004727A0"/>
    <w:rsid w:val="00472A82"/>
    <w:rsid w:val="00472CC8"/>
    <w:rsid w:val="00472E17"/>
    <w:rsid w:val="0047333C"/>
    <w:rsid w:val="0047356E"/>
    <w:rsid w:val="004735F5"/>
    <w:rsid w:val="0047365E"/>
    <w:rsid w:val="00473812"/>
    <w:rsid w:val="004738E5"/>
    <w:rsid w:val="00473969"/>
    <w:rsid w:val="00473A19"/>
    <w:rsid w:val="00473B9C"/>
    <w:rsid w:val="00473BEE"/>
    <w:rsid w:val="00473C23"/>
    <w:rsid w:val="00473E69"/>
    <w:rsid w:val="0047413A"/>
    <w:rsid w:val="0047419C"/>
    <w:rsid w:val="0047421E"/>
    <w:rsid w:val="004746B2"/>
    <w:rsid w:val="0047485E"/>
    <w:rsid w:val="00474A8D"/>
    <w:rsid w:val="00474B09"/>
    <w:rsid w:val="0047505F"/>
    <w:rsid w:val="004751A2"/>
    <w:rsid w:val="00475853"/>
    <w:rsid w:val="00475C3B"/>
    <w:rsid w:val="00475D82"/>
    <w:rsid w:val="0047667A"/>
    <w:rsid w:val="0047691A"/>
    <w:rsid w:val="004769E5"/>
    <w:rsid w:val="00476B9C"/>
    <w:rsid w:val="00476DDE"/>
    <w:rsid w:val="00476DE8"/>
    <w:rsid w:val="00476E46"/>
    <w:rsid w:val="00476FF8"/>
    <w:rsid w:val="00477355"/>
    <w:rsid w:val="004774FF"/>
    <w:rsid w:val="00477C33"/>
    <w:rsid w:val="00477EEF"/>
    <w:rsid w:val="00480221"/>
    <w:rsid w:val="004805E4"/>
    <w:rsid w:val="00480A0B"/>
    <w:rsid w:val="00480B04"/>
    <w:rsid w:val="00480C8C"/>
    <w:rsid w:val="00480DDC"/>
    <w:rsid w:val="0048144E"/>
    <w:rsid w:val="00481826"/>
    <w:rsid w:val="00481E59"/>
    <w:rsid w:val="0048220D"/>
    <w:rsid w:val="00482660"/>
    <w:rsid w:val="00482693"/>
    <w:rsid w:val="00482731"/>
    <w:rsid w:val="00482ABD"/>
    <w:rsid w:val="0048375F"/>
    <w:rsid w:val="004839A4"/>
    <w:rsid w:val="00483A9F"/>
    <w:rsid w:val="00483B37"/>
    <w:rsid w:val="0048406C"/>
    <w:rsid w:val="004842BB"/>
    <w:rsid w:val="004848A2"/>
    <w:rsid w:val="00484B97"/>
    <w:rsid w:val="00484CB9"/>
    <w:rsid w:val="0048504E"/>
    <w:rsid w:val="004856E0"/>
    <w:rsid w:val="004858C9"/>
    <w:rsid w:val="00486472"/>
    <w:rsid w:val="004865B3"/>
    <w:rsid w:val="00486624"/>
    <w:rsid w:val="004868DE"/>
    <w:rsid w:val="004869C7"/>
    <w:rsid w:val="00486A4A"/>
    <w:rsid w:val="00486AED"/>
    <w:rsid w:val="00486D78"/>
    <w:rsid w:val="00486E68"/>
    <w:rsid w:val="004872F3"/>
    <w:rsid w:val="004874B9"/>
    <w:rsid w:val="004876BA"/>
    <w:rsid w:val="0048774B"/>
    <w:rsid w:val="00487B97"/>
    <w:rsid w:val="00487ED4"/>
    <w:rsid w:val="004900BE"/>
    <w:rsid w:val="004902FF"/>
    <w:rsid w:val="004904DB"/>
    <w:rsid w:val="00490715"/>
    <w:rsid w:val="00490873"/>
    <w:rsid w:val="00490937"/>
    <w:rsid w:val="00490963"/>
    <w:rsid w:val="00490CD9"/>
    <w:rsid w:val="00490F1D"/>
    <w:rsid w:val="00491222"/>
    <w:rsid w:val="00491362"/>
    <w:rsid w:val="00491791"/>
    <w:rsid w:val="00491A34"/>
    <w:rsid w:val="00491A8B"/>
    <w:rsid w:val="00491B8D"/>
    <w:rsid w:val="00491D95"/>
    <w:rsid w:val="0049207F"/>
    <w:rsid w:val="00492389"/>
    <w:rsid w:val="00492471"/>
    <w:rsid w:val="00492675"/>
    <w:rsid w:val="0049267F"/>
    <w:rsid w:val="0049291C"/>
    <w:rsid w:val="00492AE6"/>
    <w:rsid w:val="00492F0A"/>
    <w:rsid w:val="00493382"/>
    <w:rsid w:val="00493690"/>
    <w:rsid w:val="00493723"/>
    <w:rsid w:val="00493946"/>
    <w:rsid w:val="00494372"/>
    <w:rsid w:val="00494683"/>
    <w:rsid w:val="00494685"/>
    <w:rsid w:val="0049485E"/>
    <w:rsid w:val="00494D37"/>
    <w:rsid w:val="00494D57"/>
    <w:rsid w:val="004952C5"/>
    <w:rsid w:val="0049539C"/>
    <w:rsid w:val="0049553F"/>
    <w:rsid w:val="004958A5"/>
    <w:rsid w:val="00495A55"/>
    <w:rsid w:val="00495F5B"/>
    <w:rsid w:val="0049678E"/>
    <w:rsid w:val="004967E4"/>
    <w:rsid w:val="00496B40"/>
    <w:rsid w:val="00496B86"/>
    <w:rsid w:val="00496BE5"/>
    <w:rsid w:val="00496C41"/>
    <w:rsid w:val="004970CC"/>
    <w:rsid w:val="0049733B"/>
    <w:rsid w:val="00497990"/>
    <w:rsid w:val="00497B70"/>
    <w:rsid w:val="00497F4C"/>
    <w:rsid w:val="004A01E7"/>
    <w:rsid w:val="004A0326"/>
    <w:rsid w:val="004A0390"/>
    <w:rsid w:val="004A0C74"/>
    <w:rsid w:val="004A0EE5"/>
    <w:rsid w:val="004A1033"/>
    <w:rsid w:val="004A137F"/>
    <w:rsid w:val="004A1514"/>
    <w:rsid w:val="004A16BA"/>
    <w:rsid w:val="004A18CF"/>
    <w:rsid w:val="004A19D6"/>
    <w:rsid w:val="004A1C46"/>
    <w:rsid w:val="004A1C5B"/>
    <w:rsid w:val="004A1CCE"/>
    <w:rsid w:val="004A1CDB"/>
    <w:rsid w:val="004A1DB7"/>
    <w:rsid w:val="004A1EB1"/>
    <w:rsid w:val="004A293D"/>
    <w:rsid w:val="004A2B2F"/>
    <w:rsid w:val="004A2E72"/>
    <w:rsid w:val="004A2E8A"/>
    <w:rsid w:val="004A31DB"/>
    <w:rsid w:val="004A31E4"/>
    <w:rsid w:val="004A3692"/>
    <w:rsid w:val="004A3717"/>
    <w:rsid w:val="004A3E61"/>
    <w:rsid w:val="004A3E84"/>
    <w:rsid w:val="004A3EC0"/>
    <w:rsid w:val="004A4126"/>
    <w:rsid w:val="004A43D8"/>
    <w:rsid w:val="004A4EC4"/>
    <w:rsid w:val="004A5749"/>
    <w:rsid w:val="004A5905"/>
    <w:rsid w:val="004A5B25"/>
    <w:rsid w:val="004A5EE8"/>
    <w:rsid w:val="004A618E"/>
    <w:rsid w:val="004A6205"/>
    <w:rsid w:val="004A6258"/>
    <w:rsid w:val="004A62BC"/>
    <w:rsid w:val="004A6453"/>
    <w:rsid w:val="004A64EC"/>
    <w:rsid w:val="004A652D"/>
    <w:rsid w:val="004A6E9B"/>
    <w:rsid w:val="004A76DD"/>
    <w:rsid w:val="004A7924"/>
    <w:rsid w:val="004A796F"/>
    <w:rsid w:val="004A79B2"/>
    <w:rsid w:val="004B025A"/>
    <w:rsid w:val="004B0A67"/>
    <w:rsid w:val="004B0B7A"/>
    <w:rsid w:val="004B0C8A"/>
    <w:rsid w:val="004B0D6E"/>
    <w:rsid w:val="004B0EA7"/>
    <w:rsid w:val="004B124A"/>
    <w:rsid w:val="004B1633"/>
    <w:rsid w:val="004B166D"/>
    <w:rsid w:val="004B19F4"/>
    <w:rsid w:val="004B1CB5"/>
    <w:rsid w:val="004B1CDB"/>
    <w:rsid w:val="004B1D7A"/>
    <w:rsid w:val="004B20B9"/>
    <w:rsid w:val="004B2C94"/>
    <w:rsid w:val="004B2CA2"/>
    <w:rsid w:val="004B35E2"/>
    <w:rsid w:val="004B36FB"/>
    <w:rsid w:val="004B3788"/>
    <w:rsid w:val="004B398D"/>
    <w:rsid w:val="004B3CA0"/>
    <w:rsid w:val="004B3E2D"/>
    <w:rsid w:val="004B420D"/>
    <w:rsid w:val="004B42BB"/>
    <w:rsid w:val="004B44C6"/>
    <w:rsid w:val="004B4972"/>
    <w:rsid w:val="004B49D1"/>
    <w:rsid w:val="004B4CBD"/>
    <w:rsid w:val="004B4D3C"/>
    <w:rsid w:val="004B4D54"/>
    <w:rsid w:val="004B5021"/>
    <w:rsid w:val="004B51A6"/>
    <w:rsid w:val="004B5532"/>
    <w:rsid w:val="004B61CC"/>
    <w:rsid w:val="004B6374"/>
    <w:rsid w:val="004B66C1"/>
    <w:rsid w:val="004B6753"/>
    <w:rsid w:val="004B6824"/>
    <w:rsid w:val="004B6AF0"/>
    <w:rsid w:val="004B7045"/>
    <w:rsid w:val="004B71EE"/>
    <w:rsid w:val="004B73E9"/>
    <w:rsid w:val="004B7469"/>
    <w:rsid w:val="004B766C"/>
    <w:rsid w:val="004B76FE"/>
    <w:rsid w:val="004B79EE"/>
    <w:rsid w:val="004B7DCD"/>
    <w:rsid w:val="004C003D"/>
    <w:rsid w:val="004C07F9"/>
    <w:rsid w:val="004C0BA8"/>
    <w:rsid w:val="004C114F"/>
    <w:rsid w:val="004C159B"/>
    <w:rsid w:val="004C1C39"/>
    <w:rsid w:val="004C2182"/>
    <w:rsid w:val="004C27BE"/>
    <w:rsid w:val="004C2A1C"/>
    <w:rsid w:val="004C3136"/>
    <w:rsid w:val="004C3861"/>
    <w:rsid w:val="004C3879"/>
    <w:rsid w:val="004C3937"/>
    <w:rsid w:val="004C3E00"/>
    <w:rsid w:val="004C3FFF"/>
    <w:rsid w:val="004C4185"/>
    <w:rsid w:val="004C42D2"/>
    <w:rsid w:val="004C4306"/>
    <w:rsid w:val="004C432C"/>
    <w:rsid w:val="004C4353"/>
    <w:rsid w:val="004C4449"/>
    <w:rsid w:val="004C4605"/>
    <w:rsid w:val="004C4815"/>
    <w:rsid w:val="004C482F"/>
    <w:rsid w:val="004C49C2"/>
    <w:rsid w:val="004C4CF2"/>
    <w:rsid w:val="004C4E62"/>
    <w:rsid w:val="004C505D"/>
    <w:rsid w:val="004C513D"/>
    <w:rsid w:val="004C537B"/>
    <w:rsid w:val="004C53CE"/>
    <w:rsid w:val="004C58AD"/>
    <w:rsid w:val="004C5970"/>
    <w:rsid w:val="004C59A4"/>
    <w:rsid w:val="004C5E7A"/>
    <w:rsid w:val="004C5F58"/>
    <w:rsid w:val="004C65C6"/>
    <w:rsid w:val="004C6699"/>
    <w:rsid w:val="004C669D"/>
    <w:rsid w:val="004C6838"/>
    <w:rsid w:val="004C6A2C"/>
    <w:rsid w:val="004C7093"/>
    <w:rsid w:val="004C7243"/>
    <w:rsid w:val="004C79DD"/>
    <w:rsid w:val="004C7A2D"/>
    <w:rsid w:val="004C7A32"/>
    <w:rsid w:val="004C7A94"/>
    <w:rsid w:val="004C7ACC"/>
    <w:rsid w:val="004C7C48"/>
    <w:rsid w:val="004D0073"/>
    <w:rsid w:val="004D08AC"/>
    <w:rsid w:val="004D094B"/>
    <w:rsid w:val="004D0AF0"/>
    <w:rsid w:val="004D0E81"/>
    <w:rsid w:val="004D1068"/>
    <w:rsid w:val="004D110C"/>
    <w:rsid w:val="004D1200"/>
    <w:rsid w:val="004D121F"/>
    <w:rsid w:val="004D1350"/>
    <w:rsid w:val="004D137A"/>
    <w:rsid w:val="004D1626"/>
    <w:rsid w:val="004D168C"/>
    <w:rsid w:val="004D1C1B"/>
    <w:rsid w:val="004D1CBD"/>
    <w:rsid w:val="004D1D0E"/>
    <w:rsid w:val="004D1E84"/>
    <w:rsid w:val="004D2362"/>
    <w:rsid w:val="004D243F"/>
    <w:rsid w:val="004D29BF"/>
    <w:rsid w:val="004D2DA7"/>
    <w:rsid w:val="004D3098"/>
    <w:rsid w:val="004D3374"/>
    <w:rsid w:val="004D3670"/>
    <w:rsid w:val="004D3805"/>
    <w:rsid w:val="004D3A6E"/>
    <w:rsid w:val="004D3BCF"/>
    <w:rsid w:val="004D3C08"/>
    <w:rsid w:val="004D3CD4"/>
    <w:rsid w:val="004D3DE1"/>
    <w:rsid w:val="004D43E1"/>
    <w:rsid w:val="004D45FA"/>
    <w:rsid w:val="004D460E"/>
    <w:rsid w:val="004D4791"/>
    <w:rsid w:val="004D5264"/>
    <w:rsid w:val="004D545C"/>
    <w:rsid w:val="004D54ED"/>
    <w:rsid w:val="004D57E0"/>
    <w:rsid w:val="004D58BB"/>
    <w:rsid w:val="004D5A7D"/>
    <w:rsid w:val="004D6419"/>
    <w:rsid w:val="004D6466"/>
    <w:rsid w:val="004D6579"/>
    <w:rsid w:val="004D6739"/>
    <w:rsid w:val="004D6A71"/>
    <w:rsid w:val="004D6BD2"/>
    <w:rsid w:val="004D6BE2"/>
    <w:rsid w:val="004D6CC9"/>
    <w:rsid w:val="004D6D05"/>
    <w:rsid w:val="004D7D41"/>
    <w:rsid w:val="004D7F54"/>
    <w:rsid w:val="004E0326"/>
    <w:rsid w:val="004E03B5"/>
    <w:rsid w:val="004E0468"/>
    <w:rsid w:val="004E0594"/>
    <w:rsid w:val="004E064D"/>
    <w:rsid w:val="004E084B"/>
    <w:rsid w:val="004E0910"/>
    <w:rsid w:val="004E0943"/>
    <w:rsid w:val="004E0AB5"/>
    <w:rsid w:val="004E0DC9"/>
    <w:rsid w:val="004E10BB"/>
    <w:rsid w:val="004E12D5"/>
    <w:rsid w:val="004E1327"/>
    <w:rsid w:val="004E14C7"/>
    <w:rsid w:val="004E171C"/>
    <w:rsid w:val="004E1B86"/>
    <w:rsid w:val="004E1C10"/>
    <w:rsid w:val="004E1C72"/>
    <w:rsid w:val="004E1E50"/>
    <w:rsid w:val="004E1E86"/>
    <w:rsid w:val="004E1EC5"/>
    <w:rsid w:val="004E2226"/>
    <w:rsid w:val="004E224A"/>
    <w:rsid w:val="004E262A"/>
    <w:rsid w:val="004E26D6"/>
    <w:rsid w:val="004E2D9D"/>
    <w:rsid w:val="004E2EC9"/>
    <w:rsid w:val="004E330D"/>
    <w:rsid w:val="004E331E"/>
    <w:rsid w:val="004E36B3"/>
    <w:rsid w:val="004E38FA"/>
    <w:rsid w:val="004E3B3F"/>
    <w:rsid w:val="004E3B78"/>
    <w:rsid w:val="004E3C17"/>
    <w:rsid w:val="004E3C1B"/>
    <w:rsid w:val="004E3D8F"/>
    <w:rsid w:val="004E3E10"/>
    <w:rsid w:val="004E42A3"/>
    <w:rsid w:val="004E44A9"/>
    <w:rsid w:val="004E4653"/>
    <w:rsid w:val="004E52E8"/>
    <w:rsid w:val="004E566A"/>
    <w:rsid w:val="004E589C"/>
    <w:rsid w:val="004E5951"/>
    <w:rsid w:val="004E5C21"/>
    <w:rsid w:val="004E5DE6"/>
    <w:rsid w:val="004E5F5E"/>
    <w:rsid w:val="004E5FDB"/>
    <w:rsid w:val="004E6270"/>
    <w:rsid w:val="004E630F"/>
    <w:rsid w:val="004E656C"/>
    <w:rsid w:val="004E6A57"/>
    <w:rsid w:val="004E6BF0"/>
    <w:rsid w:val="004E6D96"/>
    <w:rsid w:val="004E6EB6"/>
    <w:rsid w:val="004E6ED6"/>
    <w:rsid w:val="004E6F06"/>
    <w:rsid w:val="004E6F5A"/>
    <w:rsid w:val="004E6FE3"/>
    <w:rsid w:val="004E7298"/>
    <w:rsid w:val="004E7301"/>
    <w:rsid w:val="004E7E29"/>
    <w:rsid w:val="004E7E75"/>
    <w:rsid w:val="004E7F27"/>
    <w:rsid w:val="004F0148"/>
    <w:rsid w:val="004F0375"/>
    <w:rsid w:val="004F0958"/>
    <w:rsid w:val="004F0A59"/>
    <w:rsid w:val="004F0B58"/>
    <w:rsid w:val="004F0C1E"/>
    <w:rsid w:val="004F0EDC"/>
    <w:rsid w:val="004F105E"/>
    <w:rsid w:val="004F107D"/>
    <w:rsid w:val="004F163E"/>
    <w:rsid w:val="004F16AB"/>
    <w:rsid w:val="004F17FC"/>
    <w:rsid w:val="004F188A"/>
    <w:rsid w:val="004F18D0"/>
    <w:rsid w:val="004F1A2E"/>
    <w:rsid w:val="004F2192"/>
    <w:rsid w:val="004F2583"/>
    <w:rsid w:val="004F25DB"/>
    <w:rsid w:val="004F28CB"/>
    <w:rsid w:val="004F2E40"/>
    <w:rsid w:val="004F2F82"/>
    <w:rsid w:val="004F3117"/>
    <w:rsid w:val="004F3A2C"/>
    <w:rsid w:val="004F439A"/>
    <w:rsid w:val="004F4592"/>
    <w:rsid w:val="004F49EE"/>
    <w:rsid w:val="004F4A20"/>
    <w:rsid w:val="004F4A75"/>
    <w:rsid w:val="004F4B32"/>
    <w:rsid w:val="004F4B3B"/>
    <w:rsid w:val="004F4D3F"/>
    <w:rsid w:val="004F4F3B"/>
    <w:rsid w:val="004F529A"/>
    <w:rsid w:val="004F55DE"/>
    <w:rsid w:val="004F5A2E"/>
    <w:rsid w:val="004F5A90"/>
    <w:rsid w:val="004F5CE8"/>
    <w:rsid w:val="004F5F9D"/>
    <w:rsid w:val="004F6117"/>
    <w:rsid w:val="004F6321"/>
    <w:rsid w:val="004F64CD"/>
    <w:rsid w:val="004F6721"/>
    <w:rsid w:val="004F6A33"/>
    <w:rsid w:val="004F6E27"/>
    <w:rsid w:val="004F6E2C"/>
    <w:rsid w:val="004F7288"/>
    <w:rsid w:val="004F74A3"/>
    <w:rsid w:val="004F76E7"/>
    <w:rsid w:val="004F77E5"/>
    <w:rsid w:val="004F780A"/>
    <w:rsid w:val="004F7999"/>
    <w:rsid w:val="004F7A86"/>
    <w:rsid w:val="004F7EF6"/>
    <w:rsid w:val="0050003B"/>
    <w:rsid w:val="005003B4"/>
    <w:rsid w:val="0050040A"/>
    <w:rsid w:val="0050050D"/>
    <w:rsid w:val="005005CD"/>
    <w:rsid w:val="00500E75"/>
    <w:rsid w:val="005011A4"/>
    <w:rsid w:val="0050138E"/>
    <w:rsid w:val="00501A6D"/>
    <w:rsid w:val="00501AA9"/>
    <w:rsid w:val="00501AD2"/>
    <w:rsid w:val="00501B58"/>
    <w:rsid w:val="00501CAE"/>
    <w:rsid w:val="00501D4C"/>
    <w:rsid w:val="00501DEA"/>
    <w:rsid w:val="00501E63"/>
    <w:rsid w:val="00502568"/>
    <w:rsid w:val="005027E6"/>
    <w:rsid w:val="005028F3"/>
    <w:rsid w:val="00502A71"/>
    <w:rsid w:val="00502B22"/>
    <w:rsid w:val="00502FA2"/>
    <w:rsid w:val="005031F1"/>
    <w:rsid w:val="00503356"/>
    <w:rsid w:val="00503414"/>
    <w:rsid w:val="00503499"/>
    <w:rsid w:val="00503531"/>
    <w:rsid w:val="00503692"/>
    <w:rsid w:val="00503802"/>
    <w:rsid w:val="005039E5"/>
    <w:rsid w:val="005039EE"/>
    <w:rsid w:val="00503B36"/>
    <w:rsid w:val="005040C6"/>
    <w:rsid w:val="005047EC"/>
    <w:rsid w:val="005047F6"/>
    <w:rsid w:val="00504B2B"/>
    <w:rsid w:val="00504C06"/>
    <w:rsid w:val="00504C5E"/>
    <w:rsid w:val="00504CCA"/>
    <w:rsid w:val="00504F16"/>
    <w:rsid w:val="00505183"/>
    <w:rsid w:val="0050550A"/>
    <w:rsid w:val="00505554"/>
    <w:rsid w:val="00505BBF"/>
    <w:rsid w:val="005061E0"/>
    <w:rsid w:val="005061FF"/>
    <w:rsid w:val="005062F6"/>
    <w:rsid w:val="0050663C"/>
    <w:rsid w:val="00506AD1"/>
    <w:rsid w:val="00506C1C"/>
    <w:rsid w:val="00506D2F"/>
    <w:rsid w:val="00506DE9"/>
    <w:rsid w:val="0050708C"/>
    <w:rsid w:val="005070E0"/>
    <w:rsid w:val="005072E0"/>
    <w:rsid w:val="00507321"/>
    <w:rsid w:val="00507335"/>
    <w:rsid w:val="0050764E"/>
    <w:rsid w:val="00507AF5"/>
    <w:rsid w:val="00507D92"/>
    <w:rsid w:val="005104C8"/>
    <w:rsid w:val="005107E3"/>
    <w:rsid w:val="0051124E"/>
    <w:rsid w:val="00511401"/>
    <w:rsid w:val="00511472"/>
    <w:rsid w:val="00512095"/>
    <w:rsid w:val="0051240F"/>
    <w:rsid w:val="005124BD"/>
    <w:rsid w:val="005126AF"/>
    <w:rsid w:val="0051270D"/>
    <w:rsid w:val="00512947"/>
    <w:rsid w:val="00512CF5"/>
    <w:rsid w:val="00512F9B"/>
    <w:rsid w:val="00513063"/>
    <w:rsid w:val="005132FA"/>
    <w:rsid w:val="0051343A"/>
    <w:rsid w:val="005134AE"/>
    <w:rsid w:val="005138CA"/>
    <w:rsid w:val="00513E0D"/>
    <w:rsid w:val="00513E1B"/>
    <w:rsid w:val="00513E8A"/>
    <w:rsid w:val="00514305"/>
    <w:rsid w:val="00514320"/>
    <w:rsid w:val="00514392"/>
    <w:rsid w:val="005144EF"/>
    <w:rsid w:val="00514724"/>
    <w:rsid w:val="0051474D"/>
    <w:rsid w:val="00514861"/>
    <w:rsid w:val="00514866"/>
    <w:rsid w:val="00514B6A"/>
    <w:rsid w:val="00514B82"/>
    <w:rsid w:val="00514CCF"/>
    <w:rsid w:val="005150DD"/>
    <w:rsid w:val="0051516C"/>
    <w:rsid w:val="0051535E"/>
    <w:rsid w:val="00515515"/>
    <w:rsid w:val="005157C4"/>
    <w:rsid w:val="00515921"/>
    <w:rsid w:val="00515AED"/>
    <w:rsid w:val="00515D58"/>
    <w:rsid w:val="005162B3"/>
    <w:rsid w:val="00516347"/>
    <w:rsid w:val="00516A2A"/>
    <w:rsid w:val="00516C30"/>
    <w:rsid w:val="00516D12"/>
    <w:rsid w:val="00516D82"/>
    <w:rsid w:val="00516E49"/>
    <w:rsid w:val="00516FB6"/>
    <w:rsid w:val="00517500"/>
    <w:rsid w:val="005176CA"/>
    <w:rsid w:val="005178DF"/>
    <w:rsid w:val="0051795C"/>
    <w:rsid w:val="00517C2D"/>
    <w:rsid w:val="00520383"/>
    <w:rsid w:val="00520A45"/>
    <w:rsid w:val="00520C69"/>
    <w:rsid w:val="00520DAD"/>
    <w:rsid w:val="005213F9"/>
    <w:rsid w:val="0052149E"/>
    <w:rsid w:val="00521718"/>
    <w:rsid w:val="0052173D"/>
    <w:rsid w:val="005217D6"/>
    <w:rsid w:val="00522558"/>
    <w:rsid w:val="00522631"/>
    <w:rsid w:val="00522666"/>
    <w:rsid w:val="00522A8E"/>
    <w:rsid w:val="00522B92"/>
    <w:rsid w:val="00522C71"/>
    <w:rsid w:val="00522D65"/>
    <w:rsid w:val="00522E63"/>
    <w:rsid w:val="005233E5"/>
    <w:rsid w:val="005234D2"/>
    <w:rsid w:val="0052356B"/>
    <w:rsid w:val="005236AB"/>
    <w:rsid w:val="005237B3"/>
    <w:rsid w:val="0052389A"/>
    <w:rsid w:val="005238E5"/>
    <w:rsid w:val="00523B4F"/>
    <w:rsid w:val="00523EC4"/>
    <w:rsid w:val="00524972"/>
    <w:rsid w:val="005249C7"/>
    <w:rsid w:val="00524D4C"/>
    <w:rsid w:val="00524F34"/>
    <w:rsid w:val="005250CA"/>
    <w:rsid w:val="00525297"/>
    <w:rsid w:val="00525AA1"/>
    <w:rsid w:val="005263CA"/>
    <w:rsid w:val="0052646A"/>
    <w:rsid w:val="00526582"/>
    <w:rsid w:val="0052677D"/>
    <w:rsid w:val="00526BE1"/>
    <w:rsid w:val="00526E76"/>
    <w:rsid w:val="00527298"/>
    <w:rsid w:val="005272E7"/>
    <w:rsid w:val="005274F7"/>
    <w:rsid w:val="005275C3"/>
    <w:rsid w:val="005277B4"/>
    <w:rsid w:val="005278B7"/>
    <w:rsid w:val="005279AE"/>
    <w:rsid w:val="005279F1"/>
    <w:rsid w:val="00527B17"/>
    <w:rsid w:val="00527C0B"/>
    <w:rsid w:val="00527DAD"/>
    <w:rsid w:val="00527E0A"/>
    <w:rsid w:val="005304C7"/>
    <w:rsid w:val="0053054E"/>
    <w:rsid w:val="00530904"/>
    <w:rsid w:val="00530A3B"/>
    <w:rsid w:val="00530AA8"/>
    <w:rsid w:val="00530B58"/>
    <w:rsid w:val="00530EE4"/>
    <w:rsid w:val="00531098"/>
    <w:rsid w:val="0053131D"/>
    <w:rsid w:val="0053176B"/>
    <w:rsid w:val="005319C0"/>
    <w:rsid w:val="00531CA7"/>
    <w:rsid w:val="00531D37"/>
    <w:rsid w:val="0053217B"/>
    <w:rsid w:val="0053219B"/>
    <w:rsid w:val="0053245F"/>
    <w:rsid w:val="005325F3"/>
    <w:rsid w:val="00532A7A"/>
    <w:rsid w:val="00532F19"/>
    <w:rsid w:val="0053348A"/>
    <w:rsid w:val="0053357D"/>
    <w:rsid w:val="0053373F"/>
    <w:rsid w:val="00533BA4"/>
    <w:rsid w:val="005342DF"/>
    <w:rsid w:val="00534473"/>
    <w:rsid w:val="00534729"/>
    <w:rsid w:val="005348CD"/>
    <w:rsid w:val="00534DFC"/>
    <w:rsid w:val="00534EF3"/>
    <w:rsid w:val="00535083"/>
    <w:rsid w:val="005353E1"/>
    <w:rsid w:val="00535428"/>
    <w:rsid w:val="005354EE"/>
    <w:rsid w:val="00535804"/>
    <w:rsid w:val="00535845"/>
    <w:rsid w:val="00535C19"/>
    <w:rsid w:val="005365C1"/>
    <w:rsid w:val="005366D0"/>
    <w:rsid w:val="005367AD"/>
    <w:rsid w:val="00536C98"/>
    <w:rsid w:val="005370A9"/>
    <w:rsid w:val="00537225"/>
    <w:rsid w:val="0053722B"/>
    <w:rsid w:val="00537357"/>
    <w:rsid w:val="0053740E"/>
    <w:rsid w:val="00537538"/>
    <w:rsid w:val="0053753E"/>
    <w:rsid w:val="005376C3"/>
    <w:rsid w:val="00537A53"/>
    <w:rsid w:val="00540625"/>
    <w:rsid w:val="00540658"/>
    <w:rsid w:val="005409EC"/>
    <w:rsid w:val="005420EA"/>
    <w:rsid w:val="00542428"/>
    <w:rsid w:val="00542525"/>
    <w:rsid w:val="00542804"/>
    <w:rsid w:val="00542999"/>
    <w:rsid w:val="00542C99"/>
    <w:rsid w:val="00542E6D"/>
    <w:rsid w:val="00542E9F"/>
    <w:rsid w:val="00543186"/>
    <w:rsid w:val="005436E0"/>
    <w:rsid w:val="00543C52"/>
    <w:rsid w:val="00543EF9"/>
    <w:rsid w:val="005441C6"/>
    <w:rsid w:val="00544645"/>
    <w:rsid w:val="00544664"/>
    <w:rsid w:val="005447AF"/>
    <w:rsid w:val="005447CE"/>
    <w:rsid w:val="0054483A"/>
    <w:rsid w:val="00544955"/>
    <w:rsid w:val="00544D07"/>
    <w:rsid w:val="0054501A"/>
    <w:rsid w:val="005454E2"/>
    <w:rsid w:val="00545532"/>
    <w:rsid w:val="005455A3"/>
    <w:rsid w:val="0054568E"/>
    <w:rsid w:val="00545925"/>
    <w:rsid w:val="00545A32"/>
    <w:rsid w:val="00545B63"/>
    <w:rsid w:val="00546406"/>
    <w:rsid w:val="005464E2"/>
    <w:rsid w:val="005466EF"/>
    <w:rsid w:val="00546912"/>
    <w:rsid w:val="00546998"/>
    <w:rsid w:val="00546E77"/>
    <w:rsid w:val="00547285"/>
    <w:rsid w:val="00547421"/>
    <w:rsid w:val="005476F7"/>
    <w:rsid w:val="0054796A"/>
    <w:rsid w:val="0054799A"/>
    <w:rsid w:val="00547C0D"/>
    <w:rsid w:val="00547C17"/>
    <w:rsid w:val="00547CDC"/>
    <w:rsid w:val="00547F0B"/>
    <w:rsid w:val="005503D1"/>
    <w:rsid w:val="00550563"/>
    <w:rsid w:val="005505B2"/>
    <w:rsid w:val="0055096A"/>
    <w:rsid w:val="00550A49"/>
    <w:rsid w:val="00550B4B"/>
    <w:rsid w:val="00550E42"/>
    <w:rsid w:val="00550FA4"/>
    <w:rsid w:val="00551272"/>
    <w:rsid w:val="005516A0"/>
    <w:rsid w:val="0055180D"/>
    <w:rsid w:val="00551C75"/>
    <w:rsid w:val="00551DC7"/>
    <w:rsid w:val="00552A6A"/>
    <w:rsid w:val="00552E28"/>
    <w:rsid w:val="00552EFE"/>
    <w:rsid w:val="00553081"/>
    <w:rsid w:val="0055345D"/>
    <w:rsid w:val="005535AE"/>
    <w:rsid w:val="00553B93"/>
    <w:rsid w:val="00553C29"/>
    <w:rsid w:val="00553F24"/>
    <w:rsid w:val="00553FC5"/>
    <w:rsid w:val="005541A6"/>
    <w:rsid w:val="005542BF"/>
    <w:rsid w:val="00554330"/>
    <w:rsid w:val="0055477E"/>
    <w:rsid w:val="005547B3"/>
    <w:rsid w:val="005547DE"/>
    <w:rsid w:val="00554AEC"/>
    <w:rsid w:val="005554FB"/>
    <w:rsid w:val="00555A31"/>
    <w:rsid w:val="00555D73"/>
    <w:rsid w:val="00555DFB"/>
    <w:rsid w:val="00555E07"/>
    <w:rsid w:val="005560A1"/>
    <w:rsid w:val="005564E1"/>
    <w:rsid w:val="00556547"/>
    <w:rsid w:val="00556672"/>
    <w:rsid w:val="00556834"/>
    <w:rsid w:val="00556CB4"/>
    <w:rsid w:val="00557261"/>
    <w:rsid w:val="005572E3"/>
    <w:rsid w:val="005578B6"/>
    <w:rsid w:val="00557CB2"/>
    <w:rsid w:val="00557D2F"/>
    <w:rsid w:val="00557F8A"/>
    <w:rsid w:val="0056000D"/>
    <w:rsid w:val="00560655"/>
    <w:rsid w:val="005608B4"/>
    <w:rsid w:val="00560AE0"/>
    <w:rsid w:val="00560C1D"/>
    <w:rsid w:val="00560C23"/>
    <w:rsid w:val="00560DF4"/>
    <w:rsid w:val="00560ED9"/>
    <w:rsid w:val="00560FAA"/>
    <w:rsid w:val="005610AD"/>
    <w:rsid w:val="005610BA"/>
    <w:rsid w:val="005611F5"/>
    <w:rsid w:val="00561B23"/>
    <w:rsid w:val="00561DD8"/>
    <w:rsid w:val="00561F35"/>
    <w:rsid w:val="005621B3"/>
    <w:rsid w:val="005621D0"/>
    <w:rsid w:val="00562325"/>
    <w:rsid w:val="00562769"/>
    <w:rsid w:val="00562C8D"/>
    <w:rsid w:val="00562D5D"/>
    <w:rsid w:val="00562DD2"/>
    <w:rsid w:val="00562E0E"/>
    <w:rsid w:val="00562EAA"/>
    <w:rsid w:val="00562EC4"/>
    <w:rsid w:val="0056301C"/>
    <w:rsid w:val="00563109"/>
    <w:rsid w:val="00563461"/>
    <w:rsid w:val="00563548"/>
    <w:rsid w:val="0056380F"/>
    <w:rsid w:val="00563884"/>
    <w:rsid w:val="00563C63"/>
    <w:rsid w:val="00563D35"/>
    <w:rsid w:val="00563DE1"/>
    <w:rsid w:val="00563EED"/>
    <w:rsid w:val="005640AA"/>
    <w:rsid w:val="005641CA"/>
    <w:rsid w:val="00564234"/>
    <w:rsid w:val="005642C1"/>
    <w:rsid w:val="005647C3"/>
    <w:rsid w:val="00564BFF"/>
    <w:rsid w:val="00564E9E"/>
    <w:rsid w:val="00564F74"/>
    <w:rsid w:val="0056503A"/>
    <w:rsid w:val="00565185"/>
    <w:rsid w:val="00565275"/>
    <w:rsid w:val="00565450"/>
    <w:rsid w:val="0056559F"/>
    <w:rsid w:val="005656A1"/>
    <w:rsid w:val="005658E9"/>
    <w:rsid w:val="00565F79"/>
    <w:rsid w:val="00565F88"/>
    <w:rsid w:val="00566172"/>
    <w:rsid w:val="00566B60"/>
    <w:rsid w:val="00566C81"/>
    <w:rsid w:val="0056703E"/>
    <w:rsid w:val="005673DB"/>
    <w:rsid w:val="005675EA"/>
    <w:rsid w:val="005678BC"/>
    <w:rsid w:val="00567D36"/>
    <w:rsid w:val="00567E49"/>
    <w:rsid w:val="00567E79"/>
    <w:rsid w:val="00567F87"/>
    <w:rsid w:val="00570108"/>
    <w:rsid w:val="00570620"/>
    <w:rsid w:val="005706D8"/>
    <w:rsid w:val="00570875"/>
    <w:rsid w:val="00570888"/>
    <w:rsid w:val="00570B80"/>
    <w:rsid w:val="00570C61"/>
    <w:rsid w:val="00570E53"/>
    <w:rsid w:val="00570EC0"/>
    <w:rsid w:val="00571371"/>
    <w:rsid w:val="00571C01"/>
    <w:rsid w:val="005721B0"/>
    <w:rsid w:val="00572552"/>
    <w:rsid w:val="00572728"/>
    <w:rsid w:val="00572824"/>
    <w:rsid w:val="005728FD"/>
    <w:rsid w:val="00572A79"/>
    <w:rsid w:val="00572DBF"/>
    <w:rsid w:val="0057323E"/>
    <w:rsid w:val="00573308"/>
    <w:rsid w:val="005735C4"/>
    <w:rsid w:val="005735D9"/>
    <w:rsid w:val="00573699"/>
    <w:rsid w:val="0057379B"/>
    <w:rsid w:val="00573E33"/>
    <w:rsid w:val="00573EAD"/>
    <w:rsid w:val="00573FAD"/>
    <w:rsid w:val="005742A7"/>
    <w:rsid w:val="00574BAB"/>
    <w:rsid w:val="00574F25"/>
    <w:rsid w:val="005750C6"/>
    <w:rsid w:val="0057513D"/>
    <w:rsid w:val="005752F5"/>
    <w:rsid w:val="005755A1"/>
    <w:rsid w:val="0057578E"/>
    <w:rsid w:val="00575BAE"/>
    <w:rsid w:val="005762CC"/>
    <w:rsid w:val="00576A80"/>
    <w:rsid w:val="00576B07"/>
    <w:rsid w:val="00576B0A"/>
    <w:rsid w:val="00576B59"/>
    <w:rsid w:val="00576C7F"/>
    <w:rsid w:val="00576D4B"/>
    <w:rsid w:val="00576ECF"/>
    <w:rsid w:val="00577050"/>
    <w:rsid w:val="0057715F"/>
    <w:rsid w:val="0057743A"/>
    <w:rsid w:val="005778FA"/>
    <w:rsid w:val="00580166"/>
    <w:rsid w:val="005803C7"/>
    <w:rsid w:val="005803E0"/>
    <w:rsid w:val="0058063C"/>
    <w:rsid w:val="00580658"/>
    <w:rsid w:val="0058083C"/>
    <w:rsid w:val="005809C9"/>
    <w:rsid w:val="00580F93"/>
    <w:rsid w:val="0058151E"/>
    <w:rsid w:val="00581E5E"/>
    <w:rsid w:val="00581FDD"/>
    <w:rsid w:val="00582084"/>
    <w:rsid w:val="0058220D"/>
    <w:rsid w:val="00582323"/>
    <w:rsid w:val="005824EF"/>
    <w:rsid w:val="00582577"/>
    <w:rsid w:val="0058294A"/>
    <w:rsid w:val="0058298C"/>
    <w:rsid w:val="00582AB7"/>
    <w:rsid w:val="00582C94"/>
    <w:rsid w:val="00582CA8"/>
    <w:rsid w:val="00582F3A"/>
    <w:rsid w:val="00583115"/>
    <w:rsid w:val="005834A8"/>
    <w:rsid w:val="005834DA"/>
    <w:rsid w:val="005836BF"/>
    <w:rsid w:val="005837AD"/>
    <w:rsid w:val="00583DB5"/>
    <w:rsid w:val="00583E57"/>
    <w:rsid w:val="00584031"/>
    <w:rsid w:val="0058438F"/>
    <w:rsid w:val="005848BD"/>
    <w:rsid w:val="00584B2B"/>
    <w:rsid w:val="00584D05"/>
    <w:rsid w:val="00584F16"/>
    <w:rsid w:val="005850AE"/>
    <w:rsid w:val="00585418"/>
    <w:rsid w:val="005859CA"/>
    <w:rsid w:val="00585B97"/>
    <w:rsid w:val="00585EBF"/>
    <w:rsid w:val="00585EC8"/>
    <w:rsid w:val="0058601A"/>
    <w:rsid w:val="00586D2F"/>
    <w:rsid w:val="00586EAC"/>
    <w:rsid w:val="00587A7F"/>
    <w:rsid w:val="00587A9C"/>
    <w:rsid w:val="00587B99"/>
    <w:rsid w:val="00587EF8"/>
    <w:rsid w:val="00587F41"/>
    <w:rsid w:val="005901EB"/>
    <w:rsid w:val="0059030E"/>
    <w:rsid w:val="00590437"/>
    <w:rsid w:val="0059080E"/>
    <w:rsid w:val="00590824"/>
    <w:rsid w:val="00590835"/>
    <w:rsid w:val="005908CF"/>
    <w:rsid w:val="005908FE"/>
    <w:rsid w:val="00590AB0"/>
    <w:rsid w:val="00590C3B"/>
    <w:rsid w:val="00590EFA"/>
    <w:rsid w:val="005917E2"/>
    <w:rsid w:val="005917F3"/>
    <w:rsid w:val="005926A3"/>
    <w:rsid w:val="00592758"/>
    <w:rsid w:val="00592CA5"/>
    <w:rsid w:val="00592D5D"/>
    <w:rsid w:val="00592DAB"/>
    <w:rsid w:val="00593011"/>
    <w:rsid w:val="005931E4"/>
    <w:rsid w:val="00593440"/>
    <w:rsid w:val="005934CE"/>
    <w:rsid w:val="00593B2B"/>
    <w:rsid w:val="00593BFC"/>
    <w:rsid w:val="00593D51"/>
    <w:rsid w:val="00593E89"/>
    <w:rsid w:val="00593E9E"/>
    <w:rsid w:val="005940EA"/>
    <w:rsid w:val="0059423C"/>
    <w:rsid w:val="00594C67"/>
    <w:rsid w:val="00594CC4"/>
    <w:rsid w:val="00594E2F"/>
    <w:rsid w:val="00594E66"/>
    <w:rsid w:val="00595201"/>
    <w:rsid w:val="00595781"/>
    <w:rsid w:val="0059584B"/>
    <w:rsid w:val="00595DC5"/>
    <w:rsid w:val="00595F3F"/>
    <w:rsid w:val="005960EE"/>
    <w:rsid w:val="0059610A"/>
    <w:rsid w:val="005963F2"/>
    <w:rsid w:val="0059657D"/>
    <w:rsid w:val="005967A4"/>
    <w:rsid w:val="00596886"/>
    <w:rsid w:val="005968BC"/>
    <w:rsid w:val="00596AC5"/>
    <w:rsid w:val="0059705D"/>
    <w:rsid w:val="005971B5"/>
    <w:rsid w:val="0059797F"/>
    <w:rsid w:val="00597DFE"/>
    <w:rsid w:val="005A0616"/>
    <w:rsid w:val="005A06F4"/>
    <w:rsid w:val="005A07E3"/>
    <w:rsid w:val="005A0B51"/>
    <w:rsid w:val="005A103C"/>
    <w:rsid w:val="005A112D"/>
    <w:rsid w:val="005A1A62"/>
    <w:rsid w:val="005A1AEE"/>
    <w:rsid w:val="005A1BDE"/>
    <w:rsid w:val="005A1C96"/>
    <w:rsid w:val="005A1DA0"/>
    <w:rsid w:val="005A1E50"/>
    <w:rsid w:val="005A1EA9"/>
    <w:rsid w:val="005A1FBB"/>
    <w:rsid w:val="005A261E"/>
    <w:rsid w:val="005A2633"/>
    <w:rsid w:val="005A2803"/>
    <w:rsid w:val="005A2955"/>
    <w:rsid w:val="005A2980"/>
    <w:rsid w:val="005A2A7C"/>
    <w:rsid w:val="005A2B53"/>
    <w:rsid w:val="005A2DF4"/>
    <w:rsid w:val="005A2EFD"/>
    <w:rsid w:val="005A2F51"/>
    <w:rsid w:val="005A33F6"/>
    <w:rsid w:val="005A3495"/>
    <w:rsid w:val="005A3620"/>
    <w:rsid w:val="005A384A"/>
    <w:rsid w:val="005A41FB"/>
    <w:rsid w:val="005A4276"/>
    <w:rsid w:val="005A4591"/>
    <w:rsid w:val="005A462D"/>
    <w:rsid w:val="005A4E93"/>
    <w:rsid w:val="005A50B8"/>
    <w:rsid w:val="005A55D9"/>
    <w:rsid w:val="005A5A5E"/>
    <w:rsid w:val="005A5A83"/>
    <w:rsid w:val="005A5AB3"/>
    <w:rsid w:val="005A6482"/>
    <w:rsid w:val="005A65B3"/>
    <w:rsid w:val="005A6A75"/>
    <w:rsid w:val="005A6B09"/>
    <w:rsid w:val="005A6C4F"/>
    <w:rsid w:val="005A6EA4"/>
    <w:rsid w:val="005A6F1E"/>
    <w:rsid w:val="005A6FE7"/>
    <w:rsid w:val="005A710E"/>
    <w:rsid w:val="005A7348"/>
    <w:rsid w:val="005A77B3"/>
    <w:rsid w:val="005A7915"/>
    <w:rsid w:val="005A7C64"/>
    <w:rsid w:val="005A7C97"/>
    <w:rsid w:val="005B0A09"/>
    <w:rsid w:val="005B0ED7"/>
    <w:rsid w:val="005B0F79"/>
    <w:rsid w:val="005B1036"/>
    <w:rsid w:val="005B10E1"/>
    <w:rsid w:val="005B1221"/>
    <w:rsid w:val="005B1587"/>
    <w:rsid w:val="005B18A4"/>
    <w:rsid w:val="005B191E"/>
    <w:rsid w:val="005B1963"/>
    <w:rsid w:val="005B214D"/>
    <w:rsid w:val="005B2195"/>
    <w:rsid w:val="005B228E"/>
    <w:rsid w:val="005B26A1"/>
    <w:rsid w:val="005B26E1"/>
    <w:rsid w:val="005B27C5"/>
    <w:rsid w:val="005B2D36"/>
    <w:rsid w:val="005B3268"/>
    <w:rsid w:val="005B3290"/>
    <w:rsid w:val="005B398E"/>
    <w:rsid w:val="005B3C6F"/>
    <w:rsid w:val="005B3D97"/>
    <w:rsid w:val="005B3DAD"/>
    <w:rsid w:val="005B3EB4"/>
    <w:rsid w:val="005B3F10"/>
    <w:rsid w:val="005B44AD"/>
    <w:rsid w:val="005B4889"/>
    <w:rsid w:val="005B48E8"/>
    <w:rsid w:val="005B4C29"/>
    <w:rsid w:val="005B4C59"/>
    <w:rsid w:val="005B4C7D"/>
    <w:rsid w:val="005B4CFD"/>
    <w:rsid w:val="005B4D22"/>
    <w:rsid w:val="005B5488"/>
    <w:rsid w:val="005B5592"/>
    <w:rsid w:val="005B55D0"/>
    <w:rsid w:val="005B5667"/>
    <w:rsid w:val="005B587C"/>
    <w:rsid w:val="005B6C21"/>
    <w:rsid w:val="005B6FA0"/>
    <w:rsid w:val="005B77F8"/>
    <w:rsid w:val="005B7EE0"/>
    <w:rsid w:val="005C010C"/>
    <w:rsid w:val="005C05D1"/>
    <w:rsid w:val="005C07C7"/>
    <w:rsid w:val="005C08BA"/>
    <w:rsid w:val="005C08DA"/>
    <w:rsid w:val="005C09CF"/>
    <w:rsid w:val="005C0A07"/>
    <w:rsid w:val="005C0C3E"/>
    <w:rsid w:val="005C0F9C"/>
    <w:rsid w:val="005C1031"/>
    <w:rsid w:val="005C1264"/>
    <w:rsid w:val="005C156A"/>
    <w:rsid w:val="005C19AC"/>
    <w:rsid w:val="005C19DF"/>
    <w:rsid w:val="005C1DCF"/>
    <w:rsid w:val="005C2080"/>
    <w:rsid w:val="005C20E9"/>
    <w:rsid w:val="005C2267"/>
    <w:rsid w:val="005C24D1"/>
    <w:rsid w:val="005C2871"/>
    <w:rsid w:val="005C2A9A"/>
    <w:rsid w:val="005C2B00"/>
    <w:rsid w:val="005C2C77"/>
    <w:rsid w:val="005C2CE4"/>
    <w:rsid w:val="005C2D5B"/>
    <w:rsid w:val="005C2D74"/>
    <w:rsid w:val="005C2DD7"/>
    <w:rsid w:val="005C38CC"/>
    <w:rsid w:val="005C3A1C"/>
    <w:rsid w:val="005C3A21"/>
    <w:rsid w:val="005C3DB1"/>
    <w:rsid w:val="005C459D"/>
    <w:rsid w:val="005C45FD"/>
    <w:rsid w:val="005C4774"/>
    <w:rsid w:val="005C4A77"/>
    <w:rsid w:val="005C4B3E"/>
    <w:rsid w:val="005C52CC"/>
    <w:rsid w:val="005C52D0"/>
    <w:rsid w:val="005C5378"/>
    <w:rsid w:val="005C5645"/>
    <w:rsid w:val="005C5E81"/>
    <w:rsid w:val="005C6012"/>
    <w:rsid w:val="005C60D0"/>
    <w:rsid w:val="005C621E"/>
    <w:rsid w:val="005C6499"/>
    <w:rsid w:val="005C6696"/>
    <w:rsid w:val="005C6A3F"/>
    <w:rsid w:val="005C6C08"/>
    <w:rsid w:val="005C6FB6"/>
    <w:rsid w:val="005C72D8"/>
    <w:rsid w:val="005C73D0"/>
    <w:rsid w:val="005C77AD"/>
    <w:rsid w:val="005C7959"/>
    <w:rsid w:val="005C795F"/>
    <w:rsid w:val="005C7C41"/>
    <w:rsid w:val="005C7DA7"/>
    <w:rsid w:val="005C7E39"/>
    <w:rsid w:val="005C7FCC"/>
    <w:rsid w:val="005C7FD4"/>
    <w:rsid w:val="005D004A"/>
    <w:rsid w:val="005D02AC"/>
    <w:rsid w:val="005D0310"/>
    <w:rsid w:val="005D0322"/>
    <w:rsid w:val="005D0397"/>
    <w:rsid w:val="005D0966"/>
    <w:rsid w:val="005D0A92"/>
    <w:rsid w:val="005D0BB4"/>
    <w:rsid w:val="005D0BD1"/>
    <w:rsid w:val="005D0C84"/>
    <w:rsid w:val="005D0CF4"/>
    <w:rsid w:val="005D0E7F"/>
    <w:rsid w:val="005D0FA9"/>
    <w:rsid w:val="005D1218"/>
    <w:rsid w:val="005D1346"/>
    <w:rsid w:val="005D17BB"/>
    <w:rsid w:val="005D1A7B"/>
    <w:rsid w:val="005D1B7F"/>
    <w:rsid w:val="005D1BC9"/>
    <w:rsid w:val="005D21FE"/>
    <w:rsid w:val="005D2625"/>
    <w:rsid w:val="005D29C0"/>
    <w:rsid w:val="005D319A"/>
    <w:rsid w:val="005D3506"/>
    <w:rsid w:val="005D37D9"/>
    <w:rsid w:val="005D3811"/>
    <w:rsid w:val="005D3813"/>
    <w:rsid w:val="005D38E3"/>
    <w:rsid w:val="005D3936"/>
    <w:rsid w:val="005D395F"/>
    <w:rsid w:val="005D3A89"/>
    <w:rsid w:val="005D3EBD"/>
    <w:rsid w:val="005D4B23"/>
    <w:rsid w:val="005D4D9C"/>
    <w:rsid w:val="005D4E0E"/>
    <w:rsid w:val="005D5062"/>
    <w:rsid w:val="005D5245"/>
    <w:rsid w:val="005D580F"/>
    <w:rsid w:val="005D587D"/>
    <w:rsid w:val="005D5AD9"/>
    <w:rsid w:val="005D5EA0"/>
    <w:rsid w:val="005D6185"/>
    <w:rsid w:val="005D64E5"/>
    <w:rsid w:val="005D657F"/>
    <w:rsid w:val="005D65E6"/>
    <w:rsid w:val="005D6C71"/>
    <w:rsid w:val="005D6C9E"/>
    <w:rsid w:val="005D6E93"/>
    <w:rsid w:val="005D722E"/>
    <w:rsid w:val="005D75AB"/>
    <w:rsid w:val="005D7647"/>
    <w:rsid w:val="005D79FA"/>
    <w:rsid w:val="005D7F34"/>
    <w:rsid w:val="005E0328"/>
    <w:rsid w:val="005E0509"/>
    <w:rsid w:val="005E094E"/>
    <w:rsid w:val="005E0B43"/>
    <w:rsid w:val="005E0D3B"/>
    <w:rsid w:val="005E0E37"/>
    <w:rsid w:val="005E0F46"/>
    <w:rsid w:val="005E11E3"/>
    <w:rsid w:val="005E1312"/>
    <w:rsid w:val="005E165B"/>
    <w:rsid w:val="005E1C30"/>
    <w:rsid w:val="005E1C63"/>
    <w:rsid w:val="005E1CB0"/>
    <w:rsid w:val="005E1F1A"/>
    <w:rsid w:val="005E1F24"/>
    <w:rsid w:val="005E1FA5"/>
    <w:rsid w:val="005E2D3C"/>
    <w:rsid w:val="005E2D43"/>
    <w:rsid w:val="005E2F4C"/>
    <w:rsid w:val="005E2FA6"/>
    <w:rsid w:val="005E31CD"/>
    <w:rsid w:val="005E3A8E"/>
    <w:rsid w:val="005E44A0"/>
    <w:rsid w:val="005E44DD"/>
    <w:rsid w:val="005E45D4"/>
    <w:rsid w:val="005E47FE"/>
    <w:rsid w:val="005E4818"/>
    <w:rsid w:val="005E4943"/>
    <w:rsid w:val="005E4A0E"/>
    <w:rsid w:val="005E4D69"/>
    <w:rsid w:val="005E5259"/>
    <w:rsid w:val="005E5316"/>
    <w:rsid w:val="005E5426"/>
    <w:rsid w:val="005E579E"/>
    <w:rsid w:val="005E5904"/>
    <w:rsid w:val="005E5E3C"/>
    <w:rsid w:val="005E5F46"/>
    <w:rsid w:val="005E640A"/>
    <w:rsid w:val="005E64B6"/>
    <w:rsid w:val="005E64BD"/>
    <w:rsid w:val="005E6706"/>
    <w:rsid w:val="005E6CA2"/>
    <w:rsid w:val="005E7035"/>
    <w:rsid w:val="005E73F3"/>
    <w:rsid w:val="005E74A5"/>
    <w:rsid w:val="005E7742"/>
    <w:rsid w:val="005E798E"/>
    <w:rsid w:val="005E7A00"/>
    <w:rsid w:val="005E7AE1"/>
    <w:rsid w:val="005E7F71"/>
    <w:rsid w:val="005E7F7C"/>
    <w:rsid w:val="005E7FAA"/>
    <w:rsid w:val="005F09CD"/>
    <w:rsid w:val="005F0A7F"/>
    <w:rsid w:val="005F0DAD"/>
    <w:rsid w:val="005F0DCF"/>
    <w:rsid w:val="005F0E97"/>
    <w:rsid w:val="005F0FA0"/>
    <w:rsid w:val="005F0FC0"/>
    <w:rsid w:val="005F106A"/>
    <w:rsid w:val="005F161A"/>
    <w:rsid w:val="005F179D"/>
    <w:rsid w:val="005F17CD"/>
    <w:rsid w:val="005F1F0E"/>
    <w:rsid w:val="005F1FAC"/>
    <w:rsid w:val="005F222A"/>
    <w:rsid w:val="005F2276"/>
    <w:rsid w:val="005F25BA"/>
    <w:rsid w:val="005F2A1C"/>
    <w:rsid w:val="005F2D98"/>
    <w:rsid w:val="005F2DC0"/>
    <w:rsid w:val="005F2DC5"/>
    <w:rsid w:val="005F2F63"/>
    <w:rsid w:val="005F3828"/>
    <w:rsid w:val="005F3ABB"/>
    <w:rsid w:val="005F3CA6"/>
    <w:rsid w:val="005F3DF1"/>
    <w:rsid w:val="005F3E4A"/>
    <w:rsid w:val="005F3FC4"/>
    <w:rsid w:val="005F43C7"/>
    <w:rsid w:val="005F4531"/>
    <w:rsid w:val="005F46AE"/>
    <w:rsid w:val="005F47CB"/>
    <w:rsid w:val="005F480D"/>
    <w:rsid w:val="005F50F7"/>
    <w:rsid w:val="005F535E"/>
    <w:rsid w:val="005F5456"/>
    <w:rsid w:val="005F5612"/>
    <w:rsid w:val="005F633E"/>
    <w:rsid w:val="005F634F"/>
    <w:rsid w:val="005F63E5"/>
    <w:rsid w:val="005F681D"/>
    <w:rsid w:val="005F6AB7"/>
    <w:rsid w:val="005F6AB9"/>
    <w:rsid w:val="005F74CC"/>
    <w:rsid w:val="005F785B"/>
    <w:rsid w:val="005F78ED"/>
    <w:rsid w:val="005F7B39"/>
    <w:rsid w:val="005F7E0B"/>
    <w:rsid w:val="005F7F25"/>
    <w:rsid w:val="005F7F8F"/>
    <w:rsid w:val="00600492"/>
    <w:rsid w:val="006004A2"/>
    <w:rsid w:val="006008E2"/>
    <w:rsid w:val="00600A5C"/>
    <w:rsid w:val="00600B8C"/>
    <w:rsid w:val="00600C06"/>
    <w:rsid w:val="00600E1B"/>
    <w:rsid w:val="00600F4F"/>
    <w:rsid w:val="0060104F"/>
    <w:rsid w:val="00601062"/>
    <w:rsid w:val="006010D2"/>
    <w:rsid w:val="00601139"/>
    <w:rsid w:val="0060116F"/>
    <w:rsid w:val="006011E3"/>
    <w:rsid w:val="0060127C"/>
    <w:rsid w:val="006012E7"/>
    <w:rsid w:val="00601696"/>
    <w:rsid w:val="0060187B"/>
    <w:rsid w:val="006019F8"/>
    <w:rsid w:val="00601A11"/>
    <w:rsid w:val="00601B2D"/>
    <w:rsid w:val="00601BFD"/>
    <w:rsid w:val="00601D81"/>
    <w:rsid w:val="0060264B"/>
    <w:rsid w:val="006028EA"/>
    <w:rsid w:val="00602D02"/>
    <w:rsid w:val="00602D26"/>
    <w:rsid w:val="00602E0F"/>
    <w:rsid w:val="00602ED2"/>
    <w:rsid w:val="00603970"/>
    <w:rsid w:val="00603AB7"/>
    <w:rsid w:val="00603D69"/>
    <w:rsid w:val="00603DE3"/>
    <w:rsid w:val="0060431C"/>
    <w:rsid w:val="0060465E"/>
    <w:rsid w:val="006046A4"/>
    <w:rsid w:val="00605752"/>
    <w:rsid w:val="006059AD"/>
    <w:rsid w:val="00605C64"/>
    <w:rsid w:val="00605CA7"/>
    <w:rsid w:val="00605D13"/>
    <w:rsid w:val="0060610D"/>
    <w:rsid w:val="006066FF"/>
    <w:rsid w:val="006067CE"/>
    <w:rsid w:val="0060698A"/>
    <w:rsid w:val="00606A17"/>
    <w:rsid w:val="00606DA8"/>
    <w:rsid w:val="006070C8"/>
    <w:rsid w:val="006072F0"/>
    <w:rsid w:val="0060764D"/>
    <w:rsid w:val="0060779C"/>
    <w:rsid w:val="00607A85"/>
    <w:rsid w:val="0061054C"/>
    <w:rsid w:val="006107F3"/>
    <w:rsid w:val="00610954"/>
    <w:rsid w:val="00610976"/>
    <w:rsid w:val="00610C54"/>
    <w:rsid w:val="00611385"/>
    <w:rsid w:val="00611B80"/>
    <w:rsid w:val="00611BE7"/>
    <w:rsid w:val="006125CB"/>
    <w:rsid w:val="006128CC"/>
    <w:rsid w:val="0061299F"/>
    <w:rsid w:val="00612B29"/>
    <w:rsid w:val="00612BA6"/>
    <w:rsid w:val="0061336A"/>
    <w:rsid w:val="0061382D"/>
    <w:rsid w:val="00613902"/>
    <w:rsid w:val="0061396A"/>
    <w:rsid w:val="00613B9E"/>
    <w:rsid w:val="00613D6A"/>
    <w:rsid w:val="00613DA4"/>
    <w:rsid w:val="00613E03"/>
    <w:rsid w:val="00614002"/>
    <w:rsid w:val="00614614"/>
    <w:rsid w:val="00614AB4"/>
    <w:rsid w:val="00614C1C"/>
    <w:rsid w:val="00614DDF"/>
    <w:rsid w:val="006157CC"/>
    <w:rsid w:val="00615846"/>
    <w:rsid w:val="00616257"/>
    <w:rsid w:val="006163C8"/>
    <w:rsid w:val="006164EF"/>
    <w:rsid w:val="00616584"/>
    <w:rsid w:val="00616A8D"/>
    <w:rsid w:val="0061711E"/>
    <w:rsid w:val="006176A1"/>
    <w:rsid w:val="006179E9"/>
    <w:rsid w:val="00617A90"/>
    <w:rsid w:val="00617DDA"/>
    <w:rsid w:val="00617DF2"/>
    <w:rsid w:val="0062001D"/>
    <w:rsid w:val="0062005D"/>
    <w:rsid w:val="0062011D"/>
    <w:rsid w:val="00620223"/>
    <w:rsid w:val="0062040B"/>
    <w:rsid w:val="0062041F"/>
    <w:rsid w:val="006204A5"/>
    <w:rsid w:val="006206AD"/>
    <w:rsid w:val="00620736"/>
    <w:rsid w:val="00620790"/>
    <w:rsid w:val="00620E4D"/>
    <w:rsid w:val="00620EF7"/>
    <w:rsid w:val="0062136D"/>
    <w:rsid w:val="00621551"/>
    <w:rsid w:val="00621554"/>
    <w:rsid w:val="00621655"/>
    <w:rsid w:val="0062174D"/>
    <w:rsid w:val="006218E8"/>
    <w:rsid w:val="00621B37"/>
    <w:rsid w:val="00621B65"/>
    <w:rsid w:val="00621C68"/>
    <w:rsid w:val="00621D48"/>
    <w:rsid w:val="00621EA7"/>
    <w:rsid w:val="00622276"/>
    <w:rsid w:val="006222F0"/>
    <w:rsid w:val="00622426"/>
    <w:rsid w:val="006224E0"/>
    <w:rsid w:val="00622626"/>
    <w:rsid w:val="0062274E"/>
    <w:rsid w:val="00622B1E"/>
    <w:rsid w:val="00622EB6"/>
    <w:rsid w:val="006232A4"/>
    <w:rsid w:val="00623D51"/>
    <w:rsid w:val="00623E86"/>
    <w:rsid w:val="00623F32"/>
    <w:rsid w:val="00624164"/>
    <w:rsid w:val="00624234"/>
    <w:rsid w:val="00624304"/>
    <w:rsid w:val="0062430E"/>
    <w:rsid w:val="00624311"/>
    <w:rsid w:val="00624328"/>
    <w:rsid w:val="00624691"/>
    <w:rsid w:val="00624AA6"/>
    <w:rsid w:val="00624B01"/>
    <w:rsid w:val="00625018"/>
    <w:rsid w:val="0062537D"/>
    <w:rsid w:val="0062543B"/>
    <w:rsid w:val="006254BC"/>
    <w:rsid w:val="0062558F"/>
    <w:rsid w:val="00625B81"/>
    <w:rsid w:val="00625CCD"/>
    <w:rsid w:val="00625ECE"/>
    <w:rsid w:val="00626191"/>
    <w:rsid w:val="00626221"/>
    <w:rsid w:val="00626522"/>
    <w:rsid w:val="0062680A"/>
    <w:rsid w:val="006269F3"/>
    <w:rsid w:val="00626BF7"/>
    <w:rsid w:val="00626CC1"/>
    <w:rsid w:val="00626D36"/>
    <w:rsid w:val="00626E3D"/>
    <w:rsid w:val="0062723A"/>
    <w:rsid w:val="00627288"/>
    <w:rsid w:val="0062731A"/>
    <w:rsid w:val="0062758C"/>
    <w:rsid w:val="00627692"/>
    <w:rsid w:val="006276A7"/>
    <w:rsid w:val="0062793E"/>
    <w:rsid w:val="006302F7"/>
    <w:rsid w:val="00630387"/>
    <w:rsid w:val="006304B6"/>
    <w:rsid w:val="0063057C"/>
    <w:rsid w:val="00630A78"/>
    <w:rsid w:val="006318C3"/>
    <w:rsid w:val="00631CF5"/>
    <w:rsid w:val="00631DEF"/>
    <w:rsid w:val="006324B2"/>
    <w:rsid w:val="0063285A"/>
    <w:rsid w:val="00632B27"/>
    <w:rsid w:val="00633040"/>
    <w:rsid w:val="00633131"/>
    <w:rsid w:val="006337AE"/>
    <w:rsid w:val="0063389B"/>
    <w:rsid w:val="00633F7A"/>
    <w:rsid w:val="0063410D"/>
    <w:rsid w:val="00634507"/>
    <w:rsid w:val="006345AA"/>
    <w:rsid w:val="006347F2"/>
    <w:rsid w:val="00634A30"/>
    <w:rsid w:val="00634B89"/>
    <w:rsid w:val="00634F51"/>
    <w:rsid w:val="006352B8"/>
    <w:rsid w:val="0063538A"/>
    <w:rsid w:val="006356F8"/>
    <w:rsid w:val="00635D90"/>
    <w:rsid w:val="006360EF"/>
    <w:rsid w:val="006362CE"/>
    <w:rsid w:val="00636776"/>
    <w:rsid w:val="00636860"/>
    <w:rsid w:val="00636FEE"/>
    <w:rsid w:val="006371DA"/>
    <w:rsid w:val="006377F9"/>
    <w:rsid w:val="00637C9A"/>
    <w:rsid w:val="006400D0"/>
    <w:rsid w:val="00640B99"/>
    <w:rsid w:val="00640C44"/>
    <w:rsid w:val="00640E26"/>
    <w:rsid w:val="00640E3A"/>
    <w:rsid w:val="00640E94"/>
    <w:rsid w:val="006411BE"/>
    <w:rsid w:val="00641220"/>
    <w:rsid w:val="006413E6"/>
    <w:rsid w:val="006414A9"/>
    <w:rsid w:val="006414F8"/>
    <w:rsid w:val="0064150B"/>
    <w:rsid w:val="00641904"/>
    <w:rsid w:val="006419F1"/>
    <w:rsid w:val="006419FD"/>
    <w:rsid w:val="00641B2C"/>
    <w:rsid w:val="00641B3E"/>
    <w:rsid w:val="00641BF1"/>
    <w:rsid w:val="00641FE0"/>
    <w:rsid w:val="00642221"/>
    <w:rsid w:val="00642525"/>
    <w:rsid w:val="00642583"/>
    <w:rsid w:val="00642929"/>
    <w:rsid w:val="00642AE8"/>
    <w:rsid w:val="00642C81"/>
    <w:rsid w:val="00642ED0"/>
    <w:rsid w:val="006438A5"/>
    <w:rsid w:val="006439A7"/>
    <w:rsid w:val="00643B57"/>
    <w:rsid w:val="0064400A"/>
    <w:rsid w:val="00644033"/>
    <w:rsid w:val="0064470F"/>
    <w:rsid w:val="00644810"/>
    <w:rsid w:val="0064489E"/>
    <w:rsid w:val="00644B02"/>
    <w:rsid w:val="00644CCF"/>
    <w:rsid w:val="00645067"/>
    <w:rsid w:val="00645135"/>
    <w:rsid w:val="006454EB"/>
    <w:rsid w:val="00645756"/>
    <w:rsid w:val="00645873"/>
    <w:rsid w:val="00645BE7"/>
    <w:rsid w:val="006460FA"/>
    <w:rsid w:val="00646157"/>
    <w:rsid w:val="0064652C"/>
    <w:rsid w:val="0064672C"/>
    <w:rsid w:val="00646960"/>
    <w:rsid w:val="00646C47"/>
    <w:rsid w:val="00646D03"/>
    <w:rsid w:val="006472A9"/>
    <w:rsid w:val="006475E6"/>
    <w:rsid w:val="00647679"/>
    <w:rsid w:val="00647786"/>
    <w:rsid w:val="006479CB"/>
    <w:rsid w:val="00647A95"/>
    <w:rsid w:val="00647CDF"/>
    <w:rsid w:val="00650038"/>
    <w:rsid w:val="0065006A"/>
    <w:rsid w:val="006501F6"/>
    <w:rsid w:val="006504FE"/>
    <w:rsid w:val="0065060B"/>
    <w:rsid w:val="00650900"/>
    <w:rsid w:val="00650A18"/>
    <w:rsid w:val="00650ABB"/>
    <w:rsid w:val="00650C1F"/>
    <w:rsid w:val="00650D62"/>
    <w:rsid w:val="00650D8B"/>
    <w:rsid w:val="00650F96"/>
    <w:rsid w:val="006511CA"/>
    <w:rsid w:val="006512A7"/>
    <w:rsid w:val="006513D1"/>
    <w:rsid w:val="0065144B"/>
    <w:rsid w:val="0065164C"/>
    <w:rsid w:val="006519C7"/>
    <w:rsid w:val="006519E7"/>
    <w:rsid w:val="00651ACF"/>
    <w:rsid w:val="00651D8F"/>
    <w:rsid w:val="00651EE5"/>
    <w:rsid w:val="00652153"/>
    <w:rsid w:val="00652299"/>
    <w:rsid w:val="006524BB"/>
    <w:rsid w:val="0065255D"/>
    <w:rsid w:val="0065260E"/>
    <w:rsid w:val="00652C0C"/>
    <w:rsid w:val="00653455"/>
    <w:rsid w:val="00653492"/>
    <w:rsid w:val="00653705"/>
    <w:rsid w:val="00653939"/>
    <w:rsid w:val="00653ED2"/>
    <w:rsid w:val="006541EF"/>
    <w:rsid w:val="006549F4"/>
    <w:rsid w:val="00654C92"/>
    <w:rsid w:val="0065518C"/>
    <w:rsid w:val="00655289"/>
    <w:rsid w:val="006554B8"/>
    <w:rsid w:val="00655865"/>
    <w:rsid w:val="006558BD"/>
    <w:rsid w:val="00656104"/>
    <w:rsid w:val="00656302"/>
    <w:rsid w:val="00656573"/>
    <w:rsid w:val="0065663B"/>
    <w:rsid w:val="0065687C"/>
    <w:rsid w:val="00656910"/>
    <w:rsid w:val="00656937"/>
    <w:rsid w:val="00656D75"/>
    <w:rsid w:val="00657043"/>
    <w:rsid w:val="00657521"/>
    <w:rsid w:val="00657556"/>
    <w:rsid w:val="006576D4"/>
    <w:rsid w:val="006577CD"/>
    <w:rsid w:val="006578AA"/>
    <w:rsid w:val="00657B6B"/>
    <w:rsid w:val="0066017A"/>
    <w:rsid w:val="006604E9"/>
    <w:rsid w:val="006608AB"/>
    <w:rsid w:val="00660E46"/>
    <w:rsid w:val="00661507"/>
    <w:rsid w:val="00661717"/>
    <w:rsid w:val="00661A5A"/>
    <w:rsid w:val="00661D82"/>
    <w:rsid w:val="006620AA"/>
    <w:rsid w:val="0066265B"/>
    <w:rsid w:val="00662F27"/>
    <w:rsid w:val="006636A1"/>
    <w:rsid w:val="0066373E"/>
    <w:rsid w:val="00663904"/>
    <w:rsid w:val="00664177"/>
    <w:rsid w:val="0066459D"/>
    <w:rsid w:val="0066469F"/>
    <w:rsid w:val="00664B40"/>
    <w:rsid w:val="00664C9A"/>
    <w:rsid w:val="00664E43"/>
    <w:rsid w:val="006653B3"/>
    <w:rsid w:val="0066543E"/>
    <w:rsid w:val="00665F14"/>
    <w:rsid w:val="00666008"/>
    <w:rsid w:val="0066632A"/>
    <w:rsid w:val="00666395"/>
    <w:rsid w:val="00666757"/>
    <w:rsid w:val="00666809"/>
    <w:rsid w:val="00666D46"/>
    <w:rsid w:val="006675F8"/>
    <w:rsid w:val="006678F2"/>
    <w:rsid w:val="00667DA7"/>
    <w:rsid w:val="006702BE"/>
    <w:rsid w:val="006707AD"/>
    <w:rsid w:val="00670856"/>
    <w:rsid w:val="0067085E"/>
    <w:rsid w:val="00670ACE"/>
    <w:rsid w:val="00670B6F"/>
    <w:rsid w:val="00670E34"/>
    <w:rsid w:val="00671179"/>
    <w:rsid w:val="006712B1"/>
    <w:rsid w:val="0067153E"/>
    <w:rsid w:val="00671595"/>
    <w:rsid w:val="00671B4B"/>
    <w:rsid w:val="00671CC2"/>
    <w:rsid w:val="00671D22"/>
    <w:rsid w:val="00671D7C"/>
    <w:rsid w:val="00671F8E"/>
    <w:rsid w:val="0067202F"/>
    <w:rsid w:val="006720F6"/>
    <w:rsid w:val="00672300"/>
    <w:rsid w:val="00672306"/>
    <w:rsid w:val="00672693"/>
    <w:rsid w:val="00672F29"/>
    <w:rsid w:val="00673279"/>
    <w:rsid w:val="00673496"/>
    <w:rsid w:val="0067356B"/>
    <w:rsid w:val="0067361E"/>
    <w:rsid w:val="006736FC"/>
    <w:rsid w:val="006738D1"/>
    <w:rsid w:val="006739D6"/>
    <w:rsid w:val="00673D3D"/>
    <w:rsid w:val="00673FDA"/>
    <w:rsid w:val="00674555"/>
    <w:rsid w:val="00674C8B"/>
    <w:rsid w:val="00674CAC"/>
    <w:rsid w:val="00675094"/>
    <w:rsid w:val="006754EE"/>
    <w:rsid w:val="00675CCF"/>
    <w:rsid w:val="00675F23"/>
    <w:rsid w:val="00676022"/>
    <w:rsid w:val="00676445"/>
    <w:rsid w:val="00676525"/>
    <w:rsid w:val="0067659E"/>
    <w:rsid w:val="0067685A"/>
    <w:rsid w:val="00676903"/>
    <w:rsid w:val="0067691C"/>
    <w:rsid w:val="00676B24"/>
    <w:rsid w:val="00676BED"/>
    <w:rsid w:val="00676FBE"/>
    <w:rsid w:val="0067714B"/>
    <w:rsid w:val="0067726B"/>
    <w:rsid w:val="00677307"/>
    <w:rsid w:val="006775DD"/>
    <w:rsid w:val="00677859"/>
    <w:rsid w:val="00677989"/>
    <w:rsid w:val="00677C6D"/>
    <w:rsid w:val="00677D98"/>
    <w:rsid w:val="00677E65"/>
    <w:rsid w:val="00680218"/>
    <w:rsid w:val="00680373"/>
    <w:rsid w:val="006805CD"/>
    <w:rsid w:val="00680B9A"/>
    <w:rsid w:val="006810C3"/>
    <w:rsid w:val="00681356"/>
    <w:rsid w:val="006817B0"/>
    <w:rsid w:val="00681BE4"/>
    <w:rsid w:val="00681C29"/>
    <w:rsid w:val="00681CBD"/>
    <w:rsid w:val="0068234E"/>
    <w:rsid w:val="0068285B"/>
    <w:rsid w:val="00682DD2"/>
    <w:rsid w:val="0068360A"/>
    <w:rsid w:val="00683791"/>
    <w:rsid w:val="006837D0"/>
    <w:rsid w:val="006838C6"/>
    <w:rsid w:val="00683953"/>
    <w:rsid w:val="006839C5"/>
    <w:rsid w:val="00683A7E"/>
    <w:rsid w:val="00683B51"/>
    <w:rsid w:val="00683C99"/>
    <w:rsid w:val="0068411D"/>
    <w:rsid w:val="00684197"/>
    <w:rsid w:val="0068453F"/>
    <w:rsid w:val="0068521B"/>
    <w:rsid w:val="006853E4"/>
    <w:rsid w:val="006853E6"/>
    <w:rsid w:val="006856A5"/>
    <w:rsid w:val="006856DA"/>
    <w:rsid w:val="00685822"/>
    <w:rsid w:val="00685EEC"/>
    <w:rsid w:val="006865D6"/>
    <w:rsid w:val="0068697E"/>
    <w:rsid w:val="00686BCD"/>
    <w:rsid w:val="00686DCC"/>
    <w:rsid w:val="00686E1F"/>
    <w:rsid w:val="00686F42"/>
    <w:rsid w:val="00687259"/>
    <w:rsid w:val="006872BC"/>
    <w:rsid w:val="0068747B"/>
    <w:rsid w:val="006874A1"/>
    <w:rsid w:val="00687653"/>
    <w:rsid w:val="00687A6C"/>
    <w:rsid w:val="00687BC9"/>
    <w:rsid w:val="00687CF2"/>
    <w:rsid w:val="006902CF"/>
    <w:rsid w:val="006903BA"/>
    <w:rsid w:val="00690707"/>
    <w:rsid w:val="00690896"/>
    <w:rsid w:val="006908C3"/>
    <w:rsid w:val="00690A9C"/>
    <w:rsid w:val="00690C26"/>
    <w:rsid w:val="00690CCD"/>
    <w:rsid w:val="00690D35"/>
    <w:rsid w:val="00690D3E"/>
    <w:rsid w:val="00690DCF"/>
    <w:rsid w:val="00690E06"/>
    <w:rsid w:val="0069103F"/>
    <w:rsid w:val="006910CE"/>
    <w:rsid w:val="0069124B"/>
    <w:rsid w:val="006915B1"/>
    <w:rsid w:val="006919F9"/>
    <w:rsid w:val="00691A5E"/>
    <w:rsid w:val="00691F49"/>
    <w:rsid w:val="00692081"/>
    <w:rsid w:val="00692BEE"/>
    <w:rsid w:val="006930A4"/>
    <w:rsid w:val="006933CC"/>
    <w:rsid w:val="0069349C"/>
    <w:rsid w:val="006935CB"/>
    <w:rsid w:val="00693915"/>
    <w:rsid w:val="006939F7"/>
    <w:rsid w:val="00693BC5"/>
    <w:rsid w:val="00693CFD"/>
    <w:rsid w:val="00694203"/>
    <w:rsid w:val="00694E37"/>
    <w:rsid w:val="00694E91"/>
    <w:rsid w:val="006950F2"/>
    <w:rsid w:val="006951EB"/>
    <w:rsid w:val="006953DA"/>
    <w:rsid w:val="00695439"/>
    <w:rsid w:val="006955A1"/>
    <w:rsid w:val="00695867"/>
    <w:rsid w:val="00695F45"/>
    <w:rsid w:val="00695FF4"/>
    <w:rsid w:val="006960EE"/>
    <w:rsid w:val="00696221"/>
    <w:rsid w:val="0069625D"/>
    <w:rsid w:val="006969C0"/>
    <w:rsid w:val="00696D12"/>
    <w:rsid w:val="00696E3E"/>
    <w:rsid w:val="00696F1A"/>
    <w:rsid w:val="0069714E"/>
    <w:rsid w:val="00697458"/>
    <w:rsid w:val="00697AFB"/>
    <w:rsid w:val="00697F62"/>
    <w:rsid w:val="006A0398"/>
    <w:rsid w:val="006A03A8"/>
    <w:rsid w:val="006A069C"/>
    <w:rsid w:val="006A06E5"/>
    <w:rsid w:val="006A07A0"/>
    <w:rsid w:val="006A0DF1"/>
    <w:rsid w:val="006A110B"/>
    <w:rsid w:val="006A1217"/>
    <w:rsid w:val="006A1566"/>
    <w:rsid w:val="006A16F0"/>
    <w:rsid w:val="006A1790"/>
    <w:rsid w:val="006A1869"/>
    <w:rsid w:val="006A18BD"/>
    <w:rsid w:val="006A1AD1"/>
    <w:rsid w:val="006A1C65"/>
    <w:rsid w:val="006A1D60"/>
    <w:rsid w:val="006A1E4D"/>
    <w:rsid w:val="006A1F2B"/>
    <w:rsid w:val="006A1FF7"/>
    <w:rsid w:val="006A2576"/>
    <w:rsid w:val="006A3080"/>
    <w:rsid w:val="006A3274"/>
    <w:rsid w:val="006A36DD"/>
    <w:rsid w:val="006A376D"/>
    <w:rsid w:val="006A37CE"/>
    <w:rsid w:val="006A38AD"/>
    <w:rsid w:val="006A3F7A"/>
    <w:rsid w:val="006A422D"/>
    <w:rsid w:val="006A4272"/>
    <w:rsid w:val="006A4291"/>
    <w:rsid w:val="006A42BE"/>
    <w:rsid w:val="006A42CD"/>
    <w:rsid w:val="006A45E2"/>
    <w:rsid w:val="006A4627"/>
    <w:rsid w:val="006A4C47"/>
    <w:rsid w:val="006A4D86"/>
    <w:rsid w:val="006A4E16"/>
    <w:rsid w:val="006A4ECA"/>
    <w:rsid w:val="006A4F06"/>
    <w:rsid w:val="006A50E0"/>
    <w:rsid w:val="006A5499"/>
    <w:rsid w:val="006A5586"/>
    <w:rsid w:val="006A581C"/>
    <w:rsid w:val="006A5BF1"/>
    <w:rsid w:val="006A5EE6"/>
    <w:rsid w:val="006A5F37"/>
    <w:rsid w:val="006A62D4"/>
    <w:rsid w:val="006A6971"/>
    <w:rsid w:val="006A6EDE"/>
    <w:rsid w:val="006A6FDE"/>
    <w:rsid w:val="006A7532"/>
    <w:rsid w:val="006A75E7"/>
    <w:rsid w:val="006A7A08"/>
    <w:rsid w:val="006A7A6F"/>
    <w:rsid w:val="006A7A86"/>
    <w:rsid w:val="006B014A"/>
    <w:rsid w:val="006B023F"/>
    <w:rsid w:val="006B0A18"/>
    <w:rsid w:val="006B0BC6"/>
    <w:rsid w:val="006B0CF8"/>
    <w:rsid w:val="006B0D17"/>
    <w:rsid w:val="006B0D28"/>
    <w:rsid w:val="006B0DED"/>
    <w:rsid w:val="006B0F9A"/>
    <w:rsid w:val="006B1014"/>
    <w:rsid w:val="006B19FB"/>
    <w:rsid w:val="006B1A52"/>
    <w:rsid w:val="006B1A5A"/>
    <w:rsid w:val="006B26B1"/>
    <w:rsid w:val="006B26F7"/>
    <w:rsid w:val="006B2AD4"/>
    <w:rsid w:val="006B2B74"/>
    <w:rsid w:val="006B2BCE"/>
    <w:rsid w:val="006B2DC6"/>
    <w:rsid w:val="006B3A9F"/>
    <w:rsid w:val="006B3CC6"/>
    <w:rsid w:val="006B4052"/>
    <w:rsid w:val="006B418E"/>
    <w:rsid w:val="006B44BA"/>
    <w:rsid w:val="006B4BB6"/>
    <w:rsid w:val="006B52BF"/>
    <w:rsid w:val="006B54C3"/>
    <w:rsid w:val="006B5560"/>
    <w:rsid w:val="006B574B"/>
    <w:rsid w:val="006B5A98"/>
    <w:rsid w:val="006B5FE3"/>
    <w:rsid w:val="006B61E5"/>
    <w:rsid w:val="006B626F"/>
    <w:rsid w:val="006B6449"/>
    <w:rsid w:val="006B6752"/>
    <w:rsid w:val="006B69AF"/>
    <w:rsid w:val="006B6FDF"/>
    <w:rsid w:val="006B743A"/>
    <w:rsid w:val="006B7845"/>
    <w:rsid w:val="006B78C6"/>
    <w:rsid w:val="006B78E5"/>
    <w:rsid w:val="006B795B"/>
    <w:rsid w:val="006B7A8F"/>
    <w:rsid w:val="006B7D9B"/>
    <w:rsid w:val="006C0321"/>
    <w:rsid w:val="006C0472"/>
    <w:rsid w:val="006C06C3"/>
    <w:rsid w:val="006C08F9"/>
    <w:rsid w:val="006C1467"/>
    <w:rsid w:val="006C14C0"/>
    <w:rsid w:val="006C23C0"/>
    <w:rsid w:val="006C23D5"/>
    <w:rsid w:val="006C2486"/>
    <w:rsid w:val="006C2489"/>
    <w:rsid w:val="006C26FA"/>
    <w:rsid w:val="006C2B16"/>
    <w:rsid w:val="006C2C1C"/>
    <w:rsid w:val="006C2C2C"/>
    <w:rsid w:val="006C2DC5"/>
    <w:rsid w:val="006C2E4B"/>
    <w:rsid w:val="006C3480"/>
    <w:rsid w:val="006C35E5"/>
    <w:rsid w:val="006C35E7"/>
    <w:rsid w:val="006C39B8"/>
    <w:rsid w:val="006C3A7A"/>
    <w:rsid w:val="006C3AFC"/>
    <w:rsid w:val="006C41F7"/>
    <w:rsid w:val="006C43EA"/>
    <w:rsid w:val="006C46B7"/>
    <w:rsid w:val="006C4719"/>
    <w:rsid w:val="006C48A8"/>
    <w:rsid w:val="006C49A1"/>
    <w:rsid w:val="006C4A6C"/>
    <w:rsid w:val="006C4CD6"/>
    <w:rsid w:val="006C5422"/>
    <w:rsid w:val="006C5435"/>
    <w:rsid w:val="006C5468"/>
    <w:rsid w:val="006C596F"/>
    <w:rsid w:val="006C59BC"/>
    <w:rsid w:val="006C5E89"/>
    <w:rsid w:val="006C647A"/>
    <w:rsid w:val="006C684D"/>
    <w:rsid w:val="006C6972"/>
    <w:rsid w:val="006C711B"/>
    <w:rsid w:val="006C7470"/>
    <w:rsid w:val="006C7515"/>
    <w:rsid w:val="006C75BF"/>
    <w:rsid w:val="006C75C7"/>
    <w:rsid w:val="006C7A16"/>
    <w:rsid w:val="006D028B"/>
    <w:rsid w:val="006D0366"/>
    <w:rsid w:val="006D077D"/>
    <w:rsid w:val="006D0828"/>
    <w:rsid w:val="006D0E1A"/>
    <w:rsid w:val="006D0F6F"/>
    <w:rsid w:val="006D14F7"/>
    <w:rsid w:val="006D172A"/>
    <w:rsid w:val="006D191C"/>
    <w:rsid w:val="006D1A36"/>
    <w:rsid w:val="006D1EBE"/>
    <w:rsid w:val="006D2124"/>
    <w:rsid w:val="006D216E"/>
    <w:rsid w:val="006D21CB"/>
    <w:rsid w:val="006D221F"/>
    <w:rsid w:val="006D2844"/>
    <w:rsid w:val="006D296F"/>
    <w:rsid w:val="006D2FED"/>
    <w:rsid w:val="006D31D7"/>
    <w:rsid w:val="006D321A"/>
    <w:rsid w:val="006D356F"/>
    <w:rsid w:val="006D38FE"/>
    <w:rsid w:val="006D3BD2"/>
    <w:rsid w:val="006D3F09"/>
    <w:rsid w:val="006D402B"/>
    <w:rsid w:val="006D42A3"/>
    <w:rsid w:val="006D4509"/>
    <w:rsid w:val="006D4634"/>
    <w:rsid w:val="006D4AC0"/>
    <w:rsid w:val="006D4CAC"/>
    <w:rsid w:val="006D5089"/>
    <w:rsid w:val="006D547C"/>
    <w:rsid w:val="006D583B"/>
    <w:rsid w:val="006D5C04"/>
    <w:rsid w:val="006D60FA"/>
    <w:rsid w:val="006D62C2"/>
    <w:rsid w:val="006D6686"/>
    <w:rsid w:val="006D6BDD"/>
    <w:rsid w:val="006D6BEE"/>
    <w:rsid w:val="006D6C0F"/>
    <w:rsid w:val="006D6D11"/>
    <w:rsid w:val="006D6E1F"/>
    <w:rsid w:val="006D6F47"/>
    <w:rsid w:val="006D7044"/>
    <w:rsid w:val="006D704B"/>
    <w:rsid w:val="006D719B"/>
    <w:rsid w:val="006D71C9"/>
    <w:rsid w:val="006D7394"/>
    <w:rsid w:val="006D76BE"/>
    <w:rsid w:val="006D792E"/>
    <w:rsid w:val="006D7AB9"/>
    <w:rsid w:val="006D7D3D"/>
    <w:rsid w:val="006D7EF8"/>
    <w:rsid w:val="006D7FE5"/>
    <w:rsid w:val="006E0331"/>
    <w:rsid w:val="006E0482"/>
    <w:rsid w:val="006E06C0"/>
    <w:rsid w:val="006E08EA"/>
    <w:rsid w:val="006E0B23"/>
    <w:rsid w:val="006E0BA7"/>
    <w:rsid w:val="006E0C04"/>
    <w:rsid w:val="006E0E29"/>
    <w:rsid w:val="006E0FFC"/>
    <w:rsid w:val="006E151E"/>
    <w:rsid w:val="006E15D3"/>
    <w:rsid w:val="006E1626"/>
    <w:rsid w:val="006E1630"/>
    <w:rsid w:val="006E1723"/>
    <w:rsid w:val="006E17AD"/>
    <w:rsid w:val="006E1819"/>
    <w:rsid w:val="006E1D40"/>
    <w:rsid w:val="006E1E76"/>
    <w:rsid w:val="006E21C8"/>
    <w:rsid w:val="006E2238"/>
    <w:rsid w:val="006E252F"/>
    <w:rsid w:val="006E282F"/>
    <w:rsid w:val="006E2CE0"/>
    <w:rsid w:val="006E2EA9"/>
    <w:rsid w:val="006E30ED"/>
    <w:rsid w:val="006E3133"/>
    <w:rsid w:val="006E3606"/>
    <w:rsid w:val="006E38B9"/>
    <w:rsid w:val="006E3A82"/>
    <w:rsid w:val="006E3BBB"/>
    <w:rsid w:val="006E3E71"/>
    <w:rsid w:val="006E4079"/>
    <w:rsid w:val="006E42D4"/>
    <w:rsid w:val="006E432E"/>
    <w:rsid w:val="006E4875"/>
    <w:rsid w:val="006E48AA"/>
    <w:rsid w:val="006E48F5"/>
    <w:rsid w:val="006E4F01"/>
    <w:rsid w:val="006E4F62"/>
    <w:rsid w:val="006E52E2"/>
    <w:rsid w:val="006E5482"/>
    <w:rsid w:val="006E5627"/>
    <w:rsid w:val="006E57EC"/>
    <w:rsid w:val="006E5B32"/>
    <w:rsid w:val="006E6A4F"/>
    <w:rsid w:val="006E6C76"/>
    <w:rsid w:val="006E6CA0"/>
    <w:rsid w:val="006E6F04"/>
    <w:rsid w:val="006E71F4"/>
    <w:rsid w:val="006E7350"/>
    <w:rsid w:val="006E7389"/>
    <w:rsid w:val="006E75E5"/>
    <w:rsid w:val="006E7890"/>
    <w:rsid w:val="006E7AC6"/>
    <w:rsid w:val="006E7C30"/>
    <w:rsid w:val="006F0844"/>
    <w:rsid w:val="006F08B3"/>
    <w:rsid w:val="006F0C36"/>
    <w:rsid w:val="006F0D5F"/>
    <w:rsid w:val="006F14F7"/>
    <w:rsid w:val="006F1509"/>
    <w:rsid w:val="006F1618"/>
    <w:rsid w:val="006F16A6"/>
    <w:rsid w:val="006F1836"/>
    <w:rsid w:val="006F1A4C"/>
    <w:rsid w:val="006F1F40"/>
    <w:rsid w:val="006F2632"/>
    <w:rsid w:val="006F267D"/>
    <w:rsid w:val="006F2852"/>
    <w:rsid w:val="006F2A1E"/>
    <w:rsid w:val="006F2C10"/>
    <w:rsid w:val="006F2C52"/>
    <w:rsid w:val="006F2CD5"/>
    <w:rsid w:val="006F2EE3"/>
    <w:rsid w:val="006F332D"/>
    <w:rsid w:val="006F3448"/>
    <w:rsid w:val="006F3481"/>
    <w:rsid w:val="006F3C18"/>
    <w:rsid w:val="006F3F59"/>
    <w:rsid w:val="006F4021"/>
    <w:rsid w:val="006F40AA"/>
    <w:rsid w:val="006F4325"/>
    <w:rsid w:val="006F4B77"/>
    <w:rsid w:val="006F4DA9"/>
    <w:rsid w:val="006F4E62"/>
    <w:rsid w:val="006F5049"/>
    <w:rsid w:val="006F5100"/>
    <w:rsid w:val="006F5150"/>
    <w:rsid w:val="006F5623"/>
    <w:rsid w:val="006F58B9"/>
    <w:rsid w:val="006F599D"/>
    <w:rsid w:val="006F5BDF"/>
    <w:rsid w:val="006F5D14"/>
    <w:rsid w:val="006F5E01"/>
    <w:rsid w:val="006F5E28"/>
    <w:rsid w:val="006F5FF4"/>
    <w:rsid w:val="006F60DC"/>
    <w:rsid w:val="006F64FF"/>
    <w:rsid w:val="006F66C6"/>
    <w:rsid w:val="006F6823"/>
    <w:rsid w:val="006F69DF"/>
    <w:rsid w:val="006F6C01"/>
    <w:rsid w:val="006F6DCA"/>
    <w:rsid w:val="006F6DDC"/>
    <w:rsid w:val="006F7132"/>
    <w:rsid w:val="006F75FB"/>
    <w:rsid w:val="006F7863"/>
    <w:rsid w:val="006F7D67"/>
    <w:rsid w:val="006F7DEB"/>
    <w:rsid w:val="007005EA"/>
    <w:rsid w:val="00700600"/>
    <w:rsid w:val="007007B7"/>
    <w:rsid w:val="00701295"/>
    <w:rsid w:val="0070136B"/>
    <w:rsid w:val="007014EF"/>
    <w:rsid w:val="007017A4"/>
    <w:rsid w:val="007018F5"/>
    <w:rsid w:val="00701971"/>
    <w:rsid w:val="00701B15"/>
    <w:rsid w:val="00701B42"/>
    <w:rsid w:val="00701F73"/>
    <w:rsid w:val="00702554"/>
    <w:rsid w:val="00702E9D"/>
    <w:rsid w:val="00702EC2"/>
    <w:rsid w:val="00702F99"/>
    <w:rsid w:val="007030E5"/>
    <w:rsid w:val="00703124"/>
    <w:rsid w:val="0070318B"/>
    <w:rsid w:val="007031C4"/>
    <w:rsid w:val="007033C6"/>
    <w:rsid w:val="0070340B"/>
    <w:rsid w:val="007034EC"/>
    <w:rsid w:val="0070358D"/>
    <w:rsid w:val="007037D9"/>
    <w:rsid w:val="0070398F"/>
    <w:rsid w:val="007039E9"/>
    <w:rsid w:val="00703BC3"/>
    <w:rsid w:val="00703BCF"/>
    <w:rsid w:val="00703C78"/>
    <w:rsid w:val="007041C0"/>
    <w:rsid w:val="007043E7"/>
    <w:rsid w:val="00704560"/>
    <w:rsid w:val="00704C1A"/>
    <w:rsid w:val="00704E3A"/>
    <w:rsid w:val="00704EC4"/>
    <w:rsid w:val="00705119"/>
    <w:rsid w:val="0070585E"/>
    <w:rsid w:val="00705A7E"/>
    <w:rsid w:val="0070611F"/>
    <w:rsid w:val="007063C4"/>
    <w:rsid w:val="00706689"/>
    <w:rsid w:val="007069E2"/>
    <w:rsid w:val="0070754F"/>
    <w:rsid w:val="00707606"/>
    <w:rsid w:val="00707643"/>
    <w:rsid w:val="00707689"/>
    <w:rsid w:val="00707A8C"/>
    <w:rsid w:val="00707AD0"/>
    <w:rsid w:val="00707F2B"/>
    <w:rsid w:val="007100A5"/>
    <w:rsid w:val="007101A3"/>
    <w:rsid w:val="007101F9"/>
    <w:rsid w:val="0071024E"/>
    <w:rsid w:val="007102E4"/>
    <w:rsid w:val="007106F2"/>
    <w:rsid w:val="00710A3D"/>
    <w:rsid w:val="00710AAC"/>
    <w:rsid w:val="00710F61"/>
    <w:rsid w:val="0071118A"/>
    <w:rsid w:val="00711218"/>
    <w:rsid w:val="00711286"/>
    <w:rsid w:val="007114AE"/>
    <w:rsid w:val="007115D8"/>
    <w:rsid w:val="00711662"/>
    <w:rsid w:val="0071185F"/>
    <w:rsid w:val="00711BA3"/>
    <w:rsid w:val="00711BBB"/>
    <w:rsid w:val="0071201C"/>
    <w:rsid w:val="00712154"/>
    <w:rsid w:val="00712E14"/>
    <w:rsid w:val="00712EAD"/>
    <w:rsid w:val="00712FB6"/>
    <w:rsid w:val="007132E8"/>
    <w:rsid w:val="00713984"/>
    <w:rsid w:val="00713E71"/>
    <w:rsid w:val="00714434"/>
    <w:rsid w:val="0071494D"/>
    <w:rsid w:val="00714F54"/>
    <w:rsid w:val="00715088"/>
    <w:rsid w:val="007151D5"/>
    <w:rsid w:val="0071529A"/>
    <w:rsid w:val="007154C8"/>
    <w:rsid w:val="00715976"/>
    <w:rsid w:val="00715D27"/>
    <w:rsid w:val="00715EFB"/>
    <w:rsid w:val="00715F17"/>
    <w:rsid w:val="00715F3F"/>
    <w:rsid w:val="007161ED"/>
    <w:rsid w:val="007162C8"/>
    <w:rsid w:val="00716523"/>
    <w:rsid w:val="007169E2"/>
    <w:rsid w:val="00716A8F"/>
    <w:rsid w:val="00716BB7"/>
    <w:rsid w:val="00716D52"/>
    <w:rsid w:val="00716DB2"/>
    <w:rsid w:val="00716F00"/>
    <w:rsid w:val="00716F4E"/>
    <w:rsid w:val="00717426"/>
    <w:rsid w:val="00717544"/>
    <w:rsid w:val="00717640"/>
    <w:rsid w:val="007177B4"/>
    <w:rsid w:val="007178F3"/>
    <w:rsid w:val="00717CE6"/>
    <w:rsid w:val="0072071A"/>
    <w:rsid w:val="00720C66"/>
    <w:rsid w:val="0072102B"/>
    <w:rsid w:val="00721103"/>
    <w:rsid w:val="00721291"/>
    <w:rsid w:val="00721522"/>
    <w:rsid w:val="00721754"/>
    <w:rsid w:val="007220D1"/>
    <w:rsid w:val="00722352"/>
    <w:rsid w:val="00722795"/>
    <w:rsid w:val="007227B6"/>
    <w:rsid w:val="007229C0"/>
    <w:rsid w:val="00722A2E"/>
    <w:rsid w:val="00722F1D"/>
    <w:rsid w:val="007231D1"/>
    <w:rsid w:val="00723417"/>
    <w:rsid w:val="007238B8"/>
    <w:rsid w:val="00723A5F"/>
    <w:rsid w:val="00723D88"/>
    <w:rsid w:val="00723D89"/>
    <w:rsid w:val="00724793"/>
    <w:rsid w:val="007247D2"/>
    <w:rsid w:val="00724892"/>
    <w:rsid w:val="00724A8F"/>
    <w:rsid w:val="00724B49"/>
    <w:rsid w:val="00725022"/>
    <w:rsid w:val="00725230"/>
    <w:rsid w:val="00725370"/>
    <w:rsid w:val="00725575"/>
    <w:rsid w:val="00725A0A"/>
    <w:rsid w:val="00725BC3"/>
    <w:rsid w:val="00725BCF"/>
    <w:rsid w:val="00725C5E"/>
    <w:rsid w:val="007264A3"/>
    <w:rsid w:val="0072659A"/>
    <w:rsid w:val="00726786"/>
    <w:rsid w:val="00726A0C"/>
    <w:rsid w:val="00726ADF"/>
    <w:rsid w:val="00726B91"/>
    <w:rsid w:val="00726BF0"/>
    <w:rsid w:val="00726C93"/>
    <w:rsid w:val="00726D7F"/>
    <w:rsid w:val="00727089"/>
    <w:rsid w:val="0072738C"/>
    <w:rsid w:val="00727417"/>
    <w:rsid w:val="0072761A"/>
    <w:rsid w:val="00727AC8"/>
    <w:rsid w:val="00727C94"/>
    <w:rsid w:val="007300D8"/>
    <w:rsid w:val="00730211"/>
    <w:rsid w:val="00730A14"/>
    <w:rsid w:val="00730A3C"/>
    <w:rsid w:val="00730A62"/>
    <w:rsid w:val="00730AE4"/>
    <w:rsid w:val="00730C8C"/>
    <w:rsid w:val="00730DC5"/>
    <w:rsid w:val="007310FE"/>
    <w:rsid w:val="00731564"/>
    <w:rsid w:val="00731713"/>
    <w:rsid w:val="00731B45"/>
    <w:rsid w:val="00732164"/>
    <w:rsid w:val="00732262"/>
    <w:rsid w:val="007322E9"/>
    <w:rsid w:val="00732323"/>
    <w:rsid w:val="007326AC"/>
    <w:rsid w:val="0073272B"/>
    <w:rsid w:val="0073288C"/>
    <w:rsid w:val="00732E8D"/>
    <w:rsid w:val="00732F39"/>
    <w:rsid w:val="00733426"/>
    <w:rsid w:val="00733686"/>
    <w:rsid w:val="007337CE"/>
    <w:rsid w:val="00733887"/>
    <w:rsid w:val="00733906"/>
    <w:rsid w:val="00733A4D"/>
    <w:rsid w:val="00733BD3"/>
    <w:rsid w:val="00733DC6"/>
    <w:rsid w:val="00733E4D"/>
    <w:rsid w:val="00734395"/>
    <w:rsid w:val="00734617"/>
    <w:rsid w:val="00734823"/>
    <w:rsid w:val="00734BEF"/>
    <w:rsid w:val="00734D89"/>
    <w:rsid w:val="0073500E"/>
    <w:rsid w:val="00735455"/>
    <w:rsid w:val="007356C5"/>
    <w:rsid w:val="00735BB3"/>
    <w:rsid w:val="00735CF8"/>
    <w:rsid w:val="00735E7E"/>
    <w:rsid w:val="00736365"/>
    <w:rsid w:val="007365DB"/>
    <w:rsid w:val="00736676"/>
    <w:rsid w:val="007368B4"/>
    <w:rsid w:val="00736B7A"/>
    <w:rsid w:val="00736CBE"/>
    <w:rsid w:val="007370EE"/>
    <w:rsid w:val="00737194"/>
    <w:rsid w:val="00737260"/>
    <w:rsid w:val="00737355"/>
    <w:rsid w:val="00737753"/>
    <w:rsid w:val="007400E5"/>
    <w:rsid w:val="007400FA"/>
    <w:rsid w:val="007401FC"/>
    <w:rsid w:val="00740769"/>
    <w:rsid w:val="007408ED"/>
    <w:rsid w:val="00740AD0"/>
    <w:rsid w:val="00740E6D"/>
    <w:rsid w:val="00740F0E"/>
    <w:rsid w:val="007410CD"/>
    <w:rsid w:val="0074130D"/>
    <w:rsid w:val="007414FF"/>
    <w:rsid w:val="00741696"/>
    <w:rsid w:val="007416B4"/>
    <w:rsid w:val="007419BA"/>
    <w:rsid w:val="00741BC1"/>
    <w:rsid w:val="00741C03"/>
    <w:rsid w:val="00741DE9"/>
    <w:rsid w:val="00742140"/>
    <w:rsid w:val="007421D2"/>
    <w:rsid w:val="007421E8"/>
    <w:rsid w:val="007424D2"/>
    <w:rsid w:val="00742C68"/>
    <w:rsid w:val="00742D24"/>
    <w:rsid w:val="00743187"/>
    <w:rsid w:val="007433B0"/>
    <w:rsid w:val="0074369A"/>
    <w:rsid w:val="00743822"/>
    <w:rsid w:val="00744446"/>
    <w:rsid w:val="0074472A"/>
    <w:rsid w:val="00744DE3"/>
    <w:rsid w:val="007452AB"/>
    <w:rsid w:val="00745DCE"/>
    <w:rsid w:val="007460AF"/>
    <w:rsid w:val="00746402"/>
    <w:rsid w:val="007465FE"/>
    <w:rsid w:val="0074688C"/>
    <w:rsid w:val="007469C2"/>
    <w:rsid w:val="00746AEA"/>
    <w:rsid w:val="00746D6E"/>
    <w:rsid w:val="00746EBA"/>
    <w:rsid w:val="00747056"/>
    <w:rsid w:val="00747398"/>
    <w:rsid w:val="007473E1"/>
    <w:rsid w:val="00747411"/>
    <w:rsid w:val="00747519"/>
    <w:rsid w:val="00747A18"/>
    <w:rsid w:val="00747C91"/>
    <w:rsid w:val="00747D78"/>
    <w:rsid w:val="00750106"/>
    <w:rsid w:val="00750140"/>
    <w:rsid w:val="007508D0"/>
    <w:rsid w:val="007509E0"/>
    <w:rsid w:val="007511E5"/>
    <w:rsid w:val="00751264"/>
    <w:rsid w:val="0075131F"/>
    <w:rsid w:val="00751346"/>
    <w:rsid w:val="007516D7"/>
    <w:rsid w:val="00751DD3"/>
    <w:rsid w:val="00751E6B"/>
    <w:rsid w:val="0075215E"/>
    <w:rsid w:val="007525CA"/>
    <w:rsid w:val="007526A6"/>
    <w:rsid w:val="007528AB"/>
    <w:rsid w:val="007529E3"/>
    <w:rsid w:val="00752A50"/>
    <w:rsid w:val="00752AEE"/>
    <w:rsid w:val="007530B5"/>
    <w:rsid w:val="007532E7"/>
    <w:rsid w:val="0075330C"/>
    <w:rsid w:val="00753709"/>
    <w:rsid w:val="00753B7D"/>
    <w:rsid w:val="00753FAB"/>
    <w:rsid w:val="00753FC9"/>
    <w:rsid w:val="00754181"/>
    <w:rsid w:val="007543F2"/>
    <w:rsid w:val="007545CF"/>
    <w:rsid w:val="00754690"/>
    <w:rsid w:val="00754A12"/>
    <w:rsid w:val="00754A7B"/>
    <w:rsid w:val="00754B1D"/>
    <w:rsid w:val="00755323"/>
    <w:rsid w:val="007558AE"/>
    <w:rsid w:val="007562CB"/>
    <w:rsid w:val="00756381"/>
    <w:rsid w:val="007565B6"/>
    <w:rsid w:val="0075691F"/>
    <w:rsid w:val="007569F5"/>
    <w:rsid w:val="00756A20"/>
    <w:rsid w:val="00756B30"/>
    <w:rsid w:val="00756D64"/>
    <w:rsid w:val="00756E0F"/>
    <w:rsid w:val="00757076"/>
    <w:rsid w:val="00757131"/>
    <w:rsid w:val="007578BE"/>
    <w:rsid w:val="00757B90"/>
    <w:rsid w:val="00757E18"/>
    <w:rsid w:val="007604C3"/>
    <w:rsid w:val="00760C39"/>
    <w:rsid w:val="00761482"/>
    <w:rsid w:val="0076150B"/>
    <w:rsid w:val="00761641"/>
    <w:rsid w:val="0076165B"/>
    <w:rsid w:val="00761FEF"/>
    <w:rsid w:val="007621B3"/>
    <w:rsid w:val="007621B6"/>
    <w:rsid w:val="00762395"/>
    <w:rsid w:val="00762691"/>
    <w:rsid w:val="007628B3"/>
    <w:rsid w:val="00762D7F"/>
    <w:rsid w:val="00762EFC"/>
    <w:rsid w:val="0076378D"/>
    <w:rsid w:val="007637D9"/>
    <w:rsid w:val="00763D22"/>
    <w:rsid w:val="00763DBE"/>
    <w:rsid w:val="00763F0C"/>
    <w:rsid w:val="007641F5"/>
    <w:rsid w:val="0076420B"/>
    <w:rsid w:val="00764224"/>
    <w:rsid w:val="0076486A"/>
    <w:rsid w:val="00764995"/>
    <w:rsid w:val="007649B3"/>
    <w:rsid w:val="00764D4E"/>
    <w:rsid w:val="00764F38"/>
    <w:rsid w:val="007651C4"/>
    <w:rsid w:val="0076536B"/>
    <w:rsid w:val="00765434"/>
    <w:rsid w:val="00765491"/>
    <w:rsid w:val="00765499"/>
    <w:rsid w:val="00765650"/>
    <w:rsid w:val="0076586F"/>
    <w:rsid w:val="00765D5C"/>
    <w:rsid w:val="00765FD1"/>
    <w:rsid w:val="00765FF1"/>
    <w:rsid w:val="00766099"/>
    <w:rsid w:val="007662D6"/>
    <w:rsid w:val="0076652C"/>
    <w:rsid w:val="007668BD"/>
    <w:rsid w:val="00766964"/>
    <w:rsid w:val="00766C65"/>
    <w:rsid w:val="00766CC7"/>
    <w:rsid w:val="0076741F"/>
    <w:rsid w:val="0076752B"/>
    <w:rsid w:val="0076755D"/>
    <w:rsid w:val="00767A02"/>
    <w:rsid w:val="00767A2C"/>
    <w:rsid w:val="00767B4A"/>
    <w:rsid w:val="00767C77"/>
    <w:rsid w:val="00767DFE"/>
    <w:rsid w:val="00767E62"/>
    <w:rsid w:val="00767E6F"/>
    <w:rsid w:val="007705B3"/>
    <w:rsid w:val="00770DC9"/>
    <w:rsid w:val="00770FA9"/>
    <w:rsid w:val="0077105B"/>
    <w:rsid w:val="007714E5"/>
    <w:rsid w:val="0077150D"/>
    <w:rsid w:val="00771549"/>
    <w:rsid w:val="00771857"/>
    <w:rsid w:val="00771D6D"/>
    <w:rsid w:val="00771F58"/>
    <w:rsid w:val="00771FE9"/>
    <w:rsid w:val="00772137"/>
    <w:rsid w:val="00772B44"/>
    <w:rsid w:val="00772E27"/>
    <w:rsid w:val="00773282"/>
    <w:rsid w:val="0077355E"/>
    <w:rsid w:val="00773936"/>
    <w:rsid w:val="00773CDC"/>
    <w:rsid w:val="007741F5"/>
    <w:rsid w:val="00774285"/>
    <w:rsid w:val="0077430D"/>
    <w:rsid w:val="0077463D"/>
    <w:rsid w:val="007749EC"/>
    <w:rsid w:val="00774D18"/>
    <w:rsid w:val="00774E38"/>
    <w:rsid w:val="007751C3"/>
    <w:rsid w:val="00775CBE"/>
    <w:rsid w:val="00775EC9"/>
    <w:rsid w:val="00775F16"/>
    <w:rsid w:val="00776315"/>
    <w:rsid w:val="007768DB"/>
    <w:rsid w:val="007769E0"/>
    <w:rsid w:val="00776B85"/>
    <w:rsid w:val="00776C7A"/>
    <w:rsid w:val="00776E77"/>
    <w:rsid w:val="007772B3"/>
    <w:rsid w:val="00777473"/>
    <w:rsid w:val="0077752F"/>
    <w:rsid w:val="007776F2"/>
    <w:rsid w:val="007777E2"/>
    <w:rsid w:val="0077794F"/>
    <w:rsid w:val="00777A36"/>
    <w:rsid w:val="00777A39"/>
    <w:rsid w:val="00777AB3"/>
    <w:rsid w:val="00777E69"/>
    <w:rsid w:val="00777EFC"/>
    <w:rsid w:val="007803D8"/>
    <w:rsid w:val="007804B3"/>
    <w:rsid w:val="00780509"/>
    <w:rsid w:val="00780E0E"/>
    <w:rsid w:val="00781272"/>
    <w:rsid w:val="0078127D"/>
    <w:rsid w:val="007815A7"/>
    <w:rsid w:val="00781767"/>
    <w:rsid w:val="00781DC0"/>
    <w:rsid w:val="00781F36"/>
    <w:rsid w:val="007824F3"/>
    <w:rsid w:val="0078295E"/>
    <w:rsid w:val="00782B0C"/>
    <w:rsid w:val="00782B85"/>
    <w:rsid w:val="007834ED"/>
    <w:rsid w:val="007838C7"/>
    <w:rsid w:val="007839C8"/>
    <w:rsid w:val="00783AA8"/>
    <w:rsid w:val="00783D6F"/>
    <w:rsid w:val="00783E5F"/>
    <w:rsid w:val="00783EB2"/>
    <w:rsid w:val="0078461C"/>
    <w:rsid w:val="0078462B"/>
    <w:rsid w:val="007847A3"/>
    <w:rsid w:val="0078493E"/>
    <w:rsid w:val="00784C34"/>
    <w:rsid w:val="00784EC6"/>
    <w:rsid w:val="00785058"/>
    <w:rsid w:val="00785119"/>
    <w:rsid w:val="00785357"/>
    <w:rsid w:val="00785481"/>
    <w:rsid w:val="00785A61"/>
    <w:rsid w:val="00785AEE"/>
    <w:rsid w:val="00785D94"/>
    <w:rsid w:val="00785DA9"/>
    <w:rsid w:val="00785EA2"/>
    <w:rsid w:val="00786121"/>
    <w:rsid w:val="00786201"/>
    <w:rsid w:val="007868B0"/>
    <w:rsid w:val="00786911"/>
    <w:rsid w:val="00786AA1"/>
    <w:rsid w:val="00786D5E"/>
    <w:rsid w:val="00786DBD"/>
    <w:rsid w:val="00786E84"/>
    <w:rsid w:val="00787554"/>
    <w:rsid w:val="00787860"/>
    <w:rsid w:val="00787DCE"/>
    <w:rsid w:val="00790272"/>
    <w:rsid w:val="00790641"/>
    <w:rsid w:val="0079096D"/>
    <w:rsid w:val="00790D4C"/>
    <w:rsid w:val="00790ED0"/>
    <w:rsid w:val="00790EEE"/>
    <w:rsid w:val="00791080"/>
    <w:rsid w:val="00791745"/>
    <w:rsid w:val="00791786"/>
    <w:rsid w:val="00791813"/>
    <w:rsid w:val="00791CAF"/>
    <w:rsid w:val="00791D63"/>
    <w:rsid w:val="00791DD2"/>
    <w:rsid w:val="00791EB6"/>
    <w:rsid w:val="00792048"/>
    <w:rsid w:val="007920E9"/>
    <w:rsid w:val="007923BA"/>
    <w:rsid w:val="00792A09"/>
    <w:rsid w:val="00792D1F"/>
    <w:rsid w:val="00792E81"/>
    <w:rsid w:val="00793142"/>
    <w:rsid w:val="00793485"/>
    <w:rsid w:val="007934A1"/>
    <w:rsid w:val="007935CB"/>
    <w:rsid w:val="00793895"/>
    <w:rsid w:val="00793911"/>
    <w:rsid w:val="007939D2"/>
    <w:rsid w:val="00793C87"/>
    <w:rsid w:val="00793EAD"/>
    <w:rsid w:val="0079405D"/>
    <w:rsid w:val="0079475C"/>
    <w:rsid w:val="00794D52"/>
    <w:rsid w:val="00795112"/>
    <w:rsid w:val="00795419"/>
    <w:rsid w:val="007954B9"/>
    <w:rsid w:val="007957F7"/>
    <w:rsid w:val="007958D1"/>
    <w:rsid w:val="00795B0E"/>
    <w:rsid w:val="0079633D"/>
    <w:rsid w:val="00796580"/>
    <w:rsid w:val="007965C2"/>
    <w:rsid w:val="0079672F"/>
    <w:rsid w:val="00796D1A"/>
    <w:rsid w:val="00796E1D"/>
    <w:rsid w:val="0079746C"/>
    <w:rsid w:val="007975B2"/>
    <w:rsid w:val="007A04F2"/>
    <w:rsid w:val="007A0657"/>
    <w:rsid w:val="007A06B0"/>
    <w:rsid w:val="007A070A"/>
    <w:rsid w:val="007A0815"/>
    <w:rsid w:val="007A0836"/>
    <w:rsid w:val="007A0CEB"/>
    <w:rsid w:val="007A1194"/>
    <w:rsid w:val="007A120F"/>
    <w:rsid w:val="007A17DD"/>
    <w:rsid w:val="007A1A8D"/>
    <w:rsid w:val="007A2164"/>
    <w:rsid w:val="007A21C3"/>
    <w:rsid w:val="007A26F3"/>
    <w:rsid w:val="007A2717"/>
    <w:rsid w:val="007A27D4"/>
    <w:rsid w:val="007A285C"/>
    <w:rsid w:val="007A2D70"/>
    <w:rsid w:val="007A316D"/>
    <w:rsid w:val="007A3367"/>
    <w:rsid w:val="007A3547"/>
    <w:rsid w:val="007A3555"/>
    <w:rsid w:val="007A3584"/>
    <w:rsid w:val="007A3772"/>
    <w:rsid w:val="007A39AE"/>
    <w:rsid w:val="007A39D3"/>
    <w:rsid w:val="007A3A4A"/>
    <w:rsid w:val="007A3A91"/>
    <w:rsid w:val="007A3BFB"/>
    <w:rsid w:val="007A3E3D"/>
    <w:rsid w:val="007A4260"/>
    <w:rsid w:val="007A4522"/>
    <w:rsid w:val="007A45F7"/>
    <w:rsid w:val="007A482C"/>
    <w:rsid w:val="007A48EA"/>
    <w:rsid w:val="007A4ACF"/>
    <w:rsid w:val="007A4B19"/>
    <w:rsid w:val="007A4F85"/>
    <w:rsid w:val="007A4FFB"/>
    <w:rsid w:val="007A50CD"/>
    <w:rsid w:val="007A558D"/>
    <w:rsid w:val="007A56E2"/>
    <w:rsid w:val="007A56ED"/>
    <w:rsid w:val="007A589C"/>
    <w:rsid w:val="007A5A17"/>
    <w:rsid w:val="007A5B18"/>
    <w:rsid w:val="007A5BE5"/>
    <w:rsid w:val="007A5C80"/>
    <w:rsid w:val="007A5E88"/>
    <w:rsid w:val="007A62F3"/>
    <w:rsid w:val="007A6950"/>
    <w:rsid w:val="007A6A11"/>
    <w:rsid w:val="007A6A71"/>
    <w:rsid w:val="007A714D"/>
    <w:rsid w:val="007A739E"/>
    <w:rsid w:val="007A757B"/>
    <w:rsid w:val="007A75FD"/>
    <w:rsid w:val="007A7779"/>
    <w:rsid w:val="007A7D87"/>
    <w:rsid w:val="007A7D9C"/>
    <w:rsid w:val="007B0024"/>
    <w:rsid w:val="007B00A4"/>
    <w:rsid w:val="007B00DE"/>
    <w:rsid w:val="007B016B"/>
    <w:rsid w:val="007B01CC"/>
    <w:rsid w:val="007B0366"/>
    <w:rsid w:val="007B0B07"/>
    <w:rsid w:val="007B0CA6"/>
    <w:rsid w:val="007B11D4"/>
    <w:rsid w:val="007B14DB"/>
    <w:rsid w:val="007B1599"/>
    <w:rsid w:val="007B1C82"/>
    <w:rsid w:val="007B1DD3"/>
    <w:rsid w:val="007B1EA3"/>
    <w:rsid w:val="007B2389"/>
    <w:rsid w:val="007B24A6"/>
    <w:rsid w:val="007B2F1C"/>
    <w:rsid w:val="007B2FE6"/>
    <w:rsid w:val="007B3272"/>
    <w:rsid w:val="007B3459"/>
    <w:rsid w:val="007B3770"/>
    <w:rsid w:val="007B3B5A"/>
    <w:rsid w:val="007B3C26"/>
    <w:rsid w:val="007B400D"/>
    <w:rsid w:val="007B4264"/>
    <w:rsid w:val="007B43E9"/>
    <w:rsid w:val="007B4640"/>
    <w:rsid w:val="007B48E0"/>
    <w:rsid w:val="007B49D7"/>
    <w:rsid w:val="007B4D9B"/>
    <w:rsid w:val="007B4DDB"/>
    <w:rsid w:val="007B5018"/>
    <w:rsid w:val="007B50B0"/>
    <w:rsid w:val="007B5665"/>
    <w:rsid w:val="007B576C"/>
    <w:rsid w:val="007B5827"/>
    <w:rsid w:val="007B5C0B"/>
    <w:rsid w:val="007B5C25"/>
    <w:rsid w:val="007B5F5E"/>
    <w:rsid w:val="007B60BB"/>
    <w:rsid w:val="007B61D3"/>
    <w:rsid w:val="007B6228"/>
    <w:rsid w:val="007B6325"/>
    <w:rsid w:val="007B64E2"/>
    <w:rsid w:val="007B65DA"/>
    <w:rsid w:val="007B68E3"/>
    <w:rsid w:val="007B70F7"/>
    <w:rsid w:val="007B7281"/>
    <w:rsid w:val="007B7523"/>
    <w:rsid w:val="007B79E3"/>
    <w:rsid w:val="007B7A53"/>
    <w:rsid w:val="007B7DD7"/>
    <w:rsid w:val="007C0006"/>
    <w:rsid w:val="007C004B"/>
    <w:rsid w:val="007C009E"/>
    <w:rsid w:val="007C00DC"/>
    <w:rsid w:val="007C01AB"/>
    <w:rsid w:val="007C0230"/>
    <w:rsid w:val="007C023D"/>
    <w:rsid w:val="007C03C2"/>
    <w:rsid w:val="007C040F"/>
    <w:rsid w:val="007C07CB"/>
    <w:rsid w:val="007C07D6"/>
    <w:rsid w:val="007C07F6"/>
    <w:rsid w:val="007C08DD"/>
    <w:rsid w:val="007C0B63"/>
    <w:rsid w:val="007C0D96"/>
    <w:rsid w:val="007C0EE5"/>
    <w:rsid w:val="007C1058"/>
    <w:rsid w:val="007C15A1"/>
    <w:rsid w:val="007C1641"/>
    <w:rsid w:val="007C18D9"/>
    <w:rsid w:val="007C19AB"/>
    <w:rsid w:val="007C1CF2"/>
    <w:rsid w:val="007C1CFF"/>
    <w:rsid w:val="007C2369"/>
    <w:rsid w:val="007C24B5"/>
    <w:rsid w:val="007C2577"/>
    <w:rsid w:val="007C2752"/>
    <w:rsid w:val="007C27E3"/>
    <w:rsid w:val="007C2986"/>
    <w:rsid w:val="007C2DA7"/>
    <w:rsid w:val="007C2FD0"/>
    <w:rsid w:val="007C317B"/>
    <w:rsid w:val="007C319B"/>
    <w:rsid w:val="007C3364"/>
    <w:rsid w:val="007C33ED"/>
    <w:rsid w:val="007C3BF8"/>
    <w:rsid w:val="007C3DBB"/>
    <w:rsid w:val="007C3DC5"/>
    <w:rsid w:val="007C3DFC"/>
    <w:rsid w:val="007C3E11"/>
    <w:rsid w:val="007C3F5B"/>
    <w:rsid w:val="007C4234"/>
    <w:rsid w:val="007C42AB"/>
    <w:rsid w:val="007C43AB"/>
    <w:rsid w:val="007C49D5"/>
    <w:rsid w:val="007C4F54"/>
    <w:rsid w:val="007C50CD"/>
    <w:rsid w:val="007C510F"/>
    <w:rsid w:val="007C572F"/>
    <w:rsid w:val="007C5834"/>
    <w:rsid w:val="007C5A4B"/>
    <w:rsid w:val="007C5B98"/>
    <w:rsid w:val="007C5C47"/>
    <w:rsid w:val="007C5C88"/>
    <w:rsid w:val="007C60CF"/>
    <w:rsid w:val="007C653D"/>
    <w:rsid w:val="007C6A46"/>
    <w:rsid w:val="007C6AF5"/>
    <w:rsid w:val="007C6B51"/>
    <w:rsid w:val="007C6D72"/>
    <w:rsid w:val="007C71AE"/>
    <w:rsid w:val="007C75A1"/>
    <w:rsid w:val="007C7CF9"/>
    <w:rsid w:val="007C7E92"/>
    <w:rsid w:val="007D013C"/>
    <w:rsid w:val="007D0288"/>
    <w:rsid w:val="007D0FE7"/>
    <w:rsid w:val="007D0FF0"/>
    <w:rsid w:val="007D1058"/>
    <w:rsid w:val="007D123B"/>
    <w:rsid w:val="007D1512"/>
    <w:rsid w:val="007D1577"/>
    <w:rsid w:val="007D161F"/>
    <w:rsid w:val="007D1F28"/>
    <w:rsid w:val="007D1FF4"/>
    <w:rsid w:val="007D20E0"/>
    <w:rsid w:val="007D21E5"/>
    <w:rsid w:val="007D234F"/>
    <w:rsid w:val="007D2458"/>
    <w:rsid w:val="007D2600"/>
    <w:rsid w:val="007D26E2"/>
    <w:rsid w:val="007D2865"/>
    <w:rsid w:val="007D2D4C"/>
    <w:rsid w:val="007D2E59"/>
    <w:rsid w:val="007D331C"/>
    <w:rsid w:val="007D37B4"/>
    <w:rsid w:val="007D39EA"/>
    <w:rsid w:val="007D3C62"/>
    <w:rsid w:val="007D4203"/>
    <w:rsid w:val="007D42BD"/>
    <w:rsid w:val="007D44D3"/>
    <w:rsid w:val="007D4847"/>
    <w:rsid w:val="007D4879"/>
    <w:rsid w:val="007D49C9"/>
    <w:rsid w:val="007D4AB4"/>
    <w:rsid w:val="007D4ACD"/>
    <w:rsid w:val="007D4AE8"/>
    <w:rsid w:val="007D4FEE"/>
    <w:rsid w:val="007D5444"/>
    <w:rsid w:val="007D5462"/>
    <w:rsid w:val="007D54C6"/>
    <w:rsid w:val="007D54D1"/>
    <w:rsid w:val="007D55FF"/>
    <w:rsid w:val="007D5799"/>
    <w:rsid w:val="007D5B55"/>
    <w:rsid w:val="007D5B5C"/>
    <w:rsid w:val="007D5BF7"/>
    <w:rsid w:val="007D5CD9"/>
    <w:rsid w:val="007D61D5"/>
    <w:rsid w:val="007D676B"/>
    <w:rsid w:val="007D6C29"/>
    <w:rsid w:val="007D6C8A"/>
    <w:rsid w:val="007D76AB"/>
    <w:rsid w:val="007E0534"/>
    <w:rsid w:val="007E078B"/>
    <w:rsid w:val="007E085F"/>
    <w:rsid w:val="007E0AB0"/>
    <w:rsid w:val="007E0AB3"/>
    <w:rsid w:val="007E0C94"/>
    <w:rsid w:val="007E0DE9"/>
    <w:rsid w:val="007E0F1B"/>
    <w:rsid w:val="007E1012"/>
    <w:rsid w:val="007E1237"/>
    <w:rsid w:val="007E139D"/>
    <w:rsid w:val="007E15B3"/>
    <w:rsid w:val="007E180B"/>
    <w:rsid w:val="007E1BC0"/>
    <w:rsid w:val="007E2464"/>
    <w:rsid w:val="007E26C0"/>
    <w:rsid w:val="007E271A"/>
    <w:rsid w:val="007E277A"/>
    <w:rsid w:val="007E2DDC"/>
    <w:rsid w:val="007E2E76"/>
    <w:rsid w:val="007E2F4E"/>
    <w:rsid w:val="007E3985"/>
    <w:rsid w:val="007E3AF6"/>
    <w:rsid w:val="007E42C1"/>
    <w:rsid w:val="007E45BF"/>
    <w:rsid w:val="007E4C89"/>
    <w:rsid w:val="007E4D48"/>
    <w:rsid w:val="007E4ED1"/>
    <w:rsid w:val="007E500B"/>
    <w:rsid w:val="007E51D6"/>
    <w:rsid w:val="007E5304"/>
    <w:rsid w:val="007E55F0"/>
    <w:rsid w:val="007E5839"/>
    <w:rsid w:val="007E5A08"/>
    <w:rsid w:val="007E5A1C"/>
    <w:rsid w:val="007E5B5F"/>
    <w:rsid w:val="007E5CDB"/>
    <w:rsid w:val="007E655E"/>
    <w:rsid w:val="007E66AC"/>
    <w:rsid w:val="007E6A67"/>
    <w:rsid w:val="007E6DA9"/>
    <w:rsid w:val="007E7527"/>
    <w:rsid w:val="007E76EF"/>
    <w:rsid w:val="007E77DD"/>
    <w:rsid w:val="007E7F46"/>
    <w:rsid w:val="007F030B"/>
    <w:rsid w:val="007F063F"/>
    <w:rsid w:val="007F0847"/>
    <w:rsid w:val="007F0DBF"/>
    <w:rsid w:val="007F10D2"/>
    <w:rsid w:val="007F16E5"/>
    <w:rsid w:val="007F1794"/>
    <w:rsid w:val="007F17FB"/>
    <w:rsid w:val="007F1959"/>
    <w:rsid w:val="007F19CB"/>
    <w:rsid w:val="007F22AC"/>
    <w:rsid w:val="007F26E2"/>
    <w:rsid w:val="007F27D4"/>
    <w:rsid w:val="007F28EF"/>
    <w:rsid w:val="007F2AB6"/>
    <w:rsid w:val="007F2CA7"/>
    <w:rsid w:val="007F3143"/>
    <w:rsid w:val="007F319E"/>
    <w:rsid w:val="007F31EE"/>
    <w:rsid w:val="007F3270"/>
    <w:rsid w:val="007F3415"/>
    <w:rsid w:val="007F3446"/>
    <w:rsid w:val="007F3476"/>
    <w:rsid w:val="007F37D4"/>
    <w:rsid w:val="007F3820"/>
    <w:rsid w:val="007F39E9"/>
    <w:rsid w:val="007F3C2D"/>
    <w:rsid w:val="007F3FDA"/>
    <w:rsid w:val="007F4002"/>
    <w:rsid w:val="007F4102"/>
    <w:rsid w:val="007F4354"/>
    <w:rsid w:val="007F441D"/>
    <w:rsid w:val="007F4707"/>
    <w:rsid w:val="007F470D"/>
    <w:rsid w:val="007F48F4"/>
    <w:rsid w:val="007F4BE0"/>
    <w:rsid w:val="007F53AF"/>
    <w:rsid w:val="007F546C"/>
    <w:rsid w:val="007F54E1"/>
    <w:rsid w:val="007F54FB"/>
    <w:rsid w:val="007F561F"/>
    <w:rsid w:val="007F5803"/>
    <w:rsid w:val="007F5EB4"/>
    <w:rsid w:val="007F5F86"/>
    <w:rsid w:val="007F61AF"/>
    <w:rsid w:val="007F61E5"/>
    <w:rsid w:val="007F61FC"/>
    <w:rsid w:val="007F68A5"/>
    <w:rsid w:val="007F6932"/>
    <w:rsid w:val="007F6DBD"/>
    <w:rsid w:val="007F74E9"/>
    <w:rsid w:val="007F77A0"/>
    <w:rsid w:val="007F7D95"/>
    <w:rsid w:val="007F7F57"/>
    <w:rsid w:val="007F7FED"/>
    <w:rsid w:val="008001C5"/>
    <w:rsid w:val="00800358"/>
    <w:rsid w:val="008003DD"/>
    <w:rsid w:val="008003EF"/>
    <w:rsid w:val="008008DA"/>
    <w:rsid w:val="00800CD2"/>
    <w:rsid w:val="00800EC8"/>
    <w:rsid w:val="008012A3"/>
    <w:rsid w:val="0080143C"/>
    <w:rsid w:val="00801586"/>
    <w:rsid w:val="008015AC"/>
    <w:rsid w:val="008015F5"/>
    <w:rsid w:val="00801793"/>
    <w:rsid w:val="0080182F"/>
    <w:rsid w:val="00801968"/>
    <w:rsid w:val="00801BA3"/>
    <w:rsid w:val="00801C20"/>
    <w:rsid w:val="00801D1A"/>
    <w:rsid w:val="0080211B"/>
    <w:rsid w:val="00802143"/>
    <w:rsid w:val="008026A0"/>
    <w:rsid w:val="008026DA"/>
    <w:rsid w:val="00802E99"/>
    <w:rsid w:val="00802EE3"/>
    <w:rsid w:val="00802FCB"/>
    <w:rsid w:val="00803022"/>
    <w:rsid w:val="0080328B"/>
    <w:rsid w:val="00803389"/>
    <w:rsid w:val="00803603"/>
    <w:rsid w:val="00803654"/>
    <w:rsid w:val="00803815"/>
    <w:rsid w:val="00803F36"/>
    <w:rsid w:val="0080401A"/>
    <w:rsid w:val="008047BB"/>
    <w:rsid w:val="00804868"/>
    <w:rsid w:val="008049BC"/>
    <w:rsid w:val="00804CEA"/>
    <w:rsid w:val="00804E01"/>
    <w:rsid w:val="00804FC2"/>
    <w:rsid w:val="00804FD3"/>
    <w:rsid w:val="0080511E"/>
    <w:rsid w:val="00805136"/>
    <w:rsid w:val="008059B9"/>
    <w:rsid w:val="00805E02"/>
    <w:rsid w:val="00805ED0"/>
    <w:rsid w:val="008061FB"/>
    <w:rsid w:val="0080621D"/>
    <w:rsid w:val="00806395"/>
    <w:rsid w:val="0080643C"/>
    <w:rsid w:val="00806695"/>
    <w:rsid w:val="008067AD"/>
    <w:rsid w:val="008067FD"/>
    <w:rsid w:val="00806C52"/>
    <w:rsid w:val="00806CFD"/>
    <w:rsid w:val="00807159"/>
    <w:rsid w:val="00807177"/>
    <w:rsid w:val="0080744C"/>
    <w:rsid w:val="00807996"/>
    <w:rsid w:val="00807AAC"/>
    <w:rsid w:val="00807D6B"/>
    <w:rsid w:val="00807E4B"/>
    <w:rsid w:val="00807E88"/>
    <w:rsid w:val="0081000D"/>
    <w:rsid w:val="0081048E"/>
    <w:rsid w:val="00810BC4"/>
    <w:rsid w:val="00810DA3"/>
    <w:rsid w:val="008113E5"/>
    <w:rsid w:val="008117D3"/>
    <w:rsid w:val="00811D6A"/>
    <w:rsid w:val="00812288"/>
    <w:rsid w:val="008122FD"/>
    <w:rsid w:val="008126E1"/>
    <w:rsid w:val="00812D06"/>
    <w:rsid w:val="00812E74"/>
    <w:rsid w:val="00812F0C"/>
    <w:rsid w:val="00813403"/>
    <w:rsid w:val="00813466"/>
    <w:rsid w:val="00813556"/>
    <w:rsid w:val="00813725"/>
    <w:rsid w:val="00813AC3"/>
    <w:rsid w:val="00813BA3"/>
    <w:rsid w:val="00813BF6"/>
    <w:rsid w:val="00813C63"/>
    <w:rsid w:val="00813FBC"/>
    <w:rsid w:val="00814106"/>
    <w:rsid w:val="0081433C"/>
    <w:rsid w:val="00814361"/>
    <w:rsid w:val="0081442C"/>
    <w:rsid w:val="00814A5B"/>
    <w:rsid w:val="00814CCA"/>
    <w:rsid w:val="00814E86"/>
    <w:rsid w:val="00815452"/>
    <w:rsid w:val="008154BE"/>
    <w:rsid w:val="008157E0"/>
    <w:rsid w:val="00815A79"/>
    <w:rsid w:val="00815D30"/>
    <w:rsid w:val="00816382"/>
    <w:rsid w:val="00816D4A"/>
    <w:rsid w:val="00816EBA"/>
    <w:rsid w:val="00816FFA"/>
    <w:rsid w:val="008175D1"/>
    <w:rsid w:val="00817687"/>
    <w:rsid w:val="00817940"/>
    <w:rsid w:val="00817961"/>
    <w:rsid w:val="00817C03"/>
    <w:rsid w:val="00820524"/>
    <w:rsid w:val="008207F1"/>
    <w:rsid w:val="00820C49"/>
    <w:rsid w:val="008212B6"/>
    <w:rsid w:val="008212E9"/>
    <w:rsid w:val="00821447"/>
    <w:rsid w:val="008214BE"/>
    <w:rsid w:val="008216B3"/>
    <w:rsid w:val="00821775"/>
    <w:rsid w:val="00821BD8"/>
    <w:rsid w:val="00821BE8"/>
    <w:rsid w:val="00821CDE"/>
    <w:rsid w:val="00821D16"/>
    <w:rsid w:val="00821D1E"/>
    <w:rsid w:val="00822018"/>
    <w:rsid w:val="00822A1E"/>
    <w:rsid w:val="00822D53"/>
    <w:rsid w:val="00823054"/>
    <w:rsid w:val="00823225"/>
    <w:rsid w:val="0082353B"/>
    <w:rsid w:val="008239E5"/>
    <w:rsid w:val="00823BAF"/>
    <w:rsid w:val="00823E6B"/>
    <w:rsid w:val="00823FB8"/>
    <w:rsid w:val="0082405F"/>
    <w:rsid w:val="0082414E"/>
    <w:rsid w:val="00824703"/>
    <w:rsid w:val="0082488A"/>
    <w:rsid w:val="00824996"/>
    <w:rsid w:val="00824F5A"/>
    <w:rsid w:val="00825269"/>
    <w:rsid w:val="00825386"/>
    <w:rsid w:val="0082539B"/>
    <w:rsid w:val="00825539"/>
    <w:rsid w:val="00825B5B"/>
    <w:rsid w:val="00825D3E"/>
    <w:rsid w:val="00826A0D"/>
    <w:rsid w:val="00826C43"/>
    <w:rsid w:val="00827602"/>
    <w:rsid w:val="0082778A"/>
    <w:rsid w:val="00827973"/>
    <w:rsid w:val="00827F0F"/>
    <w:rsid w:val="00830014"/>
    <w:rsid w:val="008300AA"/>
    <w:rsid w:val="008300D3"/>
    <w:rsid w:val="008301B0"/>
    <w:rsid w:val="008301F6"/>
    <w:rsid w:val="008302E8"/>
    <w:rsid w:val="0083078F"/>
    <w:rsid w:val="00830B4E"/>
    <w:rsid w:val="00830C20"/>
    <w:rsid w:val="00830C77"/>
    <w:rsid w:val="00830F7D"/>
    <w:rsid w:val="0083138B"/>
    <w:rsid w:val="00831407"/>
    <w:rsid w:val="008316CA"/>
    <w:rsid w:val="00831818"/>
    <w:rsid w:val="00831C93"/>
    <w:rsid w:val="00831D24"/>
    <w:rsid w:val="00831E9E"/>
    <w:rsid w:val="00832115"/>
    <w:rsid w:val="0083229B"/>
    <w:rsid w:val="008323F0"/>
    <w:rsid w:val="00832551"/>
    <w:rsid w:val="008328C1"/>
    <w:rsid w:val="00832DAF"/>
    <w:rsid w:val="00832F5D"/>
    <w:rsid w:val="00832F75"/>
    <w:rsid w:val="00833107"/>
    <w:rsid w:val="008334A7"/>
    <w:rsid w:val="00833698"/>
    <w:rsid w:val="00833882"/>
    <w:rsid w:val="00833AE1"/>
    <w:rsid w:val="00833CEF"/>
    <w:rsid w:val="00833F85"/>
    <w:rsid w:val="00834133"/>
    <w:rsid w:val="00834195"/>
    <w:rsid w:val="008348DC"/>
    <w:rsid w:val="00834CD5"/>
    <w:rsid w:val="00834DD3"/>
    <w:rsid w:val="00834DE1"/>
    <w:rsid w:val="00834E5A"/>
    <w:rsid w:val="00834E60"/>
    <w:rsid w:val="00834EDE"/>
    <w:rsid w:val="0083509E"/>
    <w:rsid w:val="0083549C"/>
    <w:rsid w:val="00835624"/>
    <w:rsid w:val="008356A4"/>
    <w:rsid w:val="008358D5"/>
    <w:rsid w:val="00835D4D"/>
    <w:rsid w:val="008362C0"/>
    <w:rsid w:val="0083632C"/>
    <w:rsid w:val="00836412"/>
    <w:rsid w:val="0083682D"/>
    <w:rsid w:val="00836B3E"/>
    <w:rsid w:val="00836E16"/>
    <w:rsid w:val="00836F6C"/>
    <w:rsid w:val="0083712C"/>
    <w:rsid w:val="0083791C"/>
    <w:rsid w:val="00837F93"/>
    <w:rsid w:val="00840420"/>
    <w:rsid w:val="008405C7"/>
    <w:rsid w:val="00840608"/>
    <w:rsid w:val="008407C5"/>
    <w:rsid w:val="00840859"/>
    <w:rsid w:val="008409CA"/>
    <w:rsid w:val="00840C3B"/>
    <w:rsid w:val="00840D7C"/>
    <w:rsid w:val="00840D9E"/>
    <w:rsid w:val="00840F64"/>
    <w:rsid w:val="00840FF6"/>
    <w:rsid w:val="0084128F"/>
    <w:rsid w:val="00841425"/>
    <w:rsid w:val="008414DE"/>
    <w:rsid w:val="00841A06"/>
    <w:rsid w:val="00841F0E"/>
    <w:rsid w:val="008421D3"/>
    <w:rsid w:val="00842236"/>
    <w:rsid w:val="0084226B"/>
    <w:rsid w:val="008428F7"/>
    <w:rsid w:val="008429B8"/>
    <w:rsid w:val="00842A96"/>
    <w:rsid w:val="00842D12"/>
    <w:rsid w:val="00842D7B"/>
    <w:rsid w:val="00842E11"/>
    <w:rsid w:val="0084303A"/>
    <w:rsid w:val="0084322D"/>
    <w:rsid w:val="00843243"/>
    <w:rsid w:val="0084436A"/>
    <w:rsid w:val="00844510"/>
    <w:rsid w:val="0084479D"/>
    <w:rsid w:val="00844DF6"/>
    <w:rsid w:val="008450D9"/>
    <w:rsid w:val="00845150"/>
    <w:rsid w:val="0084523B"/>
    <w:rsid w:val="00845560"/>
    <w:rsid w:val="008455B1"/>
    <w:rsid w:val="00845786"/>
    <w:rsid w:val="00845C42"/>
    <w:rsid w:val="0084626E"/>
    <w:rsid w:val="00846347"/>
    <w:rsid w:val="0084636B"/>
    <w:rsid w:val="00846454"/>
    <w:rsid w:val="0084664C"/>
    <w:rsid w:val="00846766"/>
    <w:rsid w:val="008467F8"/>
    <w:rsid w:val="008469F4"/>
    <w:rsid w:val="00846B7E"/>
    <w:rsid w:val="008470F1"/>
    <w:rsid w:val="0084717F"/>
    <w:rsid w:val="008472D1"/>
    <w:rsid w:val="00847348"/>
    <w:rsid w:val="0084753D"/>
    <w:rsid w:val="00847738"/>
    <w:rsid w:val="008477D3"/>
    <w:rsid w:val="00847A18"/>
    <w:rsid w:val="00847CB3"/>
    <w:rsid w:val="00847EF1"/>
    <w:rsid w:val="00847F0B"/>
    <w:rsid w:val="00847FD2"/>
    <w:rsid w:val="0085011C"/>
    <w:rsid w:val="008501FA"/>
    <w:rsid w:val="008502F5"/>
    <w:rsid w:val="008504F9"/>
    <w:rsid w:val="00850928"/>
    <w:rsid w:val="00850BCE"/>
    <w:rsid w:val="00850C76"/>
    <w:rsid w:val="00850DD7"/>
    <w:rsid w:val="008513C1"/>
    <w:rsid w:val="00851A99"/>
    <w:rsid w:val="00851AF6"/>
    <w:rsid w:val="00852011"/>
    <w:rsid w:val="008522CE"/>
    <w:rsid w:val="00852321"/>
    <w:rsid w:val="00852354"/>
    <w:rsid w:val="008523A1"/>
    <w:rsid w:val="008523C0"/>
    <w:rsid w:val="00852551"/>
    <w:rsid w:val="00852D4A"/>
    <w:rsid w:val="00852FAC"/>
    <w:rsid w:val="0085309F"/>
    <w:rsid w:val="008530F5"/>
    <w:rsid w:val="008531E0"/>
    <w:rsid w:val="0085345C"/>
    <w:rsid w:val="00853751"/>
    <w:rsid w:val="00853AE3"/>
    <w:rsid w:val="00853B22"/>
    <w:rsid w:val="00853C2D"/>
    <w:rsid w:val="00853D1A"/>
    <w:rsid w:val="0085424F"/>
    <w:rsid w:val="008545D8"/>
    <w:rsid w:val="0085499A"/>
    <w:rsid w:val="008549D5"/>
    <w:rsid w:val="00854FF9"/>
    <w:rsid w:val="0085500B"/>
    <w:rsid w:val="00855617"/>
    <w:rsid w:val="0085572C"/>
    <w:rsid w:val="008559AC"/>
    <w:rsid w:val="00855A54"/>
    <w:rsid w:val="00855A6B"/>
    <w:rsid w:val="00855CB7"/>
    <w:rsid w:val="008560B7"/>
    <w:rsid w:val="00856230"/>
    <w:rsid w:val="00856304"/>
    <w:rsid w:val="0085633D"/>
    <w:rsid w:val="008563CA"/>
    <w:rsid w:val="0085648B"/>
    <w:rsid w:val="00856582"/>
    <w:rsid w:val="00856722"/>
    <w:rsid w:val="008569EA"/>
    <w:rsid w:val="00856DE2"/>
    <w:rsid w:val="00856EE2"/>
    <w:rsid w:val="00857731"/>
    <w:rsid w:val="00857B54"/>
    <w:rsid w:val="00857B7F"/>
    <w:rsid w:val="00857C9C"/>
    <w:rsid w:val="00857FFD"/>
    <w:rsid w:val="008600F0"/>
    <w:rsid w:val="0086036F"/>
    <w:rsid w:val="0086058A"/>
    <w:rsid w:val="008606BC"/>
    <w:rsid w:val="008606D8"/>
    <w:rsid w:val="00861B6D"/>
    <w:rsid w:val="00861C5A"/>
    <w:rsid w:val="00861CDF"/>
    <w:rsid w:val="00861DA4"/>
    <w:rsid w:val="00861E3E"/>
    <w:rsid w:val="00862743"/>
    <w:rsid w:val="008627E5"/>
    <w:rsid w:val="00862C85"/>
    <w:rsid w:val="008635BF"/>
    <w:rsid w:val="00863ADB"/>
    <w:rsid w:val="00864215"/>
    <w:rsid w:val="0086437A"/>
    <w:rsid w:val="008645ED"/>
    <w:rsid w:val="00864A64"/>
    <w:rsid w:val="00865152"/>
    <w:rsid w:val="0086516F"/>
    <w:rsid w:val="0086520D"/>
    <w:rsid w:val="0086553D"/>
    <w:rsid w:val="00865F69"/>
    <w:rsid w:val="00866320"/>
    <w:rsid w:val="008663D4"/>
    <w:rsid w:val="0086650B"/>
    <w:rsid w:val="0086659E"/>
    <w:rsid w:val="00866ACD"/>
    <w:rsid w:val="00866FF8"/>
    <w:rsid w:val="0086709D"/>
    <w:rsid w:val="00867262"/>
    <w:rsid w:val="0086741E"/>
    <w:rsid w:val="00867490"/>
    <w:rsid w:val="0086767F"/>
    <w:rsid w:val="00867A52"/>
    <w:rsid w:val="00867B66"/>
    <w:rsid w:val="00867BC2"/>
    <w:rsid w:val="00867F2A"/>
    <w:rsid w:val="00867F61"/>
    <w:rsid w:val="00870E8C"/>
    <w:rsid w:val="00870EB9"/>
    <w:rsid w:val="0087176D"/>
    <w:rsid w:val="00871979"/>
    <w:rsid w:val="00871994"/>
    <w:rsid w:val="008720EB"/>
    <w:rsid w:val="008722BC"/>
    <w:rsid w:val="008725AB"/>
    <w:rsid w:val="008725EB"/>
    <w:rsid w:val="0087264B"/>
    <w:rsid w:val="00872A75"/>
    <w:rsid w:val="00872BDA"/>
    <w:rsid w:val="00872D5E"/>
    <w:rsid w:val="00872E30"/>
    <w:rsid w:val="008732A8"/>
    <w:rsid w:val="00873582"/>
    <w:rsid w:val="008737AE"/>
    <w:rsid w:val="00873A61"/>
    <w:rsid w:val="00873FF6"/>
    <w:rsid w:val="008741F2"/>
    <w:rsid w:val="00874287"/>
    <w:rsid w:val="0087463B"/>
    <w:rsid w:val="0087500E"/>
    <w:rsid w:val="008751BB"/>
    <w:rsid w:val="00875F6E"/>
    <w:rsid w:val="0087634D"/>
    <w:rsid w:val="00876689"/>
    <w:rsid w:val="008766A1"/>
    <w:rsid w:val="00876705"/>
    <w:rsid w:val="00876B5A"/>
    <w:rsid w:val="00876C6F"/>
    <w:rsid w:val="00876EDE"/>
    <w:rsid w:val="00876F3B"/>
    <w:rsid w:val="00877074"/>
    <w:rsid w:val="008770C4"/>
    <w:rsid w:val="0087714C"/>
    <w:rsid w:val="00877162"/>
    <w:rsid w:val="00877284"/>
    <w:rsid w:val="008772C6"/>
    <w:rsid w:val="008777DF"/>
    <w:rsid w:val="008778B2"/>
    <w:rsid w:val="00880044"/>
    <w:rsid w:val="0088075A"/>
    <w:rsid w:val="00880B1E"/>
    <w:rsid w:val="00880CB7"/>
    <w:rsid w:val="00880D3F"/>
    <w:rsid w:val="00881303"/>
    <w:rsid w:val="0088145F"/>
    <w:rsid w:val="00881744"/>
    <w:rsid w:val="00881899"/>
    <w:rsid w:val="00881B9F"/>
    <w:rsid w:val="00881C0C"/>
    <w:rsid w:val="008822FB"/>
    <w:rsid w:val="008823EE"/>
    <w:rsid w:val="0088262D"/>
    <w:rsid w:val="0088264E"/>
    <w:rsid w:val="00882966"/>
    <w:rsid w:val="00882D7F"/>
    <w:rsid w:val="0088319E"/>
    <w:rsid w:val="00883647"/>
    <w:rsid w:val="00883B85"/>
    <w:rsid w:val="00883EF5"/>
    <w:rsid w:val="00883F35"/>
    <w:rsid w:val="00884032"/>
    <w:rsid w:val="00884472"/>
    <w:rsid w:val="008848A3"/>
    <w:rsid w:val="00884A3C"/>
    <w:rsid w:val="00884BCB"/>
    <w:rsid w:val="00884C3A"/>
    <w:rsid w:val="0088521A"/>
    <w:rsid w:val="00885340"/>
    <w:rsid w:val="0088554B"/>
    <w:rsid w:val="00885E2F"/>
    <w:rsid w:val="00885E99"/>
    <w:rsid w:val="00886070"/>
    <w:rsid w:val="0088683B"/>
    <w:rsid w:val="008868A3"/>
    <w:rsid w:val="008868B6"/>
    <w:rsid w:val="0088693B"/>
    <w:rsid w:val="00886E99"/>
    <w:rsid w:val="008870E9"/>
    <w:rsid w:val="00887636"/>
    <w:rsid w:val="008877C5"/>
    <w:rsid w:val="00887A84"/>
    <w:rsid w:val="008900C0"/>
    <w:rsid w:val="008901CE"/>
    <w:rsid w:val="00890F9B"/>
    <w:rsid w:val="00890FF5"/>
    <w:rsid w:val="00891083"/>
    <w:rsid w:val="008912FB"/>
    <w:rsid w:val="008918CC"/>
    <w:rsid w:val="00891DAD"/>
    <w:rsid w:val="00891E07"/>
    <w:rsid w:val="008921E7"/>
    <w:rsid w:val="008924D0"/>
    <w:rsid w:val="00892736"/>
    <w:rsid w:val="00892849"/>
    <w:rsid w:val="008930F6"/>
    <w:rsid w:val="008932DA"/>
    <w:rsid w:val="008935B0"/>
    <w:rsid w:val="0089366D"/>
    <w:rsid w:val="0089369D"/>
    <w:rsid w:val="0089421E"/>
    <w:rsid w:val="00894B24"/>
    <w:rsid w:val="00894EC4"/>
    <w:rsid w:val="0089583E"/>
    <w:rsid w:val="008959F0"/>
    <w:rsid w:val="00895B7F"/>
    <w:rsid w:val="00895C9D"/>
    <w:rsid w:val="00895CE4"/>
    <w:rsid w:val="00895DB1"/>
    <w:rsid w:val="00895F1E"/>
    <w:rsid w:val="00896609"/>
    <w:rsid w:val="0089677B"/>
    <w:rsid w:val="00897284"/>
    <w:rsid w:val="008972C5"/>
    <w:rsid w:val="0089739C"/>
    <w:rsid w:val="0089763D"/>
    <w:rsid w:val="0089773E"/>
    <w:rsid w:val="008977EB"/>
    <w:rsid w:val="00897820"/>
    <w:rsid w:val="008979B8"/>
    <w:rsid w:val="008979DA"/>
    <w:rsid w:val="00897A8F"/>
    <w:rsid w:val="00897B0B"/>
    <w:rsid w:val="00897BA4"/>
    <w:rsid w:val="00897DA6"/>
    <w:rsid w:val="00897E2D"/>
    <w:rsid w:val="00897F45"/>
    <w:rsid w:val="008A0130"/>
    <w:rsid w:val="008A013F"/>
    <w:rsid w:val="008A038C"/>
    <w:rsid w:val="008A0CFA"/>
    <w:rsid w:val="008A0E95"/>
    <w:rsid w:val="008A1072"/>
    <w:rsid w:val="008A1080"/>
    <w:rsid w:val="008A1212"/>
    <w:rsid w:val="008A1436"/>
    <w:rsid w:val="008A162F"/>
    <w:rsid w:val="008A18CD"/>
    <w:rsid w:val="008A1B96"/>
    <w:rsid w:val="008A1F4A"/>
    <w:rsid w:val="008A21F3"/>
    <w:rsid w:val="008A244D"/>
    <w:rsid w:val="008A2603"/>
    <w:rsid w:val="008A2D39"/>
    <w:rsid w:val="008A2F04"/>
    <w:rsid w:val="008A3083"/>
    <w:rsid w:val="008A340E"/>
    <w:rsid w:val="008A35E4"/>
    <w:rsid w:val="008A3C44"/>
    <w:rsid w:val="008A3C66"/>
    <w:rsid w:val="008A3E54"/>
    <w:rsid w:val="008A3E7D"/>
    <w:rsid w:val="008A40DB"/>
    <w:rsid w:val="008A42B7"/>
    <w:rsid w:val="008A4302"/>
    <w:rsid w:val="008A4494"/>
    <w:rsid w:val="008A4522"/>
    <w:rsid w:val="008A486C"/>
    <w:rsid w:val="008A4E07"/>
    <w:rsid w:val="008A53B4"/>
    <w:rsid w:val="008A5489"/>
    <w:rsid w:val="008A58D7"/>
    <w:rsid w:val="008A59C5"/>
    <w:rsid w:val="008A5A5B"/>
    <w:rsid w:val="008A5A86"/>
    <w:rsid w:val="008A5C14"/>
    <w:rsid w:val="008A5C54"/>
    <w:rsid w:val="008A5E29"/>
    <w:rsid w:val="008A6107"/>
    <w:rsid w:val="008A62C0"/>
    <w:rsid w:val="008A6707"/>
    <w:rsid w:val="008A689B"/>
    <w:rsid w:val="008A697E"/>
    <w:rsid w:val="008A72C0"/>
    <w:rsid w:val="008A73E2"/>
    <w:rsid w:val="008A75CB"/>
    <w:rsid w:val="008A7870"/>
    <w:rsid w:val="008A7AE6"/>
    <w:rsid w:val="008A7E8A"/>
    <w:rsid w:val="008B0133"/>
    <w:rsid w:val="008B080A"/>
    <w:rsid w:val="008B0C71"/>
    <w:rsid w:val="008B0FD4"/>
    <w:rsid w:val="008B1239"/>
    <w:rsid w:val="008B138C"/>
    <w:rsid w:val="008B16B9"/>
    <w:rsid w:val="008B1D29"/>
    <w:rsid w:val="008B219A"/>
    <w:rsid w:val="008B22D9"/>
    <w:rsid w:val="008B2382"/>
    <w:rsid w:val="008B24B4"/>
    <w:rsid w:val="008B2519"/>
    <w:rsid w:val="008B2ABE"/>
    <w:rsid w:val="008B2D76"/>
    <w:rsid w:val="008B308C"/>
    <w:rsid w:val="008B32C1"/>
    <w:rsid w:val="008B37A6"/>
    <w:rsid w:val="008B3966"/>
    <w:rsid w:val="008B3C80"/>
    <w:rsid w:val="008B3EB7"/>
    <w:rsid w:val="008B4175"/>
    <w:rsid w:val="008B4192"/>
    <w:rsid w:val="008B438F"/>
    <w:rsid w:val="008B4439"/>
    <w:rsid w:val="008B49ED"/>
    <w:rsid w:val="008B4AB1"/>
    <w:rsid w:val="008B4C19"/>
    <w:rsid w:val="008B4C5B"/>
    <w:rsid w:val="008B513D"/>
    <w:rsid w:val="008B5387"/>
    <w:rsid w:val="008B59E5"/>
    <w:rsid w:val="008B5DA9"/>
    <w:rsid w:val="008B5F7C"/>
    <w:rsid w:val="008B5F83"/>
    <w:rsid w:val="008B5FBF"/>
    <w:rsid w:val="008B6006"/>
    <w:rsid w:val="008B616B"/>
    <w:rsid w:val="008B6ABB"/>
    <w:rsid w:val="008B6AE2"/>
    <w:rsid w:val="008B6CC8"/>
    <w:rsid w:val="008B703B"/>
    <w:rsid w:val="008B715B"/>
    <w:rsid w:val="008B71B1"/>
    <w:rsid w:val="008B75E8"/>
    <w:rsid w:val="008B7A07"/>
    <w:rsid w:val="008B7DAE"/>
    <w:rsid w:val="008B7FEC"/>
    <w:rsid w:val="008C07DA"/>
    <w:rsid w:val="008C088B"/>
    <w:rsid w:val="008C105F"/>
    <w:rsid w:val="008C13BA"/>
    <w:rsid w:val="008C1532"/>
    <w:rsid w:val="008C17DF"/>
    <w:rsid w:val="008C185C"/>
    <w:rsid w:val="008C18EE"/>
    <w:rsid w:val="008C1E73"/>
    <w:rsid w:val="008C1FD1"/>
    <w:rsid w:val="008C228F"/>
    <w:rsid w:val="008C2544"/>
    <w:rsid w:val="008C25E8"/>
    <w:rsid w:val="008C261E"/>
    <w:rsid w:val="008C286A"/>
    <w:rsid w:val="008C2953"/>
    <w:rsid w:val="008C2D71"/>
    <w:rsid w:val="008C2D99"/>
    <w:rsid w:val="008C3296"/>
    <w:rsid w:val="008C32B5"/>
    <w:rsid w:val="008C38AF"/>
    <w:rsid w:val="008C3A04"/>
    <w:rsid w:val="008C3E1D"/>
    <w:rsid w:val="008C3E1E"/>
    <w:rsid w:val="008C3FF8"/>
    <w:rsid w:val="008C4474"/>
    <w:rsid w:val="008C44CA"/>
    <w:rsid w:val="008C4745"/>
    <w:rsid w:val="008C4922"/>
    <w:rsid w:val="008C4A9E"/>
    <w:rsid w:val="008C4C28"/>
    <w:rsid w:val="008C50E8"/>
    <w:rsid w:val="008C5386"/>
    <w:rsid w:val="008C5409"/>
    <w:rsid w:val="008C54C3"/>
    <w:rsid w:val="008C58AA"/>
    <w:rsid w:val="008C5B4E"/>
    <w:rsid w:val="008C5B9D"/>
    <w:rsid w:val="008C5D36"/>
    <w:rsid w:val="008C5EFA"/>
    <w:rsid w:val="008C5FB0"/>
    <w:rsid w:val="008C62FA"/>
    <w:rsid w:val="008C66D0"/>
    <w:rsid w:val="008C6B1D"/>
    <w:rsid w:val="008C6DE5"/>
    <w:rsid w:val="008C767A"/>
    <w:rsid w:val="008C776C"/>
    <w:rsid w:val="008C7771"/>
    <w:rsid w:val="008C78DC"/>
    <w:rsid w:val="008C78DD"/>
    <w:rsid w:val="008C79E1"/>
    <w:rsid w:val="008D0274"/>
    <w:rsid w:val="008D047F"/>
    <w:rsid w:val="008D06FD"/>
    <w:rsid w:val="008D0A01"/>
    <w:rsid w:val="008D0D5F"/>
    <w:rsid w:val="008D0DDC"/>
    <w:rsid w:val="008D17DA"/>
    <w:rsid w:val="008D1AE5"/>
    <w:rsid w:val="008D1D6E"/>
    <w:rsid w:val="008D2296"/>
    <w:rsid w:val="008D28F4"/>
    <w:rsid w:val="008D2A59"/>
    <w:rsid w:val="008D2AEA"/>
    <w:rsid w:val="008D2D24"/>
    <w:rsid w:val="008D2D27"/>
    <w:rsid w:val="008D2E5A"/>
    <w:rsid w:val="008D2E7A"/>
    <w:rsid w:val="008D3191"/>
    <w:rsid w:val="008D32F4"/>
    <w:rsid w:val="008D3805"/>
    <w:rsid w:val="008D3BC6"/>
    <w:rsid w:val="008D3E73"/>
    <w:rsid w:val="008D4315"/>
    <w:rsid w:val="008D44AC"/>
    <w:rsid w:val="008D44EB"/>
    <w:rsid w:val="008D49F0"/>
    <w:rsid w:val="008D4AC2"/>
    <w:rsid w:val="008D4D74"/>
    <w:rsid w:val="008D4EBF"/>
    <w:rsid w:val="008D50E8"/>
    <w:rsid w:val="008D5300"/>
    <w:rsid w:val="008D57CB"/>
    <w:rsid w:val="008D5A37"/>
    <w:rsid w:val="008D6436"/>
    <w:rsid w:val="008D6618"/>
    <w:rsid w:val="008D67B9"/>
    <w:rsid w:val="008D6A4F"/>
    <w:rsid w:val="008D6D5C"/>
    <w:rsid w:val="008D73EB"/>
    <w:rsid w:val="008D7534"/>
    <w:rsid w:val="008D777B"/>
    <w:rsid w:val="008D78CF"/>
    <w:rsid w:val="008D7A02"/>
    <w:rsid w:val="008E0179"/>
    <w:rsid w:val="008E033F"/>
    <w:rsid w:val="008E041F"/>
    <w:rsid w:val="008E0754"/>
    <w:rsid w:val="008E07F3"/>
    <w:rsid w:val="008E086B"/>
    <w:rsid w:val="008E0A5E"/>
    <w:rsid w:val="008E0ABA"/>
    <w:rsid w:val="008E0BC2"/>
    <w:rsid w:val="008E1067"/>
    <w:rsid w:val="008E1537"/>
    <w:rsid w:val="008E15EF"/>
    <w:rsid w:val="008E165C"/>
    <w:rsid w:val="008E1AFA"/>
    <w:rsid w:val="008E1E97"/>
    <w:rsid w:val="008E1ECF"/>
    <w:rsid w:val="008E20AA"/>
    <w:rsid w:val="008E20EB"/>
    <w:rsid w:val="008E225F"/>
    <w:rsid w:val="008E2318"/>
    <w:rsid w:val="008E2CB4"/>
    <w:rsid w:val="008E2E3F"/>
    <w:rsid w:val="008E3174"/>
    <w:rsid w:val="008E378A"/>
    <w:rsid w:val="008E3790"/>
    <w:rsid w:val="008E3982"/>
    <w:rsid w:val="008E39F5"/>
    <w:rsid w:val="008E3B1D"/>
    <w:rsid w:val="008E3B1E"/>
    <w:rsid w:val="008E439E"/>
    <w:rsid w:val="008E49D7"/>
    <w:rsid w:val="008E4C01"/>
    <w:rsid w:val="008E4C30"/>
    <w:rsid w:val="008E4E1B"/>
    <w:rsid w:val="008E50F0"/>
    <w:rsid w:val="008E51B2"/>
    <w:rsid w:val="008E5366"/>
    <w:rsid w:val="008E5628"/>
    <w:rsid w:val="008E5842"/>
    <w:rsid w:val="008E5B64"/>
    <w:rsid w:val="008E65DF"/>
    <w:rsid w:val="008E6815"/>
    <w:rsid w:val="008E6A15"/>
    <w:rsid w:val="008E6FC4"/>
    <w:rsid w:val="008E73B8"/>
    <w:rsid w:val="008E73DA"/>
    <w:rsid w:val="008E76DA"/>
    <w:rsid w:val="008E775D"/>
    <w:rsid w:val="008E789A"/>
    <w:rsid w:val="008E7AE4"/>
    <w:rsid w:val="008E7BA2"/>
    <w:rsid w:val="008F0145"/>
    <w:rsid w:val="008F01F8"/>
    <w:rsid w:val="008F0512"/>
    <w:rsid w:val="008F0912"/>
    <w:rsid w:val="008F09C5"/>
    <w:rsid w:val="008F0A22"/>
    <w:rsid w:val="008F0C26"/>
    <w:rsid w:val="008F1155"/>
    <w:rsid w:val="008F1478"/>
    <w:rsid w:val="008F1539"/>
    <w:rsid w:val="008F1713"/>
    <w:rsid w:val="008F1807"/>
    <w:rsid w:val="008F18B4"/>
    <w:rsid w:val="008F1D9A"/>
    <w:rsid w:val="008F22E3"/>
    <w:rsid w:val="008F2339"/>
    <w:rsid w:val="008F25BC"/>
    <w:rsid w:val="008F2897"/>
    <w:rsid w:val="008F2A3B"/>
    <w:rsid w:val="008F32B5"/>
    <w:rsid w:val="008F335F"/>
    <w:rsid w:val="008F369B"/>
    <w:rsid w:val="008F394E"/>
    <w:rsid w:val="008F39A5"/>
    <w:rsid w:val="008F3E8F"/>
    <w:rsid w:val="008F4321"/>
    <w:rsid w:val="008F495C"/>
    <w:rsid w:val="008F4969"/>
    <w:rsid w:val="008F499D"/>
    <w:rsid w:val="008F4A36"/>
    <w:rsid w:val="008F4B6D"/>
    <w:rsid w:val="008F4FC7"/>
    <w:rsid w:val="008F5033"/>
    <w:rsid w:val="008F51E4"/>
    <w:rsid w:val="008F59E3"/>
    <w:rsid w:val="008F5AE5"/>
    <w:rsid w:val="008F5B0B"/>
    <w:rsid w:val="008F5B17"/>
    <w:rsid w:val="008F5C66"/>
    <w:rsid w:val="008F5EA4"/>
    <w:rsid w:val="008F5F7F"/>
    <w:rsid w:val="008F6366"/>
    <w:rsid w:val="008F67E9"/>
    <w:rsid w:val="008F69BF"/>
    <w:rsid w:val="008F69D9"/>
    <w:rsid w:val="008F6C01"/>
    <w:rsid w:val="008F6C53"/>
    <w:rsid w:val="008F6E80"/>
    <w:rsid w:val="008F7161"/>
    <w:rsid w:val="008F734D"/>
    <w:rsid w:val="008F73B2"/>
    <w:rsid w:val="008F747E"/>
    <w:rsid w:val="008F7533"/>
    <w:rsid w:val="008F7554"/>
    <w:rsid w:val="008F7CA0"/>
    <w:rsid w:val="008F7CD1"/>
    <w:rsid w:val="008F7F6A"/>
    <w:rsid w:val="0090063A"/>
    <w:rsid w:val="0090094A"/>
    <w:rsid w:val="00900A4E"/>
    <w:rsid w:val="00900A57"/>
    <w:rsid w:val="00900E4A"/>
    <w:rsid w:val="009010AA"/>
    <w:rsid w:val="009011EF"/>
    <w:rsid w:val="0090151D"/>
    <w:rsid w:val="0090165A"/>
    <w:rsid w:val="00901A02"/>
    <w:rsid w:val="00901A9C"/>
    <w:rsid w:val="00901AD2"/>
    <w:rsid w:val="00901B10"/>
    <w:rsid w:val="00901B40"/>
    <w:rsid w:val="00901FA2"/>
    <w:rsid w:val="00902086"/>
    <w:rsid w:val="00902106"/>
    <w:rsid w:val="009024F1"/>
    <w:rsid w:val="009028FA"/>
    <w:rsid w:val="009029AD"/>
    <w:rsid w:val="00902AAA"/>
    <w:rsid w:val="00902B3D"/>
    <w:rsid w:val="00902F0F"/>
    <w:rsid w:val="00903076"/>
    <w:rsid w:val="00903114"/>
    <w:rsid w:val="009032DD"/>
    <w:rsid w:val="00903384"/>
    <w:rsid w:val="00903766"/>
    <w:rsid w:val="00903799"/>
    <w:rsid w:val="00903C31"/>
    <w:rsid w:val="00903C35"/>
    <w:rsid w:val="00903E03"/>
    <w:rsid w:val="009040DA"/>
    <w:rsid w:val="00904125"/>
    <w:rsid w:val="009047D4"/>
    <w:rsid w:val="00904B56"/>
    <w:rsid w:val="00904BCF"/>
    <w:rsid w:val="00904F55"/>
    <w:rsid w:val="00904F7F"/>
    <w:rsid w:val="00904FB8"/>
    <w:rsid w:val="0090507B"/>
    <w:rsid w:val="00905437"/>
    <w:rsid w:val="00905AB1"/>
    <w:rsid w:val="00905AE3"/>
    <w:rsid w:val="00905B30"/>
    <w:rsid w:val="009062C7"/>
    <w:rsid w:val="00906329"/>
    <w:rsid w:val="009063F2"/>
    <w:rsid w:val="009065C9"/>
    <w:rsid w:val="00906729"/>
    <w:rsid w:val="009067BA"/>
    <w:rsid w:val="00906901"/>
    <w:rsid w:val="009069C2"/>
    <w:rsid w:val="00906C2E"/>
    <w:rsid w:val="00906EA4"/>
    <w:rsid w:val="0090745B"/>
    <w:rsid w:val="0090757F"/>
    <w:rsid w:val="009076A9"/>
    <w:rsid w:val="00907B6F"/>
    <w:rsid w:val="00907D31"/>
    <w:rsid w:val="00907D5D"/>
    <w:rsid w:val="00907D98"/>
    <w:rsid w:val="009104A6"/>
    <w:rsid w:val="009104A7"/>
    <w:rsid w:val="009104D6"/>
    <w:rsid w:val="00910847"/>
    <w:rsid w:val="00911B53"/>
    <w:rsid w:val="00911D05"/>
    <w:rsid w:val="009121AE"/>
    <w:rsid w:val="0091287E"/>
    <w:rsid w:val="009128CA"/>
    <w:rsid w:val="0091296E"/>
    <w:rsid w:val="00912B53"/>
    <w:rsid w:val="00912BDF"/>
    <w:rsid w:val="00912C52"/>
    <w:rsid w:val="00912CF9"/>
    <w:rsid w:val="00912EF3"/>
    <w:rsid w:val="00912FF1"/>
    <w:rsid w:val="00913052"/>
    <w:rsid w:val="00913123"/>
    <w:rsid w:val="0091362C"/>
    <w:rsid w:val="009137BE"/>
    <w:rsid w:val="00913B21"/>
    <w:rsid w:val="00913E15"/>
    <w:rsid w:val="00913E1F"/>
    <w:rsid w:val="00913EEE"/>
    <w:rsid w:val="00914567"/>
    <w:rsid w:val="00914775"/>
    <w:rsid w:val="00914EAB"/>
    <w:rsid w:val="00915334"/>
    <w:rsid w:val="009153AC"/>
    <w:rsid w:val="00915582"/>
    <w:rsid w:val="009155DD"/>
    <w:rsid w:val="009157DF"/>
    <w:rsid w:val="009158B3"/>
    <w:rsid w:val="00915913"/>
    <w:rsid w:val="00915946"/>
    <w:rsid w:val="00915D1F"/>
    <w:rsid w:val="0091619D"/>
    <w:rsid w:val="00916276"/>
    <w:rsid w:val="009167D4"/>
    <w:rsid w:val="00916869"/>
    <w:rsid w:val="009169E6"/>
    <w:rsid w:val="00916DDB"/>
    <w:rsid w:val="009179CE"/>
    <w:rsid w:val="009179D3"/>
    <w:rsid w:val="00917BBE"/>
    <w:rsid w:val="00917DB2"/>
    <w:rsid w:val="00917F28"/>
    <w:rsid w:val="0092000E"/>
    <w:rsid w:val="009203FC"/>
    <w:rsid w:val="00920610"/>
    <w:rsid w:val="009206FC"/>
    <w:rsid w:val="00920900"/>
    <w:rsid w:val="00920DD0"/>
    <w:rsid w:val="0092102B"/>
    <w:rsid w:val="009211B0"/>
    <w:rsid w:val="009212E1"/>
    <w:rsid w:val="00921673"/>
    <w:rsid w:val="0092197B"/>
    <w:rsid w:val="00921B8D"/>
    <w:rsid w:val="0092202A"/>
    <w:rsid w:val="009221D8"/>
    <w:rsid w:val="00922341"/>
    <w:rsid w:val="00922B2D"/>
    <w:rsid w:val="00922EC5"/>
    <w:rsid w:val="00922F84"/>
    <w:rsid w:val="0092379A"/>
    <w:rsid w:val="0092387E"/>
    <w:rsid w:val="00923ACA"/>
    <w:rsid w:val="00923B1E"/>
    <w:rsid w:val="00923C3A"/>
    <w:rsid w:val="00923DA4"/>
    <w:rsid w:val="00923DCF"/>
    <w:rsid w:val="00923DF8"/>
    <w:rsid w:val="00924500"/>
    <w:rsid w:val="009246F4"/>
    <w:rsid w:val="00924700"/>
    <w:rsid w:val="00924A5A"/>
    <w:rsid w:val="00924C05"/>
    <w:rsid w:val="00924DEF"/>
    <w:rsid w:val="00924E8F"/>
    <w:rsid w:val="009258F3"/>
    <w:rsid w:val="0092598E"/>
    <w:rsid w:val="009259F4"/>
    <w:rsid w:val="00925A49"/>
    <w:rsid w:val="00925B4C"/>
    <w:rsid w:val="00925BB7"/>
    <w:rsid w:val="00925DBA"/>
    <w:rsid w:val="00925FF8"/>
    <w:rsid w:val="0092610F"/>
    <w:rsid w:val="0092611D"/>
    <w:rsid w:val="00926627"/>
    <w:rsid w:val="009266B0"/>
    <w:rsid w:val="00926828"/>
    <w:rsid w:val="00926887"/>
    <w:rsid w:val="00927096"/>
    <w:rsid w:val="00927287"/>
    <w:rsid w:val="0092729A"/>
    <w:rsid w:val="009273B0"/>
    <w:rsid w:val="009273B9"/>
    <w:rsid w:val="00927504"/>
    <w:rsid w:val="00927706"/>
    <w:rsid w:val="00927788"/>
    <w:rsid w:val="009277D6"/>
    <w:rsid w:val="00927938"/>
    <w:rsid w:val="00927CF0"/>
    <w:rsid w:val="00930389"/>
    <w:rsid w:val="009304F4"/>
    <w:rsid w:val="009305C4"/>
    <w:rsid w:val="00930642"/>
    <w:rsid w:val="00930DF5"/>
    <w:rsid w:val="00930E81"/>
    <w:rsid w:val="00931039"/>
    <w:rsid w:val="0093107C"/>
    <w:rsid w:val="00931283"/>
    <w:rsid w:val="0093151B"/>
    <w:rsid w:val="00931744"/>
    <w:rsid w:val="009318A1"/>
    <w:rsid w:val="00931B47"/>
    <w:rsid w:val="00931BA3"/>
    <w:rsid w:val="00931D4D"/>
    <w:rsid w:val="00931E37"/>
    <w:rsid w:val="00931E82"/>
    <w:rsid w:val="00932248"/>
    <w:rsid w:val="00932481"/>
    <w:rsid w:val="009326BF"/>
    <w:rsid w:val="009327C7"/>
    <w:rsid w:val="00932861"/>
    <w:rsid w:val="00932901"/>
    <w:rsid w:val="00932942"/>
    <w:rsid w:val="00933767"/>
    <w:rsid w:val="009339CD"/>
    <w:rsid w:val="00933B35"/>
    <w:rsid w:val="00933D42"/>
    <w:rsid w:val="00933DC3"/>
    <w:rsid w:val="0093400F"/>
    <w:rsid w:val="009342AD"/>
    <w:rsid w:val="009347A1"/>
    <w:rsid w:val="0093492D"/>
    <w:rsid w:val="0093499C"/>
    <w:rsid w:val="009349C1"/>
    <w:rsid w:val="00934ABB"/>
    <w:rsid w:val="00934CB4"/>
    <w:rsid w:val="009352A8"/>
    <w:rsid w:val="009352DF"/>
    <w:rsid w:val="009356E7"/>
    <w:rsid w:val="009359A2"/>
    <w:rsid w:val="00935A4A"/>
    <w:rsid w:val="00935AB0"/>
    <w:rsid w:val="00935CC2"/>
    <w:rsid w:val="00935FF4"/>
    <w:rsid w:val="009362AC"/>
    <w:rsid w:val="0093662D"/>
    <w:rsid w:val="00936637"/>
    <w:rsid w:val="009368DA"/>
    <w:rsid w:val="00936A4B"/>
    <w:rsid w:val="00936CB7"/>
    <w:rsid w:val="00936E7D"/>
    <w:rsid w:val="00936F64"/>
    <w:rsid w:val="0093724F"/>
    <w:rsid w:val="00937D7D"/>
    <w:rsid w:val="00937F91"/>
    <w:rsid w:val="00940224"/>
    <w:rsid w:val="00940484"/>
    <w:rsid w:val="0094061A"/>
    <w:rsid w:val="00940793"/>
    <w:rsid w:val="009407A1"/>
    <w:rsid w:val="009408FF"/>
    <w:rsid w:val="00940A61"/>
    <w:rsid w:val="00940EE3"/>
    <w:rsid w:val="0094121F"/>
    <w:rsid w:val="009419C4"/>
    <w:rsid w:val="00941C66"/>
    <w:rsid w:val="00941C86"/>
    <w:rsid w:val="00941D36"/>
    <w:rsid w:val="009421E4"/>
    <w:rsid w:val="0094261C"/>
    <w:rsid w:val="0094266E"/>
    <w:rsid w:val="0094296A"/>
    <w:rsid w:val="00942AD9"/>
    <w:rsid w:val="00942BA0"/>
    <w:rsid w:val="00942D7E"/>
    <w:rsid w:val="00942E25"/>
    <w:rsid w:val="00942E29"/>
    <w:rsid w:val="00942E51"/>
    <w:rsid w:val="009430E4"/>
    <w:rsid w:val="009430F0"/>
    <w:rsid w:val="009430FF"/>
    <w:rsid w:val="0094314D"/>
    <w:rsid w:val="00943170"/>
    <w:rsid w:val="009437FD"/>
    <w:rsid w:val="009439E7"/>
    <w:rsid w:val="00943A9C"/>
    <w:rsid w:val="00943B03"/>
    <w:rsid w:val="00943C10"/>
    <w:rsid w:val="00943E53"/>
    <w:rsid w:val="00943E73"/>
    <w:rsid w:val="009442CC"/>
    <w:rsid w:val="009446F8"/>
    <w:rsid w:val="00944804"/>
    <w:rsid w:val="0094486C"/>
    <w:rsid w:val="00944AB2"/>
    <w:rsid w:val="00944F73"/>
    <w:rsid w:val="00944FA6"/>
    <w:rsid w:val="0094533A"/>
    <w:rsid w:val="00945710"/>
    <w:rsid w:val="00945BB5"/>
    <w:rsid w:val="00945E15"/>
    <w:rsid w:val="00946090"/>
    <w:rsid w:val="009464F4"/>
    <w:rsid w:val="00946577"/>
    <w:rsid w:val="00946638"/>
    <w:rsid w:val="00946648"/>
    <w:rsid w:val="00946FBA"/>
    <w:rsid w:val="00947252"/>
    <w:rsid w:val="009472A8"/>
    <w:rsid w:val="009478D8"/>
    <w:rsid w:val="009478EF"/>
    <w:rsid w:val="00947D4D"/>
    <w:rsid w:val="009500A5"/>
    <w:rsid w:val="0095036B"/>
    <w:rsid w:val="0095040E"/>
    <w:rsid w:val="00950488"/>
    <w:rsid w:val="00950CA8"/>
    <w:rsid w:val="00951162"/>
    <w:rsid w:val="009514A5"/>
    <w:rsid w:val="009514E5"/>
    <w:rsid w:val="00951755"/>
    <w:rsid w:val="00951894"/>
    <w:rsid w:val="009518AC"/>
    <w:rsid w:val="00951E64"/>
    <w:rsid w:val="00951F35"/>
    <w:rsid w:val="00951FCF"/>
    <w:rsid w:val="00952070"/>
    <w:rsid w:val="0095230D"/>
    <w:rsid w:val="00952382"/>
    <w:rsid w:val="009526DD"/>
    <w:rsid w:val="009527F8"/>
    <w:rsid w:val="00952818"/>
    <w:rsid w:val="00952855"/>
    <w:rsid w:val="00952953"/>
    <w:rsid w:val="00952D84"/>
    <w:rsid w:val="00952DC8"/>
    <w:rsid w:val="00952FB2"/>
    <w:rsid w:val="0095335D"/>
    <w:rsid w:val="009533CB"/>
    <w:rsid w:val="00953489"/>
    <w:rsid w:val="0095363A"/>
    <w:rsid w:val="00953664"/>
    <w:rsid w:val="009536B9"/>
    <w:rsid w:val="00953B32"/>
    <w:rsid w:val="00953D8D"/>
    <w:rsid w:val="00954412"/>
    <w:rsid w:val="0095474B"/>
    <w:rsid w:val="00954A40"/>
    <w:rsid w:val="00954B9D"/>
    <w:rsid w:val="00955189"/>
    <w:rsid w:val="009551E0"/>
    <w:rsid w:val="00955226"/>
    <w:rsid w:val="00955349"/>
    <w:rsid w:val="00955614"/>
    <w:rsid w:val="00955BCA"/>
    <w:rsid w:val="00955CB2"/>
    <w:rsid w:val="00955CC2"/>
    <w:rsid w:val="00955E9F"/>
    <w:rsid w:val="00956457"/>
    <w:rsid w:val="00956C0B"/>
    <w:rsid w:val="00957414"/>
    <w:rsid w:val="00957436"/>
    <w:rsid w:val="0095762F"/>
    <w:rsid w:val="00957756"/>
    <w:rsid w:val="00957815"/>
    <w:rsid w:val="00957974"/>
    <w:rsid w:val="00957A6D"/>
    <w:rsid w:val="00957B47"/>
    <w:rsid w:val="00957CD1"/>
    <w:rsid w:val="0096004E"/>
    <w:rsid w:val="00960057"/>
    <w:rsid w:val="009603B1"/>
    <w:rsid w:val="00960505"/>
    <w:rsid w:val="009606AC"/>
    <w:rsid w:val="009607A1"/>
    <w:rsid w:val="009612F3"/>
    <w:rsid w:val="00961E33"/>
    <w:rsid w:val="009620E0"/>
    <w:rsid w:val="0096227D"/>
    <w:rsid w:val="009622B2"/>
    <w:rsid w:val="00962484"/>
    <w:rsid w:val="0096255E"/>
    <w:rsid w:val="0096264F"/>
    <w:rsid w:val="00962A53"/>
    <w:rsid w:val="00962B1C"/>
    <w:rsid w:val="00962EA8"/>
    <w:rsid w:val="00963222"/>
    <w:rsid w:val="009632D0"/>
    <w:rsid w:val="0096342A"/>
    <w:rsid w:val="009634D2"/>
    <w:rsid w:val="0096365F"/>
    <w:rsid w:val="00963751"/>
    <w:rsid w:val="00963CBB"/>
    <w:rsid w:val="00963F87"/>
    <w:rsid w:val="00964A02"/>
    <w:rsid w:val="00964B6E"/>
    <w:rsid w:val="00964F24"/>
    <w:rsid w:val="0096515B"/>
    <w:rsid w:val="009651EF"/>
    <w:rsid w:val="009653FB"/>
    <w:rsid w:val="0096593C"/>
    <w:rsid w:val="009659D8"/>
    <w:rsid w:val="00965AF9"/>
    <w:rsid w:val="00965C08"/>
    <w:rsid w:val="009666FC"/>
    <w:rsid w:val="00966A41"/>
    <w:rsid w:val="00966B49"/>
    <w:rsid w:val="00966E18"/>
    <w:rsid w:val="00966E3C"/>
    <w:rsid w:val="00967017"/>
    <w:rsid w:val="009672E1"/>
    <w:rsid w:val="0096732E"/>
    <w:rsid w:val="0096787A"/>
    <w:rsid w:val="0096798D"/>
    <w:rsid w:val="00967C45"/>
    <w:rsid w:val="00967D8E"/>
    <w:rsid w:val="00967FF3"/>
    <w:rsid w:val="009700F6"/>
    <w:rsid w:val="0097016E"/>
    <w:rsid w:val="00970461"/>
    <w:rsid w:val="0097050D"/>
    <w:rsid w:val="00970AE3"/>
    <w:rsid w:val="00970AF0"/>
    <w:rsid w:val="00970E4F"/>
    <w:rsid w:val="00970F83"/>
    <w:rsid w:val="0097129C"/>
    <w:rsid w:val="00971320"/>
    <w:rsid w:val="009714C4"/>
    <w:rsid w:val="00971BAC"/>
    <w:rsid w:val="00971D5D"/>
    <w:rsid w:val="00971DE9"/>
    <w:rsid w:val="00971E66"/>
    <w:rsid w:val="00971EF7"/>
    <w:rsid w:val="009721C1"/>
    <w:rsid w:val="00972452"/>
    <w:rsid w:val="0097252F"/>
    <w:rsid w:val="00972A05"/>
    <w:rsid w:val="0097302B"/>
    <w:rsid w:val="00973F4C"/>
    <w:rsid w:val="0097407F"/>
    <w:rsid w:val="009741E9"/>
    <w:rsid w:val="009742CA"/>
    <w:rsid w:val="009742EB"/>
    <w:rsid w:val="0097433D"/>
    <w:rsid w:val="009743E8"/>
    <w:rsid w:val="0097473D"/>
    <w:rsid w:val="009748BD"/>
    <w:rsid w:val="00974B9C"/>
    <w:rsid w:val="00974E1D"/>
    <w:rsid w:val="0097514C"/>
    <w:rsid w:val="00975B40"/>
    <w:rsid w:val="00975F5A"/>
    <w:rsid w:val="0097618B"/>
    <w:rsid w:val="00976358"/>
    <w:rsid w:val="00976479"/>
    <w:rsid w:val="009764DD"/>
    <w:rsid w:val="00976554"/>
    <w:rsid w:val="00977209"/>
    <w:rsid w:val="009774A3"/>
    <w:rsid w:val="00977DDA"/>
    <w:rsid w:val="00977F4B"/>
    <w:rsid w:val="00977F53"/>
    <w:rsid w:val="00980357"/>
    <w:rsid w:val="00980B8F"/>
    <w:rsid w:val="00980BF9"/>
    <w:rsid w:val="00980D9E"/>
    <w:rsid w:val="00980FBA"/>
    <w:rsid w:val="009810C3"/>
    <w:rsid w:val="009812C8"/>
    <w:rsid w:val="00981758"/>
    <w:rsid w:val="009817B7"/>
    <w:rsid w:val="009818F2"/>
    <w:rsid w:val="00981AD8"/>
    <w:rsid w:val="00981F00"/>
    <w:rsid w:val="00981F3B"/>
    <w:rsid w:val="009820B8"/>
    <w:rsid w:val="009826F1"/>
    <w:rsid w:val="00982918"/>
    <w:rsid w:val="00982A80"/>
    <w:rsid w:val="00982BA0"/>
    <w:rsid w:val="00982D83"/>
    <w:rsid w:val="00982F94"/>
    <w:rsid w:val="00982FEE"/>
    <w:rsid w:val="00983079"/>
    <w:rsid w:val="009832F1"/>
    <w:rsid w:val="00983344"/>
    <w:rsid w:val="00983439"/>
    <w:rsid w:val="009837A1"/>
    <w:rsid w:val="00983A14"/>
    <w:rsid w:val="00983B40"/>
    <w:rsid w:val="00983CA6"/>
    <w:rsid w:val="00983CDC"/>
    <w:rsid w:val="00983D87"/>
    <w:rsid w:val="00983EB2"/>
    <w:rsid w:val="00983FC2"/>
    <w:rsid w:val="009848B2"/>
    <w:rsid w:val="00984B7C"/>
    <w:rsid w:val="00984FD2"/>
    <w:rsid w:val="009855FA"/>
    <w:rsid w:val="00985778"/>
    <w:rsid w:val="00985784"/>
    <w:rsid w:val="00985B72"/>
    <w:rsid w:val="00985D71"/>
    <w:rsid w:val="009860EC"/>
    <w:rsid w:val="009862CD"/>
    <w:rsid w:val="0098657A"/>
    <w:rsid w:val="00986584"/>
    <w:rsid w:val="00986605"/>
    <w:rsid w:val="009866C7"/>
    <w:rsid w:val="00986879"/>
    <w:rsid w:val="009868EA"/>
    <w:rsid w:val="00986BAB"/>
    <w:rsid w:val="00986DE4"/>
    <w:rsid w:val="0098708D"/>
    <w:rsid w:val="0098724E"/>
    <w:rsid w:val="009877DA"/>
    <w:rsid w:val="00987EA3"/>
    <w:rsid w:val="00987F07"/>
    <w:rsid w:val="009901A2"/>
    <w:rsid w:val="009901A5"/>
    <w:rsid w:val="009901E9"/>
    <w:rsid w:val="0099027D"/>
    <w:rsid w:val="009902A8"/>
    <w:rsid w:val="009902D6"/>
    <w:rsid w:val="0099031D"/>
    <w:rsid w:val="009903B6"/>
    <w:rsid w:val="009903CE"/>
    <w:rsid w:val="00990868"/>
    <w:rsid w:val="00990E3B"/>
    <w:rsid w:val="0099157A"/>
    <w:rsid w:val="00991629"/>
    <w:rsid w:val="00991910"/>
    <w:rsid w:val="00991AE7"/>
    <w:rsid w:val="00991B22"/>
    <w:rsid w:val="00991CCA"/>
    <w:rsid w:val="00991F1C"/>
    <w:rsid w:val="00992901"/>
    <w:rsid w:val="009929C6"/>
    <w:rsid w:val="00992E2C"/>
    <w:rsid w:val="0099361C"/>
    <w:rsid w:val="0099364C"/>
    <w:rsid w:val="0099378C"/>
    <w:rsid w:val="0099399E"/>
    <w:rsid w:val="00993A45"/>
    <w:rsid w:val="00993A7D"/>
    <w:rsid w:val="00993DDD"/>
    <w:rsid w:val="00993F76"/>
    <w:rsid w:val="009940DF"/>
    <w:rsid w:val="009943D7"/>
    <w:rsid w:val="0099448D"/>
    <w:rsid w:val="0099449B"/>
    <w:rsid w:val="009944CD"/>
    <w:rsid w:val="00994574"/>
    <w:rsid w:val="00994815"/>
    <w:rsid w:val="0099518E"/>
    <w:rsid w:val="00995236"/>
    <w:rsid w:val="009958EE"/>
    <w:rsid w:val="00995BCB"/>
    <w:rsid w:val="00995ED5"/>
    <w:rsid w:val="00996169"/>
    <w:rsid w:val="00996395"/>
    <w:rsid w:val="00996423"/>
    <w:rsid w:val="009965EA"/>
    <w:rsid w:val="0099674C"/>
    <w:rsid w:val="0099680F"/>
    <w:rsid w:val="00996B1A"/>
    <w:rsid w:val="00996D72"/>
    <w:rsid w:val="0099707B"/>
    <w:rsid w:val="009975A1"/>
    <w:rsid w:val="0099780B"/>
    <w:rsid w:val="0099793E"/>
    <w:rsid w:val="00997F10"/>
    <w:rsid w:val="009A003B"/>
    <w:rsid w:val="009A009B"/>
    <w:rsid w:val="009A04C1"/>
    <w:rsid w:val="009A0962"/>
    <w:rsid w:val="009A099A"/>
    <w:rsid w:val="009A0CBB"/>
    <w:rsid w:val="009A0FBB"/>
    <w:rsid w:val="009A1196"/>
    <w:rsid w:val="009A11E4"/>
    <w:rsid w:val="009A155B"/>
    <w:rsid w:val="009A1730"/>
    <w:rsid w:val="009A1C74"/>
    <w:rsid w:val="009A20BF"/>
    <w:rsid w:val="009A2378"/>
    <w:rsid w:val="009A2384"/>
    <w:rsid w:val="009A25F2"/>
    <w:rsid w:val="009A280B"/>
    <w:rsid w:val="009A3023"/>
    <w:rsid w:val="009A324A"/>
    <w:rsid w:val="009A3420"/>
    <w:rsid w:val="009A35D3"/>
    <w:rsid w:val="009A36C1"/>
    <w:rsid w:val="009A3A13"/>
    <w:rsid w:val="009A3B9C"/>
    <w:rsid w:val="009A3BCC"/>
    <w:rsid w:val="009A3C2C"/>
    <w:rsid w:val="009A3CD9"/>
    <w:rsid w:val="009A3FA1"/>
    <w:rsid w:val="009A4135"/>
    <w:rsid w:val="009A41E2"/>
    <w:rsid w:val="009A4415"/>
    <w:rsid w:val="009A4693"/>
    <w:rsid w:val="009A4768"/>
    <w:rsid w:val="009A476F"/>
    <w:rsid w:val="009A48F4"/>
    <w:rsid w:val="009A4968"/>
    <w:rsid w:val="009A4C09"/>
    <w:rsid w:val="009A4C75"/>
    <w:rsid w:val="009A4CB9"/>
    <w:rsid w:val="009A4D79"/>
    <w:rsid w:val="009A4E7B"/>
    <w:rsid w:val="009A4EF3"/>
    <w:rsid w:val="009A4F8C"/>
    <w:rsid w:val="009A5191"/>
    <w:rsid w:val="009A5809"/>
    <w:rsid w:val="009A5BCC"/>
    <w:rsid w:val="009A5FDE"/>
    <w:rsid w:val="009A618D"/>
    <w:rsid w:val="009A64A6"/>
    <w:rsid w:val="009A65D1"/>
    <w:rsid w:val="009A6792"/>
    <w:rsid w:val="009A69F6"/>
    <w:rsid w:val="009A6C87"/>
    <w:rsid w:val="009A6D5C"/>
    <w:rsid w:val="009A6FAE"/>
    <w:rsid w:val="009A7213"/>
    <w:rsid w:val="009A73FE"/>
    <w:rsid w:val="009A7482"/>
    <w:rsid w:val="009A7D9D"/>
    <w:rsid w:val="009A7DA0"/>
    <w:rsid w:val="009A7E6E"/>
    <w:rsid w:val="009B00E0"/>
    <w:rsid w:val="009B08B6"/>
    <w:rsid w:val="009B08EA"/>
    <w:rsid w:val="009B09EA"/>
    <w:rsid w:val="009B0B91"/>
    <w:rsid w:val="009B0BDD"/>
    <w:rsid w:val="009B0D51"/>
    <w:rsid w:val="009B0EF8"/>
    <w:rsid w:val="009B12D2"/>
    <w:rsid w:val="009B12DE"/>
    <w:rsid w:val="009B13C1"/>
    <w:rsid w:val="009B153E"/>
    <w:rsid w:val="009B1A39"/>
    <w:rsid w:val="009B1BDF"/>
    <w:rsid w:val="009B1BF9"/>
    <w:rsid w:val="009B1CE6"/>
    <w:rsid w:val="009B1DF5"/>
    <w:rsid w:val="009B1F01"/>
    <w:rsid w:val="009B1F78"/>
    <w:rsid w:val="009B22FC"/>
    <w:rsid w:val="009B2506"/>
    <w:rsid w:val="009B28A6"/>
    <w:rsid w:val="009B28C4"/>
    <w:rsid w:val="009B2AFA"/>
    <w:rsid w:val="009B2BDF"/>
    <w:rsid w:val="009B3054"/>
    <w:rsid w:val="009B30C7"/>
    <w:rsid w:val="009B3244"/>
    <w:rsid w:val="009B33AE"/>
    <w:rsid w:val="009B3A2E"/>
    <w:rsid w:val="009B3D2C"/>
    <w:rsid w:val="009B413D"/>
    <w:rsid w:val="009B4260"/>
    <w:rsid w:val="009B4844"/>
    <w:rsid w:val="009B48E1"/>
    <w:rsid w:val="009B4922"/>
    <w:rsid w:val="009B4A6D"/>
    <w:rsid w:val="009B4B82"/>
    <w:rsid w:val="009B4CE6"/>
    <w:rsid w:val="009B4DB6"/>
    <w:rsid w:val="009B53E8"/>
    <w:rsid w:val="009B5463"/>
    <w:rsid w:val="009B5B5C"/>
    <w:rsid w:val="009B5C9A"/>
    <w:rsid w:val="009B63DF"/>
    <w:rsid w:val="009B646F"/>
    <w:rsid w:val="009B65DA"/>
    <w:rsid w:val="009B65E3"/>
    <w:rsid w:val="009B6686"/>
    <w:rsid w:val="009B669D"/>
    <w:rsid w:val="009B68D4"/>
    <w:rsid w:val="009B6BC3"/>
    <w:rsid w:val="009B6F7A"/>
    <w:rsid w:val="009B7A31"/>
    <w:rsid w:val="009B7A88"/>
    <w:rsid w:val="009B7AB1"/>
    <w:rsid w:val="009B7DB0"/>
    <w:rsid w:val="009B7EFB"/>
    <w:rsid w:val="009B7F40"/>
    <w:rsid w:val="009C01AE"/>
    <w:rsid w:val="009C04EB"/>
    <w:rsid w:val="009C0984"/>
    <w:rsid w:val="009C0E3B"/>
    <w:rsid w:val="009C0F2C"/>
    <w:rsid w:val="009C133E"/>
    <w:rsid w:val="009C1565"/>
    <w:rsid w:val="009C16FE"/>
    <w:rsid w:val="009C22DB"/>
    <w:rsid w:val="009C2741"/>
    <w:rsid w:val="009C27CF"/>
    <w:rsid w:val="009C2ABF"/>
    <w:rsid w:val="009C2E69"/>
    <w:rsid w:val="009C33F4"/>
    <w:rsid w:val="009C3D71"/>
    <w:rsid w:val="009C3E68"/>
    <w:rsid w:val="009C4296"/>
    <w:rsid w:val="009C441F"/>
    <w:rsid w:val="009C44AB"/>
    <w:rsid w:val="009C4F07"/>
    <w:rsid w:val="009C5055"/>
    <w:rsid w:val="009C51D4"/>
    <w:rsid w:val="009C5628"/>
    <w:rsid w:val="009C599C"/>
    <w:rsid w:val="009C5A80"/>
    <w:rsid w:val="009C5F91"/>
    <w:rsid w:val="009C6142"/>
    <w:rsid w:val="009C6277"/>
    <w:rsid w:val="009C6445"/>
    <w:rsid w:val="009C6609"/>
    <w:rsid w:val="009C67E3"/>
    <w:rsid w:val="009C6A14"/>
    <w:rsid w:val="009C785C"/>
    <w:rsid w:val="009C7A3C"/>
    <w:rsid w:val="009D009A"/>
    <w:rsid w:val="009D01E0"/>
    <w:rsid w:val="009D029D"/>
    <w:rsid w:val="009D06BA"/>
    <w:rsid w:val="009D0F12"/>
    <w:rsid w:val="009D0F17"/>
    <w:rsid w:val="009D119D"/>
    <w:rsid w:val="009D11C7"/>
    <w:rsid w:val="009D13FB"/>
    <w:rsid w:val="009D16F9"/>
    <w:rsid w:val="009D184C"/>
    <w:rsid w:val="009D197B"/>
    <w:rsid w:val="009D1A0A"/>
    <w:rsid w:val="009D1CE7"/>
    <w:rsid w:val="009D1EA2"/>
    <w:rsid w:val="009D201B"/>
    <w:rsid w:val="009D27C6"/>
    <w:rsid w:val="009D2E13"/>
    <w:rsid w:val="009D32DF"/>
    <w:rsid w:val="009D3391"/>
    <w:rsid w:val="009D3980"/>
    <w:rsid w:val="009D44BF"/>
    <w:rsid w:val="009D467E"/>
    <w:rsid w:val="009D4855"/>
    <w:rsid w:val="009D4FFE"/>
    <w:rsid w:val="009D54A0"/>
    <w:rsid w:val="009D5697"/>
    <w:rsid w:val="009D5A2B"/>
    <w:rsid w:val="009D5DF2"/>
    <w:rsid w:val="009D5E5A"/>
    <w:rsid w:val="009D5F48"/>
    <w:rsid w:val="009D6117"/>
    <w:rsid w:val="009D6921"/>
    <w:rsid w:val="009D6FCB"/>
    <w:rsid w:val="009D7164"/>
    <w:rsid w:val="009D74D8"/>
    <w:rsid w:val="009D7AF9"/>
    <w:rsid w:val="009D7E2E"/>
    <w:rsid w:val="009D7FF4"/>
    <w:rsid w:val="009E006D"/>
    <w:rsid w:val="009E00B6"/>
    <w:rsid w:val="009E04EF"/>
    <w:rsid w:val="009E086C"/>
    <w:rsid w:val="009E08DB"/>
    <w:rsid w:val="009E0B20"/>
    <w:rsid w:val="009E0D3C"/>
    <w:rsid w:val="009E0D9E"/>
    <w:rsid w:val="009E0EB8"/>
    <w:rsid w:val="009E0F02"/>
    <w:rsid w:val="009E1277"/>
    <w:rsid w:val="009E1512"/>
    <w:rsid w:val="009E1D6B"/>
    <w:rsid w:val="009E1E3E"/>
    <w:rsid w:val="009E203C"/>
    <w:rsid w:val="009E24C5"/>
    <w:rsid w:val="009E251C"/>
    <w:rsid w:val="009E2544"/>
    <w:rsid w:val="009E2D20"/>
    <w:rsid w:val="009E2D98"/>
    <w:rsid w:val="009E2DB9"/>
    <w:rsid w:val="009E2ED1"/>
    <w:rsid w:val="009E2EF4"/>
    <w:rsid w:val="009E32D2"/>
    <w:rsid w:val="009E33DC"/>
    <w:rsid w:val="009E354B"/>
    <w:rsid w:val="009E3702"/>
    <w:rsid w:val="009E3713"/>
    <w:rsid w:val="009E3CBD"/>
    <w:rsid w:val="009E3F92"/>
    <w:rsid w:val="009E404F"/>
    <w:rsid w:val="009E4568"/>
    <w:rsid w:val="009E45B1"/>
    <w:rsid w:val="009E4679"/>
    <w:rsid w:val="009E46A8"/>
    <w:rsid w:val="009E4805"/>
    <w:rsid w:val="009E4924"/>
    <w:rsid w:val="009E492E"/>
    <w:rsid w:val="009E4E67"/>
    <w:rsid w:val="009E53D0"/>
    <w:rsid w:val="009E55F8"/>
    <w:rsid w:val="009E5696"/>
    <w:rsid w:val="009E575B"/>
    <w:rsid w:val="009E580E"/>
    <w:rsid w:val="009E5E68"/>
    <w:rsid w:val="009E606A"/>
    <w:rsid w:val="009E62FA"/>
    <w:rsid w:val="009E65E5"/>
    <w:rsid w:val="009E67B8"/>
    <w:rsid w:val="009E6861"/>
    <w:rsid w:val="009E6A53"/>
    <w:rsid w:val="009E6A60"/>
    <w:rsid w:val="009E6AAE"/>
    <w:rsid w:val="009E6B1A"/>
    <w:rsid w:val="009E7363"/>
    <w:rsid w:val="009E7500"/>
    <w:rsid w:val="009E759C"/>
    <w:rsid w:val="009E79FE"/>
    <w:rsid w:val="009E7B2E"/>
    <w:rsid w:val="009E7CE7"/>
    <w:rsid w:val="009F015C"/>
    <w:rsid w:val="009F03BB"/>
    <w:rsid w:val="009F0437"/>
    <w:rsid w:val="009F0CB8"/>
    <w:rsid w:val="009F0D22"/>
    <w:rsid w:val="009F0E18"/>
    <w:rsid w:val="009F0E3A"/>
    <w:rsid w:val="009F12D4"/>
    <w:rsid w:val="009F1975"/>
    <w:rsid w:val="009F1F2B"/>
    <w:rsid w:val="009F1F76"/>
    <w:rsid w:val="009F2283"/>
    <w:rsid w:val="009F230A"/>
    <w:rsid w:val="009F26E4"/>
    <w:rsid w:val="009F292D"/>
    <w:rsid w:val="009F2BF2"/>
    <w:rsid w:val="009F2C0F"/>
    <w:rsid w:val="009F2F45"/>
    <w:rsid w:val="009F369D"/>
    <w:rsid w:val="009F3819"/>
    <w:rsid w:val="009F403A"/>
    <w:rsid w:val="009F419E"/>
    <w:rsid w:val="009F438B"/>
    <w:rsid w:val="009F4B47"/>
    <w:rsid w:val="009F4CB8"/>
    <w:rsid w:val="009F4CF5"/>
    <w:rsid w:val="009F53EE"/>
    <w:rsid w:val="009F55FF"/>
    <w:rsid w:val="009F5A37"/>
    <w:rsid w:val="009F5A4E"/>
    <w:rsid w:val="009F5C45"/>
    <w:rsid w:val="009F5D63"/>
    <w:rsid w:val="009F60AF"/>
    <w:rsid w:val="009F617D"/>
    <w:rsid w:val="009F6235"/>
    <w:rsid w:val="009F64DC"/>
    <w:rsid w:val="009F6865"/>
    <w:rsid w:val="009F6C7E"/>
    <w:rsid w:val="009F6F68"/>
    <w:rsid w:val="009F703B"/>
    <w:rsid w:val="009F75CA"/>
    <w:rsid w:val="009F7ADD"/>
    <w:rsid w:val="009F7DFF"/>
    <w:rsid w:val="009F7FDE"/>
    <w:rsid w:val="00A000A8"/>
    <w:rsid w:val="00A00274"/>
    <w:rsid w:val="00A004B0"/>
    <w:rsid w:val="00A00CE0"/>
    <w:rsid w:val="00A00F60"/>
    <w:rsid w:val="00A00F7B"/>
    <w:rsid w:val="00A0107B"/>
    <w:rsid w:val="00A01145"/>
    <w:rsid w:val="00A01375"/>
    <w:rsid w:val="00A01660"/>
    <w:rsid w:val="00A01698"/>
    <w:rsid w:val="00A01705"/>
    <w:rsid w:val="00A020E6"/>
    <w:rsid w:val="00A02628"/>
    <w:rsid w:val="00A02707"/>
    <w:rsid w:val="00A02A0F"/>
    <w:rsid w:val="00A02A81"/>
    <w:rsid w:val="00A02CD8"/>
    <w:rsid w:val="00A02D7C"/>
    <w:rsid w:val="00A02EF5"/>
    <w:rsid w:val="00A030FC"/>
    <w:rsid w:val="00A0338C"/>
    <w:rsid w:val="00A0340B"/>
    <w:rsid w:val="00A0343C"/>
    <w:rsid w:val="00A0357C"/>
    <w:rsid w:val="00A03679"/>
    <w:rsid w:val="00A03CC9"/>
    <w:rsid w:val="00A03E37"/>
    <w:rsid w:val="00A042DF"/>
    <w:rsid w:val="00A0452F"/>
    <w:rsid w:val="00A04895"/>
    <w:rsid w:val="00A04913"/>
    <w:rsid w:val="00A04CA0"/>
    <w:rsid w:val="00A04FB5"/>
    <w:rsid w:val="00A05269"/>
    <w:rsid w:val="00A0584C"/>
    <w:rsid w:val="00A063E6"/>
    <w:rsid w:val="00A065B7"/>
    <w:rsid w:val="00A06783"/>
    <w:rsid w:val="00A067EA"/>
    <w:rsid w:val="00A06879"/>
    <w:rsid w:val="00A069CF"/>
    <w:rsid w:val="00A06BBA"/>
    <w:rsid w:val="00A06E0A"/>
    <w:rsid w:val="00A07196"/>
    <w:rsid w:val="00A07340"/>
    <w:rsid w:val="00A074DD"/>
    <w:rsid w:val="00A07500"/>
    <w:rsid w:val="00A07A94"/>
    <w:rsid w:val="00A07B78"/>
    <w:rsid w:val="00A07D8B"/>
    <w:rsid w:val="00A100C6"/>
    <w:rsid w:val="00A105A8"/>
    <w:rsid w:val="00A10934"/>
    <w:rsid w:val="00A11008"/>
    <w:rsid w:val="00A11170"/>
    <w:rsid w:val="00A119A1"/>
    <w:rsid w:val="00A11B07"/>
    <w:rsid w:val="00A11B82"/>
    <w:rsid w:val="00A11D6F"/>
    <w:rsid w:val="00A11DBD"/>
    <w:rsid w:val="00A11F39"/>
    <w:rsid w:val="00A128D4"/>
    <w:rsid w:val="00A12B5A"/>
    <w:rsid w:val="00A12DED"/>
    <w:rsid w:val="00A132B0"/>
    <w:rsid w:val="00A1342C"/>
    <w:rsid w:val="00A13B10"/>
    <w:rsid w:val="00A13B55"/>
    <w:rsid w:val="00A13BE8"/>
    <w:rsid w:val="00A13DAB"/>
    <w:rsid w:val="00A147C9"/>
    <w:rsid w:val="00A148C9"/>
    <w:rsid w:val="00A1491D"/>
    <w:rsid w:val="00A14988"/>
    <w:rsid w:val="00A14A39"/>
    <w:rsid w:val="00A14ADA"/>
    <w:rsid w:val="00A14D01"/>
    <w:rsid w:val="00A14F34"/>
    <w:rsid w:val="00A14F59"/>
    <w:rsid w:val="00A15140"/>
    <w:rsid w:val="00A15517"/>
    <w:rsid w:val="00A15D63"/>
    <w:rsid w:val="00A15E69"/>
    <w:rsid w:val="00A16224"/>
    <w:rsid w:val="00A165B1"/>
    <w:rsid w:val="00A168E5"/>
    <w:rsid w:val="00A16D33"/>
    <w:rsid w:val="00A16DDE"/>
    <w:rsid w:val="00A16FE1"/>
    <w:rsid w:val="00A176C4"/>
    <w:rsid w:val="00A178D8"/>
    <w:rsid w:val="00A179C9"/>
    <w:rsid w:val="00A17DF4"/>
    <w:rsid w:val="00A17E98"/>
    <w:rsid w:val="00A20496"/>
    <w:rsid w:val="00A204F1"/>
    <w:rsid w:val="00A206A9"/>
    <w:rsid w:val="00A20AFA"/>
    <w:rsid w:val="00A20C55"/>
    <w:rsid w:val="00A20E33"/>
    <w:rsid w:val="00A20F29"/>
    <w:rsid w:val="00A20FDE"/>
    <w:rsid w:val="00A211B0"/>
    <w:rsid w:val="00A211C4"/>
    <w:rsid w:val="00A2168D"/>
    <w:rsid w:val="00A2187D"/>
    <w:rsid w:val="00A21914"/>
    <w:rsid w:val="00A21C52"/>
    <w:rsid w:val="00A21E92"/>
    <w:rsid w:val="00A21F0C"/>
    <w:rsid w:val="00A2205F"/>
    <w:rsid w:val="00A22D15"/>
    <w:rsid w:val="00A22F73"/>
    <w:rsid w:val="00A22F94"/>
    <w:rsid w:val="00A231AA"/>
    <w:rsid w:val="00A23508"/>
    <w:rsid w:val="00A23C30"/>
    <w:rsid w:val="00A23E11"/>
    <w:rsid w:val="00A23FED"/>
    <w:rsid w:val="00A24049"/>
    <w:rsid w:val="00A24121"/>
    <w:rsid w:val="00A2415C"/>
    <w:rsid w:val="00A2423C"/>
    <w:rsid w:val="00A2425F"/>
    <w:rsid w:val="00A249B5"/>
    <w:rsid w:val="00A249E8"/>
    <w:rsid w:val="00A24A0D"/>
    <w:rsid w:val="00A2543E"/>
    <w:rsid w:val="00A255C1"/>
    <w:rsid w:val="00A257F3"/>
    <w:rsid w:val="00A25879"/>
    <w:rsid w:val="00A25898"/>
    <w:rsid w:val="00A25949"/>
    <w:rsid w:val="00A25D20"/>
    <w:rsid w:val="00A25F0E"/>
    <w:rsid w:val="00A26033"/>
    <w:rsid w:val="00A26113"/>
    <w:rsid w:val="00A26237"/>
    <w:rsid w:val="00A2635E"/>
    <w:rsid w:val="00A26740"/>
    <w:rsid w:val="00A26A26"/>
    <w:rsid w:val="00A26AD3"/>
    <w:rsid w:val="00A27021"/>
    <w:rsid w:val="00A2709D"/>
    <w:rsid w:val="00A270FC"/>
    <w:rsid w:val="00A272C8"/>
    <w:rsid w:val="00A274B9"/>
    <w:rsid w:val="00A276EB"/>
    <w:rsid w:val="00A2777D"/>
    <w:rsid w:val="00A279A3"/>
    <w:rsid w:val="00A27C4B"/>
    <w:rsid w:val="00A27E91"/>
    <w:rsid w:val="00A27F66"/>
    <w:rsid w:val="00A300E8"/>
    <w:rsid w:val="00A308A8"/>
    <w:rsid w:val="00A309E4"/>
    <w:rsid w:val="00A30B72"/>
    <w:rsid w:val="00A30D9F"/>
    <w:rsid w:val="00A31464"/>
    <w:rsid w:val="00A3198F"/>
    <w:rsid w:val="00A320D6"/>
    <w:rsid w:val="00A321C0"/>
    <w:rsid w:val="00A325BB"/>
    <w:rsid w:val="00A32686"/>
    <w:rsid w:val="00A3289F"/>
    <w:rsid w:val="00A32A2C"/>
    <w:rsid w:val="00A32DE2"/>
    <w:rsid w:val="00A33130"/>
    <w:rsid w:val="00A33153"/>
    <w:rsid w:val="00A338FB"/>
    <w:rsid w:val="00A34153"/>
    <w:rsid w:val="00A342E1"/>
    <w:rsid w:val="00A344B3"/>
    <w:rsid w:val="00A3452E"/>
    <w:rsid w:val="00A35062"/>
    <w:rsid w:val="00A35079"/>
    <w:rsid w:val="00A3511B"/>
    <w:rsid w:val="00A352DF"/>
    <w:rsid w:val="00A35405"/>
    <w:rsid w:val="00A3549B"/>
    <w:rsid w:val="00A35520"/>
    <w:rsid w:val="00A35C10"/>
    <w:rsid w:val="00A35C6F"/>
    <w:rsid w:val="00A35CC5"/>
    <w:rsid w:val="00A35D4C"/>
    <w:rsid w:val="00A35D5C"/>
    <w:rsid w:val="00A35D91"/>
    <w:rsid w:val="00A369D4"/>
    <w:rsid w:val="00A36B4B"/>
    <w:rsid w:val="00A36B97"/>
    <w:rsid w:val="00A36C32"/>
    <w:rsid w:val="00A36CC6"/>
    <w:rsid w:val="00A36E49"/>
    <w:rsid w:val="00A36FAE"/>
    <w:rsid w:val="00A3726F"/>
    <w:rsid w:val="00A372AF"/>
    <w:rsid w:val="00A373A3"/>
    <w:rsid w:val="00A37619"/>
    <w:rsid w:val="00A37703"/>
    <w:rsid w:val="00A37C8B"/>
    <w:rsid w:val="00A4027B"/>
    <w:rsid w:val="00A40776"/>
    <w:rsid w:val="00A40A97"/>
    <w:rsid w:val="00A40C1B"/>
    <w:rsid w:val="00A411B0"/>
    <w:rsid w:val="00A4170C"/>
    <w:rsid w:val="00A41755"/>
    <w:rsid w:val="00A417FC"/>
    <w:rsid w:val="00A41C23"/>
    <w:rsid w:val="00A41CB3"/>
    <w:rsid w:val="00A41D62"/>
    <w:rsid w:val="00A41F4E"/>
    <w:rsid w:val="00A42224"/>
    <w:rsid w:val="00A42327"/>
    <w:rsid w:val="00A42418"/>
    <w:rsid w:val="00A42942"/>
    <w:rsid w:val="00A42B69"/>
    <w:rsid w:val="00A42CBF"/>
    <w:rsid w:val="00A42F11"/>
    <w:rsid w:val="00A430AE"/>
    <w:rsid w:val="00A4349E"/>
    <w:rsid w:val="00A43C17"/>
    <w:rsid w:val="00A43DCF"/>
    <w:rsid w:val="00A43E88"/>
    <w:rsid w:val="00A43F2C"/>
    <w:rsid w:val="00A443FF"/>
    <w:rsid w:val="00A446D6"/>
    <w:rsid w:val="00A448AC"/>
    <w:rsid w:val="00A44F4B"/>
    <w:rsid w:val="00A45996"/>
    <w:rsid w:val="00A45D34"/>
    <w:rsid w:val="00A465E0"/>
    <w:rsid w:val="00A466A4"/>
    <w:rsid w:val="00A47017"/>
    <w:rsid w:val="00A478AE"/>
    <w:rsid w:val="00A47993"/>
    <w:rsid w:val="00A47B8C"/>
    <w:rsid w:val="00A47C19"/>
    <w:rsid w:val="00A47FA3"/>
    <w:rsid w:val="00A501F4"/>
    <w:rsid w:val="00A50927"/>
    <w:rsid w:val="00A50ADF"/>
    <w:rsid w:val="00A50D80"/>
    <w:rsid w:val="00A51241"/>
    <w:rsid w:val="00A5153B"/>
    <w:rsid w:val="00A517B2"/>
    <w:rsid w:val="00A517F7"/>
    <w:rsid w:val="00A518C9"/>
    <w:rsid w:val="00A51D0D"/>
    <w:rsid w:val="00A51E40"/>
    <w:rsid w:val="00A51F1C"/>
    <w:rsid w:val="00A51F33"/>
    <w:rsid w:val="00A5247B"/>
    <w:rsid w:val="00A527CC"/>
    <w:rsid w:val="00A52C8C"/>
    <w:rsid w:val="00A52F7E"/>
    <w:rsid w:val="00A5325A"/>
    <w:rsid w:val="00A53501"/>
    <w:rsid w:val="00A5374B"/>
    <w:rsid w:val="00A53826"/>
    <w:rsid w:val="00A5397A"/>
    <w:rsid w:val="00A5412F"/>
    <w:rsid w:val="00A54224"/>
    <w:rsid w:val="00A54407"/>
    <w:rsid w:val="00A546C6"/>
    <w:rsid w:val="00A54926"/>
    <w:rsid w:val="00A54D46"/>
    <w:rsid w:val="00A54E39"/>
    <w:rsid w:val="00A54F24"/>
    <w:rsid w:val="00A54F8F"/>
    <w:rsid w:val="00A54FDB"/>
    <w:rsid w:val="00A556E2"/>
    <w:rsid w:val="00A556FC"/>
    <w:rsid w:val="00A55DB8"/>
    <w:rsid w:val="00A56266"/>
    <w:rsid w:val="00A56618"/>
    <w:rsid w:val="00A56619"/>
    <w:rsid w:val="00A5687F"/>
    <w:rsid w:val="00A56999"/>
    <w:rsid w:val="00A56BF2"/>
    <w:rsid w:val="00A56C9C"/>
    <w:rsid w:val="00A56EEA"/>
    <w:rsid w:val="00A57134"/>
    <w:rsid w:val="00A573B6"/>
    <w:rsid w:val="00A574F6"/>
    <w:rsid w:val="00A576B5"/>
    <w:rsid w:val="00A576C5"/>
    <w:rsid w:val="00A601C8"/>
    <w:rsid w:val="00A605CD"/>
    <w:rsid w:val="00A6065D"/>
    <w:rsid w:val="00A60742"/>
    <w:rsid w:val="00A60B55"/>
    <w:rsid w:val="00A60D26"/>
    <w:rsid w:val="00A60F54"/>
    <w:rsid w:val="00A610AC"/>
    <w:rsid w:val="00A6125C"/>
    <w:rsid w:val="00A61470"/>
    <w:rsid w:val="00A614FC"/>
    <w:rsid w:val="00A6169A"/>
    <w:rsid w:val="00A619A5"/>
    <w:rsid w:val="00A619D8"/>
    <w:rsid w:val="00A61EFA"/>
    <w:rsid w:val="00A620B8"/>
    <w:rsid w:val="00A62556"/>
    <w:rsid w:val="00A626AF"/>
    <w:rsid w:val="00A6277A"/>
    <w:rsid w:val="00A6351B"/>
    <w:rsid w:val="00A63AD6"/>
    <w:rsid w:val="00A63FBE"/>
    <w:rsid w:val="00A6407B"/>
    <w:rsid w:val="00A645DD"/>
    <w:rsid w:val="00A64B95"/>
    <w:rsid w:val="00A64CA2"/>
    <w:rsid w:val="00A65012"/>
    <w:rsid w:val="00A6508E"/>
    <w:rsid w:val="00A6509E"/>
    <w:rsid w:val="00A65136"/>
    <w:rsid w:val="00A651A4"/>
    <w:rsid w:val="00A655AD"/>
    <w:rsid w:val="00A6563F"/>
    <w:rsid w:val="00A6584B"/>
    <w:rsid w:val="00A65928"/>
    <w:rsid w:val="00A659CC"/>
    <w:rsid w:val="00A65AC5"/>
    <w:rsid w:val="00A65C8F"/>
    <w:rsid w:val="00A65E27"/>
    <w:rsid w:val="00A6601D"/>
    <w:rsid w:val="00A6631F"/>
    <w:rsid w:val="00A6644F"/>
    <w:rsid w:val="00A66479"/>
    <w:rsid w:val="00A66752"/>
    <w:rsid w:val="00A66816"/>
    <w:rsid w:val="00A66826"/>
    <w:rsid w:val="00A66B2B"/>
    <w:rsid w:val="00A66EF8"/>
    <w:rsid w:val="00A674CC"/>
    <w:rsid w:val="00A675FA"/>
    <w:rsid w:val="00A6792F"/>
    <w:rsid w:val="00A67B4E"/>
    <w:rsid w:val="00A67B79"/>
    <w:rsid w:val="00A67B93"/>
    <w:rsid w:val="00A70155"/>
    <w:rsid w:val="00A70572"/>
    <w:rsid w:val="00A70758"/>
    <w:rsid w:val="00A70A55"/>
    <w:rsid w:val="00A70AA0"/>
    <w:rsid w:val="00A70CED"/>
    <w:rsid w:val="00A70D69"/>
    <w:rsid w:val="00A712E1"/>
    <w:rsid w:val="00A713C4"/>
    <w:rsid w:val="00A71778"/>
    <w:rsid w:val="00A71AD0"/>
    <w:rsid w:val="00A71B93"/>
    <w:rsid w:val="00A71C66"/>
    <w:rsid w:val="00A71CD0"/>
    <w:rsid w:val="00A72239"/>
    <w:rsid w:val="00A7246F"/>
    <w:rsid w:val="00A725FB"/>
    <w:rsid w:val="00A72665"/>
    <w:rsid w:val="00A729B9"/>
    <w:rsid w:val="00A72ADE"/>
    <w:rsid w:val="00A72F94"/>
    <w:rsid w:val="00A72F9A"/>
    <w:rsid w:val="00A73725"/>
    <w:rsid w:val="00A73CAE"/>
    <w:rsid w:val="00A740BC"/>
    <w:rsid w:val="00A74D83"/>
    <w:rsid w:val="00A74E0A"/>
    <w:rsid w:val="00A74F84"/>
    <w:rsid w:val="00A74FC9"/>
    <w:rsid w:val="00A7528D"/>
    <w:rsid w:val="00A75524"/>
    <w:rsid w:val="00A75B25"/>
    <w:rsid w:val="00A75C6E"/>
    <w:rsid w:val="00A76664"/>
    <w:rsid w:val="00A767BD"/>
    <w:rsid w:val="00A76C11"/>
    <w:rsid w:val="00A7717D"/>
    <w:rsid w:val="00A7728D"/>
    <w:rsid w:val="00A77509"/>
    <w:rsid w:val="00A77583"/>
    <w:rsid w:val="00A776CE"/>
    <w:rsid w:val="00A778D0"/>
    <w:rsid w:val="00A778EB"/>
    <w:rsid w:val="00A77957"/>
    <w:rsid w:val="00A77DC2"/>
    <w:rsid w:val="00A8011E"/>
    <w:rsid w:val="00A8031A"/>
    <w:rsid w:val="00A80423"/>
    <w:rsid w:val="00A80B12"/>
    <w:rsid w:val="00A80BA8"/>
    <w:rsid w:val="00A8109E"/>
    <w:rsid w:val="00A814B7"/>
    <w:rsid w:val="00A815BC"/>
    <w:rsid w:val="00A8166B"/>
    <w:rsid w:val="00A81DDF"/>
    <w:rsid w:val="00A82DA9"/>
    <w:rsid w:val="00A82F6F"/>
    <w:rsid w:val="00A83171"/>
    <w:rsid w:val="00A8342A"/>
    <w:rsid w:val="00A835DA"/>
    <w:rsid w:val="00A83664"/>
    <w:rsid w:val="00A83D3F"/>
    <w:rsid w:val="00A84614"/>
    <w:rsid w:val="00A84652"/>
    <w:rsid w:val="00A84798"/>
    <w:rsid w:val="00A84991"/>
    <w:rsid w:val="00A84C92"/>
    <w:rsid w:val="00A84DB7"/>
    <w:rsid w:val="00A84DE7"/>
    <w:rsid w:val="00A84DED"/>
    <w:rsid w:val="00A85704"/>
    <w:rsid w:val="00A8578C"/>
    <w:rsid w:val="00A85DC8"/>
    <w:rsid w:val="00A85E85"/>
    <w:rsid w:val="00A86019"/>
    <w:rsid w:val="00A8612F"/>
    <w:rsid w:val="00A863CC"/>
    <w:rsid w:val="00A86626"/>
    <w:rsid w:val="00A86786"/>
    <w:rsid w:val="00A868EC"/>
    <w:rsid w:val="00A86AD3"/>
    <w:rsid w:val="00A86B03"/>
    <w:rsid w:val="00A86CAA"/>
    <w:rsid w:val="00A86CAE"/>
    <w:rsid w:val="00A86CED"/>
    <w:rsid w:val="00A86DA4"/>
    <w:rsid w:val="00A86DB2"/>
    <w:rsid w:val="00A8770A"/>
    <w:rsid w:val="00A87774"/>
    <w:rsid w:val="00A87C3D"/>
    <w:rsid w:val="00A87C4C"/>
    <w:rsid w:val="00A87D5F"/>
    <w:rsid w:val="00A87FC1"/>
    <w:rsid w:val="00A90036"/>
    <w:rsid w:val="00A904AF"/>
    <w:rsid w:val="00A90BDA"/>
    <w:rsid w:val="00A90BDD"/>
    <w:rsid w:val="00A90C74"/>
    <w:rsid w:val="00A90CAC"/>
    <w:rsid w:val="00A90D07"/>
    <w:rsid w:val="00A90D59"/>
    <w:rsid w:val="00A9132C"/>
    <w:rsid w:val="00A915DC"/>
    <w:rsid w:val="00A91646"/>
    <w:rsid w:val="00A9166D"/>
    <w:rsid w:val="00A91A0F"/>
    <w:rsid w:val="00A91D98"/>
    <w:rsid w:val="00A91EE8"/>
    <w:rsid w:val="00A91F48"/>
    <w:rsid w:val="00A91F75"/>
    <w:rsid w:val="00A92010"/>
    <w:rsid w:val="00A92149"/>
    <w:rsid w:val="00A92151"/>
    <w:rsid w:val="00A922EC"/>
    <w:rsid w:val="00A9232B"/>
    <w:rsid w:val="00A924F0"/>
    <w:rsid w:val="00A92606"/>
    <w:rsid w:val="00A930F7"/>
    <w:rsid w:val="00A9311F"/>
    <w:rsid w:val="00A9344D"/>
    <w:rsid w:val="00A936DF"/>
    <w:rsid w:val="00A93A85"/>
    <w:rsid w:val="00A93B46"/>
    <w:rsid w:val="00A940AB"/>
    <w:rsid w:val="00A941B1"/>
    <w:rsid w:val="00A94770"/>
    <w:rsid w:val="00A947C8"/>
    <w:rsid w:val="00A949F7"/>
    <w:rsid w:val="00A94C3A"/>
    <w:rsid w:val="00A94D66"/>
    <w:rsid w:val="00A94FE8"/>
    <w:rsid w:val="00A95047"/>
    <w:rsid w:val="00A950F5"/>
    <w:rsid w:val="00A953F6"/>
    <w:rsid w:val="00A9548B"/>
    <w:rsid w:val="00A95A1B"/>
    <w:rsid w:val="00A95C42"/>
    <w:rsid w:val="00A95C45"/>
    <w:rsid w:val="00A9692C"/>
    <w:rsid w:val="00A96FB7"/>
    <w:rsid w:val="00A97420"/>
    <w:rsid w:val="00A97435"/>
    <w:rsid w:val="00A9767C"/>
    <w:rsid w:val="00A9777D"/>
    <w:rsid w:val="00A97799"/>
    <w:rsid w:val="00A9784A"/>
    <w:rsid w:val="00A979AB"/>
    <w:rsid w:val="00A97F51"/>
    <w:rsid w:val="00A97FCD"/>
    <w:rsid w:val="00AA02C7"/>
    <w:rsid w:val="00AA0455"/>
    <w:rsid w:val="00AA0517"/>
    <w:rsid w:val="00AA09AF"/>
    <w:rsid w:val="00AA09B3"/>
    <w:rsid w:val="00AA0A87"/>
    <w:rsid w:val="00AA0F93"/>
    <w:rsid w:val="00AA1236"/>
    <w:rsid w:val="00AA16B9"/>
    <w:rsid w:val="00AA16BB"/>
    <w:rsid w:val="00AA171B"/>
    <w:rsid w:val="00AA1EC6"/>
    <w:rsid w:val="00AA213F"/>
    <w:rsid w:val="00AA2248"/>
    <w:rsid w:val="00AA23C8"/>
    <w:rsid w:val="00AA2772"/>
    <w:rsid w:val="00AA292F"/>
    <w:rsid w:val="00AA2C97"/>
    <w:rsid w:val="00AA2CD9"/>
    <w:rsid w:val="00AA304C"/>
    <w:rsid w:val="00AA32BA"/>
    <w:rsid w:val="00AA3610"/>
    <w:rsid w:val="00AA37AC"/>
    <w:rsid w:val="00AA3B6D"/>
    <w:rsid w:val="00AA3D7C"/>
    <w:rsid w:val="00AA3DB6"/>
    <w:rsid w:val="00AA3E8F"/>
    <w:rsid w:val="00AA4569"/>
    <w:rsid w:val="00AA4571"/>
    <w:rsid w:val="00AA46EB"/>
    <w:rsid w:val="00AA48A8"/>
    <w:rsid w:val="00AA4C60"/>
    <w:rsid w:val="00AA4ECC"/>
    <w:rsid w:val="00AA5361"/>
    <w:rsid w:val="00AA53CC"/>
    <w:rsid w:val="00AA543F"/>
    <w:rsid w:val="00AA555D"/>
    <w:rsid w:val="00AA56B6"/>
    <w:rsid w:val="00AA56B7"/>
    <w:rsid w:val="00AA57D9"/>
    <w:rsid w:val="00AA5816"/>
    <w:rsid w:val="00AA5BC0"/>
    <w:rsid w:val="00AA5D21"/>
    <w:rsid w:val="00AA5DA2"/>
    <w:rsid w:val="00AA607C"/>
    <w:rsid w:val="00AA6491"/>
    <w:rsid w:val="00AA692A"/>
    <w:rsid w:val="00AA6B16"/>
    <w:rsid w:val="00AA6BBF"/>
    <w:rsid w:val="00AA6BD0"/>
    <w:rsid w:val="00AA6C54"/>
    <w:rsid w:val="00AA6CC3"/>
    <w:rsid w:val="00AA6ECF"/>
    <w:rsid w:val="00AA713B"/>
    <w:rsid w:val="00AA7177"/>
    <w:rsid w:val="00AA7379"/>
    <w:rsid w:val="00AA7390"/>
    <w:rsid w:val="00AA73A0"/>
    <w:rsid w:val="00AA786C"/>
    <w:rsid w:val="00AA7B8B"/>
    <w:rsid w:val="00AA7C4E"/>
    <w:rsid w:val="00AA7D6A"/>
    <w:rsid w:val="00AB03C6"/>
    <w:rsid w:val="00AB0CB9"/>
    <w:rsid w:val="00AB0E10"/>
    <w:rsid w:val="00AB126F"/>
    <w:rsid w:val="00AB16C4"/>
    <w:rsid w:val="00AB1880"/>
    <w:rsid w:val="00AB1937"/>
    <w:rsid w:val="00AB19D7"/>
    <w:rsid w:val="00AB1E6A"/>
    <w:rsid w:val="00AB212F"/>
    <w:rsid w:val="00AB216E"/>
    <w:rsid w:val="00AB217A"/>
    <w:rsid w:val="00AB28EF"/>
    <w:rsid w:val="00AB31B6"/>
    <w:rsid w:val="00AB390C"/>
    <w:rsid w:val="00AB3A83"/>
    <w:rsid w:val="00AB3B1B"/>
    <w:rsid w:val="00AB3E85"/>
    <w:rsid w:val="00AB4120"/>
    <w:rsid w:val="00AB4398"/>
    <w:rsid w:val="00AB476E"/>
    <w:rsid w:val="00AB4BB3"/>
    <w:rsid w:val="00AB4EAB"/>
    <w:rsid w:val="00AB5228"/>
    <w:rsid w:val="00AB55F3"/>
    <w:rsid w:val="00AB5A39"/>
    <w:rsid w:val="00AB5D09"/>
    <w:rsid w:val="00AB6026"/>
    <w:rsid w:val="00AB60C6"/>
    <w:rsid w:val="00AB71AC"/>
    <w:rsid w:val="00AB722A"/>
    <w:rsid w:val="00AB7272"/>
    <w:rsid w:val="00AB7D6F"/>
    <w:rsid w:val="00AC00E0"/>
    <w:rsid w:val="00AC021D"/>
    <w:rsid w:val="00AC0C85"/>
    <w:rsid w:val="00AC0D30"/>
    <w:rsid w:val="00AC0DAA"/>
    <w:rsid w:val="00AC0E2E"/>
    <w:rsid w:val="00AC1177"/>
    <w:rsid w:val="00AC14EA"/>
    <w:rsid w:val="00AC165E"/>
    <w:rsid w:val="00AC169C"/>
    <w:rsid w:val="00AC174F"/>
    <w:rsid w:val="00AC19E9"/>
    <w:rsid w:val="00AC1E1F"/>
    <w:rsid w:val="00AC1E58"/>
    <w:rsid w:val="00AC21B6"/>
    <w:rsid w:val="00AC23B4"/>
    <w:rsid w:val="00AC2481"/>
    <w:rsid w:val="00AC299D"/>
    <w:rsid w:val="00AC2F26"/>
    <w:rsid w:val="00AC305A"/>
    <w:rsid w:val="00AC3BA1"/>
    <w:rsid w:val="00AC4071"/>
    <w:rsid w:val="00AC4162"/>
    <w:rsid w:val="00AC41BA"/>
    <w:rsid w:val="00AC4474"/>
    <w:rsid w:val="00AC4482"/>
    <w:rsid w:val="00AC4515"/>
    <w:rsid w:val="00AC4521"/>
    <w:rsid w:val="00AC4D97"/>
    <w:rsid w:val="00AC4F4D"/>
    <w:rsid w:val="00AC522E"/>
    <w:rsid w:val="00AC5555"/>
    <w:rsid w:val="00AC5629"/>
    <w:rsid w:val="00AC5711"/>
    <w:rsid w:val="00AC5728"/>
    <w:rsid w:val="00AC588E"/>
    <w:rsid w:val="00AC5A86"/>
    <w:rsid w:val="00AC61A8"/>
    <w:rsid w:val="00AC6538"/>
    <w:rsid w:val="00AC6651"/>
    <w:rsid w:val="00AC6C17"/>
    <w:rsid w:val="00AC6CDE"/>
    <w:rsid w:val="00AC731A"/>
    <w:rsid w:val="00AC7341"/>
    <w:rsid w:val="00AC7521"/>
    <w:rsid w:val="00AC7649"/>
    <w:rsid w:val="00AC7DF1"/>
    <w:rsid w:val="00AC7F12"/>
    <w:rsid w:val="00AD00DC"/>
    <w:rsid w:val="00AD045D"/>
    <w:rsid w:val="00AD047A"/>
    <w:rsid w:val="00AD0733"/>
    <w:rsid w:val="00AD0EBC"/>
    <w:rsid w:val="00AD116B"/>
    <w:rsid w:val="00AD13AC"/>
    <w:rsid w:val="00AD1568"/>
    <w:rsid w:val="00AD1608"/>
    <w:rsid w:val="00AD17EE"/>
    <w:rsid w:val="00AD1865"/>
    <w:rsid w:val="00AD1AED"/>
    <w:rsid w:val="00AD1AFB"/>
    <w:rsid w:val="00AD1BAC"/>
    <w:rsid w:val="00AD1F79"/>
    <w:rsid w:val="00AD2415"/>
    <w:rsid w:val="00AD3823"/>
    <w:rsid w:val="00AD38DF"/>
    <w:rsid w:val="00AD3AE7"/>
    <w:rsid w:val="00AD3B1B"/>
    <w:rsid w:val="00AD3B2C"/>
    <w:rsid w:val="00AD401B"/>
    <w:rsid w:val="00AD4311"/>
    <w:rsid w:val="00AD43D2"/>
    <w:rsid w:val="00AD4589"/>
    <w:rsid w:val="00AD469C"/>
    <w:rsid w:val="00AD46BF"/>
    <w:rsid w:val="00AD4BFB"/>
    <w:rsid w:val="00AD4C80"/>
    <w:rsid w:val="00AD4F05"/>
    <w:rsid w:val="00AD4FA5"/>
    <w:rsid w:val="00AD4FB1"/>
    <w:rsid w:val="00AD53A5"/>
    <w:rsid w:val="00AD545E"/>
    <w:rsid w:val="00AD57E3"/>
    <w:rsid w:val="00AD6193"/>
    <w:rsid w:val="00AD6550"/>
    <w:rsid w:val="00AD67C8"/>
    <w:rsid w:val="00AD6820"/>
    <w:rsid w:val="00AD69F8"/>
    <w:rsid w:val="00AD6A4B"/>
    <w:rsid w:val="00AD6B1D"/>
    <w:rsid w:val="00AD6CE5"/>
    <w:rsid w:val="00AD6D6C"/>
    <w:rsid w:val="00AD6EEA"/>
    <w:rsid w:val="00AD72B1"/>
    <w:rsid w:val="00AD7604"/>
    <w:rsid w:val="00AD76C1"/>
    <w:rsid w:val="00AD7A3B"/>
    <w:rsid w:val="00AD7F5D"/>
    <w:rsid w:val="00AE0534"/>
    <w:rsid w:val="00AE0FF7"/>
    <w:rsid w:val="00AE12A2"/>
    <w:rsid w:val="00AE150F"/>
    <w:rsid w:val="00AE1D90"/>
    <w:rsid w:val="00AE2038"/>
    <w:rsid w:val="00AE24A2"/>
    <w:rsid w:val="00AE281C"/>
    <w:rsid w:val="00AE2959"/>
    <w:rsid w:val="00AE2CB6"/>
    <w:rsid w:val="00AE2DBA"/>
    <w:rsid w:val="00AE2DFE"/>
    <w:rsid w:val="00AE2F46"/>
    <w:rsid w:val="00AE339D"/>
    <w:rsid w:val="00AE36FA"/>
    <w:rsid w:val="00AE3D25"/>
    <w:rsid w:val="00AE3ECF"/>
    <w:rsid w:val="00AE4026"/>
    <w:rsid w:val="00AE411D"/>
    <w:rsid w:val="00AE45E7"/>
    <w:rsid w:val="00AE4820"/>
    <w:rsid w:val="00AE4843"/>
    <w:rsid w:val="00AE48C9"/>
    <w:rsid w:val="00AE4B32"/>
    <w:rsid w:val="00AE4D08"/>
    <w:rsid w:val="00AE58C6"/>
    <w:rsid w:val="00AE5A1B"/>
    <w:rsid w:val="00AE61D0"/>
    <w:rsid w:val="00AE6932"/>
    <w:rsid w:val="00AE6AD6"/>
    <w:rsid w:val="00AE6E9C"/>
    <w:rsid w:val="00AE7404"/>
    <w:rsid w:val="00AE77E6"/>
    <w:rsid w:val="00AE7849"/>
    <w:rsid w:val="00AE7854"/>
    <w:rsid w:val="00AE7C2E"/>
    <w:rsid w:val="00AF0058"/>
    <w:rsid w:val="00AF0321"/>
    <w:rsid w:val="00AF0685"/>
    <w:rsid w:val="00AF09B9"/>
    <w:rsid w:val="00AF0B0D"/>
    <w:rsid w:val="00AF0D8D"/>
    <w:rsid w:val="00AF0F55"/>
    <w:rsid w:val="00AF1490"/>
    <w:rsid w:val="00AF1541"/>
    <w:rsid w:val="00AF15A3"/>
    <w:rsid w:val="00AF184E"/>
    <w:rsid w:val="00AF185E"/>
    <w:rsid w:val="00AF1893"/>
    <w:rsid w:val="00AF1CF7"/>
    <w:rsid w:val="00AF1E0F"/>
    <w:rsid w:val="00AF1F3D"/>
    <w:rsid w:val="00AF1F52"/>
    <w:rsid w:val="00AF20FE"/>
    <w:rsid w:val="00AF2365"/>
    <w:rsid w:val="00AF2645"/>
    <w:rsid w:val="00AF285C"/>
    <w:rsid w:val="00AF297E"/>
    <w:rsid w:val="00AF298F"/>
    <w:rsid w:val="00AF2D8B"/>
    <w:rsid w:val="00AF2E45"/>
    <w:rsid w:val="00AF2E56"/>
    <w:rsid w:val="00AF326F"/>
    <w:rsid w:val="00AF3551"/>
    <w:rsid w:val="00AF3573"/>
    <w:rsid w:val="00AF3808"/>
    <w:rsid w:val="00AF4231"/>
    <w:rsid w:val="00AF42F4"/>
    <w:rsid w:val="00AF4541"/>
    <w:rsid w:val="00AF4937"/>
    <w:rsid w:val="00AF4C3A"/>
    <w:rsid w:val="00AF4DB0"/>
    <w:rsid w:val="00AF56DE"/>
    <w:rsid w:val="00AF575A"/>
    <w:rsid w:val="00AF5EE4"/>
    <w:rsid w:val="00AF5F9D"/>
    <w:rsid w:val="00AF6181"/>
    <w:rsid w:val="00AF62CE"/>
    <w:rsid w:val="00AF636A"/>
    <w:rsid w:val="00AF6576"/>
    <w:rsid w:val="00AF65E6"/>
    <w:rsid w:val="00AF695A"/>
    <w:rsid w:val="00AF6D2B"/>
    <w:rsid w:val="00AF6FEA"/>
    <w:rsid w:val="00AF7684"/>
    <w:rsid w:val="00AF7CFE"/>
    <w:rsid w:val="00B00085"/>
    <w:rsid w:val="00B00195"/>
    <w:rsid w:val="00B003A3"/>
    <w:rsid w:val="00B005EF"/>
    <w:rsid w:val="00B005F9"/>
    <w:rsid w:val="00B0069C"/>
    <w:rsid w:val="00B00C64"/>
    <w:rsid w:val="00B00CF5"/>
    <w:rsid w:val="00B00E64"/>
    <w:rsid w:val="00B01041"/>
    <w:rsid w:val="00B0104E"/>
    <w:rsid w:val="00B01299"/>
    <w:rsid w:val="00B0132B"/>
    <w:rsid w:val="00B014CE"/>
    <w:rsid w:val="00B01564"/>
    <w:rsid w:val="00B016F6"/>
    <w:rsid w:val="00B01703"/>
    <w:rsid w:val="00B01C0E"/>
    <w:rsid w:val="00B01DAC"/>
    <w:rsid w:val="00B01EDD"/>
    <w:rsid w:val="00B021C8"/>
    <w:rsid w:val="00B0232A"/>
    <w:rsid w:val="00B02632"/>
    <w:rsid w:val="00B027FD"/>
    <w:rsid w:val="00B029B6"/>
    <w:rsid w:val="00B02CE2"/>
    <w:rsid w:val="00B02E27"/>
    <w:rsid w:val="00B032AF"/>
    <w:rsid w:val="00B034B0"/>
    <w:rsid w:val="00B03C5D"/>
    <w:rsid w:val="00B03CB7"/>
    <w:rsid w:val="00B03D34"/>
    <w:rsid w:val="00B0406A"/>
    <w:rsid w:val="00B0423A"/>
    <w:rsid w:val="00B04268"/>
    <w:rsid w:val="00B042D3"/>
    <w:rsid w:val="00B043C7"/>
    <w:rsid w:val="00B04567"/>
    <w:rsid w:val="00B046FF"/>
    <w:rsid w:val="00B04971"/>
    <w:rsid w:val="00B04D74"/>
    <w:rsid w:val="00B04EF4"/>
    <w:rsid w:val="00B04F5A"/>
    <w:rsid w:val="00B05183"/>
    <w:rsid w:val="00B052DC"/>
    <w:rsid w:val="00B05519"/>
    <w:rsid w:val="00B05635"/>
    <w:rsid w:val="00B057CE"/>
    <w:rsid w:val="00B058E9"/>
    <w:rsid w:val="00B05A42"/>
    <w:rsid w:val="00B05AB3"/>
    <w:rsid w:val="00B05DE0"/>
    <w:rsid w:val="00B05E70"/>
    <w:rsid w:val="00B05F82"/>
    <w:rsid w:val="00B05FC2"/>
    <w:rsid w:val="00B06310"/>
    <w:rsid w:val="00B06584"/>
    <w:rsid w:val="00B069F4"/>
    <w:rsid w:val="00B06A6C"/>
    <w:rsid w:val="00B06C9B"/>
    <w:rsid w:val="00B06D5A"/>
    <w:rsid w:val="00B06E20"/>
    <w:rsid w:val="00B06F1E"/>
    <w:rsid w:val="00B07042"/>
    <w:rsid w:val="00B0739E"/>
    <w:rsid w:val="00B07683"/>
    <w:rsid w:val="00B07981"/>
    <w:rsid w:val="00B07B8D"/>
    <w:rsid w:val="00B07D7D"/>
    <w:rsid w:val="00B07FFE"/>
    <w:rsid w:val="00B101E3"/>
    <w:rsid w:val="00B102FD"/>
    <w:rsid w:val="00B1046D"/>
    <w:rsid w:val="00B104E1"/>
    <w:rsid w:val="00B10753"/>
    <w:rsid w:val="00B109F5"/>
    <w:rsid w:val="00B109FF"/>
    <w:rsid w:val="00B10EDE"/>
    <w:rsid w:val="00B11766"/>
    <w:rsid w:val="00B118BF"/>
    <w:rsid w:val="00B11C35"/>
    <w:rsid w:val="00B1201B"/>
    <w:rsid w:val="00B127F1"/>
    <w:rsid w:val="00B12883"/>
    <w:rsid w:val="00B13009"/>
    <w:rsid w:val="00B133CF"/>
    <w:rsid w:val="00B1368A"/>
    <w:rsid w:val="00B13823"/>
    <w:rsid w:val="00B139ED"/>
    <w:rsid w:val="00B13C86"/>
    <w:rsid w:val="00B13C9B"/>
    <w:rsid w:val="00B13EFA"/>
    <w:rsid w:val="00B13FF8"/>
    <w:rsid w:val="00B140D1"/>
    <w:rsid w:val="00B146BC"/>
    <w:rsid w:val="00B14C77"/>
    <w:rsid w:val="00B14D2C"/>
    <w:rsid w:val="00B14FAF"/>
    <w:rsid w:val="00B15307"/>
    <w:rsid w:val="00B15A0F"/>
    <w:rsid w:val="00B15B7D"/>
    <w:rsid w:val="00B15D09"/>
    <w:rsid w:val="00B167DF"/>
    <w:rsid w:val="00B16EE6"/>
    <w:rsid w:val="00B17115"/>
    <w:rsid w:val="00B174E2"/>
    <w:rsid w:val="00B17720"/>
    <w:rsid w:val="00B1778D"/>
    <w:rsid w:val="00B17A18"/>
    <w:rsid w:val="00B17B83"/>
    <w:rsid w:val="00B17CAB"/>
    <w:rsid w:val="00B17D30"/>
    <w:rsid w:val="00B17EFC"/>
    <w:rsid w:val="00B200AD"/>
    <w:rsid w:val="00B20120"/>
    <w:rsid w:val="00B20174"/>
    <w:rsid w:val="00B20412"/>
    <w:rsid w:val="00B2058C"/>
    <w:rsid w:val="00B207AB"/>
    <w:rsid w:val="00B20B3C"/>
    <w:rsid w:val="00B20D26"/>
    <w:rsid w:val="00B21591"/>
    <w:rsid w:val="00B219AB"/>
    <w:rsid w:val="00B21E3C"/>
    <w:rsid w:val="00B22515"/>
    <w:rsid w:val="00B225AA"/>
    <w:rsid w:val="00B22FBA"/>
    <w:rsid w:val="00B23132"/>
    <w:rsid w:val="00B231EB"/>
    <w:rsid w:val="00B2332C"/>
    <w:rsid w:val="00B2367B"/>
    <w:rsid w:val="00B23702"/>
    <w:rsid w:val="00B23CFB"/>
    <w:rsid w:val="00B240BC"/>
    <w:rsid w:val="00B24251"/>
    <w:rsid w:val="00B243B8"/>
    <w:rsid w:val="00B245B4"/>
    <w:rsid w:val="00B247D8"/>
    <w:rsid w:val="00B247E7"/>
    <w:rsid w:val="00B24863"/>
    <w:rsid w:val="00B24C7E"/>
    <w:rsid w:val="00B24CD6"/>
    <w:rsid w:val="00B25089"/>
    <w:rsid w:val="00B251ED"/>
    <w:rsid w:val="00B2542C"/>
    <w:rsid w:val="00B254C3"/>
    <w:rsid w:val="00B2550D"/>
    <w:rsid w:val="00B256E5"/>
    <w:rsid w:val="00B25755"/>
    <w:rsid w:val="00B258BD"/>
    <w:rsid w:val="00B25A18"/>
    <w:rsid w:val="00B25AB7"/>
    <w:rsid w:val="00B25B59"/>
    <w:rsid w:val="00B25CC1"/>
    <w:rsid w:val="00B25CF4"/>
    <w:rsid w:val="00B26251"/>
    <w:rsid w:val="00B26439"/>
    <w:rsid w:val="00B269B7"/>
    <w:rsid w:val="00B26BB3"/>
    <w:rsid w:val="00B26BB8"/>
    <w:rsid w:val="00B27029"/>
    <w:rsid w:val="00B2727E"/>
    <w:rsid w:val="00B2742F"/>
    <w:rsid w:val="00B274C7"/>
    <w:rsid w:val="00B27BFA"/>
    <w:rsid w:val="00B27BFF"/>
    <w:rsid w:val="00B27C2C"/>
    <w:rsid w:val="00B27C7A"/>
    <w:rsid w:val="00B27D86"/>
    <w:rsid w:val="00B3009D"/>
    <w:rsid w:val="00B3015D"/>
    <w:rsid w:val="00B3017A"/>
    <w:rsid w:val="00B3018A"/>
    <w:rsid w:val="00B30530"/>
    <w:rsid w:val="00B308B5"/>
    <w:rsid w:val="00B30CC0"/>
    <w:rsid w:val="00B30CEF"/>
    <w:rsid w:val="00B30F01"/>
    <w:rsid w:val="00B30FA9"/>
    <w:rsid w:val="00B311A0"/>
    <w:rsid w:val="00B3137A"/>
    <w:rsid w:val="00B31721"/>
    <w:rsid w:val="00B31797"/>
    <w:rsid w:val="00B31C61"/>
    <w:rsid w:val="00B31D81"/>
    <w:rsid w:val="00B32093"/>
    <w:rsid w:val="00B32097"/>
    <w:rsid w:val="00B320FC"/>
    <w:rsid w:val="00B3238F"/>
    <w:rsid w:val="00B3260C"/>
    <w:rsid w:val="00B327C6"/>
    <w:rsid w:val="00B32A58"/>
    <w:rsid w:val="00B32BCE"/>
    <w:rsid w:val="00B32DDC"/>
    <w:rsid w:val="00B32DE6"/>
    <w:rsid w:val="00B334FB"/>
    <w:rsid w:val="00B337F0"/>
    <w:rsid w:val="00B33EC1"/>
    <w:rsid w:val="00B33FA7"/>
    <w:rsid w:val="00B34489"/>
    <w:rsid w:val="00B346B9"/>
    <w:rsid w:val="00B34B40"/>
    <w:rsid w:val="00B34C96"/>
    <w:rsid w:val="00B34CBA"/>
    <w:rsid w:val="00B34E12"/>
    <w:rsid w:val="00B34E25"/>
    <w:rsid w:val="00B35300"/>
    <w:rsid w:val="00B354A6"/>
    <w:rsid w:val="00B3550B"/>
    <w:rsid w:val="00B35561"/>
    <w:rsid w:val="00B358F6"/>
    <w:rsid w:val="00B359EB"/>
    <w:rsid w:val="00B35B28"/>
    <w:rsid w:val="00B35D8E"/>
    <w:rsid w:val="00B36C9B"/>
    <w:rsid w:val="00B36DC4"/>
    <w:rsid w:val="00B36FED"/>
    <w:rsid w:val="00B3765F"/>
    <w:rsid w:val="00B37849"/>
    <w:rsid w:val="00B37C8A"/>
    <w:rsid w:val="00B37DBB"/>
    <w:rsid w:val="00B37E31"/>
    <w:rsid w:val="00B37F92"/>
    <w:rsid w:val="00B37FF7"/>
    <w:rsid w:val="00B4014A"/>
    <w:rsid w:val="00B40284"/>
    <w:rsid w:val="00B4032E"/>
    <w:rsid w:val="00B40C55"/>
    <w:rsid w:val="00B40C67"/>
    <w:rsid w:val="00B40F8A"/>
    <w:rsid w:val="00B4143C"/>
    <w:rsid w:val="00B4157D"/>
    <w:rsid w:val="00B41B55"/>
    <w:rsid w:val="00B41BF5"/>
    <w:rsid w:val="00B42237"/>
    <w:rsid w:val="00B424DC"/>
    <w:rsid w:val="00B4292B"/>
    <w:rsid w:val="00B42BE1"/>
    <w:rsid w:val="00B42FA6"/>
    <w:rsid w:val="00B430C4"/>
    <w:rsid w:val="00B43797"/>
    <w:rsid w:val="00B43845"/>
    <w:rsid w:val="00B4391F"/>
    <w:rsid w:val="00B43A44"/>
    <w:rsid w:val="00B43B83"/>
    <w:rsid w:val="00B43E1A"/>
    <w:rsid w:val="00B4441B"/>
    <w:rsid w:val="00B44490"/>
    <w:rsid w:val="00B44674"/>
    <w:rsid w:val="00B4499F"/>
    <w:rsid w:val="00B44AEB"/>
    <w:rsid w:val="00B44CB1"/>
    <w:rsid w:val="00B44E50"/>
    <w:rsid w:val="00B452D3"/>
    <w:rsid w:val="00B4530D"/>
    <w:rsid w:val="00B4547B"/>
    <w:rsid w:val="00B454DD"/>
    <w:rsid w:val="00B459DB"/>
    <w:rsid w:val="00B45B34"/>
    <w:rsid w:val="00B45E25"/>
    <w:rsid w:val="00B45FBA"/>
    <w:rsid w:val="00B46543"/>
    <w:rsid w:val="00B46616"/>
    <w:rsid w:val="00B46631"/>
    <w:rsid w:val="00B4678D"/>
    <w:rsid w:val="00B46B56"/>
    <w:rsid w:val="00B46D02"/>
    <w:rsid w:val="00B47271"/>
    <w:rsid w:val="00B472C8"/>
    <w:rsid w:val="00B47342"/>
    <w:rsid w:val="00B474DF"/>
    <w:rsid w:val="00B47575"/>
    <w:rsid w:val="00B4766B"/>
    <w:rsid w:val="00B4773D"/>
    <w:rsid w:val="00B477F8"/>
    <w:rsid w:val="00B47809"/>
    <w:rsid w:val="00B47D15"/>
    <w:rsid w:val="00B47D42"/>
    <w:rsid w:val="00B47E4E"/>
    <w:rsid w:val="00B50195"/>
    <w:rsid w:val="00B503E9"/>
    <w:rsid w:val="00B505B7"/>
    <w:rsid w:val="00B5092B"/>
    <w:rsid w:val="00B509F3"/>
    <w:rsid w:val="00B50A30"/>
    <w:rsid w:val="00B513A3"/>
    <w:rsid w:val="00B51926"/>
    <w:rsid w:val="00B519D0"/>
    <w:rsid w:val="00B51C07"/>
    <w:rsid w:val="00B51FF7"/>
    <w:rsid w:val="00B5201A"/>
    <w:rsid w:val="00B52707"/>
    <w:rsid w:val="00B52874"/>
    <w:rsid w:val="00B52CAF"/>
    <w:rsid w:val="00B52EF2"/>
    <w:rsid w:val="00B53095"/>
    <w:rsid w:val="00B53558"/>
    <w:rsid w:val="00B53997"/>
    <w:rsid w:val="00B53ADE"/>
    <w:rsid w:val="00B53FC8"/>
    <w:rsid w:val="00B5400A"/>
    <w:rsid w:val="00B540D9"/>
    <w:rsid w:val="00B54621"/>
    <w:rsid w:val="00B546C1"/>
    <w:rsid w:val="00B547B2"/>
    <w:rsid w:val="00B54F5A"/>
    <w:rsid w:val="00B54FDC"/>
    <w:rsid w:val="00B5509F"/>
    <w:rsid w:val="00B5513E"/>
    <w:rsid w:val="00B55195"/>
    <w:rsid w:val="00B552F9"/>
    <w:rsid w:val="00B5558B"/>
    <w:rsid w:val="00B55794"/>
    <w:rsid w:val="00B558AA"/>
    <w:rsid w:val="00B55928"/>
    <w:rsid w:val="00B55AC9"/>
    <w:rsid w:val="00B55B26"/>
    <w:rsid w:val="00B55EDE"/>
    <w:rsid w:val="00B55F87"/>
    <w:rsid w:val="00B56365"/>
    <w:rsid w:val="00B56680"/>
    <w:rsid w:val="00B567BD"/>
    <w:rsid w:val="00B56AD5"/>
    <w:rsid w:val="00B56F93"/>
    <w:rsid w:val="00B57127"/>
    <w:rsid w:val="00B57869"/>
    <w:rsid w:val="00B57B41"/>
    <w:rsid w:val="00B57B6C"/>
    <w:rsid w:val="00B600B6"/>
    <w:rsid w:val="00B600E9"/>
    <w:rsid w:val="00B6031C"/>
    <w:rsid w:val="00B6070E"/>
    <w:rsid w:val="00B6089F"/>
    <w:rsid w:val="00B609C6"/>
    <w:rsid w:val="00B60C5A"/>
    <w:rsid w:val="00B60D69"/>
    <w:rsid w:val="00B61049"/>
    <w:rsid w:val="00B61152"/>
    <w:rsid w:val="00B61180"/>
    <w:rsid w:val="00B61398"/>
    <w:rsid w:val="00B615A4"/>
    <w:rsid w:val="00B61742"/>
    <w:rsid w:val="00B6185F"/>
    <w:rsid w:val="00B61D5D"/>
    <w:rsid w:val="00B61DE7"/>
    <w:rsid w:val="00B62223"/>
    <w:rsid w:val="00B626D8"/>
    <w:rsid w:val="00B6279B"/>
    <w:rsid w:val="00B62A32"/>
    <w:rsid w:val="00B62EB0"/>
    <w:rsid w:val="00B6325B"/>
    <w:rsid w:val="00B6327A"/>
    <w:rsid w:val="00B63838"/>
    <w:rsid w:val="00B63A17"/>
    <w:rsid w:val="00B63A28"/>
    <w:rsid w:val="00B63E57"/>
    <w:rsid w:val="00B6405D"/>
    <w:rsid w:val="00B64350"/>
    <w:rsid w:val="00B64483"/>
    <w:rsid w:val="00B6460C"/>
    <w:rsid w:val="00B64817"/>
    <w:rsid w:val="00B64844"/>
    <w:rsid w:val="00B64CFA"/>
    <w:rsid w:val="00B6587D"/>
    <w:rsid w:val="00B659EF"/>
    <w:rsid w:val="00B65BAF"/>
    <w:rsid w:val="00B65CD9"/>
    <w:rsid w:val="00B65ECA"/>
    <w:rsid w:val="00B66062"/>
    <w:rsid w:val="00B6633C"/>
    <w:rsid w:val="00B66370"/>
    <w:rsid w:val="00B666CB"/>
    <w:rsid w:val="00B66995"/>
    <w:rsid w:val="00B66B6A"/>
    <w:rsid w:val="00B66D53"/>
    <w:rsid w:val="00B66E33"/>
    <w:rsid w:val="00B67119"/>
    <w:rsid w:val="00B671E9"/>
    <w:rsid w:val="00B67439"/>
    <w:rsid w:val="00B67A06"/>
    <w:rsid w:val="00B67A30"/>
    <w:rsid w:val="00B70094"/>
    <w:rsid w:val="00B701C9"/>
    <w:rsid w:val="00B7022C"/>
    <w:rsid w:val="00B70349"/>
    <w:rsid w:val="00B71091"/>
    <w:rsid w:val="00B713CC"/>
    <w:rsid w:val="00B7142F"/>
    <w:rsid w:val="00B71730"/>
    <w:rsid w:val="00B71E55"/>
    <w:rsid w:val="00B71F79"/>
    <w:rsid w:val="00B72004"/>
    <w:rsid w:val="00B72137"/>
    <w:rsid w:val="00B7281F"/>
    <w:rsid w:val="00B7289B"/>
    <w:rsid w:val="00B729DC"/>
    <w:rsid w:val="00B72A90"/>
    <w:rsid w:val="00B72B6C"/>
    <w:rsid w:val="00B72CDC"/>
    <w:rsid w:val="00B72EC8"/>
    <w:rsid w:val="00B73AD8"/>
    <w:rsid w:val="00B73C1B"/>
    <w:rsid w:val="00B73C66"/>
    <w:rsid w:val="00B73D45"/>
    <w:rsid w:val="00B73E13"/>
    <w:rsid w:val="00B73E4D"/>
    <w:rsid w:val="00B73F37"/>
    <w:rsid w:val="00B73FC2"/>
    <w:rsid w:val="00B74027"/>
    <w:rsid w:val="00B744DE"/>
    <w:rsid w:val="00B745C3"/>
    <w:rsid w:val="00B74630"/>
    <w:rsid w:val="00B747C4"/>
    <w:rsid w:val="00B747CF"/>
    <w:rsid w:val="00B74891"/>
    <w:rsid w:val="00B74CA7"/>
    <w:rsid w:val="00B752FE"/>
    <w:rsid w:val="00B758B9"/>
    <w:rsid w:val="00B75AD3"/>
    <w:rsid w:val="00B75D4B"/>
    <w:rsid w:val="00B75D8A"/>
    <w:rsid w:val="00B75EC9"/>
    <w:rsid w:val="00B76200"/>
    <w:rsid w:val="00B765A2"/>
    <w:rsid w:val="00B76649"/>
    <w:rsid w:val="00B7666C"/>
    <w:rsid w:val="00B766C9"/>
    <w:rsid w:val="00B7676E"/>
    <w:rsid w:val="00B767EE"/>
    <w:rsid w:val="00B7692D"/>
    <w:rsid w:val="00B76B25"/>
    <w:rsid w:val="00B77049"/>
    <w:rsid w:val="00B772D8"/>
    <w:rsid w:val="00B7774B"/>
    <w:rsid w:val="00B777AB"/>
    <w:rsid w:val="00B77852"/>
    <w:rsid w:val="00B778A7"/>
    <w:rsid w:val="00B77D75"/>
    <w:rsid w:val="00B77E04"/>
    <w:rsid w:val="00B77EC6"/>
    <w:rsid w:val="00B77FE6"/>
    <w:rsid w:val="00B77FFD"/>
    <w:rsid w:val="00B8034D"/>
    <w:rsid w:val="00B80559"/>
    <w:rsid w:val="00B807B6"/>
    <w:rsid w:val="00B808DE"/>
    <w:rsid w:val="00B80BE0"/>
    <w:rsid w:val="00B8138D"/>
    <w:rsid w:val="00B81460"/>
    <w:rsid w:val="00B814C5"/>
    <w:rsid w:val="00B817C2"/>
    <w:rsid w:val="00B81831"/>
    <w:rsid w:val="00B819A0"/>
    <w:rsid w:val="00B81B26"/>
    <w:rsid w:val="00B81C32"/>
    <w:rsid w:val="00B81CB2"/>
    <w:rsid w:val="00B821BC"/>
    <w:rsid w:val="00B821D1"/>
    <w:rsid w:val="00B823AA"/>
    <w:rsid w:val="00B823B1"/>
    <w:rsid w:val="00B824CA"/>
    <w:rsid w:val="00B8255C"/>
    <w:rsid w:val="00B82772"/>
    <w:rsid w:val="00B82964"/>
    <w:rsid w:val="00B836F2"/>
    <w:rsid w:val="00B8370B"/>
    <w:rsid w:val="00B8394D"/>
    <w:rsid w:val="00B83DEA"/>
    <w:rsid w:val="00B8406B"/>
    <w:rsid w:val="00B8414D"/>
    <w:rsid w:val="00B842B8"/>
    <w:rsid w:val="00B844B3"/>
    <w:rsid w:val="00B84557"/>
    <w:rsid w:val="00B8483C"/>
    <w:rsid w:val="00B8487B"/>
    <w:rsid w:val="00B84ABA"/>
    <w:rsid w:val="00B84E41"/>
    <w:rsid w:val="00B84EEC"/>
    <w:rsid w:val="00B84FDE"/>
    <w:rsid w:val="00B851AE"/>
    <w:rsid w:val="00B85481"/>
    <w:rsid w:val="00B854EF"/>
    <w:rsid w:val="00B855C0"/>
    <w:rsid w:val="00B85A2A"/>
    <w:rsid w:val="00B85DA5"/>
    <w:rsid w:val="00B85F3A"/>
    <w:rsid w:val="00B85FE7"/>
    <w:rsid w:val="00B86026"/>
    <w:rsid w:val="00B86055"/>
    <w:rsid w:val="00B86077"/>
    <w:rsid w:val="00B863FE"/>
    <w:rsid w:val="00B86ADB"/>
    <w:rsid w:val="00B86EF4"/>
    <w:rsid w:val="00B87056"/>
    <w:rsid w:val="00B872E7"/>
    <w:rsid w:val="00B87787"/>
    <w:rsid w:val="00B87944"/>
    <w:rsid w:val="00B87C68"/>
    <w:rsid w:val="00B9013E"/>
    <w:rsid w:val="00B9029D"/>
    <w:rsid w:val="00B90485"/>
    <w:rsid w:val="00B91893"/>
    <w:rsid w:val="00B91AE8"/>
    <w:rsid w:val="00B91B6A"/>
    <w:rsid w:val="00B91E83"/>
    <w:rsid w:val="00B91EBF"/>
    <w:rsid w:val="00B91F58"/>
    <w:rsid w:val="00B92098"/>
    <w:rsid w:val="00B921CB"/>
    <w:rsid w:val="00B92280"/>
    <w:rsid w:val="00B92322"/>
    <w:rsid w:val="00B92389"/>
    <w:rsid w:val="00B923C5"/>
    <w:rsid w:val="00B923FA"/>
    <w:rsid w:val="00B92980"/>
    <w:rsid w:val="00B92990"/>
    <w:rsid w:val="00B92F4D"/>
    <w:rsid w:val="00B93324"/>
    <w:rsid w:val="00B93504"/>
    <w:rsid w:val="00B93610"/>
    <w:rsid w:val="00B937BD"/>
    <w:rsid w:val="00B937CB"/>
    <w:rsid w:val="00B9387D"/>
    <w:rsid w:val="00B93997"/>
    <w:rsid w:val="00B93E95"/>
    <w:rsid w:val="00B93F56"/>
    <w:rsid w:val="00B942B5"/>
    <w:rsid w:val="00B944F6"/>
    <w:rsid w:val="00B94897"/>
    <w:rsid w:val="00B94A8F"/>
    <w:rsid w:val="00B94D02"/>
    <w:rsid w:val="00B94DA4"/>
    <w:rsid w:val="00B951BD"/>
    <w:rsid w:val="00B956C4"/>
    <w:rsid w:val="00B95ACF"/>
    <w:rsid w:val="00B95BF9"/>
    <w:rsid w:val="00B95C1B"/>
    <w:rsid w:val="00B95CFC"/>
    <w:rsid w:val="00B95F4D"/>
    <w:rsid w:val="00B96100"/>
    <w:rsid w:val="00B964D6"/>
    <w:rsid w:val="00B966DD"/>
    <w:rsid w:val="00B96A6D"/>
    <w:rsid w:val="00B96C99"/>
    <w:rsid w:val="00B97221"/>
    <w:rsid w:val="00B97431"/>
    <w:rsid w:val="00B97636"/>
    <w:rsid w:val="00B9772A"/>
    <w:rsid w:val="00B97814"/>
    <w:rsid w:val="00B97834"/>
    <w:rsid w:val="00B97863"/>
    <w:rsid w:val="00B97CEA"/>
    <w:rsid w:val="00BA0045"/>
    <w:rsid w:val="00BA03F7"/>
    <w:rsid w:val="00BA05EB"/>
    <w:rsid w:val="00BA0703"/>
    <w:rsid w:val="00BA0F61"/>
    <w:rsid w:val="00BA0FB0"/>
    <w:rsid w:val="00BA1476"/>
    <w:rsid w:val="00BA1621"/>
    <w:rsid w:val="00BA172F"/>
    <w:rsid w:val="00BA177B"/>
    <w:rsid w:val="00BA19B4"/>
    <w:rsid w:val="00BA1F1E"/>
    <w:rsid w:val="00BA2029"/>
    <w:rsid w:val="00BA218E"/>
    <w:rsid w:val="00BA225C"/>
    <w:rsid w:val="00BA258B"/>
    <w:rsid w:val="00BA2982"/>
    <w:rsid w:val="00BA2CAC"/>
    <w:rsid w:val="00BA2E9C"/>
    <w:rsid w:val="00BA30F7"/>
    <w:rsid w:val="00BA317B"/>
    <w:rsid w:val="00BA33A8"/>
    <w:rsid w:val="00BA35F2"/>
    <w:rsid w:val="00BA399B"/>
    <w:rsid w:val="00BA3B0C"/>
    <w:rsid w:val="00BA4351"/>
    <w:rsid w:val="00BA4439"/>
    <w:rsid w:val="00BA4443"/>
    <w:rsid w:val="00BA469E"/>
    <w:rsid w:val="00BA4D1D"/>
    <w:rsid w:val="00BA4F87"/>
    <w:rsid w:val="00BA52D8"/>
    <w:rsid w:val="00BA5512"/>
    <w:rsid w:val="00BA57A8"/>
    <w:rsid w:val="00BA582F"/>
    <w:rsid w:val="00BA586E"/>
    <w:rsid w:val="00BA591C"/>
    <w:rsid w:val="00BA5AA3"/>
    <w:rsid w:val="00BA5C71"/>
    <w:rsid w:val="00BA5DED"/>
    <w:rsid w:val="00BA6127"/>
    <w:rsid w:val="00BA6180"/>
    <w:rsid w:val="00BA61DF"/>
    <w:rsid w:val="00BA64B1"/>
    <w:rsid w:val="00BA6567"/>
    <w:rsid w:val="00BA656A"/>
    <w:rsid w:val="00BA68D6"/>
    <w:rsid w:val="00BA693A"/>
    <w:rsid w:val="00BA6BAB"/>
    <w:rsid w:val="00BA6F33"/>
    <w:rsid w:val="00BA71E6"/>
    <w:rsid w:val="00BA7281"/>
    <w:rsid w:val="00BA7990"/>
    <w:rsid w:val="00BB08F8"/>
    <w:rsid w:val="00BB0A29"/>
    <w:rsid w:val="00BB0A31"/>
    <w:rsid w:val="00BB0B4E"/>
    <w:rsid w:val="00BB0D73"/>
    <w:rsid w:val="00BB0E97"/>
    <w:rsid w:val="00BB1168"/>
    <w:rsid w:val="00BB127C"/>
    <w:rsid w:val="00BB1974"/>
    <w:rsid w:val="00BB1C06"/>
    <w:rsid w:val="00BB1DEA"/>
    <w:rsid w:val="00BB2528"/>
    <w:rsid w:val="00BB26F3"/>
    <w:rsid w:val="00BB2799"/>
    <w:rsid w:val="00BB2A97"/>
    <w:rsid w:val="00BB2F88"/>
    <w:rsid w:val="00BB2FE4"/>
    <w:rsid w:val="00BB3304"/>
    <w:rsid w:val="00BB338A"/>
    <w:rsid w:val="00BB348B"/>
    <w:rsid w:val="00BB38E3"/>
    <w:rsid w:val="00BB409C"/>
    <w:rsid w:val="00BB44C1"/>
    <w:rsid w:val="00BB49A6"/>
    <w:rsid w:val="00BB4E94"/>
    <w:rsid w:val="00BB5021"/>
    <w:rsid w:val="00BB51A7"/>
    <w:rsid w:val="00BB52A9"/>
    <w:rsid w:val="00BB59FB"/>
    <w:rsid w:val="00BB5E98"/>
    <w:rsid w:val="00BB5ED9"/>
    <w:rsid w:val="00BB5F9A"/>
    <w:rsid w:val="00BB6158"/>
    <w:rsid w:val="00BB6231"/>
    <w:rsid w:val="00BB665C"/>
    <w:rsid w:val="00BB68EB"/>
    <w:rsid w:val="00BB6922"/>
    <w:rsid w:val="00BB6930"/>
    <w:rsid w:val="00BB69F0"/>
    <w:rsid w:val="00BB6B10"/>
    <w:rsid w:val="00BB6DE7"/>
    <w:rsid w:val="00BB6E57"/>
    <w:rsid w:val="00BB72BE"/>
    <w:rsid w:val="00BB72F5"/>
    <w:rsid w:val="00BB72FB"/>
    <w:rsid w:val="00BB732C"/>
    <w:rsid w:val="00BB741F"/>
    <w:rsid w:val="00BB7595"/>
    <w:rsid w:val="00BB7635"/>
    <w:rsid w:val="00BB767C"/>
    <w:rsid w:val="00BB783C"/>
    <w:rsid w:val="00BB78E0"/>
    <w:rsid w:val="00BB7C2F"/>
    <w:rsid w:val="00BB7FA6"/>
    <w:rsid w:val="00BC05B0"/>
    <w:rsid w:val="00BC081A"/>
    <w:rsid w:val="00BC0D36"/>
    <w:rsid w:val="00BC125D"/>
    <w:rsid w:val="00BC154C"/>
    <w:rsid w:val="00BC1645"/>
    <w:rsid w:val="00BC17C1"/>
    <w:rsid w:val="00BC17CB"/>
    <w:rsid w:val="00BC18BC"/>
    <w:rsid w:val="00BC1CCA"/>
    <w:rsid w:val="00BC1EBD"/>
    <w:rsid w:val="00BC1F5E"/>
    <w:rsid w:val="00BC1F67"/>
    <w:rsid w:val="00BC2100"/>
    <w:rsid w:val="00BC230A"/>
    <w:rsid w:val="00BC2373"/>
    <w:rsid w:val="00BC23DF"/>
    <w:rsid w:val="00BC29AF"/>
    <w:rsid w:val="00BC2B64"/>
    <w:rsid w:val="00BC2E62"/>
    <w:rsid w:val="00BC34EB"/>
    <w:rsid w:val="00BC36C0"/>
    <w:rsid w:val="00BC3715"/>
    <w:rsid w:val="00BC39C1"/>
    <w:rsid w:val="00BC3E26"/>
    <w:rsid w:val="00BC3F0F"/>
    <w:rsid w:val="00BC40DC"/>
    <w:rsid w:val="00BC4594"/>
    <w:rsid w:val="00BC47F0"/>
    <w:rsid w:val="00BC4C8C"/>
    <w:rsid w:val="00BC4E88"/>
    <w:rsid w:val="00BC5219"/>
    <w:rsid w:val="00BC54DA"/>
    <w:rsid w:val="00BC55EF"/>
    <w:rsid w:val="00BC5A82"/>
    <w:rsid w:val="00BC5C10"/>
    <w:rsid w:val="00BC5C2E"/>
    <w:rsid w:val="00BC5CD6"/>
    <w:rsid w:val="00BC5D9A"/>
    <w:rsid w:val="00BC5DB8"/>
    <w:rsid w:val="00BC6150"/>
    <w:rsid w:val="00BC63C5"/>
    <w:rsid w:val="00BC66A8"/>
    <w:rsid w:val="00BC6848"/>
    <w:rsid w:val="00BC6950"/>
    <w:rsid w:val="00BC6B76"/>
    <w:rsid w:val="00BC6BA1"/>
    <w:rsid w:val="00BC6E67"/>
    <w:rsid w:val="00BC7516"/>
    <w:rsid w:val="00BC7CC9"/>
    <w:rsid w:val="00BC7CE5"/>
    <w:rsid w:val="00BC7FA3"/>
    <w:rsid w:val="00BD00D3"/>
    <w:rsid w:val="00BD0262"/>
    <w:rsid w:val="00BD0733"/>
    <w:rsid w:val="00BD088A"/>
    <w:rsid w:val="00BD0897"/>
    <w:rsid w:val="00BD0CA9"/>
    <w:rsid w:val="00BD0E12"/>
    <w:rsid w:val="00BD0EA3"/>
    <w:rsid w:val="00BD0F9B"/>
    <w:rsid w:val="00BD1007"/>
    <w:rsid w:val="00BD1486"/>
    <w:rsid w:val="00BD1FD7"/>
    <w:rsid w:val="00BD21CE"/>
    <w:rsid w:val="00BD250A"/>
    <w:rsid w:val="00BD257E"/>
    <w:rsid w:val="00BD273B"/>
    <w:rsid w:val="00BD2B23"/>
    <w:rsid w:val="00BD2C1D"/>
    <w:rsid w:val="00BD2E2A"/>
    <w:rsid w:val="00BD391E"/>
    <w:rsid w:val="00BD41A5"/>
    <w:rsid w:val="00BD43C5"/>
    <w:rsid w:val="00BD469A"/>
    <w:rsid w:val="00BD4885"/>
    <w:rsid w:val="00BD4A18"/>
    <w:rsid w:val="00BD4D50"/>
    <w:rsid w:val="00BD52C8"/>
    <w:rsid w:val="00BD532A"/>
    <w:rsid w:val="00BD5588"/>
    <w:rsid w:val="00BD576F"/>
    <w:rsid w:val="00BD5CB5"/>
    <w:rsid w:val="00BD5D58"/>
    <w:rsid w:val="00BD64BE"/>
    <w:rsid w:val="00BD6536"/>
    <w:rsid w:val="00BD6647"/>
    <w:rsid w:val="00BD67A6"/>
    <w:rsid w:val="00BD683C"/>
    <w:rsid w:val="00BD6E45"/>
    <w:rsid w:val="00BD70F6"/>
    <w:rsid w:val="00BD7331"/>
    <w:rsid w:val="00BD7373"/>
    <w:rsid w:val="00BD7537"/>
    <w:rsid w:val="00BD7629"/>
    <w:rsid w:val="00BD7843"/>
    <w:rsid w:val="00BD7B70"/>
    <w:rsid w:val="00BD7B9E"/>
    <w:rsid w:val="00BD7DDC"/>
    <w:rsid w:val="00BD7EFC"/>
    <w:rsid w:val="00BE0146"/>
    <w:rsid w:val="00BE0210"/>
    <w:rsid w:val="00BE02A8"/>
    <w:rsid w:val="00BE059F"/>
    <w:rsid w:val="00BE0AB6"/>
    <w:rsid w:val="00BE0C27"/>
    <w:rsid w:val="00BE11D9"/>
    <w:rsid w:val="00BE1287"/>
    <w:rsid w:val="00BE12D1"/>
    <w:rsid w:val="00BE15EF"/>
    <w:rsid w:val="00BE16EA"/>
    <w:rsid w:val="00BE1D52"/>
    <w:rsid w:val="00BE1DC0"/>
    <w:rsid w:val="00BE2007"/>
    <w:rsid w:val="00BE23C6"/>
    <w:rsid w:val="00BE2570"/>
    <w:rsid w:val="00BE25E1"/>
    <w:rsid w:val="00BE28FD"/>
    <w:rsid w:val="00BE2A35"/>
    <w:rsid w:val="00BE2B98"/>
    <w:rsid w:val="00BE31F1"/>
    <w:rsid w:val="00BE3308"/>
    <w:rsid w:val="00BE37DF"/>
    <w:rsid w:val="00BE3AB7"/>
    <w:rsid w:val="00BE3B30"/>
    <w:rsid w:val="00BE3B99"/>
    <w:rsid w:val="00BE4A76"/>
    <w:rsid w:val="00BE4B6A"/>
    <w:rsid w:val="00BE4E8D"/>
    <w:rsid w:val="00BE5175"/>
    <w:rsid w:val="00BE5189"/>
    <w:rsid w:val="00BE522A"/>
    <w:rsid w:val="00BE58CE"/>
    <w:rsid w:val="00BE5A23"/>
    <w:rsid w:val="00BE5ECC"/>
    <w:rsid w:val="00BE6191"/>
    <w:rsid w:val="00BE61C8"/>
    <w:rsid w:val="00BE62C6"/>
    <w:rsid w:val="00BE63B2"/>
    <w:rsid w:val="00BE673F"/>
    <w:rsid w:val="00BE67EA"/>
    <w:rsid w:val="00BE6935"/>
    <w:rsid w:val="00BE69F5"/>
    <w:rsid w:val="00BE6F7B"/>
    <w:rsid w:val="00BE6F98"/>
    <w:rsid w:val="00BE716D"/>
    <w:rsid w:val="00BE7731"/>
    <w:rsid w:val="00BE776A"/>
    <w:rsid w:val="00BE7ACF"/>
    <w:rsid w:val="00BE7E13"/>
    <w:rsid w:val="00BE7EDC"/>
    <w:rsid w:val="00BF0156"/>
    <w:rsid w:val="00BF0203"/>
    <w:rsid w:val="00BF046C"/>
    <w:rsid w:val="00BF0516"/>
    <w:rsid w:val="00BF0552"/>
    <w:rsid w:val="00BF07AE"/>
    <w:rsid w:val="00BF0874"/>
    <w:rsid w:val="00BF0957"/>
    <w:rsid w:val="00BF0E15"/>
    <w:rsid w:val="00BF0F3C"/>
    <w:rsid w:val="00BF128C"/>
    <w:rsid w:val="00BF13DC"/>
    <w:rsid w:val="00BF16A6"/>
    <w:rsid w:val="00BF1870"/>
    <w:rsid w:val="00BF19D1"/>
    <w:rsid w:val="00BF1A7C"/>
    <w:rsid w:val="00BF1ABB"/>
    <w:rsid w:val="00BF1B4B"/>
    <w:rsid w:val="00BF1B6D"/>
    <w:rsid w:val="00BF1BF8"/>
    <w:rsid w:val="00BF1D1C"/>
    <w:rsid w:val="00BF2410"/>
    <w:rsid w:val="00BF2483"/>
    <w:rsid w:val="00BF24F4"/>
    <w:rsid w:val="00BF2646"/>
    <w:rsid w:val="00BF2673"/>
    <w:rsid w:val="00BF2829"/>
    <w:rsid w:val="00BF29B2"/>
    <w:rsid w:val="00BF29E8"/>
    <w:rsid w:val="00BF2C36"/>
    <w:rsid w:val="00BF303E"/>
    <w:rsid w:val="00BF307A"/>
    <w:rsid w:val="00BF315C"/>
    <w:rsid w:val="00BF318A"/>
    <w:rsid w:val="00BF332F"/>
    <w:rsid w:val="00BF3485"/>
    <w:rsid w:val="00BF39DC"/>
    <w:rsid w:val="00BF3C8D"/>
    <w:rsid w:val="00BF3D3D"/>
    <w:rsid w:val="00BF40B0"/>
    <w:rsid w:val="00BF44F1"/>
    <w:rsid w:val="00BF45D6"/>
    <w:rsid w:val="00BF4918"/>
    <w:rsid w:val="00BF4D35"/>
    <w:rsid w:val="00BF4FEC"/>
    <w:rsid w:val="00BF5022"/>
    <w:rsid w:val="00BF53DA"/>
    <w:rsid w:val="00BF5499"/>
    <w:rsid w:val="00BF54D3"/>
    <w:rsid w:val="00BF55FF"/>
    <w:rsid w:val="00BF6033"/>
    <w:rsid w:val="00BF64ED"/>
    <w:rsid w:val="00BF67FB"/>
    <w:rsid w:val="00BF6A1B"/>
    <w:rsid w:val="00BF6E10"/>
    <w:rsid w:val="00BF7644"/>
    <w:rsid w:val="00BF7861"/>
    <w:rsid w:val="00C0006E"/>
    <w:rsid w:val="00C0013F"/>
    <w:rsid w:val="00C0060E"/>
    <w:rsid w:val="00C00A6E"/>
    <w:rsid w:val="00C00D31"/>
    <w:rsid w:val="00C00D83"/>
    <w:rsid w:val="00C00E5B"/>
    <w:rsid w:val="00C01042"/>
    <w:rsid w:val="00C010C9"/>
    <w:rsid w:val="00C0147D"/>
    <w:rsid w:val="00C01559"/>
    <w:rsid w:val="00C01604"/>
    <w:rsid w:val="00C0165E"/>
    <w:rsid w:val="00C0171C"/>
    <w:rsid w:val="00C01AE1"/>
    <w:rsid w:val="00C01B2E"/>
    <w:rsid w:val="00C01C1C"/>
    <w:rsid w:val="00C01D62"/>
    <w:rsid w:val="00C01DE9"/>
    <w:rsid w:val="00C01E7C"/>
    <w:rsid w:val="00C01EA0"/>
    <w:rsid w:val="00C02599"/>
    <w:rsid w:val="00C02708"/>
    <w:rsid w:val="00C027C4"/>
    <w:rsid w:val="00C02D97"/>
    <w:rsid w:val="00C02E8A"/>
    <w:rsid w:val="00C02EC5"/>
    <w:rsid w:val="00C0323D"/>
    <w:rsid w:val="00C032D6"/>
    <w:rsid w:val="00C0332B"/>
    <w:rsid w:val="00C03DA8"/>
    <w:rsid w:val="00C041B7"/>
    <w:rsid w:val="00C0428A"/>
    <w:rsid w:val="00C044C4"/>
    <w:rsid w:val="00C0478C"/>
    <w:rsid w:val="00C04BCF"/>
    <w:rsid w:val="00C04D7A"/>
    <w:rsid w:val="00C04E69"/>
    <w:rsid w:val="00C05711"/>
    <w:rsid w:val="00C06133"/>
    <w:rsid w:val="00C0645B"/>
    <w:rsid w:val="00C06797"/>
    <w:rsid w:val="00C06858"/>
    <w:rsid w:val="00C06D8A"/>
    <w:rsid w:val="00C06EF7"/>
    <w:rsid w:val="00C0713F"/>
    <w:rsid w:val="00C0739E"/>
    <w:rsid w:val="00C07445"/>
    <w:rsid w:val="00C077FC"/>
    <w:rsid w:val="00C07B03"/>
    <w:rsid w:val="00C07B92"/>
    <w:rsid w:val="00C07F36"/>
    <w:rsid w:val="00C100ED"/>
    <w:rsid w:val="00C101B7"/>
    <w:rsid w:val="00C10291"/>
    <w:rsid w:val="00C10444"/>
    <w:rsid w:val="00C1065C"/>
    <w:rsid w:val="00C1083B"/>
    <w:rsid w:val="00C10A97"/>
    <w:rsid w:val="00C1119C"/>
    <w:rsid w:val="00C115A2"/>
    <w:rsid w:val="00C120F6"/>
    <w:rsid w:val="00C12107"/>
    <w:rsid w:val="00C122C7"/>
    <w:rsid w:val="00C12490"/>
    <w:rsid w:val="00C12559"/>
    <w:rsid w:val="00C125F2"/>
    <w:rsid w:val="00C12681"/>
    <w:rsid w:val="00C12B7D"/>
    <w:rsid w:val="00C13405"/>
    <w:rsid w:val="00C134CE"/>
    <w:rsid w:val="00C13848"/>
    <w:rsid w:val="00C13B10"/>
    <w:rsid w:val="00C14118"/>
    <w:rsid w:val="00C14232"/>
    <w:rsid w:val="00C142D8"/>
    <w:rsid w:val="00C1462F"/>
    <w:rsid w:val="00C14AC5"/>
    <w:rsid w:val="00C14CE6"/>
    <w:rsid w:val="00C14D93"/>
    <w:rsid w:val="00C14ED7"/>
    <w:rsid w:val="00C14EEB"/>
    <w:rsid w:val="00C14F7A"/>
    <w:rsid w:val="00C14FF8"/>
    <w:rsid w:val="00C15397"/>
    <w:rsid w:val="00C153DE"/>
    <w:rsid w:val="00C15543"/>
    <w:rsid w:val="00C155DB"/>
    <w:rsid w:val="00C15693"/>
    <w:rsid w:val="00C15E9A"/>
    <w:rsid w:val="00C16846"/>
    <w:rsid w:val="00C16B36"/>
    <w:rsid w:val="00C16CA6"/>
    <w:rsid w:val="00C16D4F"/>
    <w:rsid w:val="00C17314"/>
    <w:rsid w:val="00C1793E"/>
    <w:rsid w:val="00C17E7A"/>
    <w:rsid w:val="00C201B5"/>
    <w:rsid w:val="00C2049E"/>
    <w:rsid w:val="00C204BD"/>
    <w:rsid w:val="00C2097C"/>
    <w:rsid w:val="00C20987"/>
    <w:rsid w:val="00C20A26"/>
    <w:rsid w:val="00C20D66"/>
    <w:rsid w:val="00C20D8A"/>
    <w:rsid w:val="00C214A5"/>
    <w:rsid w:val="00C214C3"/>
    <w:rsid w:val="00C217F4"/>
    <w:rsid w:val="00C21DCB"/>
    <w:rsid w:val="00C21EF2"/>
    <w:rsid w:val="00C21F2F"/>
    <w:rsid w:val="00C220DB"/>
    <w:rsid w:val="00C22418"/>
    <w:rsid w:val="00C2241B"/>
    <w:rsid w:val="00C225F6"/>
    <w:rsid w:val="00C22C9C"/>
    <w:rsid w:val="00C22E03"/>
    <w:rsid w:val="00C22FD6"/>
    <w:rsid w:val="00C230B1"/>
    <w:rsid w:val="00C233B4"/>
    <w:rsid w:val="00C2350F"/>
    <w:rsid w:val="00C2366F"/>
    <w:rsid w:val="00C23860"/>
    <w:rsid w:val="00C238FE"/>
    <w:rsid w:val="00C23B87"/>
    <w:rsid w:val="00C23C71"/>
    <w:rsid w:val="00C23F64"/>
    <w:rsid w:val="00C24099"/>
    <w:rsid w:val="00C24177"/>
    <w:rsid w:val="00C242A9"/>
    <w:rsid w:val="00C24393"/>
    <w:rsid w:val="00C243FE"/>
    <w:rsid w:val="00C24594"/>
    <w:rsid w:val="00C246A4"/>
    <w:rsid w:val="00C246DF"/>
    <w:rsid w:val="00C24B56"/>
    <w:rsid w:val="00C24ED5"/>
    <w:rsid w:val="00C251C3"/>
    <w:rsid w:val="00C2525B"/>
    <w:rsid w:val="00C254B2"/>
    <w:rsid w:val="00C25C98"/>
    <w:rsid w:val="00C25D5B"/>
    <w:rsid w:val="00C25D8E"/>
    <w:rsid w:val="00C25F79"/>
    <w:rsid w:val="00C264D1"/>
    <w:rsid w:val="00C2669E"/>
    <w:rsid w:val="00C266D7"/>
    <w:rsid w:val="00C269D7"/>
    <w:rsid w:val="00C26C62"/>
    <w:rsid w:val="00C272A8"/>
    <w:rsid w:val="00C272AD"/>
    <w:rsid w:val="00C27921"/>
    <w:rsid w:val="00C27F17"/>
    <w:rsid w:val="00C30013"/>
    <w:rsid w:val="00C3003C"/>
    <w:rsid w:val="00C301D4"/>
    <w:rsid w:val="00C30231"/>
    <w:rsid w:val="00C30276"/>
    <w:rsid w:val="00C30381"/>
    <w:rsid w:val="00C305DA"/>
    <w:rsid w:val="00C309C4"/>
    <w:rsid w:val="00C30AD7"/>
    <w:rsid w:val="00C30B12"/>
    <w:rsid w:val="00C31031"/>
    <w:rsid w:val="00C3104C"/>
    <w:rsid w:val="00C321BD"/>
    <w:rsid w:val="00C328F9"/>
    <w:rsid w:val="00C32F64"/>
    <w:rsid w:val="00C332B9"/>
    <w:rsid w:val="00C33428"/>
    <w:rsid w:val="00C3351B"/>
    <w:rsid w:val="00C33874"/>
    <w:rsid w:val="00C339D5"/>
    <w:rsid w:val="00C33B73"/>
    <w:rsid w:val="00C3433E"/>
    <w:rsid w:val="00C3463B"/>
    <w:rsid w:val="00C34672"/>
    <w:rsid w:val="00C3507C"/>
    <w:rsid w:val="00C351E2"/>
    <w:rsid w:val="00C3551E"/>
    <w:rsid w:val="00C357FD"/>
    <w:rsid w:val="00C35DAE"/>
    <w:rsid w:val="00C35E74"/>
    <w:rsid w:val="00C35EB2"/>
    <w:rsid w:val="00C35FEB"/>
    <w:rsid w:val="00C35FFA"/>
    <w:rsid w:val="00C36141"/>
    <w:rsid w:val="00C3631E"/>
    <w:rsid w:val="00C366F5"/>
    <w:rsid w:val="00C36834"/>
    <w:rsid w:val="00C36896"/>
    <w:rsid w:val="00C36956"/>
    <w:rsid w:val="00C373A2"/>
    <w:rsid w:val="00C3746B"/>
    <w:rsid w:val="00C375E5"/>
    <w:rsid w:val="00C3760D"/>
    <w:rsid w:val="00C37A35"/>
    <w:rsid w:val="00C37D45"/>
    <w:rsid w:val="00C40245"/>
    <w:rsid w:val="00C402B8"/>
    <w:rsid w:val="00C40499"/>
    <w:rsid w:val="00C405FC"/>
    <w:rsid w:val="00C406C1"/>
    <w:rsid w:val="00C4070E"/>
    <w:rsid w:val="00C407B7"/>
    <w:rsid w:val="00C40801"/>
    <w:rsid w:val="00C40898"/>
    <w:rsid w:val="00C40BBB"/>
    <w:rsid w:val="00C4108F"/>
    <w:rsid w:val="00C41110"/>
    <w:rsid w:val="00C41298"/>
    <w:rsid w:val="00C41332"/>
    <w:rsid w:val="00C41500"/>
    <w:rsid w:val="00C417B9"/>
    <w:rsid w:val="00C41A98"/>
    <w:rsid w:val="00C41BCD"/>
    <w:rsid w:val="00C41BDF"/>
    <w:rsid w:val="00C41DB1"/>
    <w:rsid w:val="00C42027"/>
    <w:rsid w:val="00C42103"/>
    <w:rsid w:val="00C423F6"/>
    <w:rsid w:val="00C4248F"/>
    <w:rsid w:val="00C424AA"/>
    <w:rsid w:val="00C42851"/>
    <w:rsid w:val="00C42B36"/>
    <w:rsid w:val="00C42B85"/>
    <w:rsid w:val="00C42C79"/>
    <w:rsid w:val="00C43443"/>
    <w:rsid w:val="00C434DA"/>
    <w:rsid w:val="00C437C8"/>
    <w:rsid w:val="00C437CA"/>
    <w:rsid w:val="00C4387E"/>
    <w:rsid w:val="00C438D8"/>
    <w:rsid w:val="00C438FE"/>
    <w:rsid w:val="00C43927"/>
    <w:rsid w:val="00C439BA"/>
    <w:rsid w:val="00C43CA0"/>
    <w:rsid w:val="00C43ED1"/>
    <w:rsid w:val="00C440C5"/>
    <w:rsid w:val="00C4417F"/>
    <w:rsid w:val="00C44216"/>
    <w:rsid w:val="00C442B1"/>
    <w:rsid w:val="00C444A1"/>
    <w:rsid w:val="00C445DA"/>
    <w:rsid w:val="00C449F9"/>
    <w:rsid w:val="00C44FEB"/>
    <w:rsid w:val="00C45171"/>
    <w:rsid w:val="00C454CC"/>
    <w:rsid w:val="00C455B6"/>
    <w:rsid w:val="00C4569A"/>
    <w:rsid w:val="00C45833"/>
    <w:rsid w:val="00C4585A"/>
    <w:rsid w:val="00C45B39"/>
    <w:rsid w:val="00C45CAC"/>
    <w:rsid w:val="00C45DF9"/>
    <w:rsid w:val="00C45EFC"/>
    <w:rsid w:val="00C461C6"/>
    <w:rsid w:val="00C464FF"/>
    <w:rsid w:val="00C46705"/>
    <w:rsid w:val="00C46724"/>
    <w:rsid w:val="00C46CAA"/>
    <w:rsid w:val="00C46CAD"/>
    <w:rsid w:val="00C4767C"/>
    <w:rsid w:val="00C478F0"/>
    <w:rsid w:val="00C5015A"/>
    <w:rsid w:val="00C50463"/>
    <w:rsid w:val="00C505F4"/>
    <w:rsid w:val="00C50844"/>
    <w:rsid w:val="00C50A3A"/>
    <w:rsid w:val="00C50EAA"/>
    <w:rsid w:val="00C51358"/>
    <w:rsid w:val="00C514BB"/>
    <w:rsid w:val="00C5166C"/>
    <w:rsid w:val="00C5195A"/>
    <w:rsid w:val="00C51AFA"/>
    <w:rsid w:val="00C51C9F"/>
    <w:rsid w:val="00C51F41"/>
    <w:rsid w:val="00C520A3"/>
    <w:rsid w:val="00C5221F"/>
    <w:rsid w:val="00C52339"/>
    <w:rsid w:val="00C525C0"/>
    <w:rsid w:val="00C528FB"/>
    <w:rsid w:val="00C52B38"/>
    <w:rsid w:val="00C531D9"/>
    <w:rsid w:val="00C5356E"/>
    <w:rsid w:val="00C535E5"/>
    <w:rsid w:val="00C537F3"/>
    <w:rsid w:val="00C539FA"/>
    <w:rsid w:val="00C5444D"/>
    <w:rsid w:val="00C54A72"/>
    <w:rsid w:val="00C54C58"/>
    <w:rsid w:val="00C54C88"/>
    <w:rsid w:val="00C54DD0"/>
    <w:rsid w:val="00C54FC6"/>
    <w:rsid w:val="00C5500A"/>
    <w:rsid w:val="00C55200"/>
    <w:rsid w:val="00C555F1"/>
    <w:rsid w:val="00C5565E"/>
    <w:rsid w:val="00C55710"/>
    <w:rsid w:val="00C55978"/>
    <w:rsid w:val="00C559FE"/>
    <w:rsid w:val="00C55AE6"/>
    <w:rsid w:val="00C56133"/>
    <w:rsid w:val="00C561BB"/>
    <w:rsid w:val="00C561FD"/>
    <w:rsid w:val="00C565E2"/>
    <w:rsid w:val="00C56609"/>
    <w:rsid w:val="00C5678E"/>
    <w:rsid w:val="00C5694F"/>
    <w:rsid w:val="00C56AA0"/>
    <w:rsid w:val="00C56AAA"/>
    <w:rsid w:val="00C56BB6"/>
    <w:rsid w:val="00C56C5A"/>
    <w:rsid w:val="00C570FF"/>
    <w:rsid w:val="00C57199"/>
    <w:rsid w:val="00C571DD"/>
    <w:rsid w:val="00C573C8"/>
    <w:rsid w:val="00C574E1"/>
    <w:rsid w:val="00C57691"/>
    <w:rsid w:val="00C57726"/>
    <w:rsid w:val="00C57AB5"/>
    <w:rsid w:val="00C60017"/>
    <w:rsid w:val="00C60124"/>
    <w:rsid w:val="00C60234"/>
    <w:rsid w:val="00C60540"/>
    <w:rsid w:val="00C607ED"/>
    <w:rsid w:val="00C60CCA"/>
    <w:rsid w:val="00C60D27"/>
    <w:rsid w:val="00C60E43"/>
    <w:rsid w:val="00C61247"/>
    <w:rsid w:val="00C614A2"/>
    <w:rsid w:val="00C6157E"/>
    <w:rsid w:val="00C615D0"/>
    <w:rsid w:val="00C6176B"/>
    <w:rsid w:val="00C6193B"/>
    <w:rsid w:val="00C61ED6"/>
    <w:rsid w:val="00C62045"/>
    <w:rsid w:val="00C62287"/>
    <w:rsid w:val="00C623E3"/>
    <w:rsid w:val="00C624F9"/>
    <w:rsid w:val="00C6289E"/>
    <w:rsid w:val="00C63081"/>
    <w:rsid w:val="00C6321C"/>
    <w:rsid w:val="00C63353"/>
    <w:rsid w:val="00C633B4"/>
    <w:rsid w:val="00C63729"/>
    <w:rsid w:val="00C638EF"/>
    <w:rsid w:val="00C64012"/>
    <w:rsid w:val="00C6412B"/>
    <w:rsid w:val="00C6412E"/>
    <w:rsid w:val="00C64183"/>
    <w:rsid w:val="00C64B8F"/>
    <w:rsid w:val="00C64C74"/>
    <w:rsid w:val="00C64CD9"/>
    <w:rsid w:val="00C64EFE"/>
    <w:rsid w:val="00C651DF"/>
    <w:rsid w:val="00C65295"/>
    <w:rsid w:val="00C652D5"/>
    <w:rsid w:val="00C6538F"/>
    <w:rsid w:val="00C65582"/>
    <w:rsid w:val="00C655BB"/>
    <w:rsid w:val="00C65609"/>
    <w:rsid w:val="00C65CB4"/>
    <w:rsid w:val="00C65CDB"/>
    <w:rsid w:val="00C65E56"/>
    <w:rsid w:val="00C65F38"/>
    <w:rsid w:val="00C65F75"/>
    <w:rsid w:val="00C665A0"/>
    <w:rsid w:val="00C665BA"/>
    <w:rsid w:val="00C667C8"/>
    <w:rsid w:val="00C66C1C"/>
    <w:rsid w:val="00C66D67"/>
    <w:rsid w:val="00C672C3"/>
    <w:rsid w:val="00C6765F"/>
    <w:rsid w:val="00C677BE"/>
    <w:rsid w:val="00C67D78"/>
    <w:rsid w:val="00C67EDE"/>
    <w:rsid w:val="00C7019D"/>
    <w:rsid w:val="00C7026D"/>
    <w:rsid w:val="00C70692"/>
    <w:rsid w:val="00C70827"/>
    <w:rsid w:val="00C7088B"/>
    <w:rsid w:val="00C70A7C"/>
    <w:rsid w:val="00C70F31"/>
    <w:rsid w:val="00C71137"/>
    <w:rsid w:val="00C715B4"/>
    <w:rsid w:val="00C7170E"/>
    <w:rsid w:val="00C717F1"/>
    <w:rsid w:val="00C71B6B"/>
    <w:rsid w:val="00C71CB7"/>
    <w:rsid w:val="00C71E7F"/>
    <w:rsid w:val="00C72082"/>
    <w:rsid w:val="00C72331"/>
    <w:rsid w:val="00C725A9"/>
    <w:rsid w:val="00C73393"/>
    <w:rsid w:val="00C7384C"/>
    <w:rsid w:val="00C74124"/>
    <w:rsid w:val="00C7412B"/>
    <w:rsid w:val="00C74A5F"/>
    <w:rsid w:val="00C74AA9"/>
    <w:rsid w:val="00C74F32"/>
    <w:rsid w:val="00C750CB"/>
    <w:rsid w:val="00C755AF"/>
    <w:rsid w:val="00C758F7"/>
    <w:rsid w:val="00C75BBE"/>
    <w:rsid w:val="00C75C88"/>
    <w:rsid w:val="00C75D4F"/>
    <w:rsid w:val="00C75DBD"/>
    <w:rsid w:val="00C75DC4"/>
    <w:rsid w:val="00C76437"/>
    <w:rsid w:val="00C767A2"/>
    <w:rsid w:val="00C768B1"/>
    <w:rsid w:val="00C76C58"/>
    <w:rsid w:val="00C76C5D"/>
    <w:rsid w:val="00C76DC4"/>
    <w:rsid w:val="00C76F10"/>
    <w:rsid w:val="00C77193"/>
    <w:rsid w:val="00C774A7"/>
    <w:rsid w:val="00C77513"/>
    <w:rsid w:val="00C7780C"/>
    <w:rsid w:val="00C77C40"/>
    <w:rsid w:val="00C77E59"/>
    <w:rsid w:val="00C804A7"/>
    <w:rsid w:val="00C80538"/>
    <w:rsid w:val="00C8061C"/>
    <w:rsid w:val="00C80621"/>
    <w:rsid w:val="00C806DB"/>
    <w:rsid w:val="00C809F5"/>
    <w:rsid w:val="00C80DD0"/>
    <w:rsid w:val="00C80E17"/>
    <w:rsid w:val="00C80EBA"/>
    <w:rsid w:val="00C810DF"/>
    <w:rsid w:val="00C81126"/>
    <w:rsid w:val="00C81834"/>
    <w:rsid w:val="00C81E83"/>
    <w:rsid w:val="00C82489"/>
    <w:rsid w:val="00C82B64"/>
    <w:rsid w:val="00C82E84"/>
    <w:rsid w:val="00C8302A"/>
    <w:rsid w:val="00C83140"/>
    <w:rsid w:val="00C834DE"/>
    <w:rsid w:val="00C83768"/>
    <w:rsid w:val="00C84203"/>
    <w:rsid w:val="00C843A0"/>
    <w:rsid w:val="00C846AF"/>
    <w:rsid w:val="00C84709"/>
    <w:rsid w:val="00C84A1A"/>
    <w:rsid w:val="00C84ECA"/>
    <w:rsid w:val="00C850CC"/>
    <w:rsid w:val="00C85315"/>
    <w:rsid w:val="00C8543B"/>
    <w:rsid w:val="00C85485"/>
    <w:rsid w:val="00C855E9"/>
    <w:rsid w:val="00C85628"/>
    <w:rsid w:val="00C8581F"/>
    <w:rsid w:val="00C85DBD"/>
    <w:rsid w:val="00C85EEF"/>
    <w:rsid w:val="00C85FB5"/>
    <w:rsid w:val="00C86214"/>
    <w:rsid w:val="00C8639C"/>
    <w:rsid w:val="00C863F6"/>
    <w:rsid w:val="00C8646B"/>
    <w:rsid w:val="00C86586"/>
    <w:rsid w:val="00C86B10"/>
    <w:rsid w:val="00C8778B"/>
    <w:rsid w:val="00C8782C"/>
    <w:rsid w:val="00C87939"/>
    <w:rsid w:val="00C87B69"/>
    <w:rsid w:val="00C900E4"/>
    <w:rsid w:val="00C902D7"/>
    <w:rsid w:val="00C9050F"/>
    <w:rsid w:val="00C90865"/>
    <w:rsid w:val="00C90C35"/>
    <w:rsid w:val="00C90EFE"/>
    <w:rsid w:val="00C90FCB"/>
    <w:rsid w:val="00C91694"/>
    <w:rsid w:val="00C91955"/>
    <w:rsid w:val="00C92196"/>
    <w:rsid w:val="00C925C3"/>
    <w:rsid w:val="00C9262C"/>
    <w:rsid w:val="00C92792"/>
    <w:rsid w:val="00C927BD"/>
    <w:rsid w:val="00C92ADE"/>
    <w:rsid w:val="00C92B5F"/>
    <w:rsid w:val="00C92B8F"/>
    <w:rsid w:val="00C92B98"/>
    <w:rsid w:val="00C92CBD"/>
    <w:rsid w:val="00C92FE9"/>
    <w:rsid w:val="00C93121"/>
    <w:rsid w:val="00C93296"/>
    <w:rsid w:val="00C93426"/>
    <w:rsid w:val="00C935A9"/>
    <w:rsid w:val="00C93B7C"/>
    <w:rsid w:val="00C93C7C"/>
    <w:rsid w:val="00C93E50"/>
    <w:rsid w:val="00C93EC2"/>
    <w:rsid w:val="00C9437A"/>
    <w:rsid w:val="00C9452F"/>
    <w:rsid w:val="00C945E6"/>
    <w:rsid w:val="00C94654"/>
    <w:rsid w:val="00C949B7"/>
    <w:rsid w:val="00C94CC5"/>
    <w:rsid w:val="00C94D60"/>
    <w:rsid w:val="00C94EA4"/>
    <w:rsid w:val="00C94ED2"/>
    <w:rsid w:val="00C95205"/>
    <w:rsid w:val="00C95268"/>
    <w:rsid w:val="00C95625"/>
    <w:rsid w:val="00C958A2"/>
    <w:rsid w:val="00C95950"/>
    <w:rsid w:val="00C95ADA"/>
    <w:rsid w:val="00C95C26"/>
    <w:rsid w:val="00C961FD"/>
    <w:rsid w:val="00C962BD"/>
    <w:rsid w:val="00C96403"/>
    <w:rsid w:val="00C96444"/>
    <w:rsid w:val="00C96700"/>
    <w:rsid w:val="00C969FB"/>
    <w:rsid w:val="00C96A94"/>
    <w:rsid w:val="00C96AB5"/>
    <w:rsid w:val="00C96C19"/>
    <w:rsid w:val="00C96E6F"/>
    <w:rsid w:val="00C96E9D"/>
    <w:rsid w:val="00C96EDB"/>
    <w:rsid w:val="00C971A7"/>
    <w:rsid w:val="00C97364"/>
    <w:rsid w:val="00C973D1"/>
    <w:rsid w:val="00C97969"/>
    <w:rsid w:val="00C97D1B"/>
    <w:rsid w:val="00C97F33"/>
    <w:rsid w:val="00CA0073"/>
    <w:rsid w:val="00CA0306"/>
    <w:rsid w:val="00CA0B36"/>
    <w:rsid w:val="00CA0F4E"/>
    <w:rsid w:val="00CA0F65"/>
    <w:rsid w:val="00CA10B6"/>
    <w:rsid w:val="00CA17BD"/>
    <w:rsid w:val="00CA18AC"/>
    <w:rsid w:val="00CA1A2C"/>
    <w:rsid w:val="00CA1B66"/>
    <w:rsid w:val="00CA1D5A"/>
    <w:rsid w:val="00CA1E10"/>
    <w:rsid w:val="00CA1EB7"/>
    <w:rsid w:val="00CA1F88"/>
    <w:rsid w:val="00CA25AE"/>
    <w:rsid w:val="00CA2A9E"/>
    <w:rsid w:val="00CA2AAE"/>
    <w:rsid w:val="00CA2D58"/>
    <w:rsid w:val="00CA3096"/>
    <w:rsid w:val="00CA32F3"/>
    <w:rsid w:val="00CA33FC"/>
    <w:rsid w:val="00CA3B0D"/>
    <w:rsid w:val="00CA445C"/>
    <w:rsid w:val="00CA4692"/>
    <w:rsid w:val="00CA477D"/>
    <w:rsid w:val="00CA48D0"/>
    <w:rsid w:val="00CA4954"/>
    <w:rsid w:val="00CA4C20"/>
    <w:rsid w:val="00CA4EAD"/>
    <w:rsid w:val="00CA4EB8"/>
    <w:rsid w:val="00CA50D8"/>
    <w:rsid w:val="00CA546A"/>
    <w:rsid w:val="00CA5640"/>
    <w:rsid w:val="00CA56EF"/>
    <w:rsid w:val="00CA5A63"/>
    <w:rsid w:val="00CA5ECF"/>
    <w:rsid w:val="00CA601E"/>
    <w:rsid w:val="00CA61F8"/>
    <w:rsid w:val="00CA65EB"/>
    <w:rsid w:val="00CA6617"/>
    <w:rsid w:val="00CA6A11"/>
    <w:rsid w:val="00CA6BD3"/>
    <w:rsid w:val="00CA6E12"/>
    <w:rsid w:val="00CA7094"/>
    <w:rsid w:val="00CA7364"/>
    <w:rsid w:val="00CA7791"/>
    <w:rsid w:val="00CA77D7"/>
    <w:rsid w:val="00CA77EF"/>
    <w:rsid w:val="00CA788D"/>
    <w:rsid w:val="00CA79C7"/>
    <w:rsid w:val="00CA7CD3"/>
    <w:rsid w:val="00CA7F7F"/>
    <w:rsid w:val="00CB0152"/>
    <w:rsid w:val="00CB071B"/>
    <w:rsid w:val="00CB07A5"/>
    <w:rsid w:val="00CB0CE4"/>
    <w:rsid w:val="00CB0E18"/>
    <w:rsid w:val="00CB1116"/>
    <w:rsid w:val="00CB1510"/>
    <w:rsid w:val="00CB15C9"/>
    <w:rsid w:val="00CB1618"/>
    <w:rsid w:val="00CB1E7D"/>
    <w:rsid w:val="00CB204A"/>
    <w:rsid w:val="00CB239B"/>
    <w:rsid w:val="00CB28CF"/>
    <w:rsid w:val="00CB28D3"/>
    <w:rsid w:val="00CB2BF9"/>
    <w:rsid w:val="00CB2E75"/>
    <w:rsid w:val="00CB31DB"/>
    <w:rsid w:val="00CB35EE"/>
    <w:rsid w:val="00CB376D"/>
    <w:rsid w:val="00CB37BC"/>
    <w:rsid w:val="00CB38D1"/>
    <w:rsid w:val="00CB3910"/>
    <w:rsid w:val="00CB3A38"/>
    <w:rsid w:val="00CB3B3E"/>
    <w:rsid w:val="00CB3DC6"/>
    <w:rsid w:val="00CB3EDF"/>
    <w:rsid w:val="00CB4B5B"/>
    <w:rsid w:val="00CB4D2C"/>
    <w:rsid w:val="00CB503B"/>
    <w:rsid w:val="00CB5091"/>
    <w:rsid w:val="00CB5E94"/>
    <w:rsid w:val="00CB5FE2"/>
    <w:rsid w:val="00CB6275"/>
    <w:rsid w:val="00CB63AA"/>
    <w:rsid w:val="00CB6524"/>
    <w:rsid w:val="00CB663D"/>
    <w:rsid w:val="00CB68AC"/>
    <w:rsid w:val="00CB6A8D"/>
    <w:rsid w:val="00CB6DCA"/>
    <w:rsid w:val="00CB6F8E"/>
    <w:rsid w:val="00CB78ED"/>
    <w:rsid w:val="00CB7C02"/>
    <w:rsid w:val="00CB7D00"/>
    <w:rsid w:val="00CC01CE"/>
    <w:rsid w:val="00CC0383"/>
    <w:rsid w:val="00CC0683"/>
    <w:rsid w:val="00CC09E2"/>
    <w:rsid w:val="00CC1131"/>
    <w:rsid w:val="00CC1308"/>
    <w:rsid w:val="00CC1729"/>
    <w:rsid w:val="00CC1833"/>
    <w:rsid w:val="00CC1907"/>
    <w:rsid w:val="00CC1B23"/>
    <w:rsid w:val="00CC1FA9"/>
    <w:rsid w:val="00CC1FDA"/>
    <w:rsid w:val="00CC2D63"/>
    <w:rsid w:val="00CC2E5E"/>
    <w:rsid w:val="00CC2EDF"/>
    <w:rsid w:val="00CC2FE3"/>
    <w:rsid w:val="00CC35D7"/>
    <w:rsid w:val="00CC3934"/>
    <w:rsid w:val="00CC41CC"/>
    <w:rsid w:val="00CC429F"/>
    <w:rsid w:val="00CC44D7"/>
    <w:rsid w:val="00CC451A"/>
    <w:rsid w:val="00CC452B"/>
    <w:rsid w:val="00CC46B4"/>
    <w:rsid w:val="00CC4877"/>
    <w:rsid w:val="00CC4E1C"/>
    <w:rsid w:val="00CC4E70"/>
    <w:rsid w:val="00CC4EE8"/>
    <w:rsid w:val="00CC525A"/>
    <w:rsid w:val="00CC5946"/>
    <w:rsid w:val="00CC5E24"/>
    <w:rsid w:val="00CC5F67"/>
    <w:rsid w:val="00CC5F9A"/>
    <w:rsid w:val="00CC60D5"/>
    <w:rsid w:val="00CC61C4"/>
    <w:rsid w:val="00CC6390"/>
    <w:rsid w:val="00CC64D8"/>
    <w:rsid w:val="00CC6A68"/>
    <w:rsid w:val="00CC6FB4"/>
    <w:rsid w:val="00CC71D3"/>
    <w:rsid w:val="00CC7270"/>
    <w:rsid w:val="00CC73DF"/>
    <w:rsid w:val="00CC791F"/>
    <w:rsid w:val="00CC7C75"/>
    <w:rsid w:val="00CC7FC0"/>
    <w:rsid w:val="00CD042C"/>
    <w:rsid w:val="00CD057F"/>
    <w:rsid w:val="00CD05B4"/>
    <w:rsid w:val="00CD0798"/>
    <w:rsid w:val="00CD090C"/>
    <w:rsid w:val="00CD109B"/>
    <w:rsid w:val="00CD1107"/>
    <w:rsid w:val="00CD171C"/>
    <w:rsid w:val="00CD18FB"/>
    <w:rsid w:val="00CD19A0"/>
    <w:rsid w:val="00CD1D67"/>
    <w:rsid w:val="00CD1D7F"/>
    <w:rsid w:val="00CD1E7A"/>
    <w:rsid w:val="00CD2399"/>
    <w:rsid w:val="00CD2898"/>
    <w:rsid w:val="00CD2920"/>
    <w:rsid w:val="00CD2B6F"/>
    <w:rsid w:val="00CD2E2A"/>
    <w:rsid w:val="00CD2FC8"/>
    <w:rsid w:val="00CD305A"/>
    <w:rsid w:val="00CD3073"/>
    <w:rsid w:val="00CD3090"/>
    <w:rsid w:val="00CD3255"/>
    <w:rsid w:val="00CD33A9"/>
    <w:rsid w:val="00CD33EA"/>
    <w:rsid w:val="00CD3415"/>
    <w:rsid w:val="00CD3456"/>
    <w:rsid w:val="00CD34CF"/>
    <w:rsid w:val="00CD3597"/>
    <w:rsid w:val="00CD39A5"/>
    <w:rsid w:val="00CD3AD1"/>
    <w:rsid w:val="00CD467E"/>
    <w:rsid w:val="00CD4781"/>
    <w:rsid w:val="00CD483C"/>
    <w:rsid w:val="00CD5647"/>
    <w:rsid w:val="00CD5CE2"/>
    <w:rsid w:val="00CD5DDA"/>
    <w:rsid w:val="00CD5E76"/>
    <w:rsid w:val="00CD5FDA"/>
    <w:rsid w:val="00CD66D4"/>
    <w:rsid w:val="00CD66FE"/>
    <w:rsid w:val="00CD6827"/>
    <w:rsid w:val="00CD6D5D"/>
    <w:rsid w:val="00CD7396"/>
    <w:rsid w:val="00CD740F"/>
    <w:rsid w:val="00CD75BE"/>
    <w:rsid w:val="00CD76D2"/>
    <w:rsid w:val="00CD7B38"/>
    <w:rsid w:val="00CD7BAA"/>
    <w:rsid w:val="00CD7C1B"/>
    <w:rsid w:val="00CE006E"/>
    <w:rsid w:val="00CE04A8"/>
    <w:rsid w:val="00CE0CD5"/>
    <w:rsid w:val="00CE10ED"/>
    <w:rsid w:val="00CE11ED"/>
    <w:rsid w:val="00CE1492"/>
    <w:rsid w:val="00CE1C68"/>
    <w:rsid w:val="00CE26CC"/>
    <w:rsid w:val="00CE2A16"/>
    <w:rsid w:val="00CE2F50"/>
    <w:rsid w:val="00CE2F66"/>
    <w:rsid w:val="00CE2FAF"/>
    <w:rsid w:val="00CE34ED"/>
    <w:rsid w:val="00CE3AF3"/>
    <w:rsid w:val="00CE3C3E"/>
    <w:rsid w:val="00CE42C8"/>
    <w:rsid w:val="00CE4337"/>
    <w:rsid w:val="00CE4655"/>
    <w:rsid w:val="00CE46FC"/>
    <w:rsid w:val="00CE49D7"/>
    <w:rsid w:val="00CE4BD4"/>
    <w:rsid w:val="00CE4ED1"/>
    <w:rsid w:val="00CE502C"/>
    <w:rsid w:val="00CE5073"/>
    <w:rsid w:val="00CE522F"/>
    <w:rsid w:val="00CE567C"/>
    <w:rsid w:val="00CE5706"/>
    <w:rsid w:val="00CE5AFA"/>
    <w:rsid w:val="00CE5BC0"/>
    <w:rsid w:val="00CE5F3F"/>
    <w:rsid w:val="00CE5FA6"/>
    <w:rsid w:val="00CE60BA"/>
    <w:rsid w:val="00CE6203"/>
    <w:rsid w:val="00CE63D0"/>
    <w:rsid w:val="00CE641E"/>
    <w:rsid w:val="00CE64F6"/>
    <w:rsid w:val="00CE65A0"/>
    <w:rsid w:val="00CE6B9A"/>
    <w:rsid w:val="00CE6DF5"/>
    <w:rsid w:val="00CE73F1"/>
    <w:rsid w:val="00CE73F2"/>
    <w:rsid w:val="00CE749D"/>
    <w:rsid w:val="00CE76FB"/>
    <w:rsid w:val="00CE788E"/>
    <w:rsid w:val="00CE79C4"/>
    <w:rsid w:val="00CE7C2E"/>
    <w:rsid w:val="00CF0224"/>
    <w:rsid w:val="00CF0594"/>
    <w:rsid w:val="00CF06B8"/>
    <w:rsid w:val="00CF0995"/>
    <w:rsid w:val="00CF09B7"/>
    <w:rsid w:val="00CF111C"/>
    <w:rsid w:val="00CF11D1"/>
    <w:rsid w:val="00CF183B"/>
    <w:rsid w:val="00CF18CC"/>
    <w:rsid w:val="00CF19A6"/>
    <w:rsid w:val="00CF1AA3"/>
    <w:rsid w:val="00CF1BEC"/>
    <w:rsid w:val="00CF1F0E"/>
    <w:rsid w:val="00CF1F29"/>
    <w:rsid w:val="00CF209B"/>
    <w:rsid w:val="00CF22D0"/>
    <w:rsid w:val="00CF22F0"/>
    <w:rsid w:val="00CF2365"/>
    <w:rsid w:val="00CF23F5"/>
    <w:rsid w:val="00CF2918"/>
    <w:rsid w:val="00CF2B0C"/>
    <w:rsid w:val="00CF2B25"/>
    <w:rsid w:val="00CF2C53"/>
    <w:rsid w:val="00CF33D9"/>
    <w:rsid w:val="00CF348B"/>
    <w:rsid w:val="00CF35BF"/>
    <w:rsid w:val="00CF36FF"/>
    <w:rsid w:val="00CF3954"/>
    <w:rsid w:val="00CF3A07"/>
    <w:rsid w:val="00CF3AFD"/>
    <w:rsid w:val="00CF3F98"/>
    <w:rsid w:val="00CF3FC8"/>
    <w:rsid w:val="00CF423D"/>
    <w:rsid w:val="00CF4353"/>
    <w:rsid w:val="00CF47F5"/>
    <w:rsid w:val="00CF4BF7"/>
    <w:rsid w:val="00CF4CF9"/>
    <w:rsid w:val="00CF4E3F"/>
    <w:rsid w:val="00CF52B7"/>
    <w:rsid w:val="00CF55CA"/>
    <w:rsid w:val="00CF5632"/>
    <w:rsid w:val="00CF581C"/>
    <w:rsid w:val="00CF5E0F"/>
    <w:rsid w:val="00CF5EB8"/>
    <w:rsid w:val="00CF6169"/>
    <w:rsid w:val="00CF61B2"/>
    <w:rsid w:val="00CF62AD"/>
    <w:rsid w:val="00CF631B"/>
    <w:rsid w:val="00CF6480"/>
    <w:rsid w:val="00CF66DD"/>
    <w:rsid w:val="00CF676A"/>
    <w:rsid w:val="00CF699B"/>
    <w:rsid w:val="00CF6F5D"/>
    <w:rsid w:val="00CF6FF8"/>
    <w:rsid w:val="00CF7037"/>
    <w:rsid w:val="00CF704F"/>
    <w:rsid w:val="00CF70B9"/>
    <w:rsid w:val="00CF7184"/>
    <w:rsid w:val="00CF7C04"/>
    <w:rsid w:val="00D00361"/>
    <w:rsid w:val="00D005A0"/>
    <w:rsid w:val="00D005A2"/>
    <w:rsid w:val="00D00652"/>
    <w:rsid w:val="00D00A1F"/>
    <w:rsid w:val="00D00A5B"/>
    <w:rsid w:val="00D00CE5"/>
    <w:rsid w:val="00D00E7F"/>
    <w:rsid w:val="00D01201"/>
    <w:rsid w:val="00D014C4"/>
    <w:rsid w:val="00D014EA"/>
    <w:rsid w:val="00D01608"/>
    <w:rsid w:val="00D016F3"/>
    <w:rsid w:val="00D017D8"/>
    <w:rsid w:val="00D01EDD"/>
    <w:rsid w:val="00D02333"/>
    <w:rsid w:val="00D024F3"/>
    <w:rsid w:val="00D0252E"/>
    <w:rsid w:val="00D02581"/>
    <w:rsid w:val="00D025AF"/>
    <w:rsid w:val="00D028DA"/>
    <w:rsid w:val="00D02EE8"/>
    <w:rsid w:val="00D02FFC"/>
    <w:rsid w:val="00D037E4"/>
    <w:rsid w:val="00D037F5"/>
    <w:rsid w:val="00D038EC"/>
    <w:rsid w:val="00D03DD4"/>
    <w:rsid w:val="00D03F5C"/>
    <w:rsid w:val="00D04037"/>
    <w:rsid w:val="00D04149"/>
    <w:rsid w:val="00D045CF"/>
    <w:rsid w:val="00D046BB"/>
    <w:rsid w:val="00D04824"/>
    <w:rsid w:val="00D04932"/>
    <w:rsid w:val="00D04DA6"/>
    <w:rsid w:val="00D04FC6"/>
    <w:rsid w:val="00D05280"/>
    <w:rsid w:val="00D05316"/>
    <w:rsid w:val="00D0542F"/>
    <w:rsid w:val="00D0559C"/>
    <w:rsid w:val="00D055B4"/>
    <w:rsid w:val="00D05875"/>
    <w:rsid w:val="00D058EB"/>
    <w:rsid w:val="00D05E27"/>
    <w:rsid w:val="00D061FB"/>
    <w:rsid w:val="00D06223"/>
    <w:rsid w:val="00D0625F"/>
    <w:rsid w:val="00D063A6"/>
    <w:rsid w:val="00D06446"/>
    <w:rsid w:val="00D0659C"/>
    <w:rsid w:val="00D066CC"/>
    <w:rsid w:val="00D069BA"/>
    <w:rsid w:val="00D06A5C"/>
    <w:rsid w:val="00D06DAA"/>
    <w:rsid w:val="00D06E9E"/>
    <w:rsid w:val="00D06FE1"/>
    <w:rsid w:val="00D076D7"/>
    <w:rsid w:val="00D07AE7"/>
    <w:rsid w:val="00D07B0C"/>
    <w:rsid w:val="00D07B5C"/>
    <w:rsid w:val="00D07CCE"/>
    <w:rsid w:val="00D1006F"/>
    <w:rsid w:val="00D10237"/>
    <w:rsid w:val="00D103ED"/>
    <w:rsid w:val="00D10867"/>
    <w:rsid w:val="00D1098D"/>
    <w:rsid w:val="00D10AB8"/>
    <w:rsid w:val="00D10B23"/>
    <w:rsid w:val="00D10BBF"/>
    <w:rsid w:val="00D11205"/>
    <w:rsid w:val="00D11267"/>
    <w:rsid w:val="00D1138D"/>
    <w:rsid w:val="00D114B5"/>
    <w:rsid w:val="00D115F8"/>
    <w:rsid w:val="00D11B6B"/>
    <w:rsid w:val="00D11DA7"/>
    <w:rsid w:val="00D123C3"/>
    <w:rsid w:val="00D12657"/>
    <w:rsid w:val="00D12739"/>
    <w:rsid w:val="00D1278E"/>
    <w:rsid w:val="00D12831"/>
    <w:rsid w:val="00D128C0"/>
    <w:rsid w:val="00D129EE"/>
    <w:rsid w:val="00D12A9B"/>
    <w:rsid w:val="00D12D59"/>
    <w:rsid w:val="00D13141"/>
    <w:rsid w:val="00D132D4"/>
    <w:rsid w:val="00D1351A"/>
    <w:rsid w:val="00D1364C"/>
    <w:rsid w:val="00D13876"/>
    <w:rsid w:val="00D13929"/>
    <w:rsid w:val="00D13B8E"/>
    <w:rsid w:val="00D13BCF"/>
    <w:rsid w:val="00D1400C"/>
    <w:rsid w:val="00D14060"/>
    <w:rsid w:val="00D14133"/>
    <w:rsid w:val="00D1450C"/>
    <w:rsid w:val="00D14533"/>
    <w:rsid w:val="00D145DD"/>
    <w:rsid w:val="00D145E4"/>
    <w:rsid w:val="00D149C9"/>
    <w:rsid w:val="00D14B70"/>
    <w:rsid w:val="00D14B74"/>
    <w:rsid w:val="00D14BD1"/>
    <w:rsid w:val="00D14C75"/>
    <w:rsid w:val="00D14CC1"/>
    <w:rsid w:val="00D150AE"/>
    <w:rsid w:val="00D150EB"/>
    <w:rsid w:val="00D15335"/>
    <w:rsid w:val="00D15812"/>
    <w:rsid w:val="00D15F5E"/>
    <w:rsid w:val="00D160C7"/>
    <w:rsid w:val="00D164A1"/>
    <w:rsid w:val="00D16668"/>
    <w:rsid w:val="00D1740A"/>
    <w:rsid w:val="00D17994"/>
    <w:rsid w:val="00D179F5"/>
    <w:rsid w:val="00D17B9C"/>
    <w:rsid w:val="00D17BBC"/>
    <w:rsid w:val="00D17F5A"/>
    <w:rsid w:val="00D17FD9"/>
    <w:rsid w:val="00D2002D"/>
    <w:rsid w:val="00D2020F"/>
    <w:rsid w:val="00D2042C"/>
    <w:rsid w:val="00D205DA"/>
    <w:rsid w:val="00D206AE"/>
    <w:rsid w:val="00D207DD"/>
    <w:rsid w:val="00D20832"/>
    <w:rsid w:val="00D20B36"/>
    <w:rsid w:val="00D20C3F"/>
    <w:rsid w:val="00D20F16"/>
    <w:rsid w:val="00D20F5C"/>
    <w:rsid w:val="00D213AC"/>
    <w:rsid w:val="00D21517"/>
    <w:rsid w:val="00D21552"/>
    <w:rsid w:val="00D2156E"/>
    <w:rsid w:val="00D21640"/>
    <w:rsid w:val="00D21B13"/>
    <w:rsid w:val="00D21C3E"/>
    <w:rsid w:val="00D21EFA"/>
    <w:rsid w:val="00D21F3F"/>
    <w:rsid w:val="00D220C9"/>
    <w:rsid w:val="00D2212B"/>
    <w:rsid w:val="00D222CC"/>
    <w:rsid w:val="00D2240E"/>
    <w:rsid w:val="00D22AAB"/>
    <w:rsid w:val="00D22B16"/>
    <w:rsid w:val="00D22BFE"/>
    <w:rsid w:val="00D22DD1"/>
    <w:rsid w:val="00D23010"/>
    <w:rsid w:val="00D2329E"/>
    <w:rsid w:val="00D233C9"/>
    <w:rsid w:val="00D2362F"/>
    <w:rsid w:val="00D23802"/>
    <w:rsid w:val="00D23AED"/>
    <w:rsid w:val="00D23C0C"/>
    <w:rsid w:val="00D23EC3"/>
    <w:rsid w:val="00D241B0"/>
    <w:rsid w:val="00D24C89"/>
    <w:rsid w:val="00D2524B"/>
    <w:rsid w:val="00D25255"/>
    <w:rsid w:val="00D26075"/>
    <w:rsid w:val="00D260B4"/>
    <w:rsid w:val="00D261DD"/>
    <w:rsid w:val="00D26372"/>
    <w:rsid w:val="00D2646B"/>
    <w:rsid w:val="00D2668C"/>
    <w:rsid w:val="00D2683A"/>
    <w:rsid w:val="00D26B00"/>
    <w:rsid w:val="00D26F97"/>
    <w:rsid w:val="00D271E1"/>
    <w:rsid w:val="00D272F8"/>
    <w:rsid w:val="00D279F9"/>
    <w:rsid w:val="00D27BEE"/>
    <w:rsid w:val="00D27D3F"/>
    <w:rsid w:val="00D27DFE"/>
    <w:rsid w:val="00D27E99"/>
    <w:rsid w:val="00D30826"/>
    <w:rsid w:val="00D308E9"/>
    <w:rsid w:val="00D30A77"/>
    <w:rsid w:val="00D30DBB"/>
    <w:rsid w:val="00D3109F"/>
    <w:rsid w:val="00D31487"/>
    <w:rsid w:val="00D31665"/>
    <w:rsid w:val="00D319C4"/>
    <w:rsid w:val="00D31B11"/>
    <w:rsid w:val="00D31D61"/>
    <w:rsid w:val="00D320D3"/>
    <w:rsid w:val="00D32222"/>
    <w:rsid w:val="00D32643"/>
    <w:rsid w:val="00D32E40"/>
    <w:rsid w:val="00D32FD5"/>
    <w:rsid w:val="00D3306F"/>
    <w:rsid w:val="00D3333F"/>
    <w:rsid w:val="00D338A8"/>
    <w:rsid w:val="00D33A3C"/>
    <w:rsid w:val="00D33D26"/>
    <w:rsid w:val="00D33DE4"/>
    <w:rsid w:val="00D33E03"/>
    <w:rsid w:val="00D34634"/>
    <w:rsid w:val="00D348DE"/>
    <w:rsid w:val="00D354C0"/>
    <w:rsid w:val="00D358D2"/>
    <w:rsid w:val="00D35B2E"/>
    <w:rsid w:val="00D35CFA"/>
    <w:rsid w:val="00D35EC1"/>
    <w:rsid w:val="00D35ED3"/>
    <w:rsid w:val="00D35FF4"/>
    <w:rsid w:val="00D3611F"/>
    <w:rsid w:val="00D36236"/>
    <w:rsid w:val="00D362B6"/>
    <w:rsid w:val="00D3683E"/>
    <w:rsid w:val="00D368D7"/>
    <w:rsid w:val="00D36921"/>
    <w:rsid w:val="00D36AE0"/>
    <w:rsid w:val="00D3723C"/>
    <w:rsid w:val="00D37626"/>
    <w:rsid w:val="00D3763E"/>
    <w:rsid w:val="00D37A09"/>
    <w:rsid w:val="00D37CFB"/>
    <w:rsid w:val="00D37EE8"/>
    <w:rsid w:val="00D40570"/>
    <w:rsid w:val="00D40635"/>
    <w:rsid w:val="00D4076A"/>
    <w:rsid w:val="00D407E1"/>
    <w:rsid w:val="00D40F48"/>
    <w:rsid w:val="00D41063"/>
    <w:rsid w:val="00D4180A"/>
    <w:rsid w:val="00D41D04"/>
    <w:rsid w:val="00D41F74"/>
    <w:rsid w:val="00D42178"/>
    <w:rsid w:val="00D4261C"/>
    <w:rsid w:val="00D42711"/>
    <w:rsid w:val="00D4271E"/>
    <w:rsid w:val="00D42A2F"/>
    <w:rsid w:val="00D43549"/>
    <w:rsid w:val="00D43E69"/>
    <w:rsid w:val="00D444CA"/>
    <w:rsid w:val="00D446F8"/>
    <w:rsid w:val="00D449E9"/>
    <w:rsid w:val="00D44CBB"/>
    <w:rsid w:val="00D454B9"/>
    <w:rsid w:val="00D456DE"/>
    <w:rsid w:val="00D457ED"/>
    <w:rsid w:val="00D45857"/>
    <w:rsid w:val="00D4594F"/>
    <w:rsid w:val="00D45A34"/>
    <w:rsid w:val="00D45DC0"/>
    <w:rsid w:val="00D45E02"/>
    <w:rsid w:val="00D45E57"/>
    <w:rsid w:val="00D46473"/>
    <w:rsid w:val="00D4737E"/>
    <w:rsid w:val="00D47507"/>
    <w:rsid w:val="00D47D1C"/>
    <w:rsid w:val="00D47ED1"/>
    <w:rsid w:val="00D47FEE"/>
    <w:rsid w:val="00D50047"/>
    <w:rsid w:val="00D5005D"/>
    <w:rsid w:val="00D50B05"/>
    <w:rsid w:val="00D50B52"/>
    <w:rsid w:val="00D50C63"/>
    <w:rsid w:val="00D50E01"/>
    <w:rsid w:val="00D50EF6"/>
    <w:rsid w:val="00D51070"/>
    <w:rsid w:val="00D5177D"/>
    <w:rsid w:val="00D51ABD"/>
    <w:rsid w:val="00D51C8E"/>
    <w:rsid w:val="00D51EF6"/>
    <w:rsid w:val="00D5285A"/>
    <w:rsid w:val="00D52C0C"/>
    <w:rsid w:val="00D52FA8"/>
    <w:rsid w:val="00D53186"/>
    <w:rsid w:val="00D5381B"/>
    <w:rsid w:val="00D53B9D"/>
    <w:rsid w:val="00D54035"/>
    <w:rsid w:val="00D54036"/>
    <w:rsid w:val="00D546A4"/>
    <w:rsid w:val="00D548C5"/>
    <w:rsid w:val="00D54B4F"/>
    <w:rsid w:val="00D54CEA"/>
    <w:rsid w:val="00D54E74"/>
    <w:rsid w:val="00D54EB1"/>
    <w:rsid w:val="00D5542E"/>
    <w:rsid w:val="00D556B4"/>
    <w:rsid w:val="00D55A55"/>
    <w:rsid w:val="00D55CBA"/>
    <w:rsid w:val="00D55FD6"/>
    <w:rsid w:val="00D5648E"/>
    <w:rsid w:val="00D564E6"/>
    <w:rsid w:val="00D56750"/>
    <w:rsid w:val="00D56C3B"/>
    <w:rsid w:val="00D56F43"/>
    <w:rsid w:val="00D56F81"/>
    <w:rsid w:val="00D572C1"/>
    <w:rsid w:val="00D57508"/>
    <w:rsid w:val="00D5753B"/>
    <w:rsid w:val="00D5793B"/>
    <w:rsid w:val="00D57B96"/>
    <w:rsid w:val="00D57E6D"/>
    <w:rsid w:val="00D60194"/>
    <w:rsid w:val="00D60240"/>
    <w:rsid w:val="00D6068D"/>
    <w:rsid w:val="00D6080E"/>
    <w:rsid w:val="00D60955"/>
    <w:rsid w:val="00D60F8F"/>
    <w:rsid w:val="00D610F8"/>
    <w:rsid w:val="00D6146D"/>
    <w:rsid w:val="00D61689"/>
    <w:rsid w:val="00D61701"/>
    <w:rsid w:val="00D61B17"/>
    <w:rsid w:val="00D61C44"/>
    <w:rsid w:val="00D61C9C"/>
    <w:rsid w:val="00D61F9B"/>
    <w:rsid w:val="00D6231A"/>
    <w:rsid w:val="00D6253E"/>
    <w:rsid w:val="00D62560"/>
    <w:rsid w:val="00D6265F"/>
    <w:rsid w:val="00D629C3"/>
    <w:rsid w:val="00D62A58"/>
    <w:rsid w:val="00D62A77"/>
    <w:rsid w:val="00D6325D"/>
    <w:rsid w:val="00D632F8"/>
    <w:rsid w:val="00D63C7F"/>
    <w:rsid w:val="00D63E29"/>
    <w:rsid w:val="00D64103"/>
    <w:rsid w:val="00D64321"/>
    <w:rsid w:val="00D64882"/>
    <w:rsid w:val="00D64D83"/>
    <w:rsid w:val="00D65287"/>
    <w:rsid w:val="00D65552"/>
    <w:rsid w:val="00D65F1F"/>
    <w:rsid w:val="00D66763"/>
    <w:rsid w:val="00D66A45"/>
    <w:rsid w:val="00D66AAF"/>
    <w:rsid w:val="00D66ABB"/>
    <w:rsid w:val="00D671AE"/>
    <w:rsid w:val="00D67203"/>
    <w:rsid w:val="00D676E5"/>
    <w:rsid w:val="00D6796E"/>
    <w:rsid w:val="00D679EE"/>
    <w:rsid w:val="00D67B82"/>
    <w:rsid w:val="00D67F9C"/>
    <w:rsid w:val="00D7006F"/>
    <w:rsid w:val="00D7046F"/>
    <w:rsid w:val="00D70977"/>
    <w:rsid w:val="00D70A52"/>
    <w:rsid w:val="00D70B54"/>
    <w:rsid w:val="00D70CEC"/>
    <w:rsid w:val="00D70FE5"/>
    <w:rsid w:val="00D71670"/>
    <w:rsid w:val="00D719EB"/>
    <w:rsid w:val="00D71A6E"/>
    <w:rsid w:val="00D71BA8"/>
    <w:rsid w:val="00D71FA0"/>
    <w:rsid w:val="00D72034"/>
    <w:rsid w:val="00D725D9"/>
    <w:rsid w:val="00D72BF6"/>
    <w:rsid w:val="00D72C72"/>
    <w:rsid w:val="00D72E70"/>
    <w:rsid w:val="00D73223"/>
    <w:rsid w:val="00D7328C"/>
    <w:rsid w:val="00D73549"/>
    <w:rsid w:val="00D739EE"/>
    <w:rsid w:val="00D73CDB"/>
    <w:rsid w:val="00D7452F"/>
    <w:rsid w:val="00D745A8"/>
    <w:rsid w:val="00D74CC5"/>
    <w:rsid w:val="00D75082"/>
    <w:rsid w:val="00D750D8"/>
    <w:rsid w:val="00D7521E"/>
    <w:rsid w:val="00D75295"/>
    <w:rsid w:val="00D754BE"/>
    <w:rsid w:val="00D75C16"/>
    <w:rsid w:val="00D75CAC"/>
    <w:rsid w:val="00D75EDA"/>
    <w:rsid w:val="00D76164"/>
    <w:rsid w:val="00D762FE"/>
    <w:rsid w:val="00D76307"/>
    <w:rsid w:val="00D7630F"/>
    <w:rsid w:val="00D76798"/>
    <w:rsid w:val="00D769F0"/>
    <w:rsid w:val="00D76B0D"/>
    <w:rsid w:val="00D77567"/>
    <w:rsid w:val="00D77CD6"/>
    <w:rsid w:val="00D77D24"/>
    <w:rsid w:val="00D801D6"/>
    <w:rsid w:val="00D802DE"/>
    <w:rsid w:val="00D806AE"/>
    <w:rsid w:val="00D80ABF"/>
    <w:rsid w:val="00D80B59"/>
    <w:rsid w:val="00D80E7F"/>
    <w:rsid w:val="00D80FFA"/>
    <w:rsid w:val="00D813A7"/>
    <w:rsid w:val="00D8194C"/>
    <w:rsid w:val="00D81997"/>
    <w:rsid w:val="00D81B08"/>
    <w:rsid w:val="00D81BAC"/>
    <w:rsid w:val="00D81BC8"/>
    <w:rsid w:val="00D81E84"/>
    <w:rsid w:val="00D81EC1"/>
    <w:rsid w:val="00D81EDD"/>
    <w:rsid w:val="00D81F72"/>
    <w:rsid w:val="00D8200B"/>
    <w:rsid w:val="00D8208B"/>
    <w:rsid w:val="00D8209A"/>
    <w:rsid w:val="00D82288"/>
    <w:rsid w:val="00D82958"/>
    <w:rsid w:val="00D82EEC"/>
    <w:rsid w:val="00D83113"/>
    <w:rsid w:val="00D83183"/>
    <w:rsid w:val="00D834D0"/>
    <w:rsid w:val="00D83543"/>
    <w:rsid w:val="00D83657"/>
    <w:rsid w:val="00D83A67"/>
    <w:rsid w:val="00D83C97"/>
    <w:rsid w:val="00D83E65"/>
    <w:rsid w:val="00D84130"/>
    <w:rsid w:val="00D84749"/>
    <w:rsid w:val="00D84B3A"/>
    <w:rsid w:val="00D85763"/>
    <w:rsid w:val="00D85A4C"/>
    <w:rsid w:val="00D85C0F"/>
    <w:rsid w:val="00D85DB3"/>
    <w:rsid w:val="00D85E6F"/>
    <w:rsid w:val="00D862E5"/>
    <w:rsid w:val="00D8645A"/>
    <w:rsid w:val="00D86846"/>
    <w:rsid w:val="00D86923"/>
    <w:rsid w:val="00D86F08"/>
    <w:rsid w:val="00D8727D"/>
    <w:rsid w:val="00D874C0"/>
    <w:rsid w:val="00D8756C"/>
    <w:rsid w:val="00D87DDD"/>
    <w:rsid w:val="00D87FDA"/>
    <w:rsid w:val="00D90121"/>
    <w:rsid w:val="00D901EB"/>
    <w:rsid w:val="00D902F7"/>
    <w:rsid w:val="00D90421"/>
    <w:rsid w:val="00D9081F"/>
    <w:rsid w:val="00D90B16"/>
    <w:rsid w:val="00D90C80"/>
    <w:rsid w:val="00D90F5B"/>
    <w:rsid w:val="00D90F7C"/>
    <w:rsid w:val="00D9102D"/>
    <w:rsid w:val="00D911F4"/>
    <w:rsid w:val="00D915A7"/>
    <w:rsid w:val="00D917AB"/>
    <w:rsid w:val="00D917FB"/>
    <w:rsid w:val="00D92B84"/>
    <w:rsid w:val="00D92BEC"/>
    <w:rsid w:val="00D92C83"/>
    <w:rsid w:val="00D92FF1"/>
    <w:rsid w:val="00D93234"/>
    <w:rsid w:val="00D932AA"/>
    <w:rsid w:val="00D93704"/>
    <w:rsid w:val="00D93B29"/>
    <w:rsid w:val="00D93C4B"/>
    <w:rsid w:val="00D940F7"/>
    <w:rsid w:val="00D9446D"/>
    <w:rsid w:val="00D949BD"/>
    <w:rsid w:val="00D94A02"/>
    <w:rsid w:val="00D94C25"/>
    <w:rsid w:val="00D94D8E"/>
    <w:rsid w:val="00D94FCB"/>
    <w:rsid w:val="00D9518B"/>
    <w:rsid w:val="00D95952"/>
    <w:rsid w:val="00D95AD0"/>
    <w:rsid w:val="00D95BFA"/>
    <w:rsid w:val="00D96019"/>
    <w:rsid w:val="00D96318"/>
    <w:rsid w:val="00D96541"/>
    <w:rsid w:val="00D96633"/>
    <w:rsid w:val="00D96840"/>
    <w:rsid w:val="00D9694F"/>
    <w:rsid w:val="00D96C9D"/>
    <w:rsid w:val="00D9748B"/>
    <w:rsid w:val="00D9770A"/>
    <w:rsid w:val="00D9791A"/>
    <w:rsid w:val="00D97995"/>
    <w:rsid w:val="00D97CB3"/>
    <w:rsid w:val="00D97DC3"/>
    <w:rsid w:val="00DA0006"/>
    <w:rsid w:val="00DA0127"/>
    <w:rsid w:val="00DA03AC"/>
    <w:rsid w:val="00DA0543"/>
    <w:rsid w:val="00DA0586"/>
    <w:rsid w:val="00DA0F2E"/>
    <w:rsid w:val="00DA10E0"/>
    <w:rsid w:val="00DA1559"/>
    <w:rsid w:val="00DA16CB"/>
    <w:rsid w:val="00DA1763"/>
    <w:rsid w:val="00DA1B4B"/>
    <w:rsid w:val="00DA1CE4"/>
    <w:rsid w:val="00DA1F38"/>
    <w:rsid w:val="00DA212B"/>
    <w:rsid w:val="00DA213B"/>
    <w:rsid w:val="00DA2262"/>
    <w:rsid w:val="00DA2821"/>
    <w:rsid w:val="00DA309A"/>
    <w:rsid w:val="00DA33D0"/>
    <w:rsid w:val="00DA396E"/>
    <w:rsid w:val="00DA3972"/>
    <w:rsid w:val="00DA3D12"/>
    <w:rsid w:val="00DA3D3C"/>
    <w:rsid w:val="00DA3F3D"/>
    <w:rsid w:val="00DA40A7"/>
    <w:rsid w:val="00DA40DE"/>
    <w:rsid w:val="00DA434E"/>
    <w:rsid w:val="00DA4457"/>
    <w:rsid w:val="00DA4862"/>
    <w:rsid w:val="00DA4B15"/>
    <w:rsid w:val="00DA4B4A"/>
    <w:rsid w:val="00DA4DFE"/>
    <w:rsid w:val="00DA4E54"/>
    <w:rsid w:val="00DA4F00"/>
    <w:rsid w:val="00DA5202"/>
    <w:rsid w:val="00DA53B2"/>
    <w:rsid w:val="00DA554E"/>
    <w:rsid w:val="00DA5AA8"/>
    <w:rsid w:val="00DA5AEC"/>
    <w:rsid w:val="00DA6093"/>
    <w:rsid w:val="00DA6392"/>
    <w:rsid w:val="00DA67B9"/>
    <w:rsid w:val="00DA759B"/>
    <w:rsid w:val="00DA7F22"/>
    <w:rsid w:val="00DB01A5"/>
    <w:rsid w:val="00DB054A"/>
    <w:rsid w:val="00DB097C"/>
    <w:rsid w:val="00DB0B83"/>
    <w:rsid w:val="00DB0C45"/>
    <w:rsid w:val="00DB0D4F"/>
    <w:rsid w:val="00DB105B"/>
    <w:rsid w:val="00DB11E8"/>
    <w:rsid w:val="00DB1565"/>
    <w:rsid w:val="00DB1B86"/>
    <w:rsid w:val="00DB1C76"/>
    <w:rsid w:val="00DB1D91"/>
    <w:rsid w:val="00DB1DD0"/>
    <w:rsid w:val="00DB24A8"/>
    <w:rsid w:val="00DB28E3"/>
    <w:rsid w:val="00DB2955"/>
    <w:rsid w:val="00DB2A75"/>
    <w:rsid w:val="00DB2F8B"/>
    <w:rsid w:val="00DB3139"/>
    <w:rsid w:val="00DB3358"/>
    <w:rsid w:val="00DB36FC"/>
    <w:rsid w:val="00DB399B"/>
    <w:rsid w:val="00DB3CEE"/>
    <w:rsid w:val="00DB3F69"/>
    <w:rsid w:val="00DB416A"/>
    <w:rsid w:val="00DB479F"/>
    <w:rsid w:val="00DB4C9A"/>
    <w:rsid w:val="00DB4D44"/>
    <w:rsid w:val="00DB4EFD"/>
    <w:rsid w:val="00DB4FBC"/>
    <w:rsid w:val="00DB547A"/>
    <w:rsid w:val="00DB59E4"/>
    <w:rsid w:val="00DB5AA4"/>
    <w:rsid w:val="00DB5F86"/>
    <w:rsid w:val="00DB5FD7"/>
    <w:rsid w:val="00DB6143"/>
    <w:rsid w:val="00DB6A9F"/>
    <w:rsid w:val="00DB6B03"/>
    <w:rsid w:val="00DB6BA7"/>
    <w:rsid w:val="00DB6D84"/>
    <w:rsid w:val="00DB6E36"/>
    <w:rsid w:val="00DB70C2"/>
    <w:rsid w:val="00DB7359"/>
    <w:rsid w:val="00DB7651"/>
    <w:rsid w:val="00DB7696"/>
    <w:rsid w:val="00DB77BC"/>
    <w:rsid w:val="00DB7AF0"/>
    <w:rsid w:val="00DB7F61"/>
    <w:rsid w:val="00DB7F89"/>
    <w:rsid w:val="00DC01A3"/>
    <w:rsid w:val="00DC025F"/>
    <w:rsid w:val="00DC03FD"/>
    <w:rsid w:val="00DC0F24"/>
    <w:rsid w:val="00DC104E"/>
    <w:rsid w:val="00DC1077"/>
    <w:rsid w:val="00DC11B4"/>
    <w:rsid w:val="00DC14B4"/>
    <w:rsid w:val="00DC16F6"/>
    <w:rsid w:val="00DC1AD9"/>
    <w:rsid w:val="00DC1BE3"/>
    <w:rsid w:val="00DC1CE9"/>
    <w:rsid w:val="00DC1D03"/>
    <w:rsid w:val="00DC2104"/>
    <w:rsid w:val="00DC2564"/>
    <w:rsid w:val="00DC2631"/>
    <w:rsid w:val="00DC2710"/>
    <w:rsid w:val="00DC3390"/>
    <w:rsid w:val="00DC343B"/>
    <w:rsid w:val="00DC3462"/>
    <w:rsid w:val="00DC3773"/>
    <w:rsid w:val="00DC3B0E"/>
    <w:rsid w:val="00DC4A51"/>
    <w:rsid w:val="00DC54EC"/>
    <w:rsid w:val="00DC5B9F"/>
    <w:rsid w:val="00DC60FF"/>
    <w:rsid w:val="00DC6AE6"/>
    <w:rsid w:val="00DC713B"/>
    <w:rsid w:val="00DC7166"/>
    <w:rsid w:val="00DC71B4"/>
    <w:rsid w:val="00DC71D7"/>
    <w:rsid w:val="00DC78AF"/>
    <w:rsid w:val="00DD000A"/>
    <w:rsid w:val="00DD0165"/>
    <w:rsid w:val="00DD024A"/>
    <w:rsid w:val="00DD0530"/>
    <w:rsid w:val="00DD0EC8"/>
    <w:rsid w:val="00DD16AD"/>
    <w:rsid w:val="00DD1830"/>
    <w:rsid w:val="00DD1979"/>
    <w:rsid w:val="00DD1A93"/>
    <w:rsid w:val="00DD2080"/>
    <w:rsid w:val="00DD212A"/>
    <w:rsid w:val="00DD2227"/>
    <w:rsid w:val="00DD2498"/>
    <w:rsid w:val="00DD2584"/>
    <w:rsid w:val="00DD25A0"/>
    <w:rsid w:val="00DD2700"/>
    <w:rsid w:val="00DD27BB"/>
    <w:rsid w:val="00DD2B0E"/>
    <w:rsid w:val="00DD2C08"/>
    <w:rsid w:val="00DD2DF2"/>
    <w:rsid w:val="00DD30B5"/>
    <w:rsid w:val="00DD31CD"/>
    <w:rsid w:val="00DD31D5"/>
    <w:rsid w:val="00DD326D"/>
    <w:rsid w:val="00DD3649"/>
    <w:rsid w:val="00DD36DC"/>
    <w:rsid w:val="00DD3B5A"/>
    <w:rsid w:val="00DD3DE3"/>
    <w:rsid w:val="00DD40D9"/>
    <w:rsid w:val="00DD4384"/>
    <w:rsid w:val="00DD4463"/>
    <w:rsid w:val="00DD4502"/>
    <w:rsid w:val="00DD47F7"/>
    <w:rsid w:val="00DD4C80"/>
    <w:rsid w:val="00DD4DE3"/>
    <w:rsid w:val="00DD5030"/>
    <w:rsid w:val="00DD576F"/>
    <w:rsid w:val="00DD586F"/>
    <w:rsid w:val="00DD5889"/>
    <w:rsid w:val="00DD5AAB"/>
    <w:rsid w:val="00DD5D1F"/>
    <w:rsid w:val="00DD5D50"/>
    <w:rsid w:val="00DD5DEC"/>
    <w:rsid w:val="00DD6C76"/>
    <w:rsid w:val="00DD6F15"/>
    <w:rsid w:val="00DD7087"/>
    <w:rsid w:val="00DD7311"/>
    <w:rsid w:val="00DD74F3"/>
    <w:rsid w:val="00DD7505"/>
    <w:rsid w:val="00DD7543"/>
    <w:rsid w:val="00DD76E0"/>
    <w:rsid w:val="00DD7844"/>
    <w:rsid w:val="00DE01D7"/>
    <w:rsid w:val="00DE0514"/>
    <w:rsid w:val="00DE058B"/>
    <w:rsid w:val="00DE07D6"/>
    <w:rsid w:val="00DE09D4"/>
    <w:rsid w:val="00DE1304"/>
    <w:rsid w:val="00DE14B1"/>
    <w:rsid w:val="00DE19DB"/>
    <w:rsid w:val="00DE1B92"/>
    <w:rsid w:val="00DE1BD0"/>
    <w:rsid w:val="00DE1D2F"/>
    <w:rsid w:val="00DE1FCE"/>
    <w:rsid w:val="00DE207B"/>
    <w:rsid w:val="00DE21A8"/>
    <w:rsid w:val="00DE22F5"/>
    <w:rsid w:val="00DE2410"/>
    <w:rsid w:val="00DE24E0"/>
    <w:rsid w:val="00DE27C4"/>
    <w:rsid w:val="00DE2830"/>
    <w:rsid w:val="00DE2ADE"/>
    <w:rsid w:val="00DE2C58"/>
    <w:rsid w:val="00DE2E8D"/>
    <w:rsid w:val="00DE2FB6"/>
    <w:rsid w:val="00DE32EB"/>
    <w:rsid w:val="00DE3584"/>
    <w:rsid w:val="00DE35B9"/>
    <w:rsid w:val="00DE3791"/>
    <w:rsid w:val="00DE397A"/>
    <w:rsid w:val="00DE3F17"/>
    <w:rsid w:val="00DE3F36"/>
    <w:rsid w:val="00DE42F1"/>
    <w:rsid w:val="00DE45E3"/>
    <w:rsid w:val="00DE45F6"/>
    <w:rsid w:val="00DE4618"/>
    <w:rsid w:val="00DE466B"/>
    <w:rsid w:val="00DE46BC"/>
    <w:rsid w:val="00DE4795"/>
    <w:rsid w:val="00DE48C2"/>
    <w:rsid w:val="00DE48CA"/>
    <w:rsid w:val="00DE4B44"/>
    <w:rsid w:val="00DE4E52"/>
    <w:rsid w:val="00DE518E"/>
    <w:rsid w:val="00DE5201"/>
    <w:rsid w:val="00DE5427"/>
    <w:rsid w:val="00DE55C9"/>
    <w:rsid w:val="00DE58CE"/>
    <w:rsid w:val="00DE590F"/>
    <w:rsid w:val="00DE5ADD"/>
    <w:rsid w:val="00DE5BE3"/>
    <w:rsid w:val="00DE5C25"/>
    <w:rsid w:val="00DE5D36"/>
    <w:rsid w:val="00DE6107"/>
    <w:rsid w:val="00DE6286"/>
    <w:rsid w:val="00DE6744"/>
    <w:rsid w:val="00DE67AC"/>
    <w:rsid w:val="00DE67DE"/>
    <w:rsid w:val="00DE68C7"/>
    <w:rsid w:val="00DE6E70"/>
    <w:rsid w:val="00DE729C"/>
    <w:rsid w:val="00DE738D"/>
    <w:rsid w:val="00DE7408"/>
    <w:rsid w:val="00DE7B63"/>
    <w:rsid w:val="00DE7E46"/>
    <w:rsid w:val="00DE7FF3"/>
    <w:rsid w:val="00DF00C9"/>
    <w:rsid w:val="00DF01A9"/>
    <w:rsid w:val="00DF0A92"/>
    <w:rsid w:val="00DF12B6"/>
    <w:rsid w:val="00DF1C10"/>
    <w:rsid w:val="00DF1F96"/>
    <w:rsid w:val="00DF217E"/>
    <w:rsid w:val="00DF259C"/>
    <w:rsid w:val="00DF267C"/>
    <w:rsid w:val="00DF2A09"/>
    <w:rsid w:val="00DF2B96"/>
    <w:rsid w:val="00DF2D17"/>
    <w:rsid w:val="00DF2F4A"/>
    <w:rsid w:val="00DF32EF"/>
    <w:rsid w:val="00DF374D"/>
    <w:rsid w:val="00DF377D"/>
    <w:rsid w:val="00DF38C7"/>
    <w:rsid w:val="00DF3902"/>
    <w:rsid w:val="00DF3A31"/>
    <w:rsid w:val="00DF3C10"/>
    <w:rsid w:val="00DF45CF"/>
    <w:rsid w:val="00DF4659"/>
    <w:rsid w:val="00DF47A0"/>
    <w:rsid w:val="00DF4ED2"/>
    <w:rsid w:val="00DF4F90"/>
    <w:rsid w:val="00DF4FD6"/>
    <w:rsid w:val="00DF5A75"/>
    <w:rsid w:val="00DF614B"/>
    <w:rsid w:val="00DF635D"/>
    <w:rsid w:val="00DF64BA"/>
    <w:rsid w:val="00DF680D"/>
    <w:rsid w:val="00DF68C8"/>
    <w:rsid w:val="00DF6C33"/>
    <w:rsid w:val="00DF7371"/>
    <w:rsid w:val="00DF74FC"/>
    <w:rsid w:val="00DF754D"/>
    <w:rsid w:val="00DF780A"/>
    <w:rsid w:val="00DF7947"/>
    <w:rsid w:val="00DF7B7D"/>
    <w:rsid w:val="00DF7E8F"/>
    <w:rsid w:val="00DF7EF2"/>
    <w:rsid w:val="00E001D3"/>
    <w:rsid w:val="00E00239"/>
    <w:rsid w:val="00E002E8"/>
    <w:rsid w:val="00E00355"/>
    <w:rsid w:val="00E003D1"/>
    <w:rsid w:val="00E0063F"/>
    <w:rsid w:val="00E00680"/>
    <w:rsid w:val="00E00CCB"/>
    <w:rsid w:val="00E00DB7"/>
    <w:rsid w:val="00E00EF4"/>
    <w:rsid w:val="00E01145"/>
    <w:rsid w:val="00E014AD"/>
    <w:rsid w:val="00E019F5"/>
    <w:rsid w:val="00E01D45"/>
    <w:rsid w:val="00E01E53"/>
    <w:rsid w:val="00E0226A"/>
    <w:rsid w:val="00E023AC"/>
    <w:rsid w:val="00E02501"/>
    <w:rsid w:val="00E02568"/>
    <w:rsid w:val="00E02625"/>
    <w:rsid w:val="00E029B9"/>
    <w:rsid w:val="00E02E02"/>
    <w:rsid w:val="00E02E07"/>
    <w:rsid w:val="00E02EA4"/>
    <w:rsid w:val="00E0313C"/>
    <w:rsid w:val="00E03149"/>
    <w:rsid w:val="00E033B5"/>
    <w:rsid w:val="00E03634"/>
    <w:rsid w:val="00E03677"/>
    <w:rsid w:val="00E037D3"/>
    <w:rsid w:val="00E03911"/>
    <w:rsid w:val="00E03C1E"/>
    <w:rsid w:val="00E03C71"/>
    <w:rsid w:val="00E03C72"/>
    <w:rsid w:val="00E03CBC"/>
    <w:rsid w:val="00E03D48"/>
    <w:rsid w:val="00E03D7A"/>
    <w:rsid w:val="00E03F60"/>
    <w:rsid w:val="00E0407B"/>
    <w:rsid w:val="00E04238"/>
    <w:rsid w:val="00E0499C"/>
    <w:rsid w:val="00E04A2F"/>
    <w:rsid w:val="00E04A7F"/>
    <w:rsid w:val="00E04B27"/>
    <w:rsid w:val="00E05637"/>
    <w:rsid w:val="00E057CC"/>
    <w:rsid w:val="00E05D23"/>
    <w:rsid w:val="00E05D3D"/>
    <w:rsid w:val="00E062C4"/>
    <w:rsid w:val="00E06339"/>
    <w:rsid w:val="00E065F2"/>
    <w:rsid w:val="00E068A5"/>
    <w:rsid w:val="00E06910"/>
    <w:rsid w:val="00E06A97"/>
    <w:rsid w:val="00E06D0B"/>
    <w:rsid w:val="00E07633"/>
    <w:rsid w:val="00E0781B"/>
    <w:rsid w:val="00E07B50"/>
    <w:rsid w:val="00E07BF2"/>
    <w:rsid w:val="00E07C32"/>
    <w:rsid w:val="00E07F57"/>
    <w:rsid w:val="00E10059"/>
    <w:rsid w:val="00E1038E"/>
    <w:rsid w:val="00E1039E"/>
    <w:rsid w:val="00E1046B"/>
    <w:rsid w:val="00E10599"/>
    <w:rsid w:val="00E105F3"/>
    <w:rsid w:val="00E106CF"/>
    <w:rsid w:val="00E1070F"/>
    <w:rsid w:val="00E1092A"/>
    <w:rsid w:val="00E10B5F"/>
    <w:rsid w:val="00E10BFA"/>
    <w:rsid w:val="00E10D0E"/>
    <w:rsid w:val="00E10DE7"/>
    <w:rsid w:val="00E10E9D"/>
    <w:rsid w:val="00E116B4"/>
    <w:rsid w:val="00E11C2A"/>
    <w:rsid w:val="00E121F1"/>
    <w:rsid w:val="00E12604"/>
    <w:rsid w:val="00E1269D"/>
    <w:rsid w:val="00E1294C"/>
    <w:rsid w:val="00E12C3A"/>
    <w:rsid w:val="00E12F7E"/>
    <w:rsid w:val="00E13706"/>
    <w:rsid w:val="00E138AA"/>
    <w:rsid w:val="00E1394C"/>
    <w:rsid w:val="00E13B57"/>
    <w:rsid w:val="00E13D15"/>
    <w:rsid w:val="00E14078"/>
    <w:rsid w:val="00E14198"/>
    <w:rsid w:val="00E144B6"/>
    <w:rsid w:val="00E1458D"/>
    <w:rsid w:val="00E1492A"/>
    <w:rsid w:val="00E14CC7"/>
    <w:rsid w:val="00E14DBA"/>
    <w:rsid w:val="00E14ED8"/>
    <w:rsid w:val="00E14F79"/>
    <w:rsid w:val="00E14F86"/>
    <w:rsid w:val="00E150B8"/>
    <w:rsid w:val="00E157AE"/>
    <w:rsid w:val="00E15B8D"/>
    <w:rsid w:val="00E15BC2"/>
    <w:rsid w:val="00E1605D"/>
    <w:rsid w:val="00E1612A"/>
    <w:rsid w:val="00E1612B"/>
    <w:rsid w:val="00E162BC"/>
    <w:rsid w:val="00E16385"/>
    <w:rsid w:val="00E1639E"/>
    <w:rsid w:val="00E164C0"/>
    <w:rsid w:val="00E16638"/>
    <w:rsid w:val="00E167CB"/>
    <w:rsid w:val="00E16DAA"/>
    <w:rsid w:val="00E16FFB"/>
    <w:rsid w:val="00E174AB"/>
    <w:rsid w:val="00E174BA"/>
    <w:rsid w:val="00E17510"/>
    <w:rsid w:val="00E1752F"/>
    <w:rsid w:val="00E17642"/>
    <w:rsid w:val="00E17729"/>
    <w:rsid w:val="00E1776B"/>
    <w:rsid w:val="00E17930"/>
    <w:rsid w:val="00E17C4E"/>
    <w:rsid w:val="00E17CEB"/>
    <w:rsid w:val="00E20413"/>
    <w:rsid w:val="00E207EE"/>
    <w:rsid w:val="00E20841"/>
    <w:rsid w:val="00E20B38"/>
    <w:rsid w:val="00E21317"/>
    <w:rsid w:val="00E21327"/>
    <w:rsid w:val="00E21679"/>
    <w:rsid w:val="00E21C2D"/>
    <w:rsid w:val="00E21D24"/>
    <w:rsid w:val="00E21D6B"/>
    <w:rsid w:val="00E21DC9"/>
    <w:rsid w:val="00E21F6A"/>
    <w:rsid w:val="00E22060"/>
    <w:rsid w:val="00E2239A"/>
    <w:rsid w:val="00E223D4"/>
    <w:rsid w:val="00E22925"/>
    <w:rsid w:val="00E229F2"/>
    <w:rsid w:val="00E22AA4"/>
    <w:rsid w:val="00E22C36"/>
    <w:rsid w:val="00E22C39"/>
    <w:rsid w:val="00E22EF0"/>
    <w:rsid w:val="00E238C3"/>
    <w:rsid w:val="00E239AB"/>
    <w:rsid w:val="00E239F3"/>
    <w:rsid w:val="00E23B1A"/>
    <w:rsid w:val="00E23B5D"/>
    <w:rsid w:val="00E23C28"/>
    <w:rsid w:val="00E23C37"/>
    <w:rsid w:val="00E240A9"/>
    <w:rsid w:val="00E240D7"/>
    <w:rsid w:val="00E242F4"/>
    <w:rsid w:val="00E246D8"/>
    <w:rsid w:val="00E24CBF"/>
    <w:rsid w:val="00E25027"/>
    <w:rsid w:val="00E250CB"/>
    <w:rsid w:val="00E2549F"/>
    <w:rsid w:val="00E2562F"/>
    <w:rsid w:val="00E25918"/>
    <w:rsid w:val="00E25D4E"/>
    <w:rsid w:val="00E2625C"/>
    <w:rsid w:val="00E2700F"/>
    <w:rsid w:val="00E27031"/>
    <w:rsid w:val="00E270C6"/>
    <w:rsid w:val="00E2717F"/>
    <w:rsid w:val="00E27377"/>
    <w:rsid w:val="00E2743C"/>
    <w:rsid w:val="00E276BB"/>
    <w:rsid w:val="00E276C1"/>
    <w:rsid w:val="00E27771"/>
    <w:rsid w:val="00E277F8"/>
    <w:rsid w:val="00E27885"/>
    <w:rsid w:val="00E278A2"/>
    <w:rsid w:val="00E27932"/>
    <w:rsid w:val="00E2797C"/>
    <w:rsid w:val="00E3033E"/>
    <w:rsid w:val="00E306D3"/>
    <w:rsid w:val="00E30B8D"/>
    <w:rsid w:val="00E30D9E"/>
    <w:rsid w:val="00E31037"/>
    <w:rsid w:val="00E31218"/>
    <w:rsid w:val="00E316D0"/>
    <w:rsid w:val="00E31747"/>
    <w:rsid w:val="00E31B00"/>
    <w:rsid w:val="00E31DCB"/>
    <w:rsid w:val="00E31E7B"/>
    <w:rsid w:val="00E32997"/>
    <w:rsid w:val="00E32B6B"/>
    <w:rsid w:val="00E32C15"/>
    <w:rsid w:val="00E32CF5"/>
    <w:rsid w:val="00E33053"/>
    <w:rsid w:val="00E3315A"/>
    <w:rsid w:val="00E332FB"/>
    <w:rsid w:val="00E33347"/>
    <w:rsid w:val="00E3337C"/>
    <w:rsid w:val="00E33618"/>
    <w:rsid w:val="00E33695"/>
    <w:rsid w:val="00E33959"/>
    <w:rsid w:val="00E33AC1"/>
    <w:rsid w:val="00E33C29"/>
    <w:rsid w:val="00E33FBD"/>
    <w:rsid w:val="00E34021"/>
    <w:rsid w:val="00E341E5"/>
    <w:rsid w:val="00E3428F"/>
    <w:rsid w:val="00E3432D"/>
    <w:rsid w:val="00E347B3"/>
    <w:rsid w:val="00E347BA"/>
    <w:rsid w:val="00E34A5E"/>
    <w:rsid w:val="00E34B37"/>
    <w:rsid w:val="00E34FB6"/>
    <w:rsid w:val="00E34FF8"/>
    <w:rsid w:val="00E35203"/>
    <w:rsid w:val="00E3520A"/>
    <w:rsid w:val="00E352C9"/>
    <w:rsid w:val="00E35341"/>
    <w:rsid w:val="00E35CE5"/>
    <w:rsid w:val="00E36016"/>
    <w:rsid w:val="00E36084"/>
    <w:rsid w:val="00E3675C"/>
    <w:rsid w:val="00E3676E"/>
    <w:rsid w:val="00E3683C"/>
    <w:rsid w:val="00E36C2B"/>
    <w:rsid w:val="00E370F3"/>
    <w:rsid w:val="00E372DC"/>
    <w:rsid w:val="00E37315"/>
    <w:rsid w:val="00E373A3"/>
    <w:rsid w:val="00E373F5"/>
    <w:rsid w:val="00E37487"/>
    <w:rsid w:val="00E37562"/>
    <w:rsid w:val="00E3757D"/>
    <w:rsid w:val="00E3774C"/>
    <w:rsid w:val="00E37B2F"/>
    <w:rsid w:val="00E37C8C"/>
    <w:rsid w:val="00E409EB"/>
    <w:rsid w:val="00E40A7C"/>
    <w:rsid w:val="00E40AAA"/>
    <w:rsid w:val="00E40B04"/>
    <w:rsid w:val="00E40DBA"/>
    <w:rsid w:val="00E413A9"/>
    <w:rsid w:val="00E41412"/>
    <w:rsid w:val="00E41785"/>
    <w:rsid w:val="00E41862"/>
    <w:rsid w:val="00E41AD3"/>
    <w:rsid w:val="00E41E37"/>
    <w:rsid w:val="00E4245D"/>
    <w:rsid w:val="00E4247E"/>
    <w:rsid w:val="00E424DA"/>
    <w:rsid w:val="00E42649"/>
    <w:rsid w:val="00E429E6"/>
    <w:rsid w:val="00E430B6"/>
    <w:rsid w:val="00E4322D"/>
    <w:rsid w:val="00E43453"/>
    <w:rsid w:val="00E434C5"/>
    <w:rsid w:val="00E438AE"/>
    <w:rsid w:val="00E438EC"/>
    <w:rsid w:val="00E43A3B"/>
    <w:rsid w:val="00E43BFD"/>
    <w:rsid w:val="00E43C81"/>
    <w:rsid w:val="00E43C92"/>
    <w:rsid w:val="00E43D06"/>
    <w:rsid w:val="00E44260"/>
    <w:rsid w:val="00E445FC"/>
    <w:rsid w:val="00E44650"/>
    <w:rsid w:val="00E44684"/>
    <w:rsid w:val="00E44C2E"/>
    <w:rsid w:val="00E44D06"/>
    <w:rsid w:val="00E45491"/>
    <w:rsid w:val="00E45769"/>
    <w:rsid w:val="00E45865"/>
    <w:rsid w:val="00E458FB"/>
    <w:rsid w:val="00E45C36"/>
    <w:rsid w:val="00E45E06"/>
    <w:rsid w:val="00E45E27"/>
    <w:rsid w:val="00E45E99"/>
    <w:rsid w:val="00E46B04"/>
    <w:rsid w:val="00E46C1D"/>
    <w:rsid w:val="00E46CAF"/>
    <w:rsid w:val="00E46EE1"/>
    <w:rsid w:val="00E472A3"/>
    <w:rsid w:val="00E47423"/>
    <w:rsid w:val="00E4775A"/>
    <w:rsid w:val="00E4799F"/>
    <w:rsid w:val="00E500D2"/>
    <w:rsid w:val="00E504C5"/>
    <w:rsid w:val="00E50589"/>
    <w:rsid w:val="00E50B33"/>
    <w:rsid w:val="00E50C0C"/>
    <w:rsid w:val="00E50C82"/>
    <w:rsid w:val="00E50D46"/>
    <w:rsid w:val="00E50D63"/>
    <w:rsid w:val="00E5108A"/>
    <w:rsid w:val="00E51593"/>
    <w:rsid w:val="00E51E08"/>
    <w:rsid w:val="00E5203C"/>
    <w:rsid w:val="00E52252"/>
    <w:rsid w:val="00E526A5"/>
    <w:rsid w:val="00E52A6C"/>
    <w:rsid w:val="00E52D79"/>
    <w:rsid w:val="00E52DFF"/>
    <w:rsid w:val="00E53176"/>
    <w:rsid w:val="00E53270"/>
    <w:rsid w:val="00E5327D"/>
    <w:rsid w:val="00E533A8"/>
    <w:rsid w:val="00E5344A"/>
    <w:rsid w:val="00E53FFA"/>
    <w:rsid w:val="00E5480C"/>
    <w:rsid w:val="00E54AD6"/>
    <w:rsid w:val="00E54B58"/>
    <w:rsid w:val="00E550A5"/>
    <w:rsid w:val="00E553CA"/>
    <w:rsid w:val="00E55680"/>
    <w:rsid w:val="00E556FB"/>
    <w:rsid w:val="00E55B0A"/>
    <w:rsid w:val="00E56251"/>
    <w:rsid w:val="00E5653A"/>
    <w:rsid w:val="00E565D1"/>
    <w:rsid w:val="00E567CC"/>
    <w:rsid w:val="00E569C2"/>
    <w:rsid w:val="00E56CA5"/>
    <w:rsid w:val="00E56F25"/>
    <w:rsid w:val="00E570FD"/>
    <w:rsid w:val="00E571EC"/>
    <w:rsid w:val="00E57409"/>
    <w:rsid w:val="00E57AAE"/>
    <w:rsid w:val="00E6003C"/>
    <w:rsid w:val="00E600AC"/>
    <w:rsid w:val="00E6023E"/>
    <w:rsid w:val="00E603B2"/>
    <w:rsid w:val="00E6059D"/>
    <w:rsid w:val="00E60BF1"/>
    <w:rsid w:val="00E61094"/>
    <w:rsid w:val="00E61167"/>
    <w:rsid w:val="00E614D8"/>
    <w:rsid w:val="00E61614"/>
    <w:rsid w:val="00E61855"/>
    <w:rsid w:val="00E61C84"/>
    <w:rsid w:val="00E61F0B"/>
    <w:rsid w:val="00E62483"/>
    <w:rsid w:val="00E62816"/>
    <w:rsid w:val="00E62E16"/>
    <w:rsid w:val="00E631B9"/>
    <w:rsid w:val="00E631DE"/>
    <w:rsid w:val="00E631DF"/>
    <w:rsid w:val="00E63697"/>
    <w:rsid w:val="00E6385C"/>
    <w:rsid w:val="00E63976"/>
    <w:rsid w:val="00E63AC0"/>
    <w:rsid w:val="00E63C5F"/>
    <w:rsid w:val="00E63E10"/>
    <w:rsid w:val="00E63EC9"/>
    <w:rsid w:val="00E63F5C"/>
    <w:rsid w:val="00E63FB8"/>
    <w:rsid w:val="00E64024"/>
    <w:rsid w:val="00E64112"/>
    <w:rsid w:val="00E6440F"/>
    <w:rsid w:val="00E64A2F"/>
    <w:rsid w:val="00E64C4E"/>
    <w:rsid w:val="00E65044"/>
    <w:rsid w:val="00E651AF"/>
    <w:rsid w:val="00E653CB"/>
    <w:rsid w:val="00E65502"/>
    <w:rsid w:val="00E65562"/>
    <w:rsid w:val="00E65615"/>
    <w:rsid w:val="00E65D06"/>
    <w:rsid w:val="00E660B8"/>
    <w:rsid w:val="00E660FF"/>
    <w:rsid w:val="00E66969"/>
    <w:rsid w:val="00E66AF6"/>
    <w:rsid w:val="00E66B7F"/>
    <w:rsid w:val="00E66ED2"/>
    <w:rsid w:val="00E6744D"/>
    <w:rsid w:val="00E6774E"/>
    <w:rsid w:val="00E6775D"/>
    <w:rsid w:val="00E700E8"/>
    <w:rsid w:val="00E707F5"/>
    <w:rsid w:val="00E70870"/>
    <w:rsid w:val="00E70997"/>
    <w:rsid w:val="00E709C9"/>
    <w:rsid w:val="00E70EFD"/>
    <w:rsid w:val="00E7109C"/>
    <w:rsid w:val="00E710FD"/>
    <w:rsid w:val="00E711AA"/>
    <w:rsid w:val="00E712EA"/>
    <w:rsid w:val="00E7149B"/>
    <w:rsid w:val="00E716B4"/>
    <w:rsid w:val="00E71A60"/>
    <w:rsid w:val="00E71ED4"/>
    <w:rsid w:val="00E72266"/>
    <w:rsid w:val="00E72601"/>
    <w:rsid w:val="00E7266C"/>
    <w:rsid w:val="00E72CE8"/>
    <w:rsid w:val="00E72DA9"/>
    <w:rsid w:val="00E73501"/>
    <w:rsid w:val="00E73545"/>
    <w:rsid w:val="00E73932"/>
    <w:rsid w:val="00E739FA"/>
    <w:rsid w:val="00E73A9D"/>
    <w:rsid w:val="00E73C45"/>
    <w:rsid w:val="00E73EA9"/>
    <w:rsid w:val="00E73F31"/>
    <w:rsid w:val="00E73F94"/>
    <w:rsid w:val="00E7401F"/>
    <w:rsid w:val="00E74184"/>
    <w:rsid w:val="00E74224"/>
    <w:rsid w:val="00E74589"/>
    <w:rsid w:val="00E746DF"/>
    <w:rsid w:val="00E747B2"/>
    <w:rsid w:val="00E74992"/>
    <w:rsid w:val="00E74B22"/>
    <w:rsid w:val="00E75231"/>
    <w:rsid w:val="00E754DE"/>
    <w:rsid w:val="00E763C9"/>
    <w:rsid w:val="00E764DA"/>
    <w:rsid w:val="00E76566"/>
    <w:rsid w:val="00E766C4"/>
    <w:rsid w:val="00E76838"/>
    <w:rsid w:val="00E76C2C"/>
    <w:rsid w:val="00E7714F"/>
    <w:rsid w:val="00E77167"/>
    <w:rsid w:val="00E77905"/>
    <w:rsid w:val="00E77C61"/>
    <w:rsid w:val="00E77D68"/>
    <w:rsid w:val="00E80122"/>
    <w:rsid w:val="00E8033A"/>
    <w:rsid w:val="00E80459"/>
    <w:rsid w:val="00E8056A"/>
    <w:rsid w:val="00E80A49"/>
    <w:rsid w:val="00E80C1D"/>
    <w:rsid w:val="00E80D13"/>
    <w:rsid w:val="00E80E8D"/>
    <w:rsid w:val="00E8116A"/>
    <w:rsid w:val="00E812FF"/>
    <w:rsid w:val="00E81D68"/>
    <w:rsid w:val="00E81DAC"/>
    <w:rsid w:val="00E81FC1"/>
    <w:rsid w:val="00E82136"/>
    <w:rsid w:val="00E82436"/>
    <w:rsid w:val="00E825DC"/>
    <w:rsid w:val="00E82755"/>
    <w:rsid w:val="00E82BFE"/>
    <w:rsid w:val="00E82EE4"/>
    <w:rsid w:val="00E8300E"/>
    <w:rsid w:val="00E8309D"/>
    <w:rsid w:val="00E83816"/>
    <w:rsid w:val="00E83B45"/>
    <w:rsid w:val="00E83C8D"/>
    <w:rsid w:val="00E83D19"/>
    <w:rsid w:val="00E83F85"/>
    <w:rsid w:val="00E8432E"/>
    <w:rsid w:val="00E843F3"/>
    <w:rsid w:val="00E84609"/>
    <w:rsid w:val="00E84C1D"/>
    <w:rsid w:val="00E84D12"/>
    <w:rsid w:val="00E84DA1"/>
    <w:rsid w:val="00E84E00"/>
    <w:rsid w:val="00E84FC6"/>
    <w:rsid w:val="00E84FE2"/>
    <w:rsid w:val="00E85014"/>
    <w:rsid w:val="00E8542E"/>
    <w:rsid w:val="00E854B8"/>
    <w:rsid w:val="00E85661"/>
    <w:rsid w:val="00E8570F"/>
    <w:rsid w:val="00E857B4"/>
    <w:rsid w:val="00E860A9"/>
    <w:rsid w:val="00E8683B"/>
    <w:rsid w:val="00E86A1D"/>
    <w:rsid w:val="00E86C8A"/>
    <w:rsid w:val="00E86F0A"/>
    <w:rsid w:val="00E870FA"/>
    <w:rsid w:val="00E87494"/>
    <w:rsid w:val="00E874B3"/>
    <w:rsid w:val="00E874CE"/>
    <w:rsid w:val="00E879AF"/>
    <w:rsid w:val="00E87AC7"/>
    <w:rsid w:val="00E87BDC"/>
    <w:rsid w:val="00E87C5D"/>
    <w:rsid w:val="00E87E92"/>
    <w:rsid w:val="00E87F08"/>
    <w:rsid w:val="00E90187"/>
    <w:rsid w:val="00E902F9"/>
    <w:rsid w:val="00E90658"/>
    <w:rsid w:val="00E90706"/>
    <w:rsid w:val="00E90CF7"/>
    <w:rsid w:val="00E90E13"/>
    <w:rsid w:val="00E9102A"/>
    <w:rsid w:val="00E91488"/>
    <w:rsid w:val="00E91B1D"/>
    <w:rsid w:val="00E91BCC"/>
    <w:rsid w:val="00E91CAA"/>
    <w:rsid w:val="00E9215B"/>
    <w:rsid w:val="00E92192"/>
    <w:rsid w:val="00E9267B"/>
    <w:rsid w:val="00E926AF"/>
    <w:rsid w:val="00E927B1"/>
    <w:rsid w:val="00E929C0"/>
    <w:rsid w:val="00E931E7"/>
    <w:rsid w:val="00E9320B"/>
    <w:rsid w:val="00E939BC"/>
    <w:rsid w:val="00E93AB4"/>
    <w:rsid w:val="00E93D2B"/>
    <w:rsid w:val="00E93E2D"/>
    <w:rsid w:val="00E943A5"/>
    <w:rsid w:val="00E949C5"/>
    <w:rsid w:val="00E9511A"/>
    <w:rsid w:val="00E953B8"/>
    <w:rsid w:val="00E95473"/>
    <w:rsid w:val="00E958D1"/>
    <w:rsid w:val="00E95AED"/>
    <w:rsid w:val="00E95F1A"/>
    <w:rsid w:val="00E9631F"/>
    <w:rsid w:val="00E9652D"/>
    <w:rsid w:val="00E96613"/>
    <w:rsid w:val="00E9661E"/>
    <w:rsid w:val="00E96775"/>
    <w:rsid w:val="00E96957"/>
    <w:rsid w:val="00E96B83"/>
    <w:rsid w:val="00E96F16"/>
    <w:rsid w:val="00E97467"/>
    <w:rsid w:val="00E9761A"/>
    <w:rsid w:val="00E97698"/>
    <w:rsid w:val="00E97D2A"/>
    <w:rsid w:val="00E97ED2"/>
    <w:rsid w:val="00EA0753"/>
    <w:rsid w:val="00EA09B0"/>
    <w:rsid w:val="00EA0CDD"/>
    <w:rsid w:val="00EA0F23"/>
    <w:rsid w:val="00EA1026"/>
    <w:rsid w:val="00EA1680"/>
    <w:rsid w:val="00EA16F8"/>
    <w:rsid w:val="00EA186D"/>
    <w:rsid w:val="00EA1B31"/>
    <w:rsid w:val="00EA2052"/>
    <w:rsid w:val="00EA2747"/>
    <w:rsid w:val="00EA2B5E"/>
    <w:rsid w:val="00EA2E40"/>
    <w:rsid w:val="00EA30CD"/>
    <w:rsid w:val="00EA3307"/>
    <w:rsid w:val="00EA3608"/>
    <w:rsid w:val="00EA37DB"/>
    <w:rsid w:val="00EA3B11"/>
    <w:rsid w:val="00EA4001"/>
    <w:rsid w:val="00EA41BF"/>
    <w:rsid w:val="00EA4224"/>
    <w:rsid w:val="00EA435D"/>
    <w:rsid w:val="00EA46F1"/>
    <w:rsid w:val="00EA4975"/>
    <w:rsid w:val="00EA5245"/>
    <w:rsid w:val="00EA5317"/>
    <w:rsid w:val="00EA542E"/>
    <w:rsid w:val="00EA54FF"/>
    <w:rsid w:val="00EA55A2"/>
    <w:rsid w:val="00EA55EC"/>
    <w:rsid w:val="00EA5ABF"/>
    <w:rsid w:val="00EA5E9E"/>
    <w:rsid w:val="00EA6194"/>
    <w:rsid w:val="00EA6279"/>
    <w:rsid w:val="00EA6805"/>
    <w:rsid w:val="00EA6AAB"/>
    <w:rsid w:val="00EA6B38"/>
    <w:rsid w:val="00EA71AB"/>
    <w:rsid w:val="00EA72A6"/>
    <w:rsid w:val="00EA7480"/>
    <w:rsid w:val="00EA75C4"/>
    <w:rsid w:val="00EA77DB"/>
    <w:rsid w:val="00EA7A6D"/>
    <w:rsid w:val="00EA7D16"/>
    <w:rsid w:val="00EA7FE2"/>
    <w:rsid w:val="00EB000C"/>
    <w:rsid w:val="00EB0403"/>
    <w:rsid w:val="00EB0D41"/>
    <w:rsid w:val="00EB0DDE"/>
    <w:rsid w:val="00EB13E2"/>
    <w:rsid w:val="00EB16F0"/>
    <w:rsid w:val="00EB1BCA"/>
    <w:rsid w:val="00EB1EB7"/>
    <w:rsid w:val="00EB2105"/>
    <w:rsid w:val="00EB23AB"/>
    <w:rsid w:val="00EB25D4"/>
    <w:rsid w:val="00EB27C9"/>
    <w:rsid w:val="00EB28D0"/>
    <w:rsid w:val="00EB2928"/>
    <w:rsid w:val="00EB2932"/>
    <w:rsid w:val="00EB29C0"/>
    <w:rsid w:val="00EB2B37"/>
    <w:rsid w:val="00EB2B71"/>
    <w:rsid w:val="00EB2C00"/>
    <w:rsid w:val="00EB2E9C"/>
    <w:rsid w:val="00EB2EE5"/>
    <w:rsid w:val="00EB318D"/>
    <w:rsid w:val="00EB3300"/>
    <w:rsid w:val="00EB33C7"/>
    <w:rsid w:val="00EB3659"/>
    <w:rsid w:val="00EB36B0"/>
    <w:rsid w:val="00EB3908"/>
    <w:rsid w:val="00EB3918"/>
    <w:rsid w:val="00EB3F6D"/>
    <w:rsid w:val="00EB4025"/>
    <w:rsid w:val="00EB413A"/>
    <w:rsid w:val="00EB4283"/>
    <w:rsid w:val="00EB461C"/>
    <w:rsid w:val="00EB4828"/>
    <w:rsid w:val="00EB4863"/>
    <w:rsid w:val="00EB4910"/>
    <w:rsid w:val="00EB503D"/>
    <w:rsid w:val="00EB5384"/>
    <w:rsid w:val="00EB554F"/>
    <w:rsid w:val="00EB5679"/>
    <w:rsid w:val="00EB5DF4"/>
    <w:rsid w:val="00EB5FF4"/>
    <w:rsid w:val="00EB6053"/>
    <w:rsid w:val="00EB6155"/>
    <w:rsid w:val="00EB6200"/>
    <w:rsid w:val="00EB64BF"/>
    <w:rsid w:val="00EB69B7"/>
    <w:rsid w:val="00EB6A83"/>
    <w:rsid w:val="00EB6C5D"/>
    <w:rsid w:val="00EB6E6F"/>
    <w:rsid w:val="00EB6F52"/>
    <w:rsid w:val="00EB7305"/>
    <w:rsid w:val="00EB78BE"/>
    <w:rsid w:val="00EB7C42"/>
    <w:rsid w:val="00EB7E37"/>
    <w:rsid w:val="00EB7E49"/>
    <w:rsid w:val="00EC0589"/>
    <w:rsid w:val="00EC058A"/>
    <w:rsid w:val="00EC05C2"/>
    <w:rsid w:val="00EC0603"/>
    <w:rsid w:val="00EC114C"/>
    <w:rsid w:val="00EC12B8"/>
    <w:rsid w:val="00EC13D0"/>
    <w:rsid w:val="00EC1440"/>
    <w:rsid w:val="00EC16BD"/>
    <w:rsid w:val="00EC1C07"/>
    <w:rsid w:val="00EC1D07"/>
    <w:rsid w:val="00EC2155"/>
    <w:rsid w:val="00EC22C9"/>
    <w:rsid w:val="00EC257F"/>
    <w:rsid w:val="00EC2C7A"/>
    <w:rsid w:val="00EC2FEC"/>
    <w:rsid w:val="00EC335E"/>
    <w:rsid w:val="00EC34D1"/>
    <w:rsid w:val="00EC3551"/>
    <w:rsid w:val="00EC3A9E"/>
    <w:rsid w:val="00EC3AA2"/>
    <w:rsid w:val="00EC3FDB"/>
    <w:rsid w:val="00EC43C2"/>
    <w:rsid w:val="00EC43F6"/>
    <w:rsid w:val="00EC44B1"/>
    <w:rsid w:val="00EC44EC"/>
    <w:rsid w:val="00EC46EA"/>
    <w:rsid w:val="00EC4B89"/>
    <w:rsid w:val="00EC50D3"/>
    <w:rsid w:val="00EC511D"/>
    <w:rsid w:val="00EC513E"/>
    <w:rsid w:val="00EC5403"/>
    <w:rsid w:val="00EC549B"/>
    <w:rsid w:val="00EC5630"/>
    <w:rsid w:val="00EC6165"/>
    <w:rsid w:val="00EC62D6"/>
    <w:rsid w:val="00EC62E5"/>
    <w:rsid w:val="00EC6310"/>
    <w:rsid w:val="00EC69F2"/>
    <w:rsid w:val="00EC70B2"/>
    <w:rsid w:val="00EC71BC"/>
    <w:rsid w:val="00EC72AE"/>
    <w:rsid w:val="00EC737E"/>
    <w:rsid w:val="00EC7443"/>
    <w:rsid w:val="00EC74D2"/>
    <w:rsid w:val="00EC76BB"/>
    <w:rsid w:val="00EC7F82"/>
    <w:rsid w:val="00ED0035"/>
    <w:rsid w:val="00ED00C2"/>
    <w:rsid w:val="00ED0503"/>
    <w:rsid w:val="00ED0A27"/>
    <w:rsid w:val="00ED0C63"/>
    <w:rsid w:val="00ED0F54"/>
    <w:rsid w:val="00ED14B9"/>
    <w:rsid w:val="00ED1581"/>
    <w:rsid w:val="00ED18BC"/>
    <w:rsid w:val="00ED1A6B"/>
    <w:rsid w:val="00ED1B51"/>
    <w:rsid w:val="00ED1E63"/>
    <w:rsid w:val="00ED1F98"/>
    <w:rsid w:val="00ED2019"/>
    <w:rsid w:val="00ED25CB"/>
    <w:rsid w:val="00ED264C"/>
    <w:rsid w:val="00ED2CF7"/>
    <w:rsid w:val="00ED2D27"/>
    <w:rsid w:val="00ED2E71"/>
    <w:rsid w:val="00ED2F7E"/>
    <w:rsid w:val="00ED3233"/>
    <w:rsid w:val="00ED3327"/>
    <w:rsid w:val="00ED35FD"/>
    <w:rsid w:val="00ED3D0F"/>
    <w:rsid w:val="00ED3E46"/>
    <w:rsid w:val="00ED4080"/>
    <w:rsid w:val="00ED4175"/>
    <w:rsid w:val="00ED498A"/>
    <w:rsid w:val="00ED4A03"/>
    <w:rsid w:val="00ED4F15"/>
    <w:rsid w:val="00ED5307"/>
    <w:rsid w:val="00ED53B0"/>
    <w:rsid w:val="00ED54C3"/>
    <w:rsid w:val="00ED5832"/>
    <w:rsid w:val="00ED5995"/>
    <w:rsid w:val="00ED59F8"/>
    <w:rsid w:val="00ED5E2E"/>
    <w:rsid w:val="00ED65C6"/>
    <w:rsid w:val="00ED65DF"/>
    <w:rsid w:val="00ED667D"/>
    <w:rsid w:val="00ED677C"/>
    <w:rsid w:val="00ED68D4"/>
    <w:rsid w:val="00ED7000"/>
    <w:rsid w:val="00ED7229"/>
    <w:rsid w:val="00ED739C"/>
    <w:rsid w:val="00ED7529"/>
    <w:rsid w:val="00ED760D"/>
    <w:rsid w:val="00ED7A61"/>
    <w:rsid w:val="00ED7A6F"/>
    <w:rsid w:val="00ED7F62"/>
    <w:rsid w:val="00EE084F"/>
    <w:rsid w:val="00EE1094"/>
    <w:rsid w:val="00EE18D8"/>
    <w:rsid w:val="00EE1933"/>
    <w:rsid w:val="00EE1A98"/>
    <w:rsid w:val="00EE1AE4"/>
    <w:rsid w:val="00EE1B5A"/>
    <w:rsid w:val="00EE1B88"/>
    <w:rsid w:val="00EE1CB5"/>
    <w:rsid w:val="00EE2158"/>
    <w:rsid w:val="00EE2187"/>
    <w:rsid w:val="00EE21ED"/>
    <w:rsid w:val="00EE2255"/>
    <w:rsid w:val="00EE254A"/>
    <w:rsid w:val="00EE2DB0"/>
    <w:rsid w:val="00EE3053"/>
    <w:rsid w:val="00EE380B"/>
    <w:rsid w:val="00EE3BC0"/>
    <w:rsid w:val="00EE3BF2"/>
    <w:rsid w:val="00EE3E05"/>
    <w:rsid w:val="00EE3F98"/>
    <w:rsid w:val="00EE4497"/>
    <w:rsid w:val="00EE4A32"/>
    <w:rsid w:val="00EE4E11"/>
    <w:rsid w:val="00EE518D"/>
    <w:rsid w:val="00EE528E"/>
    <w:rsid w:val="00EE57C3"/>
    <w:rsid w:val="00EE59D0"/>
    <w:rsid w:val="00EE5D82"/>
    <w:rsid w:val="00EE5E3B"/>
    <w:rsid w:val="00EE5EC1"/>
    <w:rsid w:val="00EE64CA"/>
    <w:rsid w:val="00EE662D"/>
    <w:rsid w:val="00EE6704"/>
    <w:rsid w:val="00EE6AF1"/>
    <w:rsid w:val="00EE6B63"/>
    <w:rsid w:val="00EE6C5C"/>
    <w:rsid w:val="00EE6F16"/>
    <w:rsid w:val="00EE6FAB"/>
    <w:rsid w:val="00EE72C5"/>
    <w:rsid w:val="00EE72E0"/>
    <w:rsid w:val="00EE75C7"/>
    <w:rsid w:val="00EE7ADD"/>
    <w:rsid w:val="00EF03E4"/>
    <w:rsid w:val="00EF06DF"/>
    <w:rsid w:val="00EF08BD"/>
    <w:rsid w:val="00EF0ED2"/>
    <w:rsid w:val="00EF1082"/>
    <w:rsid w:val="00EF125B"/>
    <w:rsid w:val="00EF1709"/>
    <w:rsid w:val="00EF178F"/>
    <w:rsid w:val="00EF1A27"/>
    <w:rsid w:val="00EF1BCA"/>
    <w:rsid w:val="00EF1BE4"/>
    <w:rsid w:val="00EF1CD3"/>
    <w:rsid w:val="00EF1F33"/>
    <w:rsid w:val="00EF1F4C"/>
    <w:rsid w:val="00EF22F1"/>
    <w:rsid w:val="00EF277E"/>
    <w:rsid w:val="00EF27D2"/>
    <w:rsid w:val="00EF2A7F"/>
    <w:rsid w:val="00EF2BC9"/>
    <w:rsid w:val="00EF2FC8"/>
    <w:rsid w:val="00EF3209"/>
    <w:rsid w:val="00EF330E"/>
    <w:rsid w:val="00EF3382"/>
    <w:rsid w:val="00EF34B1"/>
    <w:rsid w:val="00EF352A"/>
    <w:rsid w:val="00EF36ED"/>
    <w:rsid w:val="00EF39ED"/>
    <w:rsid w:val="00EF3B67"/>
    <w:rsid w:val="00EF3EED"/>
    <w:rsid w:val="00EF3F89"/>
    <w:rsid w:val="00EF43DE"/>
    <w:rsid w:val="00EF471D"/>
    <w:rsid w:val="00EF4879"/>
    <w:rsid w:val="00EF4C46"/>
    <w:rsid w:val="00EF4CEA"/>
    <w:rsid w:val="00EF4D62"/>
    <w:rsid w:val="00EF4EA4"/>
    <w:rsid w:val="00EF4F5D"/>
    <w:rsid w:val="00EF58B5"/>
    <w:rsid w:val="00EF5C1E"/>
    <w:rsid w:val="00EF60BE"/>
    <w:rsid w:val="00EF64E1"/>
    <w:rsid w:val="00EF65FA"/>
    <w:rsid w:val="00EF6645"/>
    <w:rsid w:val="00EF6722"/>
    <w:rsid w:val="00EF6948"/>
    <w:rsid w:val="00EF6A8A"/>
    <w:rsid w:val="00EF6B8B"/>
    <w:rsid w:val="00EF7396"/>
    <w:rsid w:val="00EF73AF"/>
    <w:rsid w:val="00EF7428"/>
    <w:rsid w:val="00EF770F"/>
    <w:rsid w:val="00EF7754"/>
    <w:rsid w:val="00EF7CD8"/>
    <w:rsid w:val="00F00377"/>
    <w:rsid w:val="00F004C0"/>
    <w:rsid w:val="00F00B26"/>
    <w:rsid w:val="00F016FC"/>
    <w:rsid w:val="00F016FE"/>
    <w:rsid w:val="00F01C72"/>
    <w:rsid w:val="00F01D77"/>
    <w:rsid w:val="00F01E18"/>
    <w:rsid w:val="00F0252F"/>
    <w:rsid w:val="00F0285C"/>
    <w:rsid w:val="00F028E5"/>
    <w:rsid w:val="00F02CEC"/>
    <w:rsid w:val="00F03002"/>
    <w:rsid w:val="00F031A7"/>
    <w:rsid w:val="00F033A8"/>
    <w:rsid w:val="00F03ADA"/>
    <w:rsid w:val="00F03B79"/>
    <w:rsid w:val="00F03DB7"/>
    <w:rsid w:val="00F041DC"/>
    <w:rsid w:val="00F04257"/>
    <w:rsid w:val="00F04841"/>
    <w:rsid w:val="00F04B58"/>
    <w:rsid w:val="00F0504C"/>
    <w:rsid w:val="00F05281"/>
    <w:rsid w:val="00F05282"/>
    <w:rsid w:val="00F052BB"/>
    <w:rsid w:val="00F05429"/>
    <w:rsid w:val="00F0565D"/>
    <w:rsid w:val="00F056DB"/>
    <w:rsid w:val="00F05AA9"/>
    <w:rsid w:val="00F06103"/>
    <w:rsid w:val="00F06145"/>
    <w:rsid w:val="00F064C1"/>
    <w:rsid w:val="00F06BBF"/>
    <w:rsid w:val="00F070A1"/>
    <w:rsid w:val="00F070C6"/>
    <w:rsid w:val="00F070D3"/>
    <w:rsid w:val="00F07264"/>
    <w:rsid w:val="00F074AE"/>
    <w:rsid w:val="00F07867"/>
    <w:rsid w:val="00F07A8E"/>
    <w:rsid w:val="00F07B28"/>
    <w:rsid w:val="00F07C70"/>
    <w:rsid w:val="00F10502"/>
    <w:rsid w:val="00F1095A"/>
    <w:rsid w:val="00F11720"/>
    <w:rsid w:val="00F11A13"/>
    <w:rsid w:val="00F11B8A"/>
    <w:rsid w:val="00F11DA7"/>
    <w:rsid w:val="00F12136"/>
    <w:rsid w:val="00F126F2"/>
    <w:rsid w:val="00F12823"/>
    <w:rsid w:val="00F12D58"/>
    <w:rsid w:val="00F12D9F"/>
    <w:rsid w:val="00F12DD9"/>
    <w:rsid w:val="00F12E73"/>
    <w:rsid w:val="00F131C1"/>
    <w:rsid w:val="00F1365F"/>
    <w:rsid w:val="00F13970"/>
    <w:rsid w:val="00F13AC0"/>
    <w:rsid w:val="00F13AD8"/>
    <w:rsid w:val="00F13DD2"/>
    <w:rsid w:val="00F13E1A"/>
    <w:rsid w:val="00F13EE1"/>
    <w:rsid w:val="00F1412D"/>
    <w:rsid w:val="00F14E5D"/>
    <w:rsid w:val="00F14E98"/>
    <w:rsid w:val="00F14EDE"/>
    <w:rsid w:val="00F14F93"/>
    <w:rsid w:val="00F14FC1"/>
    <w:rsid w:val="00F153D2"/>
    <w:rsid w:val="00F15576"/>
    <w:rsid w:val="00F15645"/>
    <w:rsid w:val="00F15A45"/>
    <w:rsid w:val="00F15A81"/>
    <w:rsid w:val="00F16B07"/>
    <w:rsid w:val="00F16C04"/>
    <w:rsid w:val="00F16FF0"/>
    <w:rsid w:val="00F1768A"/>
    <w:rsid w:val="00F1778A"/>
    <w:rsid w:val="00F179A9"/>
    <w:rsid w:val="00F17C30"/>
    <w:rsid w:val="00F17DD8"/>
    <w:rsid w:val="00F17F2E"/>
    <w:rsid w:val="00F2007A"/>
    <w:rsid w:val="00F201B0"/>
    <w:rsid w:val="00F20E79"/>
    <w:rsid w:val="00F21092"/>
    <w:rsid w:val="00F212A3"/>
    <w:rsid w:val="00F2140E"/>
    <w:rsid w:val="00F21694"/>
    <w:rsid w:val="00F21C72"/>
    <w:rsid w:val="00F223BF"/>
    <w:rsid w:val="00F223DF"/>
    <w:rsid w:val="00F227FC"/>
    <w:rsid w:val="00F22816"/>
    <w:rsid w:val="00F22996"/>
    <w:rsid w:val="00F2299D"/>
    <w:rsid w:val="00F229E3"/>
    <w:rsid w:val="00F231D0"/>
    <w:rsid w:val="00F232BC"/>
    <w:rsid w:val="00F232CF"/>
    <w:rsid w:val="00F23828"/>
    <w:rsid w:val="00F23A86"/>
    <w:rsid w:val="00F23B1B"/>
    <w:rsid w:val="00F23D02"/>
    <w:rsid w:val="00F24624"/>
    <w:rsid w:val="00F24F4D"/>
    <w:rsid w:val="00F25519"/>
    <w:rsid w:val="00F256DD"/>
    <w:rsid w:val="00F25851"/>
    <w:rsid w:val="00F25E98"/>
    <w:rsid w:val="00F25FBE"/>
    <w:rsid w:val="00F25FE9"/>
    <w:rsid w:val="00F25FEA"/>
    <w:rsid w:val="00F2603A"/>
    <w:rsid w:val="00F261CB"/>
    <w:rsid w:val="00F2655F"/>
    <w:rsid w:val="00F265B8"/>
    <w:rsid w:val="00F265FA"/>
    <w:rsid w:val="00F26CBB"/>
    <w:rsid w:val="00F26E21"/>
    <w:rsid w:val="00F26E92"/>
    <w:rsid w:val="00F2710C"/>
    <w:rsid w:val="00F271C0"/>
    <w:rsid w:val="00F27312"/>
    <w:rsid w:val="00F2747D"/>
    <w:rsid w:val="00F274BA"/>
    <w:rsid w:val="00F27729"/>
    <w:rsid w:val="00F27A82"/>
    <w:rsid w:val="00F30068"/>
    <w:rsid w:val="00F3011A"/>
    <w:rsid w:val="00F301D2"/>
    <w:rsid w:val="00F3050C"/>
    <w:rsid w:val="00F30CAF"/>
    <w:rsid w:val="00F30F3B"/>
    <w:rsid w:val="00F313C1"/>
    <w:rsid w:val="00F313E9"/>
    <w:rsid w:val="00F31456"/>
    <w:rsid w:val="00F31554"/>
    <w:rsid w:val="00F316C1"/>
    <w:rsid w:val="00F31808"/>
    <w:rsid w:val="00F31823"/>
    <w:rsid w:val="00F319DE"/>
    <w:rsid w:val="00F31AB2"/>
    <w:rsid w:val="00F31B18"/>
    <w:rsid w:val="00F31BCE"/>
    <w:rsid w:val="00F31C56"/>
    <w:rsid w:val="00F3239A"/>
    <w:rsid w:val="00F323F1"/>
    <w:rsid w:val="00F327E5"/>
    <w:rsid w:val="00F32AE1"/>
    <w:rsid w:val="00F32C74"/>
    <w:rsid w:val="00F32CBE"/>
    <w:rsid w:val="00F332D2"/>
    <w:rsid w:val="00F33534"/>
    <w:rsid w:val="00F33C22"/>
    <w:rsid w:val="00F33CA2"/>
    <w:rsid w:val="00F33D64"/>
    <w:rsid w:val="00F34154"/>
    <w:rsid w:val="00F3440E"/>
    <w:rsid w:val="00F347DD"/>
    <w:rsid w:val="00F34885"/>
    <w:rsid w:val="00F349DF"/>
    <w:rsid w:val="00F34AB0"/>
    <w:rsid w:val="00F34F1B"/>
    <w:rsid w:val="00F34FE0"/>
    <w:rsid w:val="00F35231"/>
    <w:rsid w:val="00F35464"/>
    <w:rsid w:val="00F35596"/>
    <w:rsid w:val="00F355BB"/>
    <w:rsid w:val="00F355D2"/>
    <w:rsid w:val="00F3564E"/>
    <w:rsid w:val="00F359BB"/>
    <w:rsid w:val="00F35D74"/>
    <w:rsid w:val="00F3628A"/>
    <w:rsid w:val="00F3633F"/>
    <w:rsid w:val="00F364D2"/>
    <w:rsid w:val="00F36BEF"/>
    <w:rsid w:val="00F36DE3"/>
    <w:rsid w:val="00F36E78"/>
    <w:rsid w:val="00F36F95"/>
    <w:rsid w:val="00F36FE5"/>
    <w:rsid w:val="00F37455"/>
    <w:rsid w:val="00F37C7C"/>
    <w:rsid w:val="00F37CD5"/>
    <w:rsid w:val="00F37D78"/>
    <w:rsid w:val="00F37FF6"/>
    <w:rsid w:val="00F40034"/>
    <w:rsid w:val="00F400A4"/>
    <w:rsid w:val="00F40112"/>
    <w:rsid w:val="00F40164"/>
    <w:rsid w:val="00F405D5"/>
    <w:rsid w:val="00F408DF"/>
    <w:rsid w:val="00F40A28"/>
    <w:rsid w:val="00F40BF0"/>
    <w:rsid w:val="00F40CF0"/>
    <w:rsid w:val="00F40F21"/>
    <w:rsid w:val="00F40F6E"/>
    <w:rsid w:val="00F41284"/>
    <w:rsid w:val="00F41974"/>
    <w:rsid w:val="00F419DE"/>
    <w:rsid w:val="00F41C13"/>
    <w:rsid w:val="00F41C2A"/>
    <w:rsid w:val="00F41D17"/>
    <w:rsid w:val="00F42901"/>
    <w:rsid w:val="00F42AE6"/>
    <w:rsid w:val="00F42EF6"/>
    <w:rsid w:val="00F430EE"/>
    <w:rsid w:val="00F43401"/>
    <w:rsid w:val="00F43799"/>
    <w:rsid w:val="00F4387E"/>
    <w:rsid w:val="00F4399E"/>
    <w:rsid w:val="00F43A42"/>
    <w:rsid w:val="00F43C61"/>
    <w:rsid w:val="00F43DEE"/>
    <w:rsid w:val="00F43E12"/>
    <w:rsid w:val="00F43E3E"/>
    <w:rsid w:val="00F44269"/>
    <w:rsid w:val="00F44752"/>
    <w:rsid w:val="00F449B6"/>
    <w:rsid w:val="00F44A1E"/>
    <w:rsid w:val="00F44EA7"/>
    <w:rsid w:val="00F44F25"/>
    <w:rsid w:val="00F4507D"/>
    <w:rsid w:val="00F451FE"/>
    <w:rsid w:val="00F453B8"/>
    <w:rsid w:val="00F45414"/>
    <w:rsid w:val="00F455F0"/>
    <w:rsid w:val="00F458C7"/>
    <w:rsid w:val="00F45D59"/>
    <w:rsid w:val="00F4638B"/>
    <w:rsid w:val="00F46A9F"/>
    <w:rsid w:val="00F472A5"/>
    <w:rsid w:val="00F47FC9"/>
    <w:rsid w:val="00F50247"/>
    <w:rsid w:val="00F5044F"/>
    <w:rsid w:val="00F50477"/>
    <w:rsid w:val="00F505B1"/>
    <w:rsid w:val="00F50799"/>
    <w:rsid w:val="00F50AEF"/>
    <w:rsid w:val="00F50E69"/>
    <w:rsid w:val="00F511EA"/>
    <w:rsid w:val="00F516BD"/>
    <w:rsid w:val="00F51794"/>
    <w:rsid w:val="00F517AD"/>
    <w:rsid w:val="00F51956"/>
    <w:rsid w:val="00F52107"/>
    <w:rsid w:val="00F52112"/>
    <w:rsid w:val="00F52389"/>
    <w:rsid w:val="00F52556"/>
    <w:rsid w:val="00F529A3"/>
    <w:rsid w:val="00F530BB"/>
    <w:rsid w:val="00F53165"/>
    <w:rsid w:val="00F531F5"/>
    <w:rsid w:val="00F5333B"/>
    <w:rsid w:val="00F53721"/>
    <w:rsid w:val="00F53EC0"/>
    <w:rsid w:val="00F53EF8"/>
    <w:rsid w:val="00F53FDE"/>
    <w:rsid w:val="00F5408D"/>
    <w:rsid w:val="00F54614"/>
    <w:rsid w:val="00F5472F"/>
    <w:rsid w:val="00F54909"/>
    <w:rsid w:val="00F549D5"/>
    <w:rsid w:val="00F54B13"/>
    <w:rsid w:val="00F54C0C"/>
    <w:rsid w:val="00F55408"/>
    <w:rsid w:val="00F55454"/>
    <w:rsid w:val="00F55576"/>
    <w:rsid w:val="00F55CC2"/>
    <w:rsid w:val="00F55EC8"/>
    <w:rsid w:val="00F560F1"/>
    <w:rsid w:val="00F56656"/>
    <w:rsid w:val="00F56725"/>
    <w:rsid w:val="00F56B08"/>
    <w:rsid w:val="00F56D4B"/>
    <w:rsid w:val="00F57181"/>
    <w:rsid w:val="00F576CA"/>
    <w:rsid w:val="00F57CAC"/>
    <w:rsid w:val="00F57D41"/>
    <w:rsid w:val="00F6025B"/>
    <w:rsid w:val="00F604F4"/>
    <w:rsid w:val="00F605B3"/>
    <w:rsid w:val="00F60A2E"/>
    <w:rsid w:val="00F60FCD"/>
    <w:rsid w:val="00F60FE0"/>
    <w:rsid w:val="00F61696"/>
    <w:rsid w:val="00F61A62"/>
    <w:rsid w:val="00F61A71"/>
    <w:rsid w:val="00F61A7D"/>
    <w:rsid w:val="00F61BF9"/>
    <w:rsid w:val="00F61CEF"/>
    <w:rsid w:val="00F61CF4"/>
    <w:rsid w:val="00F61D3E"/>
    <w:rsid w:val="00F61F7F"/>
    <w:rsid w:val="00F62627"/>
    <w:rsid w:val="00F628F0"/>
    <w:rsid w:val="00F62A26"/>
    <w:rsid w:val="00F62C18"/>
    <w:rsid w:val="00F6310D"/>
    <w:rsid w:val="00F63180"/>
    <w:rsid w:val="00F633F7"/>
    <w:rsid w:val="00F63898"/>
    <w:rsid w:val="00F63BE6"/>
    <w:rsid w:val="00F63CCD"/>
    <w:rsid w:val="00F63EAA"/>
    <w:rsid w:val="00F640E3"/>
    <w:rsid w:val="00F644E5"/>
    <w:rsid w:val="00F645BA"/>
    <w:rsid w:val="00F64731"/>
    <w:rsid w:val="00F64787"/>
    <w:rsid w:val="00F64C88"/>
    <w:rsid w:val="00F64C99"/>
    <w:rsid w:val="00F64D65"/>
    <w:rsid w:val="00F6500E"/>
    <w:rsid w:val="00F651A2"/>
    <w:rsid w:val="00F6548B"/>
    <w:rsid w:val="00F65B53"/>
    <w:rsid w:val="00F65B56"/>
    <w:rsid w:val="00F65BAF"/>
    <w:rsid w:val="00F65BC0"/>
    <w:rsid w:val="00F65D5B"/>
    <w:rsid w:val="00F65E6B"/>
    <w:rsid w:val="00F65ED6"/>
    <w:rsid w:val="00F662A7"/>
    <w:rsid w:val="00F662B7"/>
    <w:rsid w:val="00F6630F"/>
    <w:rsid w:val="00F664C8"/>
    <w:rsid w:val="00F664CF"/>
    <w:rsid w:val="00F66509"/>
    <w:rsid w:val="00F667B5"/>
    <w:rsid w:val="00F66B07"/>
    <w:rsid w:val="00F66D53"/>
    <w:rsid w:val="00F67195"/>
    <w:rsid w:val="00F6729E"/>
    <w:rsid w:val="00F678C6"/>
    <w:rsid w:val="00F679D5"/>
    <w:rsid w:val="00F67A72"/>
    <w:rsid w:val="00F67B5E"/>
    <w:rsid w:val="00F70A2D"/>
    <w:rsid w:val="00F70D20"/>
    <w:rsid w:val="00F70DBE"/>
    <w:rsid w:val="00F70ED0"/>
    <w:rsid w:val="00F712FC"/>
    <w:rsid w:val="00F71411"/>
    <w:rsid w:val="00F71866"/>
    <w:rsid w:val="00F71C4A"/>
    <w:rsid w:val="00F7207E"/>
    <w:rsid w:val="00F72280"/>
    <w:rsid w:val="00F722BA"/>
    <w:rsid w:val="00F727EB"/>
    <w:rsid w:val="00F72AE8"/>
    <w:rsid w:val="00F72B02"/>
    <w:rsid w:val="00F72CBD"/>
    <w:rsid w:val="00F72E1E"/>
    <w:rsid w:val="00F73274"/>
    <w:rsid w:val="00F73400"/>
    <w:rsid w:val="00F73468"/>
    <w:rsid w:val="00F73740"/>
    <w:rsid w:val="00F737F0"/>
    <w:rsid w:val="00F7386C"/>
    <w:rsid w:val="00F73C7F"/>
    <w:rsid w:val="00F73E02"/>
    <w:rsid w:val="00F73E4E"/>
    <w:rsid w:val="00F73FB6"/>
    <w:rsid w:val="00F741ED"/>
    <w:rsid w:val="00F74288"/>
    <w:rsid w:val="00F74658"/>
    <w:rsid w:val="00F749BE"/>
    <w:rsid w:val="00F74C2F"/>
    <w:rsid w:val="00F74C6D"/>
    <w:rsid w:val="00F74C74"/>
    <w:rsid w:val="00F74F20"/>
    <w:rsid w:val="00F75005"/>
    <w:rsid w:val="00F75069"/>
    <w:rsid w:val="00F75072"/>
    <w:rsid w:val="00F7537E"/>
    <w:rsid w:val="00F757EA"/>
    <w:rsid w:val="00F75A42"/>
    <w:rsid w:val="00F75A9A"/>
    <w:rsid w:val="00F75B1A"/>
    <w:rsid w:val="00F76535"/>
    <w:rsid w:val="00F768FC"/>
    <w:rsid w:val="00F76B60"/>
    <w:rsid w:val="00F773B5"/>
    <w:rsid w:val="00F77AB8"/>
    <w:rsid w:val="00F77D13"/>
    <w:rsid w:val="00F77DBC"/>
    <w:rsid w:val="00F77ECB"/>
    <w:rsid w:val="00F77FF3"/>
    <w:rsid w:val="00F80009"/>
    <w:rsid w:val="00F800B9"/>
    <w:rsid w:val="00F80255"/>
    <w:rsid w:val="00F802C3"/>
    <w:rsid w:val="00F80352"/>
    <w:rsid w:val="00F8088D"/>
    <w:rsid w:val="00F80B75"/>
    <w:rsid w:val="00F80BCF"/>
    <w:rsid w:val="00F80C76"/>
    <w:rsid w:val="00F80C77"/>
    <w:rsid w:val="00F811A8"/>
    <w:rsid w:val="00F8151D"/>
    <w:rsid w:val="00F8154A"/>
    <w:rsid w:val="00F815EE"/>
    <w:rsid w:val="00F816A7"/>
    <w:rsid w:val="00F81808"/>
    <w:rsid w:val="00F81B98"/>
    <w:rsid w:val="00F81BAC"/>
    <w:rsid w:val="00F81FCB"/>
    <w:rsid w:val="00F822E3"/>
    <w:rsid w:val="00F8234E"/>
    <w:rsid w:val="00F8262D"/>
    <w:rsid w:val="00F827C2"/>
    <w:rsid w:val="00F8286E"/>
    <w:rsid w:val="00F82901"/>
    <w:rsid w:val="00F829F8"/>
    <w:rsid w:val="00F830E6"/>
    <w:rsid w:val="00F8316C"/>
    <w:rsid w:val="00F83266"/>
    <w:rsid w:val="00F83898"/>
    <w:rsid w:val="00F838C1"/>
    <w:rsid w:val="00F83B14"/>
    <w:rsid w:val="00F83F64"/>
    <w:rsid w:val="00F84022"/>
    <w:rsid w:val="00F8404A"/>
    <w:rsid w:val="00F848A2"/>
    <w:rsid w:val="00F84B85"/>
    <w:rsid w:val="00F84C7B"/>
    <w:rsid w:val="00F84DC4"/>
    <w:rsid w:val="00F8503A"/>
    <w:rsid w:val="00F85046"/>
    <w:rsid w:val="00F8508B"/>
    <w:rsid w:val="00F855FF"/>
    <w:rsid w:val="00F8566A"/>
    <w:rsid w:val="00F85881"/>
    <w:rsid w:val="00F85B94"/>
    <w:rsid w:val="00F85D78"/>
    <w:rsid w:val="00F85F54"/>
    <w:rsid w:val="00F8607F"/>
    <w:rsid w:val="00F86BEE"/>
    <w:rsid w:val="00F86EBE"/>
    <w:rsid w:val="00F877A8"/>
    <w:rsid w:val="00F8794A"/>
    <w:rsid w:val="00F879D0"/>
    <w:rsid w:val="00F87D5B"/>
    <w:rsid w:val="00F9044B"/>
    <w:rsid w:val="00F904F1"/>
    <w:rsid w:val="00F9068B"/>
    <w:rsid w:val="00F907E8"/>
    <w:rsid w:val="00F90CA0"/>
    <w:rsid w:val="00F91272"/>
    <w:rsid w:val="00F9133C"/>
    <w:rsid w:val="00F916FF"/>
    <w:rsid w:val="00F917BD"/>
    <w:rsid w:val="00F918A9"/>
    <w:rsid w:val="00F91930"/>
    <w:rsid w:val="00F91C6F"/>
    <w:rsid w:val="00F9226A"/>
    <w:rsid w:val="00F92369"/>
    <w:rsid w:val="00F92E42"/>
    <w:rsid w:val="00F92F94"/>
    <w:rsid w:val="00F93242"/>
    <w:rsid w:val="00F938F8"/>
    <w:rsid w:val="00F93959"/>
    <w:rsid w:val="00F93D32"/>
    <w:rsid w:val="00F943EC"/>
    <w:rsid w:val="00F9462C"/>
    <w:rsid w:val="00F9468F"/>
    <w:rsid w:val="00F94811"/>
    <w:rsid w:val="00F94861"/>
    <w:rsid w:val="00F94906"/>
    <w:rsid w:val="00F94AA8"/>
    <w:rsid w:val="00F94BD9"/>
    <w:rsid w:val="00F94C0D"/>
    <w:rsid w:val="00F9512B"/>
    <w:rsid w:val="00F953B8"/>
    <w:rsid w:val="00F95637"/>
    <w:rsid w:val="00F95644"/>
    <w:rsid w:val="00F9564D"/>
    <w:rsid w:val="00F95725"/>
    <w:rsid w:val="00F9576C"/>
    <w:rsid w:val="00F959AF"/>
    <w:rsid w:val="00F95CB7"/>
    <w:rsid w:val="00F95E61"/>
    <w:rsid w:val="00F96081"/>
    <w:rsid w:val="00F960DE"/>
    <w:rsid w:val="00F96716"/>
    <w:rsid w:val="00F96936"/>
    <w:rsid w:val="00F96A3A"/>
    <w:rsid w:val="00F96C4F"/>
    <w:rsid w:val="00F9750D"/>
    <w:rsid w:val="00F97A48"/>
    <w:rsid w:val="00F97ABE"/>
    <w:rsid w:val="00F97ADC"/>
    <w:rsid w:val="00F97DEB"/>
    <w:rsid w:val="00F97F85"/>
    <w:rsid w:val="00FA0291"/>
    <w:rsid w:val="00FA09D0"/>
    <w:rsid w:val="00FA0F67"/>
    <w:rsid w:val="00FA13BC"/>
    <w:rsid w:val="00FA157F"/>
    <w:rsid w:val="00FA1B97"/>
    <w:rsid w:val="00FA1CAC"/>
    <w:rsid w:val="00FA2093"/>
    <w:rsid w:val="00FA22B1"/>
    <w:rsid w:val="00FA231E"/>
    <w:rsid w:val="00FA25B9"/>
    <w:rsid w:val="00FA25BC"/>
    <w:rsid w:val="00FA25FB"/>
    <w:rsid w:val="00FA2699"/>
    <w:rsid w:val="00FA26C5"/>
    <w:rsid w:val="00FA28B6"/>
    <w:rsid w:val="00FA2D14"/>
    <w:rsid w:val="00FA2DCF"/>
    <w:rsid w:val="00FA2E45"/>
    <w:rsid w:val="00FA30E2"/>
    <w:rsid w:val="00FA348D"/>
    <w:rsid w:val="00FA3C2A"/>
    <w:rsid w:val="00FA3F03"/>
    <w:rsid w:val="00FA4068"/>
    <w:rsid w:val="00FA42BB"/>
    <w:rsid w:val="00FA4584"/>
    <w:rsid w:val="00FA4BD2"/>
    <w:rsid w:val="00FA4EBC"/>
    <w:rsid w:val="00FA503F"/>
    <w:rsid w:val="00FA57E1"/>
    <w:rsid w:val="00FA5E17"/>
    <w:rsid w:val="00FA60B6"/>
    <w:rsid w:val="00FA640B"/>
    <w:rsid w:val="00FA6436"/>
    <w:rsid w:val="00FA6989"/>
    <w:rsid w:val="00FA6DEC"/>
    <w:rsid w:val="00FA6DF2"/>
    <w:rsid w:val="00FA6F9F"/>
    <w:rsid w:val="00FA7400"/>
    <w:rsid w:val="00FA7578"/>
    <w:rsid w:val="00FA7908"/>
    <w:rsid w:val="00FA7A80"/>
    <w:rsid w:val="00FA7D67"/>
    <w:rsid w:val="00FA7DDB"/>
    <w:rsid w:val="00FB008A"/>
    <w:rsid w:val="00FB0201"/>
    <w:rsid w:val="00FB0276"/>
    <w:rsid w:val="00FB03C7"/>
    <w:rsid w:val="00FB0968"/>
    <w:rsid w:val="00FB09B8"/>
    <w:rsid w:val="00FB09BB"/>
    <w:rsid w:val="00FB0B3C"/>
    <w:rsid w:val="00FB108E"/>
    <w:rsid w:val="00FB111A"/>
    <w:rsid w:val="00FB1265"/>
    <w:rsid w:val="00FB158E"/>
    <w:rsid w:val="00FB1F88"/>
    <w:rsid w:val="00FB215C"/>
    <w:rsid w:val="00FB238E"/>
    <w:rsid w:val="00FB23A5"/>
    <w:rsid w:val="00FB25CA"/>
    <w:rsid w:val="00FB2687"/>
    <w:rsid w:val="00FB26BC"/>
    <w:rsid w:val="00FB26F9"/>
    <w:rsid w:val="00FB276A"/>
    <w:rsid w:val="00FB27AA"/>
    <w:rsid w:val="00FB29D2"/>
    <w:rsid w:val="00FB2D09"/>
    <w:rsid w:val="00FB2D4F"/>
    <w:rsid w:val="00FB2F7A"/>
    <w:rsid w:val="00FB3247"/>
    <w:rsid w:val="00FB3555"/>
    <w:rsid w:val="00FB39DA"/>
    <w:rsid w:val="00FB3B6A"/>
    <w:rsid w:val="00FB3E1D"/>
    <w:rsid w:val="00FB3FC7"/>
    <w:rsid w:val="00FB4036"/>
    <w:rsid w:val="00FB40F6"/>
    <w:rsid w:val="00FB41E6"/>
    <w:rsid w:val="00FB449B"/>
    <w:rsid w:val="00FB4902"/>
    <w:rsid w:val="00FB4B18"/>
    <w:rsid w:val="00FB4C4E"/>
    <w:rsid w:val="00FB4FAF"/>
    <w:rsid w:val="00FB5131"/>
    <w:rsid w:val="00FB53F1"/>
    <w:rsid w:val="00FB542E"/>
    <w:rsid w:val="00FB5783"/>
    <w:rsid w:val="00FB5CD7"/>
    <w:rsid w:val="00FB5D43"/>
    <w:rsid w:val="00FB5DCC"/>
    <w:rsid w:val="00FB5F97"/>
    <w:rsid w:val="00FB5FB5"/>
    <w:rsid w:val="00FB5FE4"/>
    <w:rsid w:val="00FB6478"/>
    <w:rsid w:val="00FB64BE"/>
    <w:rsid w:val="00FB655A"/>
    <w:rsid w:val="00FB67B4"/>
    <w:rsid w:val="00FB6950"/>
    <w:rsid w:val="00FB6AD2"/>
    <w:rsid w:val="00FB6B19"/>
    <w:rsid w:val="00FB6CAA"/>
    <w:rsid w:val="00FB70CB"/>
    <w:rsid w:val="00FB718B"/>
    <w:rsid w:val="00FB738B"/>
    <w:rsid w:val="00FB7740"/>
    <w:rsid w:val="00FB778E"/>
    <w:rsid w:val="00FB77F1"/>
    <w:rsid w:val="00FB7CEB"/>
    <w:rsid w:val="00FB7F97"/>
    <w:rsid w:val="00FC00C9"/>
    <w:rsid w:val="00FC0261"/>
    <w:rsid w:val="00FC0531"/>
    <w:rsid w:val="00FC05E9"/>
    <w:rsid w:val="00FC066D"/>
    <w:rsid w:val="00FC076A"/>
    <w:rsid w:val="00FC07B2"/>
    <w:rsid w:val="00FC103A"/>
    <w:rsid w:val="00FC1311"/>
    <w:rsid w:val="00FC13CA"/>
    <w:rsid w:val="00FC15D6"/>
    <w:rsid w:val="00FC16A6"/>
    <w:rsid w:val="00FC16DA"/>
    <w:rsid w:val="00FC17CC"/>
    <w:rsid w:val="00FC195B"/>
    <w:rsid w:val="00FC1B05"/>
    <w:rsid w:val="00FC1BC7"/>
    <w:rsid w:val="00FC1DC2"/>
    <w:rsid w:val="00FC20CD"/>
    <w:rsid w:val="00FC23A0"/>
    <w:rsid w:val="00FC2450"/>
    <w:rsid w:val="00FC26A5"/>
    <w:rsid w:val="00FC275A"/>
    <w:rsid w:val="00FC27BD"/>
    <w:rsid w:val="00FC2ADD"/>
    <w:rsid w:val="00FC2B66"/>
    <w:rsid w:val="00FC2C5B"/>
    <w:rsid w:val="00FC2D31"/>
    <w:rsid w:val="00FC330F"/>
    <w:rsid w:val="00FC360B"/>
    <w:rsid w:val="00FC3612"/>
    <w:rsid w:val="00FC377F"/>
    <w:rsid w:val="00FC3B8C"/>
    <w:rsid w:val="00FC3C02"/>
    <w:rsid w:val="00FC4563"/>
    <w:rsid w:val="00FC471D"/>
    <w:rsid w:val="00FC49AB"/>
    <w:rsid w:val="00FC49B5"/>
    <w:rsid w:val="00FC49EA"/>
    <w:rsid w:val="00FC4A06"/>
    <w:rsid w:val="00FC4A87"/>
    <w:rsid w:val="00FC4E56"/>
    <w:rsid w:val="00FC5158"/>
    <w:rsid w:val="00FC528A"/>
    <w:rsid w:val="00FC57D8"/>
    <w:rsid w:val="00FC580B"/>
    <w:rsid w:val="00FC5A7A"/>
    <w:rsid w:val="00FC61BB"/>
    <w:rsid w:val="00FC648E"/>
    <w:rsid w:val="00FC65E8"/>
    <w:rsid w:val="00FC6621"/>
    <w:rsid w:val="00FC684A"/>
    <w:rsid w:val="00FC6A73"/>
    <w:rsid w:val="00FC6C26"/>
    <w:rsid w:val="00FC6E6C"/>
    <w:rsid w:val="00FC76EC"/>
    <w:rsid w:val="00FC7748"/>
    <w:rsid w:val="00FC7897"/>
    <w:rsid w:val="00FC7A11"/>
    <w:rsid w:val="00FC7B2E"/>
    <w:rsid w:val="00FD034A"/>
    <w:rsid w:val="00FD04FB"/>
    <w:rsid w:val="00FD0866"/>
    <w:rsid w:val="00FD0A40"/>
    <w:rsid w:val="00FD0DE1"/>
    <w:rsid w:val="00FD0EDF"/>
    <w:rsid w:val="00FD1459"/>
    <w:rsid w:val="00FD14ED"/>
    <w:rsid w:val="00FD163E"/>
    <w:rsid w:val="00FD173D"/>
    <w:rsid w:val="00FD1AEC"/>
    <w:rsid w:val="00FD1CEE"/>
    <w:rsid w:val="00FD23A9"/>
    <w:rsid w:val="00FD23F1"/>
    <w:rsid w:val="00FD28B3"/>
    <w:rsid w:val="00FD2B12"/>
    <w:rsid w:val="00FD2BAC"/>
    <w:rsid w:val="00FD2E29"/>
    <w:rsid w:val="00FD30DC"/>
    <w:rsid w:val="00FD30EB"/>
    <w:rsid w:val="00FD322B"/>
    <w:rsid w:val="00FD34A1"/>
    <w:rsid w:val="00FD34AB"/>
    <w:rsid w:val="00FD3685"/>
    <w:rsid w:val="00FD39AC"/>
    <w:rsid w:val="00FD3DD0"/>
    <w:rsid w:val="00FD403B"/>
    <w:rsid w:val="00FD4289"/>
    <w:rsid w:val="00FD4478"/>
    <w:rsid w:val="00FD45A1"/>
    <w:rsid w:val="00FD484A"/>
    <w:rsid w:val="00FD491C"/>
    <w:rsid w:val="00FD4954"/>
    <w:rsid w:val="00FD4AF8"/>
    <w:rsid w:val="00FD4F01"/>
    <w:rsid w:val="00FD50BF"/>
    <w:rsid w:val="00FD56D0"/>
    <w:rsid w:val="00FD59EF"/>
    <w:rsid w:val="00FD5DAB"/>
    <w:rsid w:val="00FD5E39"/>
    <w:rsid w:val="00FD5EA6"/>
    <w:rsid w:val="00FD66D9"/>
    <w:rsid w:val="00FD6720"/>
    <w:rsid w:val="00FD6D53"/>
    <w:rsid w:val="00FD6DEC"/>
    <w:rsid w:val="00FD7068"/>
    <w:rsid w:val="00FD707C"/>
    <w:rsid w:val="00FD74F8"/>
    <w:rsid w:val="00FD75DF"/>
    <w:rsid w:val="00FD7616"/>
    <w:rsid w:val="00FD7FFB"/>
    <w:rsid w:val="00FE0032"/>
    <w:rsid w:val="00FE0448"/>
    <w:rsid w:val="00FE0CD5"/>
    <w:rsid w:val="00FE0D0B"/>
    <w:rsid w:val="00FE1134"/>
    <w:rsid w:val="00FE11D6"/>
    <w:rsid w:val="00FE16B8"/>
    <w:rsid w:val="00FE16E8"/>
    <w:rsid w:val="00FE16FD"/>
    <w:rsid w:val="00FE1885"/>
    <w:rsid w:val="00FE18A6"/>
    <w:rsid w:val="00FE1949"/>
    <w:rsid w:val="00FE1DC2"/>
    <w:rsid w:val="00FE2226"/>
    <w:rsid w:val="00FE2352"/>
    <w:rsid w:val="00FE2B1A"/>
    <w:rsid w:val="00FE2D8D"/>
    <w:rsid w:val="00FE2E06"/>
    <w:rsid w:val="00FE3752"/>
    <w:rsid w:val="00FE380D"/>
    <w:rsid w:val="00FE3CFD"/>
    <w:rsid w:val="00FE3EA5"/>
    <w:rsid w:val="00FE4040"/>
    <w:rsid w:val="00FE45C9"/>
    <w:rsid w:val="00FE48A3"/>
    <w:rsid w:val="00FE4C3B"/>
    <w:rsid w:val="00FE4D6B"/>
    <w:rsid w:val="00FE4FD9"/>
    <w:rsid w:val="00FE521F"/>
    <w:rsid w:val="00FE5645"/>
    <w:rsid w:val="00FE585E"/>
    <w:rsid w:val="00FE5883"/>
    <w:rsid w:val="00FE59DD"/>
    <w:rsid w:val="00FE5B1D"/>
    <w:rsid w:val="00FE5E4B"/>
    <w:rsid w:val="00FE5F7D"/>
    <w:rsid w:val="00FE6933"/>
    <w:rsid w:val="00FE6A69"/>
    <w:rsid w:val="00FE6C07"/>
    <w:rsid w:val="00FE6DCF"/>
    <w:rsid w:val="00FE6E9F"/>
    <w:rsid w:val="00FE7340"/>
    <w:rsid w:val="00FE75C2"/>
    <w:rsid w:val="00FE7836"/>
    <w:rsid w:val="00FE78DB"/>
    <w:rsid w:val="00FE78DE"/>
    <w:rsid w:val="00FE7D2F"/>
    <w:rsid w:val="00FE7D55"/>
    <w:rsid w:val="00FF093D"/>
    <w:rsid w:val="00FF0C8A"/>
    <w:rsid w:val="00FF1114"/>
    <w:rsid w:val="00FF1428"/>
    <w:rsid w:val="00FF16FD"/>
    <w:rsid w:val="00FF173A"/>
    <w:rsid w:val="00FF19D1"/>
    <w:rsid w:val="00FF1A8E"/>
    <w:rsid w:val="00FF1C1D"/>
    <w:rsid w:val="00FF1C34"/>
    <w:rsid w:val="00FF21AE"/>
    <w:rsid w:val="00FF26BD"/>
    <w:rsid w:val="00FF26E2"/>
    <w:rsid w:val="00FF292E"/>
    <w:rsid w:val="00FF29A1"/>
    <w:rsid w:val="00FF2A52"/>
    <w:rsid w:val="00FF2E66"/>
    <w:rsid w:val="00FF2EDA"/>
    <w:rsid w:val="00FF2F9D"/>
    <w:rsid w:val="00FF3140"/>
    <w:rsid w:val="00FF3257"/>
    <w:rsid w:val="00FF32AF"/>
    <w:rsid w:val="00FF3384"/>
    <w:rsid w:val="00FF34B0"/>
    <w:rsid w:val="00FF3667"/>
    <w:rsid w:val="00FF4285"/>
    <w:rsid w:val="00FF4411"/>
    <w:rsid w:val="00FF4566"/>
    <w:rsid w:val="00FF4812"/>
    <w:rsid w:val="00FF48F0"/>
    <w:rsid w:val="00FF4B1D"/>
    <w:rsid w:val="00FF4BBB"/>
    <w:rsid w:val="00FF4C4C"/>
    <w:rsid w:val="00FF5250"/>
    <w:rsid w:val="00FF5DE2"/>
    <w:rsid w:val="00FF5FF8"/>
    <w:rsid w:val="00FF60AC"/>
    <w:rsid w:val="00FF61D1"/>
    <w:rsid w:val="00FF6861"/>
    <w:rsid w:val="00FF6CA9"/>
    <w:rsid w:val="00FF79A1"/>
    <w:rsid w:val="00FF7B6D"/>
    <w:rsid w:val="00FF7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C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05"/>
    <w:pPr>
      <w:spacing w:after="240" w:line="260" w:lineRule="exact"/>
      <w:jc w:val="both"/>
    </w:pPr>
    <w:rPr>
      <w:rFonts w:ascii="Calibri" w:hAnsi="Calibri"/>
      <w:color w:val="000000"/>
      <w:sz w:val="22"/>
    </w:rPr>
  </w:style>
  <w:style w:type="paragraph" w:styleId="Heading1">
    <w:name w:val="heading 1"/>
    <w:aliases w:val="Heading 1 Cab"/>
    <w:basedOn w:val="HeadingBase"/>
    <w:next w:val="OutlineNumbered1"/>
    <w:link w:val="Heading1Char"/>
    <w:qFormat/>
    <w:rsid w:val="0062136D"/>
    <w:pPr>
      <w:pBdr>
        <w:bottom w:val="single" w:sz="4" w:space="12" w:color="1F497D" w:themeColor="text2"/>
      </w:pBdr>
      <w:tabs>
        <w:tab w:val="left" w:pos="1985"/>
      </w:tabs>
      <w:spacing w:after="480"/>
      <w:outlineLvl w:val="0"/>
    </w:pPr>
    <w:rPr>
      <w:rFonts w:cs="Arial"/>
      <w:b/>
      <w:bCs/>
      <w:caps/>
      <w:kern w:val="32"/>
      <w:sz w:val="36"/>
      <w:szCs w:val="36"/>
    </w:rPr>
  </w:style>
  <w:style w:type="paragraph" w:styleId="Heading2">
    <w:name w:val="heading 2"/>
    <w:basedOn w:val="HeadingBase"/>
    <w:next w:val="OutlineNumbered1"/>
    <w:qFormat/>
    <w:rsid w:val="006D7044"/>
    <w:pPr>
      <w:spacing w:before="300" w:after="180"/>
      <w:outlineLvl w:val="1"/>
    </w:pPr>
    <w:rPr>
      <w:rFonts w:cs="Arial"/>
      <w:b/>
      <w:bCs/>
      <w:iCs/>
      <w:smallCaps/>
      <w:sz w:val="34"/>
      <w:szCs w:val="28"/>
    </w:rPr>
  </w:style>
  <w:style w:type="paragraph" w:styleId="Heading3">
    <w:name w:val="heading 3"/>
    <w:aliases w:val="objectives box"/>
    <w:next w:val="OutlineNumbered1"/>
    <w:link w:val="Heading3Char"/>
    <w:qFormat/>
    <w:rsid w:val="0062136D"/>
    <w:pPr>
      <w:tabs>
        <w:tab w:val="left" w:pos="426"/>
      </w:tabs>
      <w:spacing w:before="120" w:after="240"/>
      <w:outlineLvl w:val="2"/>
    </w:pPr>
    <w:rPr>
      <w:rFonts w:ascii="Century Gothic" w:hAnsi="Century Gothic" w:cs="Arial"/>
      <w:b/>
      <w:bCs/>
      <w:color w:val="1F497D" w:themeColor="text2"/>
      <w:sz w:val="27"/>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972A05"/>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323A55"/>
    <w:pPr>
      <w:tabs>
        <w:tab w:val="left" w:pos="340"/>
      </w:tabs>
      <w:spacing w:after="20" w:line="240" w:lineRule="auto"/>
      <w:ind w:left="340" w:hanging="340"/>
    </w:pPr>
    <w:rPr>
      <w:sz w:val="18"/>
    </w:rPr>
  </w:style>
  <w:style w:type="paragraph" w:customStyle="1" w:styleId="Bullet">
    <w:name w:val="Bullet"/>
    <w:aliases w:val="b,b1,b + line,Body,level 1,Bullet + line"/>
    <w:basedOn w:val="Normal"/>
    <w:link w:val="BulletChar"/>
    <w:qFormat/>
    <w:rsid w:val="00C60540"/>
    <w:pPr>
      <w:numPr>
        <w:numId w:val="1"/>
      </w:numPr>
      <w:tabs>
        <w:tab w:val="clear" w:pos="520"/>
        <w:tab w:val="num" w:pos="567"/>
      </w:tabs>
      <w:ind w:left="567" w:hanging="567"/>
    </w:pPr>
  </w:style>
  <w:style w:type="paragraph" w:customStyle="1" w:styleId="Dash">
    <w:name w:val="Dash"/>
    <w:basedOn w:val="Normal"/>
    <w:link w:val="DashChar"/>
    <w:qFormat/>
    <w:rsid w:val="0062136D"/>
    <w:pPr>
      <w:numPr>
        <w:ilvl w:val="1"/>
        <w:numId w:val="1"/>
      </w:numPr>
      <w:tabs>
        <w:tab w:val="clear" w:pos="1040"/>
        <w:tab w:val="num" w:pos="1134"/>
      </w:tabs>
      <w:ind w:left="1134" w:hanging="567"/>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link w:val="OutlineNumbered1Char"/>
    <w:rsid w:val="001E43D3"/>
    <w:pPr>
      <w:numPr>
        <w:numId w:val="12"/>
      </w:numPr>
      <w:ind w:left="1494"/>
    </w:pPr>
  </w:style>
  <w:style w:type="paragraph" w:customStyle="1" w:styleId="OutlineNumbered2">
    <w:name w:val="Outline Numbered 2"/>
    <w:basedOn w:val="Normal"/>
    <w:rsid w:val="001E43D3"/>
    <w:pPr>
      <w:numPr>
        <w:ilvl w:val="1"/>
        <w:numId w:val="12"/>
      </w:numPr>
      <w:tabs>
        <w:tab w:val="num" w:pos="1134"/>
      </w:tabs>
      <w:ind w:left="2214"/>
    </w:pPr>
  </w:style>
  <w:style w:type="paragraph" w:customStyle="1" w:styleId="OutlineNumbered3">
    <w:name w:val="Outline Numbered 3"/>
    <w:basedOn w:val="Normal"/>
    <w:rsid w:val="001E43D3"/>
    <w:pPr>
      <w:numPr>
        <w:ilvl w:val="2"/>
        <w:numId w:val="12"/>
      </w:numPr>
      <w:tabs>
        <w:tab w:val="num" w:pos="1711"/>
      </w:tabs>
      <w:ind w:left="2934"/>
    </w:pPr>
  </w:style>
  <w:style w:type="paragraph" w:customStyle="1" w:styleId="AlphaParagraph">
    <w:name w:val="Alpha Paragraph"/>
    <w:basedOn w:val="Normal"/>
    <w:rsid w:val="00DD1830"/>
    <w:pPr>
      <w:numPr>
        <w:numId w:val="14"/>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8"/>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825D3E"/>
    <w:pPr>
      <w:jc w:val="center"/>
    </w:pPr>
    <w:rPr>
      <w:noProof/>
    </w:rPr>
  </w:style>
  <w:style w:type="paragraph" w:customStyle="1" w:styleId="ChartMainHeading">
    <w:name w:val="Chart Main Heading"/>
    <w:basedOn w:val="HeadingBase"/>
    <w:next w:val="ChartGraphic"/>
    <w:rsid w:val="005126AF"/>
    <w:pPr>
      <w:spacing w:after="4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972A05"/>
    <w:pPr>
      <w:pBdr>
        <w:bottom w:val="single" w:sz="8" w:space="16" w:color="1F497D" w:themeColor="text2"/>
      </w:pBdr>
      <w:spacing w:after="480"/>
      <w:jc w:val="center"/>
    </w:pPr>
    <w:rPr>
      <w:b/>
      <w:sz w:val="48"/>
    </w:rPr>
  </w:style>
  <w:style w:type="paragraph" w:customStyle="1" w:styleId="CoverTitleSub">
    <w:name w:val="Cover Title Sub"/>
    <w:basedOn w:val="HeadingBase"/>
    <w:rsid w:val="00972A05"/>
    <w:pPr>
      <w:spacing w:after="24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185532"/>
    <w:pPr>
      <w:spacing w:before="80" w:after="80"/>
      <w:jc w:val="center"/>
    </w:pPr>
    <w:rPr>
      <w:b/>
      <w:sz w:val="20"/>
    </w:rPr>
  </w:style>
  <w:style w:type="paragraph" w:customStyle="1" w:styleId="TableColumnHeadingLeft">
    <w:name w:val="Table Column Heading Left"/>
    <w:basedOn w:val="TableTextBase"/>
    <w:rsid w:val="00185532"/>
    <w:pPr>
      <w:spacing w:before="80" w:after="80"/>
    </w:pPr>
    <w:rPr>
      <w:rFonts w:eastAsiaTheme="minorHAnsi" w:cstheme="minorBidi"/>
      <w:b/>
      <w:bCs/>
      <w:sz w:val="20"/>
      <w:lang w:eastAsia="en-US"/>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185532"/>
    <w:pPr>
      <w:spacing w:before="80" w:after="80"/>
      <w:jc w:val="center"/>
    </w:pPr>
    <w:rPr>
      <w:sz w:val="20"/>
    </w:r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185532"/>
    <w:pPr>
      <w:spacing w:before="80" w:after="80"/>
    </w:pPr>
    <w:rPr>
      <w:sz w:val="20"/>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825D3E"/>
    <w:pPr>
      <w:tabs>
        <w:tab w:val="right" w:leader="dot" w:pos="9072"/>
      </w:tabs>
      <w:spacing w:before="140" w:after="60"/>
      <w:ind w:right="851"/>
    </w:pPr>
    <w:rPr>
      <w:b/>
      <w:sz w:val="22"/>
      <w:szCs w:val="22"/>
    </w:rPr>
  </w:style>
  <w:style w:type="paragraph" w:styleId="TOC2">
    <w:name w:val="toc 2"/>
    <w:basedOn w:val="HeadingBase"/>
    <w:next w:val="Normal"/>
    <w:uiPriority w:val="39"/>
    <w:rsid w:val="00185532"/>
    <w:pPr>
      <w:tabs>
        <w:tab w:val="right" w:leader="dot" w:pos="9072"/>
      </w:tabs>
      <w:spacing w:before="80" w:after="40"/>
      <w:ind w:left="284" w:right="284"/>
    </w:pPr>
    <w:rPr>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FC4A06"/>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1B4A0D"/>
    <w:pPr>
      <w:numPr>
        <w:numId w:val="0"/>
      </w:numPr>
    </w:pPr>
    <w:rPr>
      <w:rFonts w:ascii="Arial" w:hAnsi="Arial"/>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style>
  <w:style w:type="numbering" w:customStyle="1" w:styleId="Optionboxheading">
    <w:name w:val="Option box heading"/>
    <w:uiPriority w:val="99"/>
    <w:rsid w:val="00CA601E"/>
    <w:pPr>
      <w:numPr>
        <w:numId w:val="8"/>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CommentReference">
    <w:name w:val="annotation reference"/>
    <w:basedOn w:val="DefaultParagraphFont"/>
    <w:uiPriority w:val="99"/>
    <w:semiHidden/>
    <w:unhideWhenUsed/>
    <w:rsid w:val="00BC7CE5"/>
    <w:rPr>
      <w:sz w:val="16"/>
      <w:szCs w:val="16"/>
    </w:rPr>
  </w:style>
  <w:style w:type="paragraph" w:styleId="CommentText">
    <w:name w:val="annotation text"/>
    <w:basedOn w:val="Normal"/>
    <w:link w:val="CommentTextChar"/>
    <w:uiPriority w:val="99"/>
    <w:unhideWhenUsed/>
    <w:rsid w:val="00BC7CE5"/>
    <w:pPr>
      <w:spacing w:line="240" w:lineRule="auto"/>
    </w:pPr>
    <w:rPr>
      <w:sz w:val="20"/>
    </w:rPr>
  </w:style>
  <w:style w:type="character" w:customStyle="1" w:styleId="CommentTextChar">
    <w:name w:val="Comment Text Char"/>
    <w:basedOn w:val="DefaultParagraphFont"/>
    <w:link w:val="CommentText"/>
    <w:uiPriority w:val="99"/>
    <w:rsid w:val="00BC7CE5"/>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C7CE5"/>
    <w:rPr>
      <w:b/>
      <w:bCs/>
    </w:rPr>
  </w:style>
  <w:style w:type="character" w:customStyle="1" w:styleId="CommentSubjectChar">
    <w:name w:val="Comment Subject Char"/>
    <w:basedOn w:val="CommentTextChar"/>
    <w:link w:val="CommentSubject"/>
    <w:uiPriority w:val="99"/>
    <w:semiHidden/>
    <w:rsid w:val="00BC7CE5"/>
    <w:rPr>
      <w:rFonts w:ascii="Book Antiqua" w:hAnsi="Book Antiqua"/>
      <w:b/>
      <w:bCs/>
      <w:color w:val="000000"/>
    </w:rPr>
  </w:style>
  <w:style w:type="character" w:styleId="FootnoteReference">
    <w:name w:val="footnote reference"/>
    <w:basedOn w:val="DefaultParagraphFont"/>
    <w:uiPriority w:val="99"/>
    <w:unhideWhenUsed/>
    <w:rsid w:val="005C6012"/>
    <w:rPr>
      <w:vertAlign w:val="superscript"/>
    </w:rPr>
  </w:style>
  <w:style w:type="character" w:customStyle="1" w:styleId="Heading3Char">
    <w:name w:val="Heading 3 Char"/>
    <w:aliases w:val="objectives box Char"/>
    <w:basedOn w:val="DefaultParagraphFont"/>
    <w:link w:val="Heading3"/>
    <w:rsid w:val="0062136D"/>
    <w:rPr>
      <w:rFonts w:ascii="Century Gothic" w:hAnsi="Century Gothic" w:cs="Arial"/>
      <w:b/>
      <w:bCs/>
      <w:color w:val="1F497D" w:themeColor="text2"/>
      <w:sz w:val="27"/>
      <w:szCs w:val="26"/>
    </w:rPr>
  </w:style>
  <w:style w:type="table" w:styleId="LightShading-Accent1">
    <w:name w:val="Light Shading Accent 1"/>
    <w:basedOn w:val="TableNormal"/>
    <w:uiPriority w:val="60"/>
    <w:rsid w:val="00CE73F1"/>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ulletChar">
    <w:name w:val="Bullet Char"/>
    <w:aliases w:val="b Char,b + line Char Char,b Char Char,b1 Char,b + line Char,Body Char,level 1 Char"/>
    <w:basedOn w:val="DefaultParagraphFont"/>
    <w:link w:val="Bullet"/>
    <w:rsid w:val="00C60540"/>
    <w:rPr>
      <w:rFonts w:ascii="Calibri" w:hAnsi="Calibri"/>
      <w:color w:val="000000"/>
      <w:sz w:val="22"/>
    </w:rPr>
  </w:style>
  <w:style w:type="character" w:customStyle="1" w:styleId="FootnoteTextChar">
    <w:name w:val="Footnote Text Char"/>
    <w:basedOn w:val="DefaultParagraphFont"/>
    <w:link w:val="FootnoteText"/>
    <w:uiPriority w:val="99"/>
    <w:rsid w:val="00323A55"/>
    <w:rPr>
      <w:rFonts w:ascii="Calibri" w:hAnsi="Calibri"/>
      <w:color w:val="000000"/>
      <w:sz w:val="18"/>
    </w:rPr>
  </w:style>
  <w:style w:type="character" w:customStyle="1" w:styleId="OutlineNumbered1Char">
    <w:name w:val="Outline Numbered 1 Char"/>
    <w:basedOn w:val="DefaultParagraphFont"/>
    <w:link w:val="OutlineNumbered1"/>
    <w:rsid w:val="00314567"/>
    <w:rPr>
      <w:rFonts w:ascii="Calibri" w:hAnsi="Calibri"/>
      <w:color w:val="000000"/>
      <w:sz w:val="22"/>
    </w:rPr>
  </w:style>
  <w:style w:type="paragraph" w:styleId="ListParagraph">
    <w:name w:val="List Paragraph"/>
    <w:basedOn w:val="Normal"/>
    <w:uiPriority w:val="34"/>
    <w:qFormat/>
    <w:rsid w:val="00131C6B"/>
    <w:pPr>
      <w:ind w:left="720"/>
      <w:contextualSpacing/>
    </w:pPr>
  </w:style>
  <w:style w:type="paragraph" w:styleId="Revision">
    <w:name w:val="Revision"/>
    <w:hidden/>
    <w:uiPriority w:val="99"/>
    <w:semiHidden/>
    <w:rsid w:val="00B034B0"/>
    <w:rPr>
      <w:rFonts w:ascii="Book Antiqua" w:hAnsi="Book Antiqua"/>
      <w:color w:val="000000"/>
      <w:sz w:val="22"/>
    </w:rPr>
  </w:style>
  <w:style w:type="character" w:customStyle="1" w:styleId="DashChar">
    <w:name w:val="Dash Char"/>
    <w:basedOn w:val="DefaultParagraphFont"/>
    <w:link w:val="Dash"/>
    <w:rsid w:val="0062136D"/>
    <w:rPr>
      <w:rFonts w:ascii="Calibri" w:hAnsi="Calibri"/>
      <w:color w:val="000000"/>
      <w:sz w:val="22"/>
    </w:rPr>
  </w:style>
  <w:style w:type="paragraph" w:styleId="Caption">
    <w:name w:val="caption"/>
    <w:basedOn w:val="Normal"/>
    <w:next w:val="Normal"/>
    <w:uiPriority w:val="35"/>
    <w:unhideWhenUsed/>
    <w:qFormat/>
    <w:rsid w:val="00025563"/>
    <w:pPr>
      <w:spacing w:after="200" w:line="240" w:lineRule="auto"/>
    </w:pPr>
    <w:rPr>
      <w:b/>
      <w:bCs/>
      <w:color w:val="4F81BD" w:themeColor="accent1"/>
      <w:sz w:val="18"/>
      <w:szCs w:val="18"/>
    </w:rPr>
  </w:style>
  <w:style w:type="paragraph" w:styleId="NormalWeb">
    <w:name w:val="Normal (Web)"/>
    <w:basedOn w:val="Normal"/>
    <w:uiPriority w:val="99"/>
    <w:semiHidden/>
    <w:unhideWhenUsed/>
    <w:rsid w:val="002254D4"/>
    <w:rPr>
      <w:rFonts w:ascii="Times New Roman" w:hAnsi="Times New Roman"/>
      <w:sz w:val="24"/>
      <w:szCs w:val="24"/>
    </w:rPr>
  </w:style>
  <w:style w:type="character" w:customStyle="1" w:styleId="CopyrightbodytextChar">
    <w:name w:val="Copyright bodytext Char"/>
    <w:basedOn w:val="DefaultParagraphFont"/>
    <w:link w:val="Copyrightbodytext"/>
    <w:locked/>
    <w:rsid w:val="00137637"/>
    <w:rPr>
      <w:sz w:val="26"/>
      <w:lang w:eastAsia="en-US"/>
    </w:rPr>
  </w:style>
  <w:style w:type="paragraph" w:customStyle="1" w:styleId="Copyrightbodytext">
    <w:name w:val="Copyright bodytext"/>
    <w:basedOn w:val="BodyText"/>
    <w:link w:val="CopyrightbodytextChar"/>
    <w:qFormat/>
    <w:rsid w:val="00137637"/>
    <w:pPr>
      <w:spacing w:before="60" w:after="0" w:line="300" w:lineRule="atLeast"/>
    </w:pPr>
    <w:rPr>
      <w:rFonts w:ascii="Times New Roman" w:hAnsi="Times New Roman"/>
      <w:color w:val="auto"/>
      <w:sz w:val="26"/>
      <w:lang w:eastAsia="en-US"/>
    </w:rPr>
  </w:style>
  <w:style w:type="paragraph" w:styleId="BodyText">
    <w:name w:val="Body Text"/>
    <w:basedOn w:val="Normal"/>
    <w:link w:val="BodyTextChar"/>
    <w:unhideWhenUsed/>
    <w:rsid w:val="00137637"/>
    <w:pPr>
      <w:spacing w:after="120"/>
    </w:pPr>
  </w:style>
  <w:style w:type="character" w:customStyle="1" w:styleId="BodyTextChar">
    <w:name w:val="Body Text Char"/>
    <w:basedOn w:val="DefaultParagraphFont"/>
    <w:link w:val="BodyText"/>
    <w:uiPriority w:val="99"/>
    <w:semiHidden/>
    <w:rsid w:val="00137637"/>
    <w:rPr>
      <w:rFonts w:ascii="Book Antiqua" w:hAnsi="Book Antiqua"/>
      <w:color w:val="000000"/>
      <w:sz w:val="22"/>
    </w:rPr>
  </w:style>
  <w:style w:type="paragraph" w:styleId="Subtitle">
    <w:name w:val="Subtitle"/>
    <w:basedOn w:val="Normal"/>
    <w:next w:val="Normal"/>
    <w:link w:val="SubtitleChar"/>
    <w:uiPriority w:val="11"/>
    <w:qFormat/>
    <w:rsid w:val="00834E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4E60"/>
    <w:rPr>
      <w:rFonts w:asciiTheme="majorHAnsi" w:eastAsiaTheme="majorEastAsia" w:hAnsiTheme="majorHAnsi" w:cstheme="majorBidi"/>
      <w:i/>
      <w:iCs/>
      <w:color w:val="4F81BD" w:themeColor="accent1"/>
      <w:spacing w:val="15"/>
      <w:sz w:val="24"/>
      <w:szCs w:val="24"/>
    </w:rPr>
  </w:style>
  <w:style w:type="character" w:customStyle="1" w:styleId="FooterChar">
    <w:name w:val="Footer Char"/>
    <w:basedOn w:val="DefaultParagraphFont"/>
    <w:link w:val="Footer"/>
    <w:rsid w:val="003211F5"/>
    <w:rPr>
      <w:rFonts w:ascii="Century Gothic" w:hAnsi="Century Gothic"/>
      <w:color w:val="1F497D" w:themeColor="text2"/>
      <w:sz w:val="18"/>
    </w:rPr>
  </w:style>
  <w:style w:type="character" w:styleId="Emphasis">
    <w:name w:val="Emphasis"/>
    <w:basedOn w:val="DefaultParagraphFont"/>
    <w:uiPriority w:val="20"/>
    <w:qFormat/>
    <w:rsid w:val="000B241E"/>
    <w:rPr>
      <w:i/>
      <w:iCs/>
    </w:rPr>
  </w:style>
  <w:style w:type="character" w:customStyle="1" w:styleId="Heading1Char">
    <w:name w:val="Heading 1 Char"/>
    <w:aliases w:val="Heading 1 Cab Char"/>
    <w:basedOn w:val="DefaultParagraphFont"/>
    <w:link w:val="Heading1"/>
    <w:rsid w:val="0062136D"/>
    <w:rPr>
      <w:rFonts w:ascii="Century Gothic" w:hAnsi="Century Gothic" w:cs="Arial"/>
      <w:b/>
      <w:bCs/>
      <w:caps/>
      <w:color w:val="1F497D" w:themeColor="text2"/>
      <w:kern w:val="32"/>
      <w:sz w:val="36"/>
      <w:szCs w:val="36"/>
    </w:rPr>
  </w:style>
  <w:style w:type="paragraph" w:customStyle="1" w:styleId="Heading2-NoTOC">
    <w:name w:val="Heading 2 - No TOC"/>
    <w:basedOn w:val="Heading2"/>
    <w:rsid w:val="00972A05"/>
    <w:pPr>
      <w:outlineLvl w:val="9"/>
    </w:pPr>
  </w:style>
  <w:style w:type="paragraph" w:customStyle="1" w:styleId="Heading3-NoTOC">
    <w:name w:val="Heading 3 - No TOC"/>
    <w:basedOn w:val="Heading3"/>
    <w:rsid w:val="00972A05"/>
    <w:pPr>
      <w:keepNext/>
      <w:spacing w:before="240"/>
      <w:outlineLvl w:val="9"/>
    </w:pPr>
    <w:rPr>
      <w:sz w:val="30"/>
    </w:rPr>
  </w:style>
  <w:style w:type="paragraph" w:customStyle="1" w:styleId="OneLevelNumberedParagraph-List">
    <w:name w:val="One Level Numbered Paragraph - List"/>
    <w:rsid w:val="00912CF9"/>
    <w:pPr>
      <w:numPr>
        <w:numId w:val="10"/>
      </w:numPr>
      <w:spacing w:before="60" w:after="60" w:line="260" w:lineRule="exact"/>
    </w:pPr>
    <w:rPr>
      <w:rFonts w:ascii="Arial" w:hAnsi="Arial" w:cs="Arial"/>
      <w:color w:val="000000"/>
      <w:sz w:val="18"/>
      <w:szCs w:val="16"/>
    </w:rPr>
  </w:style>
  <w:style w:type="paragraph" w:customStyle="1" w:styleId="BoxNumbering">
    <w:name w:val="Box Numbering"/>
    <w:basedOn w:val="Normal"/>
    <w:rsid w:val="007161ED"/>
    <w:pPr>
      <w:numPr>
        <w:numId w:val="13"/>
      </w:numPr>
      <w:spacing w:before="120" w:after="120"/>
      <w:jc w:val="left"/>
    </w:pPr>
    <w:rPr>
      <w:rFonts w:ascii="Arial" w:hAnsi="Arial"/>
      <w:sz w:val="21"/>
      <w:szCs w:val="21"/>
    </w:rPr>
  </w:style>
  <w:style w:type="table" w:customStyle="1" w:styleId="boxQuestions">
    <w:name w:val="boxQuestions"/>
    <w:basedOn w:val="TableNormal"/>
    <w:uiPriority w:val="99"/>
    <w:rsid w:val="00323A55"/>
    <w:tblPr/>
  </w:style>
  <w:style w:type="paragraph" w:customStyle="1" w:styleId="Bullet-Indent">
    <w:name w:val="Bullet - Indent"/>
    <w:basedOn w:val="Bullet"/>
    <w:rsid w:val="00117192"/>
    <w:pPr>
      <w:tabs>
        <w:tab w:val="num" w:pos="851"/>
      </w:tabs>
      <w:ind w:left="850"/>
    </w:pPr>
  </w:style>
  <w:style w:type="paragraph" w:customStyle="1" w:styleId="BoxAlpha">
    <w:name w:val="Box Alpha"/>
    <w:basedOn w:val="BoxNumbering"/>
    <w:rsid w:val="00C440C5"/>
    <w:pPr>
      <w:numPr>
        <w:numId w:val="9"/>
      </w:numPr>
      <w:tabs>
        <w:tab w:val="left" w:pos="851"/>
      </w:tabs>
    </w:pPr>
  </w:style>
  <w:style w:type="paragraph" w:customStyle="1" w:styleId="Heading1-NoTOC">
    <w:name w:val="Heading 1 - No TOC"/>
    <w:basedOn w:val="Heading1"/>
    <w:rsid w:val="001E4F7B"/>
    <w:pPr>
      <w:outlineLvl w:val="9"/>
    </w:pPr>
  </w:style>
  <w:style w:type="character" w:styleId="HTMLCite">
    <w:name w:val="HTML Cite"/>
    <w:basedOn w:val="DefaultParagraphFont"/>
    <w:uiPriority w:val="99"/>
    <w:semiHidden/>
    <w:unhideWhenUsed/>
    <w:rsid w:val="0020178C"/>
    <w:rPr>
      <w:i/>
      <w:iCs/>
    </w:rPr>
  </w:style>
  <w:style w:type="paragraph" w:customStyle="1" w:styleId="RomanParagraph">
    <w:name w:val="Roman Paragraph"/>
    <w:basedOn w:val="AlphaParagraph"/>
    <w:rsid w:val="00CD34CF"/>
    <w:pPr>
      <w:numPr>
        <w:numId w:val="2"/>
      </w:numPr>
    </w:pPr>
  </w:style>
  <w:style w:type="paragraph" w:customStyle="1" w:styleId="AppQuestionNumbering">
    <w:name w:val="AppQuestionNumbering"/>
    <w:basedOn w:val="OneLevelNumberedParagraph-List"/>
    <w:rsid w:val="00CF2B0C"/>
    <w:pPr>
      <w:numPr>
        <w:numId w:val="19"/>
      </w:numPr>
      <w:spacing w:before="56" w:after="56" w:line="250" w:lineRule="exact"/>
    </w:pPr>
    <w:rPr>
      <w:rFonts w:cs="Symbol"/>
    </w:rPr>
  </w:style>
  <w:style w:type="paragraph" w:customStyle="1" w:styleId="TableColumnHeadingLeft-Appendix">
    <w:name w:val="Table Column Heading Left - Appendix"/>
    <w:basedOn w:val="TableColumnHeadingLeft"/>
    <w:rsid w:val="00CF2B0C"/>
    <w:rPr>
      <w:color w:val="FFFFFF" w:themeColor="background1"/>
      <w:sz w:val="21"/>
    </w:rPr>
  </w:style>
  <w:style w:type="paragraph" w:customStyle="1" w:styleId="Normal-AppendixQuestions">
    <w:name w:val="Normal - AppendixQuestions"/>
    <w:basedOn w:val="Normal"/>
    <w:rsid w:val="00CF2B0C"/>
    <w:pPr>
      <w:spacing w:before="56" w:after="56" w:line="250" w:lineRule="exact"/>
    </w:pPr>
    <w:rPr>
      <w:rFonts w:ascii="Arial" w:hAnsi="Arial" w:cs="Arial"/>
      <w:sz w:val="18"/>
      <w:szCs w:val="18"/>
    </w:rPr>
  </w:style>
  <w:style w:type="paragraph" w:styleId="BodyText2">
    <w:name w:val="Body Text 2"/>
    <w:basedOn w:val="Normal"/>
    <w:link w:val="BodyText2Char"/>
    <w:unhideWhenUsed/>
    <w:rsid w:val="004442A8"/>
    <w:pPr>
      <w:spacing w:after="120" w:line="480" w:lineRule="auto"/>
    </w:pPr>
  </w:style>
  <w:style w:type="character" w:customStyle="1" w:styleId="BodyText2Char">
    <w:name w:val="Body Text 2 Char"/>
    <w:basedOn w:val="DefaultParagraphFont"/>
    <w:link w:val="BodyText2"/>
    <w:uiPriority w:val="99"/>
    <w:semiHidden/>
    <w:rsid w:val="004442A8"/>
    <w:rPr>
      <w:rFonts w:ascii="Calibri" w:hAnsi="Calibri"/>
      <w:color w:val="000000"/>
      <w:sz w:val="22"/>
    </w:rPr>
  </w:style>
  <w:style w:type="table" w:styleId="LightList">
    <w:name w:val="Light List"/>
    <w:basedOn w:val="TableNormal"/>
    <w:uiPriority w:val="61"/>
    <w:rsid w:val="00687B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87B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687B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05"/>
    <w:pPr>
      <w:spacing w:after="240" w:line="260" w:lineRule="exact"/>
      <w:jc w:val="both"/>
    </w:pPr>
    <w:rPr>
      <w:rFonts w:ascii="Calibri" w:hAnsi="Calibri"/>
      <w:color w:val="000000"/>
      <w:sz w:val="22"/>
    </w:rPr>
  </w:style>
  <w:style w:type="paragraph" w:styleId="Heading1">
    <w:name w:val="heading 1"/>
    <w:aliases w:val="Heading 1 Cab"/>
    <w:basedOn w:val="HeadingBase"/>
    <w:next w:val="OutlineNumbered1"/>
    <w:link w:val="Heading1Char"/>
    <w:qFormat/>
    <w:rsid w:val="0062136D"/>
    <w:pPr>
      <w:pBdr>
        <w:bottom w:val="single" w:sz="4" w:space="12" w:color="1F497D" w:themeColor="text2"/>
      </w:pBdr>
      <w:tabs>
        <w:tab w:val="left" w:pos="1985"/>
      </w:tabs>
      <w:spacing w:after="480"/>
      <w:outlineLvl w:val="0"/>
    </w:pPr>
    <w:rPr>
      <w:rFonts w:cs="Arial"/>
      <w:b/>
      <w:bCs/>
      <w:caps/>
      <w:kern w:val="32"/>
      <w:sz w:val="36"/>
      <w:szCs w:val="36"/>
    </w:rPr>
  </w:style>
  <w:style w:type="paragraph" w:styleId="Heading2">
    <w:name w:val="heading 2"/>
    <w:basedOn w:val="HeadingBase"/>
    <w:next w:val="OutlineNumbered1"/>
    <w:qFormat/>
    <w:rsid w:val="006D7044"/>
    <w:pPr>
      <w:spacing w:before="300" w:after="180"/>
      <w:outlineLvl w:val="1"/>
    </w:pPr>
    <w:rPr>
      <w:rFonts w:cs="Arial"/>
      <w:b/>
      <w:bCs/>
      <w:iCs/>
      <w:smallCaps/>
      <w:sz w:val="34"/>
      <w:szCs w:val="28"/>
    </w:rPr>
  </w:style>
  <w:style w:type="paragraph" w:styleId="Heading3">
    <w:name w:val="heading 3"/>
    <w:aliases w:val="objectives box"/>
    <w:next w:val="OutlineNumbered1"/>
    <w:link w:val="Heading3Char"/>
    <w:qFormat/>
    <w:rsid w:val="0062136D"/>
    <w:pPr>
      <w:tabs>
        <w:tab w:val="left" w:pos="426"/>
      </w:tabs>
      <w:spacing w:before="120" w:after="240"/>
      <w:outlineLvl w:val="2"/>
    </w:pPr>
    <w:rPr>
      <w:rFonts w:ascii="Century Gothic" w:hAnsi="Century Gothic" w:cs="Arial"/>
      <w:b/>
      <w:bCs/>
      <w:color w:val="1F497D" w:themeColor="text2"/>
      <w:sz w:val="27"/>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972A05"/>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323A55"/>
    <w:pPr>
      <w:tabs>
        <w:tab w:val="left" w:pos="340"/>
      </w:tabs>
      <w:spacing w:after="20" w:line="240" w:lineRule="auto"/>
      <w:ind w:left="340" w:hanging="340"/>
    </w:pPr>
    <w:rPr>
      <w:sz w:val="18"/>
    </w:rPr>
  </w:style>
  <w:style w:type="paragraph" w:customStyle="1" w:styleId="Bullet">
    <w:name w:val="Bullet"/>
    <w:aliases w:val="b,b1,b + line,Body,level 1,Bullet + line"/>
    <w:basedOn w:val="Normal"/>
    <w:link w:val="BulletChar"/>
    <w:qFormat/>
    <w:rsid w:val="00C60540"/>
    <w:pPr>
      <w:numPr>
        <w:numId w:val="1"/>
      </w:numPr>
      <w:tabs>
        <w:tab w:val="clear" w:pos="520"/>
        <w:tab w:val="num" w:pos="567"/>
      </w:tabs>
      <w:ind w:left="567" w:hanging="567"/>
    </w:pPr>
  </w:style>
  <w:style w:type="paragraph" w:customStyle="1" w:styleId="Dash">
    <w:name w:val="Dash"/>
    <w:basedOn w:val="Normal"/>
    <w:link w:val="DashChar"/>
    <w:qFormat/>
    <w:rsid w:val="0062136D"/>
    <w:pPr>
      <w:numPr>
        <w:ilvl w:val="1"/>
        <w:numId w:val="1"/>
      </w:numPr>
      <w:tabs>
        <w:tab w:val="clear" w:pos="1040"/>
        <w:tab w:val="num" w:pos="1134"/>
      </w:tabs>
      <w:ind w:left="1134" w:hanging="567"/>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link w:val="OutlineNumbered1Char"/>
    <w:rsid w:val="001E43D3"/>
    <w:pPr>
      <w:numPr>
        <w:numId w:val="12"/>
      </w:numPr>
      <w:ind w:left="1494"/>
    </w:pPr>
  </w:style>
  <w:style w:type="paragraph" w:customStyle="1" w:styleId="OutlineNumbered2">
    <w:name w:val="Outline Numbered 2"/>
    <w:basedOn w:val="Normal"/>
    <w:rsid w:val="001E43D3"/>
    <w:pPr>
      <w:numPr>
        <w:ilvl w:val="1"/>
        <w:numId w:val="12"/>
      </w:numPr>
      <w:tabs>
        <w:tab w:val="num" w:pos="1134"/>
      </w:tabs>
      <w:ind w:left="2214"/>
    </w:pPr>
  </w:style>
  <w:style w:type="paragraph" w:customStyle="1" w:styleId="OutlineNumbered3">
    <w:name w:val="Outline Numbered 3"/>
    <w:basedOn w:val="Normal"/>
    <w:rsid w:val="001E43D3"/>
    <w:pPr>
      <w:numPr>
        <w:ilvl w:val="2"/>
        <w:numId w:val="12"/>
      </w:numPr>
      <w:tabs>
        <w:tab w:val="num" w:pos="1711"/>
      </w:tabs>
      <w:ind w:left="2934"/>
    </w:pPr>
  </w:style>
  <w:style w:type="paragraph" w:customStyle="1" w:styleId="AlphaParagraph">
    <w:name w:val="Alpha Paragraph"/>
    <w:basedOn w:val="Normal"/>
    <w:rsid w:val="00DD1830"/>
    <w:pPr>
      <w:numPr>
        <w:numId w:val="14"/>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8"/>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825D3E"/>
    <w:pPr>
      <w:jc w:val="center"/>
    </w:pPr>
    <w:rPr>
      <w:noProof/>
    </w:rPr>
  </w:style>
  <w:style w:type="paragraph" w:customStyle="1" w:styleId="ChartMainHeading">
    <w:name w:val="Chart Main Heading"/>
    <w:basedOn w:val="HeadingBase"/>
    <w:next w:val="ChartGraphic"/>
    <w:rsid w:val="005126AF"/>
    <w:pPr>
      <w:spacing w:after="4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972A05"/>
    <w:pPr>
      <w:pBdr>
        <w:bottom w:val="single" w:sz="8" w:space="16" w:color="1F497D" w:themeColor="text2"/>
      </w:pBdr>
      <w:spacing w:after="480"/>
      <w:jc w:val="center"/>
    </w:pPr>
    <w:rPr>
      <w:b/>
      <w:sz w:val="48"/>
    </w:rPr>
  </w:style>
  <w:style w:type="paragraph" w:customStyle="1" w:styleId="CoverTitleSub">
    <w:name w:val="Cover Title Sub"/>
    <w:basedOn w:val="HeadingBase"/>
    <w:rsid w:val="00972A05"/>
    <w:pPr>
      <w:spacing w:after="24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185532"/>
    <w:pPr>
      <w:spacing w:before="80" w:after="80"/>
      <w:jc w:val="center"/>
    </w:pPr>
    <w:rPr>
      <w:b/>
      <w:sz w:val="20"/>
    </w:rPr>
  </w:style>
  <w:style w:type="paragraph" w:customStyle="1" w:styleId="TableColumnHeadingLeft">
    <w:name w:val="Table Column Heading Left"/>
    <w:basedOn w:val="TableTextBase"/>
    <w:rsid w:val="00185532"/>
    <w:pPr>
      <w:spacing w:before="80" w:after="80"/>
    </w:pPr>
    <w:rPr>
      <w:rFonts w:eastAsiaTheme="minorHAnsi" w:cstheme="minorBidi"/>
      <w:b/>
      <w:bCs/>
      <w:sz w:val="20"/>
      <w:lang w:eastAsia="en-US"/>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185532"/>
    <w:pPr>
      <w:spacing w:before="80" w:after="80"/>
      <w:jc w:val="center"/>
    </w:pPr>
    <w:rPr>
      <w:sz w:val="20"/>
    </w:r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185532"/>
    <w:pPr>
      <w:spacing w:before="80" w:after="80"/>
    </w:pPr>
    <w:rPr>
      <w:sz w:val="20"/>
    </w:r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825D3E"/>
    <w:pPr>
      <w:tabs>
        <w:tab w:val="right" w:leader="dot" w:pos="9072"/>
      </w:tabs>
      <w:spacing w:before="140" w:after="60"/>
      <w:ind w:right="851"/>
    </w:pPr>
    <w:rPr>
      <w:b/>
      <w:sz w:val="22"/>
      <w:szCs w:val="22"/>
    </w:rPr>
  </w:style>
  <w:style w:type="paragraph" w:styleId="TOC2">
    <w:name w:val="toc 2"/>
    <w:basedOn w:val="HeadingBase"/>
    <w:next w:val="Normal"/>
    <w:uiPriority w:val="39"/>
    <w:rsid w:val="00185532"/>
    <w:pPr>
      <w:tabs>
        <w:tab w:val="right" w:leader="dot" w:pos="9072"/>
      </w:tabs>
      <w:spacing w:before="80" w:after="40"/>
      <w:ind w:left="284" w:right="284"/>
    </w:pPr>
    <w:rPr>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FC4A06"/>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1B4A0D"/>
    <w:pPr>
      <w:numPr>
        <w:numId w:val="0"/>
      </w:numPr>
    </w:pPr>
    <w:rPr>
      <w:rFonts w:ascii="Arial" w:hAnsi="Arial"/>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style>
  <w:style w:type="numbering" w:customStyle="1" w:styleId="Optionboxheading">
    <w:name w:val="Option box heading"/>
    <w:uiPriority w:val="99"/>
    <w:rsid w:val="00CA601E"/>
    <w:pPr>
      <w:numPr>
        <w:numId w:val="8"/>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CommentReference">
    <w:name w:val="annotation reference"/>
    <w:basedOn w:val="DefaultParagraphFont"/>
    <w:uiPriority w:val="99"/>
    <w:semiHidden/>
    <w:unhideWhenUsed/>
    <w:rsid w:val="00BC7CE5"/>
    <w:rPr>
      <w:sz w:val="16"/>
      <w:szCs w:val="16"/>
    </w:rPr>
  </w:style>
  <w:style w:type="paragraph" w:styleId="CommentText">
    <w:name w:val="annotation text"/>
    <w:basedOn w:val="Normal"/>
    <w:link w:val="CommentTextChar"/>
    <w:uiPriority w:val="99"/>
    <w:unhideWhenUsed/>
    <w:rsid w:val="00BC7CE5"/>
    <w:pPr>
      <w:spacing w:line="240" w:lineRule="auto"/>
    </w:pPr>
    <w:rPr>
      <w:sz w:val="20"/>
    </w:rPr>
  </w:style>
  <w:style w:type="character" w:customStyle="1" w:styleId="CommentTextChar">
    <w:name w:val="Comment Text Char"/>
    <w:basedOn w:val="DefaultParagraphFont"/>
    <w:link w:val="CommentText"/>
    <w:uiPriority w:val="99"/>
    <w:rsid w:val="00BC7CE5"/>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C7CE5"/>
    <w:rPr>
      <w:b/>
      <w:bCs/>
    </w:rPr>
  </w:style>
  <w:style w:type="character" w:customStyle="1" w:styleId="CommentSubjectChar">
    <w:name w:val="Comment Subject Char"/>
    <w:basedOn w:val="CommentTextChar"/>
    <w:link w:val="CommentSubject"/>
    <w:uiPriority w:val="99"/>
    <w:semiHidden/>
    <w:rsid w:val="00BC7CE5"/>
    <w:rPr>
      <w:rFonts w:ascii="Book Antiqua" w:hAnsi="Book Antiqua"/>
      <w:b/>
      <w:bCs/>
      <w:color w:val="000000"/>
    </w:rPr>
  </w:style>
  <w:style w:type="character" w:styleId="FootnoteReference">
    <w:name w:val="footnote reference"/>
    <w:basedOn w:val="DefaultParagraphFont"/>
    <w:uiPriority w:val="99"/>
    <w:unhideWhenUsed/>
    <w:rsid w:val="005C6012"/>
    <w:rPr>
      <w:vertAlign w:val="superscript"/>
    </w:rPr>
  </w:style>
  <w:style w:type="character" w:customStyle="1" w:styleId="Heading3Char">
    <w:name w:val="Heading 3 Char"/>
    <w:aliases w:val="objectives box Char"/>
    <w:basedOn w:val="DefaultParagraphFont"/>
    <w:link w:val="Heading3"/>
    <w:rsid w:val="0062136D"/>
    <w:rPr>
      <w:rFonts w:ascii="Century Gothic" w:hAnsi="Century Gothic" w:cs="Arial"/>
      <w:b/>
      <w:bCs/>
      <w:color w:val="1F497D" w:themeColor="text2"/>
      <w:sz w:val="27"/>
      <w:szCs w:val="26"/>
    </w:rPr>
  </w:style>
  <w:style w:type="table" w:styleId="LightShading-Accent1">
    <w:name w:val="Light Shading Accent 1"/>
    <w:basedOn w:val="TableNormal"/>
    <w:uiPriority w:val="60"/>
    <w:rsid w:val="00CE73F1"/>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ulletChar">
    <w:name w:val="Bullet Char"/>
    <w:aliases w:val="b Char,b + line Char Char,b Char Char,b1 Char,b + line Char,Body Char,level 1 Char"/>
    <w:basedOn w:val="DefaultParagraphFont"/>
    <w:link w:val="Bullet"/>
    <w:rsid w:val="00C60540"/>
    <w:rPr>
      <w:rFonts w:ascii="Calibri" w:hAnsi="Calibri"/>
      <w:color w:val="000000"/>
      <w:sz w:val="22"/>
    </w:rPr>
  </w:style>
  <w:style w:type="character" w:customStyle="1" w:styleId="FootnoteTextChar">
    <w:name w:val="Footnote Text Char"/>
    <w:basedOn w:val="DefaultParagraphFont"/>
    <w:link w:val="FootnoteText"/>
    <w:uiPriority w:val="99"/>
    <w:rsid w:val="00323A55"/>
    <w:rPr>
      <w:rFonts w:ascii="Calibri" w:hAnsi="Calibri"/>
      <w:color w:val="000000"/>
      <w:sz w:val="18"/>
    </w:rPr>
  </w:style>
  <w:style w:type="character" w:customStyle="1" w:styleId="OutlineNumbered1Char">
    <w:name w:val="Outline Numbered 1 Char"/>
    <w:basedOn w:val="DefaultParagraphFont"/>
    <w:link w:val="OutlineNumbered1"/>
    <w:rsid w:val="00314567"/>
    <w:rPr>
      <w:rFonts w:ascii="Calibri" w:hAnsi="Calibri"/>
      <w:color w:val="000000"/>
      <w:sz w:val="22"/>
    </w:rPr>
  </w:style>
  <w:style w:type="paragraph" w:styleId="ListParagraph">
    <w:name w:val="List Paragraph"/>
    <w:basedOn w:val="Normal"/>
    <w:uiPriority w:val="34"/>
    <w:qFormat/>
    <w:rsid w:val="00131C6B"/>
    <w:pPr>
      <w:ind w:left="720"/>
      <w:contextualSpacing/>
    </w:pPr>
  </w:style>
  <w:style w:type="paragraph" w:styleId="Revision">
    <w:name w:val="Revision"/>
    <w:hidden/>
    <w:uiPriority w:val="99"/>
    <w:semiHidden/>
    <w:rsid w:val="00B034B0"/>
    <w:rPr>
      <w:rFonts w:ascii="Book Antiqua" w:hAnsi="Book Antiqua"/>
      <w:color w:val="000000"/>
      <w:sz w:val="22"/>
    </w:rPr>
  </w:style>
  <w:style w:type="character" w:customStyle="1" w:styleId="DashChar">
    <w:name w:val="Dash Char"/>
    <w:basedOn w:val="DefaultParagraphFont"/>
    <w:link w:val="Dash"/>
    <w:rsid w:val="0062136D"/>
    <w:rPr>
      <w:rFonts w:ascii="Calibri" w:hAnsi="Calibri"/>
      <w:color w:val="000000"/>
      <w:sz w:val="22"/>
    </w:rPr>
  </w:style>
  <w:style w:type="paragraph" w:styleId="Caption">
    <w:name w:val="caption"/>
    <w:basedOn w:val="Normal"/>
    <w:next w:val="Normal"/>
    <w:uiPriority w:val="35"/>
    <w:unhideWhenUsed/>
    <w:qFormat/>
    <w:rsid w:val="00025563"/>
    <w:pPr>
      <w:spacing w:after="200" w:line="240" w:lineRule="auto"/>
    </w:pPr>
    <w:rPr>
      <w:b/>
      <w:bCs/>
      <w:color w:val="4F81BD" w:themeColor="accent1"/>
      <w:sz w:val="18"/>
      <w:szCs w:val="18"/>
    </w:rPr>
  </w:style>
  <w:style w:type="paragraph" w:styleId="NormalWeb">
    <w:name w:val="Normal (Web)"/>
    <w:basedOn w:val="Normal"/>
    <w:uiPriority w:val="99"/>
    <w:semiHidden/>
    <w:unhideWhenUsed/>
    <w:rsid w:val="002254D4"/>
    <w:rPr>
      <w:rFonts w:ascii="Times New Roman" w:hAnsi="Times New Roman"/>
      <w:sz w:val="24"/>
      <w:szCs w:val="24"/>
    </w:rPr>
  </w:style>
  <w:style w:type="character" w:customStyle="1" w:styleId="CopyrightbodytextChar">
    <w:name w:val="Copyright bodytext Char"/>
    <w:basedOn w:val="DefaultParagraphFont"/>
    <w:link w:val="Copyrightbodytext"/>
    <w:locked/>
    <w:rsid w:val="00137637"/>
    <w:rPr>
      <w:sz w:val="26"/>
      <w:lang w:eastAsia="en-US"/>
    </w:rPr>
  </w:style>
  <w:style w:type="paragraph" w:customStyle="1" w:styleId="Copyrightbodytext">
    <w:name w:val="Copyright bodytext"/>
    <w:basedOn w:val="BodyText"/>
    <w:link w:val="CopyrightbodytextChar"/>
    <w:qFormat/>
    <w:rsid w:val="00137637"/>
    <w:pPr>
      <w:spacing w:before="60" w:after="0" w:line="300" w:lineRule="atLeast"/>
    </w:pPr>
    <w:rPr>
      <w:rFonts w:ascii="Times New Roman" w:hAnsi="Times New Roman"/>
      <w:color w:val="auto"/>
      <w:sz w:val="26"/>
      <w:lang w:eastAsia="en-US"/>
    </w:rPr>
  </w:style>
  <w:style w:type="paragraph" w:styleId="BodyText">
    <w:name w:val="Body Text"/>
    <w:basedOn w:val="Normal"/>
    <w:link w:val="BodyTextChar"/>
    <w:unhideWhenUsed/>
    <w:rsid w:val="00137637"/>
    <w:pPr>
      <w:spacing w:after="120"/>
    </w:pPr>
  </w:style>
  <w:style w:type="character" w:customStyle="1" w:styleId="BodyTextChar">
    <w:name w:val="Body Text Char"/>
    <w:basedOn w:val="DefaultParagraphFont"/>
    <w:link w:val="BodyText"/>
    <w:uiPriority w:val="99"/>
    <w:semiHidden/>
    <w:rsid w:val="00137637"/>
    <w:rPr>
      <w:rFonts w:ascii="Book Antiqua" w:hAnsi="Book Antiqua"/>
      <w:color w:val="000000"/>
      <w:sz w:val="22"/>
    </w:rPr>
  </w:style>
  <w:style w:type="paragraph" w:styleId="Subtitle">
    <w:name w:val="Subtitle"/>
    <w:basedOn w:val="Normal"/>
    <w:next w:val="Normal"/>
    <w:link w:val="SubtitleChar"/>
    <w:uiPriority w:val="11"/>
    <w:qFormat/>
    <w:rsid w:val="00834E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4E60"/>
    <w:rPr>
      <w:rFonts w:asciiTheme="majorHAnsi" w:eastAsiaTheme="majorEastAsia" w:hAnsiTheme="majorHAnsi" w:cstheme="majorBidi"/>
      <w:i/>
      <w:iCs/>
      <w:color w:val="4F81BD" w:themeColor="accent1"/>
      <w:spacing w:val="15"/>
      <w:sz w:val="24"/>
      <w:szCs w:val="24"/>
    </w:rPr>
  </w:style>
  <w:style w:type="character" w:customStyle="1" w:styleId="FooterChar">
    <w:name w:val="Footer Char"/>
    <w:basedOn w:val="DefaultParagraphFont"/>
    <w:link w:val="Footer"/>
    <w:rsid w:val="003211F5"/>
    <w:rPr>
      <w:rFonts w:ascii="Century Gothic" w:hAnsi="Century Gothic"/>
      <w:color w:val="1F497D" w:themeColor="text2"/>
      <w:sz w:val="18"/>
    </w:rPr>
  </w:style>
  <w:style w:type="character" w:styleId="Emphasis">
    <w:name w:val="Emphasis"/>
    <w:basedOn w:val="DefaultParagraphFont"/>
    <w:uiPriority w:val="20"/>
    <w:qFormat/>
    <w:rsid w:val="000B241E"/>
    <w:rPr>
      <w:i/>
      <w:iCs/>
    </w:rPr>
  </w:style>
  <w:style w:type="character" w:customStyle="1" w:styleId="Heading1Char">
    <w:name w:val="Heading 1 Char"/>
    <w:aliases w:val="Heading 1 Cab Char"/>
    <w:basedOn w:val="DefaultParagraphFont"/>
    <w:link w:val="Heading1"/>
    <w:rsid w:val="0062136D"/>
    <w:rPr>
      <w:rFonts w:ascii="Century Gothic" w:hAnsi="Century Gothic" w:cs="Arial"/>
      <w:b/>
      <w:bCs/>
      <w:caps/>
      <w:color w:val="1F497D" w:themeColor="text2"/>
      <w:kern w:val="32"/>
      <w:sz w:val="36"/>
      <w:szCs w:val="36"/>
    </w:rPr>
  </w:style>
  <w:style w:type="paragraph" w:customStyle="1" w:styleId="Heading2-NoTOC">
    <w:name w:val="Heading 2 - No TOC"/>
    <w:basedOn w:val="Heading2"/>
    <w:rsid w:val="00972A05"/>
    <w:pPr>
      <w:outlineLvl w:val="9"/>
    </w:pPr>
  </w:style>
  <w:style w:type="paragraph" w:customStyle="1" w:styleId="Heading3-NoTOC">
    <w:name w:val="Heading 3 - No TOC"/>
    <w:basedOn w:val="Heading3"/>
    <w:rsid w:val="00972A05"/>
    <w:pPr>
      <w:keepNext/>
      <w:spacing w:before="240"/>
      <w:outlineLvl w:val="9"/>
    </w:pPr>
    <w:rPr>
      <w:sz w:val="30"/>
    </w:rPr>
  </w:style>
  <w:style w:type="paragraph" w:customStyle="1" w:styleId="OneLevelNumberedParagraph-List">
    <w:name w:val="One Level Numbered Paragraph - List"/>
    <w:rsid w:val="00912CF9"/>
    <w:pPr>
      <w:numPr>
        <w:numId w:val="10"/>
      </w:numPr>
      <w:spacing w:before="60" w:after="60" w:line="260" w:lineRule="exact"/>
    </w:pPr>
    <w:rPr>
      <w:rFonts w:ascii="Arial" w:hAnsi="Arial" w:cs="Arial"/>
      <w:color w:val="000000"/>
      <w:sz w:val="18"/>
      <w:szCs w:val="16"/>
    </w:rPr>
  </w:style>
  <w:style w:type="paragraph" w:customStyle="1" w:styleId="BoxNumbering">
    <w:name w:val="Box Numbering"/>
    <w:basedOn w:val="Normal"/>
    <w:rsid w:val="007161ED"/>
    <w:pPr>
      <w:numPr>
        <w:numId w:val="13"/>
      </w:numPr>
      <w:spacing w:before="120" w:after="120"/>
      <w:jc w:val="left"/>
    </w:pPr>
    <w:rPr>
      <w:rFonts w:ascii="Arial" w:hAnsi="Arial"/>
      <w:sz w:val="21"/>
      <w:szCs w:val="21"/>
    </w:rPr>
  </w:style>
  <w:style w:type="table" w:customStyle="1" w:styleId="boxQuestions">
    <w:name w:val="boxQuestions"/>
    <w:basedOn w:val="TableNormal"/>
    <w:uiPriority w:val="99"/>
    <w:rsid w:val="00323A55"/>
    <w:tblPr/>
  </w:style>
  <w:style w:type="paragraph" w:customStyle="1" w:styleId="Bullet-Indent">
    <w:name w:val="Bullet - Indent"/>
    <w:basedOn w:val="Bullet"/>
    <w:rsid w:val="00117192"/>
    <w:pPr>
      <w:tabs>
        <w:tab w:val="num" w:pos="851"/>
      </w:tabs>
      <w:ind w:left="850"/>
    </w:pPr>
  </w:style>
  <w:style w:type="paragraph" w:customStyle="1" w:styleId="BoxAlpha">
    <w:name w:val="Box Alpha"/>
    <w:basedOn w:val="BoxNumbering"/>
    <w:rsid w:val="00C440C5"/>
    <w:pPr>
      <w:numPr>
        <w:numId w:val="9"/>
      </w:numPr>
      <w:tabs>
        <w:tab w:val="left" w:pos="851"/>
      </w:tabs>
    </w:pPr>
  </w:style>
  <w:style w:type="paragraph" w:customStyle="1" w:styleId="Heading1-NoTOC">
    <w:name w:val="Heading 1 - No TOC"/>
    <w:basedOn w:val="Heading1"/>
    <w:rsid w:val="001E4F7B"/>
    <w:pPr>
      <w:outlineLvl w:val="9"/>
    </w:pPr>
  </w:style>
  <w:style w:type="character" w:styleId="HTMLCite">
    <w:name w:val="HTML Cite"/>
    <w:basedOn w:val="DefaultParagraphFont"/>
    <w:uiPriority w:val="99"/>
    <w:semiHidden/>
    <w:unhideWhenUsed/>
    <w:rsid w:val="0020178C"/>
    <w:rPr>
      <w:i/>
      <w:iCs/>
    </w:rPr>
  </w:style>
  <w:style w:type="paragraph" w:customStyle="1" w:styleId="RomanParagraph">
    <w:name w:val="Roman Paragraph"/>
    <w:basedOn w:val="AlphaParagraph"/>
    <w:rsid w:val="00CD34CF"/>
    <w:pPr>
      <w:numPr>
        <w:numId w:val="2"/>
      </w:numPr>
    </w:pPr>
  </w:style>
  <w:style w:type="paragraph" w:customStyle="1" w:styleId="AppQuestionNumbering">
    <w:name w:val="AppQuestionNumbering"/>
    <w:basedOn w:val="OneLevelNumberedParagraph-List"/>
    <w:rsid w:val="00CF2B0C"/>
    <w:pPr>
      <w:numPr>
        <w:numId w:val="19"/>
      </w:numPr>
      <w:spacing w:before="56" w:after="56" w:line="250" w:lineRule="exact"/>
    </w:pPr>
    <w:rPr>
      <w:rFonts w:cs="Symbol"/>
    </w:rPr>
  </w:style>
  <w:style w:type="paragraph" w:customStyle="1" w:styleId="TableColumnHeadingLeft-Appendix">
    <w:name w:val="Table Column Heading Left - Appendix"/>
    <w:basedOn w:val="TableColumnHeadingLeft"/>
    <w:rsid w:val="00CF2B0C"/>
    <w:rPr>
      <w:color w:val="FFFFFF" w:themeColor="background1"/>
      <w:sz w:val="21"/>
    </w:rPr>
  </w:style>
  <w:style w:type="paragraph" w:customStyle="1" w:styleId="Normal-AppendixQuestions">
    <w:name w:val="Normal - AppendixQuestions"/>
    <w:basedOn w:val="Normal"/>
    <w:rsid w:val="00CF2B0C"/>
    <w:pPr>
      <w:spacing w:before="56" w:after="56" w:line="250" w:lineRule="exact"/>
    </w:pPr>
    <w:rPr>
      <w:rFonts w:ascii="Arial" w:hAnsi="Arial" w:cs="Arial"/>
      <w:sz w:val="18"/>
      <w:szCs w:val="18"/>
    </w:rPr>
  </w:style>
  <w:style w:type="paragraph" w:styleId="BodyText2">
    <w:name w:val="Body Text 2"/>
    <w:basedOn w:val="Normal"/>
    <w:link w:val="BodyText2Char"/>
    <w:unhideWhenUsed/>
    <w:rsid w:val="004442A8"/>
    <w:pPr>
      <w:spacing w:after="120" w:line="480" w:lineRule="auto"/>
    </w:pPr>
  </w:style>
  <w:style w:type="character" w:customStyle="1" w:styleId="BodyText2Char">
    <w:name w:val="Body Text 2 Char"/>
    <w:basedOn w:val="DefaultParagraphFont"/>
    <w:link w:val="BodyText2"/>
    <w:uiPriority w:val="99"/>
    <w:semiHidden/>
    <w:rsid w:val="004442A8"/>
    <w:rPr>
      <w:rFonts w:ascii="Calibri" w:hAnsi="Calibri"/>
      <w:color w:val="000000"/>
      <w:sz w:val="22"/>
    </w:rPr>
  </w:style>
  <w:style w:type="table" w:styleId="LightList">
    <w:name w:val="Light List"/>
    <w:basedOn w:val="TableNormal"/>
    <w:uiPriority w:val="61"/>
    <w:rsid w:val="00687B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87B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6">
    <w:name w:val="Medium Shading 2 Accent 6"/>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87B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687B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9612">
      <w:bodyDiv w:val="1"/>
      <w:marLeft w:val="0"/>
      <w:marRight w:val="0"/>
      <w:marTop w:val="0"/>
      <w:marBottom w:val="0"/>
      <w:divBdr>
        <w:top w:val="none" w:sz="0" w:space="0" w:color="auto"/>
        <w:left w:val="none" w:sz="0" w:space="0" w:color="auto"/>
        <w:bottom w:val="none" w:sz="0" w:space="0" w:color="auto"/>
        <w:right w:val="none" w:sz="0" w:space="0" w:color="auto"/>
      </w:divBdr>
    </w:div>
    <w:div w:id="98375934">
      <w:bodyDiv w:val="1"/>
      <w:marLeft w:val="0"/>
      <w:marRight w:val="0"/>
      <w:marTop w:val="0"/>
      <w:marBottom w:val="0"/>
      <w:divBdr>
        <w:top w:val="none" w:sz="0" w:space="0" w:color="auto"/>
        <w:left w:val="none" w:sz="0" w:space="0" w:color="auto"/>
        <w:bottom w:val="none" w:sz="0" w:space="0" w:color="auto"/>
        <w:right w:val="none" w:sz="0" w:space="0" w:color="auto"/>
      </w:divBdr>
      <w:divsChild>
        <w:div w:id="1216817318">
          <w:marLeft w:val="547"/>
          <w:marRight w:val="0"/>
          <w:marTop w:val="0"/>
          <w:marBottom w:val="0"/>
          <w:divBdr>
            <w:top w:val="none" w:sz="0" w:space="0" w:color="auto"/>
            <w:left w:val="none" w:sz="0" w:space="0" w:color="auto"/>
            <w:bottom w:val="none" w:sz="0" w:space="0" w:color="auto"/>
            <w:right w:val="none" w:sz="0" w:space="0" w:color="auto"/>
          </w:divBdr>
        </w:div>
      </w:divsChild>
    </w:div>
    <w:div w:id="202251886">
      <w:bodyDiv w:val="1"/>
      <w:marLeft w:val="0"/>
      <w:marRight w:val="0"/>
      <w:marTop w:val="0"/>
      <w:marBottom w:val="0"/>
      <w:divBdr>
        <w:top w:val="none" w:sz="0" w:space="0" w:color="auto"/>
        <w:left w:val="none" w:sz="0" w:space="0" w:color="auto"/>
        <w:bottom w:val="none" w:sz="0" w:space="0" w:color="auto"/>
        <w:right w:val="none" w:sz="0" w:space="0" w:color="auto"/>
      </w:divBdr>
    </w:div>
    <w:div w:id="319384670">
      <w:bodyDiv w:val="1"/>
      <w:marLeft w:val="0"/>
      <w:marRight w:val="0"/>
      <w:marTop w:val="0"/>
      <w:marBottom w:val="0"/>
      <w:divBdr>
        <w:top w:val="none" w:sz="0" w:space="0" w:color="auto"/>
        <w:left w:val="none" w:sz="0" w:space="0" w:color="auto"/>
        <w:bottom w:val="none" w:sz="0" w:space="0" w:color="auto"/>
        <w:right w:val="none" w:sz="0" w:space="0" w:color="auto"/>
      </w:divBdr>
    </w:div>
    <w:div w:id="323778032">
      <w:bodyDiv w:val="1"/>
      <w:marLeft w:val="0"/>
      <w:marRight w:val="0"/>
      <w:marTop w:val="0"/>
      <w:marBottom w:val="0"/>
      <w:divBdr>
        <w:top w:val="none" w:sz="0" w:space="0" w:color="auto"/>
        <w:left w:val="none" w:sz="0" w:space="0" w:color="auto"/>
        <w:bottom w:val="none" w:sz="0" w:space="0" w:color="auto"/>
        <w:right w:val="none" w:sz="0" w:space="0" w:color="auto"/>
      </w:divBdr>
    </w:div>
    <w:div w:id="343093289">
      <w:bodyDiv w:val="1"/>
      <w:marLeft w:val="0"/>
      <w:marRight w:val="0"/>
      <w:marTop w:val="0"/>
      <w:marBottom w:val="0"/>
      <w:divBdr>
        <w:top w:val="none" w:sz="0" w:space="0" w:color="auto"/>
        <w:left w:val="none" w:sz="0" w:space="0" w:color="auto"/>
        <w:bottom w:val="none" w:sz="0" w:space="0" w:color="auto"/>
        <w:right w:val="none" w:sz="0" w:space="0" w:color="auto"/>
      </w:divBdr>
    </w:div>
    <w:div w:id="403572168">
      <w:bodyDiv w:val="1"/>
      <w:marLeft w:val="0"/>
      <w:marRight w:val="0"/>
      <w:marTop w:val="0"/>
      <w:marBottom w:val="0"/>
      <w:divBdr>
        <w:top w:val="none" w:sz="0" w:space="0" w:color="auto"/>
        <w:left w:val="none" w:sz="0" w:space="0" w:color="auto"/>
        <w:bottom w:val="none" w:sz="0" w:space="0" w:color="auto"/>
        <w:right w:val="none" w:sz="0" w:space="0" w:color="auto"/>
      </w:divBdr>
    </w:div>
    <w:div w:id="420218893">
      <w:bodyDiv w:val="1"/>
      <w:marLeft w:val="0"/>
      <w:marRight w:val="0"/>
      <w:marTop w:val="0"/>
      <w:marBottom w:val="0"/>
      <w:divBdr>
        <w:top w:val="none" w:sz="0" w:space="0" w:color="auto"/>
        <w:left w:val="none" w:sz="0" w:space="0" w:color="auto"/>
        <w:bottom w:val="none" w:sz="0" w:space="0" w:color="auto"/>
        <w:right w:val="none" w:sz="0" w:space="0" w:color="auto"/>
      </w:divBdr>
      <w:divsChild>
        <w:div w:id="1604220266">
          <w:marLeft w:val="547"/>
          <w:marRight w:val="0"/>
          <w:marTop w:val="0"/>
          <w:marBottom w:val="0"/>
          <w:divBdr>
            <w:top w:val="none" w:sz="0" w:space="0" w:color="auto"/>
            <w:left w:val="none" w:sz="0" w:space="0" w:color="auto"/>
            <w:bottom w:val="none" w:sz="0" w:space="0" w:color="auto"/>
            <w:right w:val="none" w:sz="0" w:space="0" w:color="auto"/>
          </w:divBdr>
        </w:div>
      </w:divsChild>
    </w:div>
    <w:div w:id="527765811">
      <w:bodyDiv w:val="1"/>
      <w:marLeft w:val="0"/>
      <w:marRight w:val="0"/>
      <w:marTop w:val="0"/>
      <w:marBottom w:val="0"/>
      <w:divBdr>
        <w:top w:val="none" w:sz="0" w:space="0" w:color="auto"/>
        <w:left w:val="none" w:sz="0" w:space="0" w:color="auto"/>
        <w:bottom w:val="none" w:sz="0" w:space="0" w:color="auto"/>
        <w:right w:val="none" w:sz="0" w:space="0" w:color="auto"/>
      </w:divBdr>
    </w:div>
    <w:div w:id="689141259">
      <w:bodyDiv w:val="1"/>
      <w:marLeft w:val="0"/>
      <w:marRight w:val="0"/>
      <w:marTop w:val="0"/>
      <w:marBottom w:val="0"/>
      <w:divBdr>
        <w:top w:val="none" w:sz="0" w:space="0" w:color="auto"/>
        <w:left w:val="none" w:sz="0" w:space="0" w:color="auto"/>
        <w:bottom w:val="none" w:sz="0" w:space="0" w:color="auto"/>
        <w:right w:val="none" w:sz="0" w:space="0" w:color="auto"/>
      </w:divBdr>
      <w:divsChild>
        <w:div w:id="2012370597">
          <w:marLeft w:val="547"/>
          <w:marRight w:val="0"/>
          <w:marTop w:val="0"/>
          <w:marBottom w:val="0"/>
          <w:divBdr>
            <w:top w:val="none" w:sz="0" w:space="0" w:color="auto"/>
            <w:left w:val="none" w:sz="0" w:space="0" w:color="auto"/>
            <w:bottom w:val="none" w:sz="0" w:space="0" w:color="auto"/>
            <w:right w:val="none" w:sz="0" w:space="0" w:color="auto"/>
          </w:divBdr>
        </w:div>
      </w:divsChild>
    </w:div>
    <w:div w:id="763763777">
      <w:bodyDiv w:val="1"/>
      <w:marLeft w:val="0"/>
      <w:marRight w:val="0"/>
      <w:marTop w:val="0"/>
      <w:marBottom w:val="0"/>
      <w:divBdr>
        <w:top w:val="none" w:sz="0" w:space="0" w:color="auto"/>
        <w:left w:val="none" w:sz="0" w:space="0" w:color="auto"/>
        <w:bottom w:val="none" w:sz="0" w:space="0" w:color="auto"/>
        <w:right w:val="none" w:sz="0" w:space="0" w:color="auto"/>
      </w:divBdr>
    </w:div>
    <w:div w:id="824399448">
      <w:bodyDiv w:val="1"/>
      <w:marLeft w:val="0"/>
      <w:marRight w:val="0"/>
      <w:marTop w:val="0"/>
      <w:marBottom w:val="0"/>
      <w:divBdr>
        <w:top w:val="none" w:sz="0" w:space="0" w:color="auto"/>
        <w:left w:val="none" w:sz="0" w:space="0" w:color="auto"/>
        <w:bottom w:val="none" w:sz="0" w:space="0" w:color="auto"/>
        <w:right w:val="none" w:sz="0" w:space="0" w:color="auto"/>
      </w:divBdr>
      <w:divsChild>
        <w:div w:id="1903321246">
          <w:marLeft w:val="547"/>
          <w:marRight w:val="0"/>
          <w:marTop w:val="0"/>
          <w:marBottom w:val="0"/>
          <w:divBdr>
            <w:top w:val="none" w:sz="0" w:space="0" w:color="auto"/>
            <w:left w:val="none" w:sz="0" w:space="0" w:color="auto"/>
            <w:bottom w:val="none" w:sz="0" w:space="0" w:color="auto"/>
            <w:right w:val="none" w:sz="0" w:space="0" w:color="auto"/>
          </w:divBdr>
        </w:div>
      </w:divsChild>
    </w:div>
    <w:div w:id="846095239">
      <w:bodyDiv w:val="1"/>
      <w:marLeft w:val="0"/>
      <w:marRight w:val="0"/>
      <w:marTop w:val="0"/>
      <w:marBottom w:val="0"/>
      <w:divBdr>
        <w:top w:val="none" w:sz="0" w:space="0" w:color="auto"/>
        <w:left w:val="none" w:sz="0" w:space="0" w:color="auto"/>
        <w:bottom w:val="none" w:sz="0" w:space="0" w:color="auto"/>
        <w:right w:val="none" w:sz="0" w:space="0" w:color="auto"/>
      </w:divBdr>
      <w:divsChild>
        <w:div w:id="300117308">
          <w:marLeft w:val="547"/>
          <w:marRight w:val="0"/>
          <w:marTop w:val="0"/>
          <w:marBottom w:val="0"/>
          <w:divBdr>
            <w:top w:val="none" w:sz="0" w:space="0" w:color="auto"/>
            <w:left w:val="none" w:sz="0" w:space="0" w:color="auto"/>
            <w:bottom w:val="none" w:sz="0" w:space="0" w:color="auto"/>
            <w:right w:val="none" w:sz="0" w:space="0" w:color="auto"/>
          </w:divBdr>
        </w:div>
      </w:divsChild>
    </w:div>
    <w:div w:id="875234012">
      <w:bodyDiv w:val="1"/>
      <w:marLeft w:val="30"/>
      <w:marRight w:val="30"/>
      <w:marTop w:val="0"/>
      <w:marBottom w:val="0"/>
      <w:divBdr>
        <w:top w:val="none" w:sz="0" w:space="0" w:color="auto"/>
        <w:left w:val="none" w:sz="0" w:space="0" w:color="auto"/>
        <w:bottom w:val="none" w:sz="0" w:space="0" w:color="auto"/>
        <w:right w:val="none" w:sz="0" w:space="0" w:color="auto"/>
      </w:divBdr>
      <w:divsChild>
        <w:div w:id="1522469360">
          <w:marLeft w:val="0"/>
          <w:marRight w:val="0"/>
          <w:marTop w:val="0"/>
          <w:marBottom w:val="0"/>
          <w:divBdr>
            <w:top w:val="none" w:sz="0" w:space="0" w:color="auto"/>
            <w:left w:val="none" w:sz="0" w:space="0" w:color="auto"/>
            <w:bottom w:val="none" w:sz="0" w:space="0" w:color="auto"/>
            <w:right w:val="none" w:sz="0" w:space="0" w:color="auto"/>
          </w:divBdr>
          <w:divsChild>
            <w:div w:id="641664540">
              <w:marLeft w:val="0"/>
              <w:marRight w:val="0"/>
              <w:marTop w:val="0"/>
              <w:marBottom w:val="0"/>
              <w:divBdr>
                <w:top w:val="none" w:sz="0" w:space="0" w:color="auto"/>
                <w:left w:val="none" w:sz="0" w:space="0" w:color="auto"/>
                <w:bottom w:val="none" w:sz="0" w:space="0" w:color="auto"/>
                <w:right w:val="none" w:sz="0" w:space="0" w:color="auto"/>
              </w:divBdr>
              <w:divsChild>
                <w:div w:id="1559709301">
                  <w:marLeft w:val="180"/>
                  <w:marRight w:val="0"/>
                  <w:marTop w:val="0"/>
                  <w:marBottom w:val="0"/>
                  <w:divBdr>
                    <w:top w:val="none" w:sz="0" w:space="0" w:color="auto"/>
                    <w:left w:val="none" w:sz="0" w:space="0" w:color="auto"/>
                    <w:bottom w:val="none" w:sz="0" w:space="0" w:color="auto"/>
                    <w:right w:val="none" w:sz="0" w:space="0" w:color="auto"/>
                  </w:divBdr>
                  <w:divsChild>
                    <w:div w:id="8163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1889">
      <w:bodyDiv w:val="1"/>
      <w:marLeft w:val="0"/>
      <w:marRight w:val="0"/>
      <w:marTop w:val="0"/>
      <w:marBottom w:val="0"/>
      <w:divBdr>
        <w:top w:val="none" w:sz="0" w:space="0" w:color="auto"/>
        <w:left w:val="none" w:sz="0" w:space="0" w:color="auto"/>
        <w:bottom w:val="none" w:sz="0" w:space="0" w:color="auto"/>
        <w:right w:val="none" w:sz="0" w:space="0" w:color="auto"/>
      </w:divBdr>
      <w:divsChild>
        <w:div w:id="475954229">
          <w:marLeft w:val="547"/>
          <w:marRight w:val="0"/>
          <w:marTop w:val="0"/>
          <w:marBottom w:val="0"/>
          <w:divBdr>
            <w:top w:val="none" w:sz="0" w:space="0" w:color="auto"/>
            <w:left w:val="none" w:sz="0" w:space="0" w:color="auto"/>
            <w:bottom w:val="none" w:sz="0" w:space="0" w:color="auto"/>
            <w:right w:val="none" w:sz="0" w:space="0" w:color="auto"/>
          </w:divBdr>
        </w:div>
      </w:divsChild>
    </w:div>
    <w:div w:id="1005666014">
      <w:bodyDiv w:val="1"/>
      <w:marLeft w:val="0"/>
      <w:marRight w:val="0"/>
      <w:marTop w:val="0"/>
      <w:marBottom w:val="0"/>
      <w:divBdr>
        <w:top w:val="none" w:sz="0" w:space="0" w:color="auto"/>
        <w:left w:val="none" w:sz="0" w:space="0" w:color="auto"/>
        <w:bottom w:val="none" w:sz="0" w:space="0" w:color="auto"/>
        <w:right w:val="none" w:sz="0" w:space="0" w:color="auto"/>
      </w:divBdr>
    </w:div>
    <w:div w:id="1043941414">
      <w:bodyDiv w:val="1"/>
      <w:marLeft w:val="0"/>
      <w:marRight w:val="0"/>
      <w:marTop w:val="0"/>
      <w:marBottom w:val="0"/>
      <w:divBdr>
        <w:top w:val="none" w:sz="0" w:space="0" w:color="auto"/>
        <w:left w:val="none" w:sz="0" w:space="0" w:color="auto"/>
        <w:bottom w:val="none" w:sz="0" w:space="0" w:color="auto"/>
        <w:right w:val="none" w:sz="0" w:space="0" w:color="auto"/>
      </w:divBdr>
      <w:divsChild>
        <w:div w:id="976185950">
          <w:marLeft w:val="547"/>
          <w:marRight w:val="0"/>
          <w:marTop w:val="0"/>
          <w:marBottom w:val="0"/>
          <w:divBdr>
            <w:top w:val="none" w:sz="0" w:space="0" w:color="auto"/>
            <w:left w:val="none" w:sz="0" w:space="0" w:color="auto"/>
            <w:bottom w:val="none" w:sz="0" w:space="0" w:color="auto"/>
            <w:right w:val="none" w:sz="0" w:space="0" w:color="auto"/>
          </w:divBdr>
        </w:div>
      </w:divsChild>
    </w:div>
    <w:div w:id="1082334056">
      <w:bodyDiv w:val="1"/>
      <w:marLeft w:val="0"/>
      <w:marRight w:val="0"/>
      <w:marTop w:val="0"/>
      <w:marBottom w:val="0"/>
      <w:divBdr>
        <w:top w:val="none" w:sz="0" w:space="0" w:color="auto"/>
        <w:left w:val="none" w:sz="0" w:space="0" w:color="auto"/>
        <w:bottom w:val="none" w:sz="0" w:space="0" w:color="auto"/>
        <w:right w:val="none" w:sz="0" w:space="0" w:color="auto"/>
      </w:divBdr>
      <w:divsChild>
        <w:div w:id="1125855780">
          <w:marLeft w:val="547"/>
          <w:marRight w:val="0"/>
          <w:marTop w:val="0"/>
          <w:marBottom w:val="0"/>
          <w:divBdr>
            <w:top w:val="none" w:sz="0" w:space="0" w:color="auto"/>
            <w:left w:val="none" w:sz="0" w:space="0" w:color="auto"/>
            <w:bottom w:val="none" w:sz="0" w:space="0" w:color="auto"/>
            <w:right w:val="none" w:sz="0" w:space="0" w:color="auto"/>
          </w:divBdr>
        </w:div>
        <w:div w:id="1902666781">
          <w:marLeft w:val="547"/>
          <w:marRight w:val="0"/>
          <w:marTop w:val="0"/>
          <w:marBottom w:val="0"/>
          <w:divBdr>
            <w:top w:val="none" w:sz="0" w:space="0" w:color="auto"/>
            <w:left w:val="none" w:sz="0" w:space="0" w:color="auto"/>
            <w:bottom w:val="none" w:sz="0" w:space="0" w:color="auto"/>
            <w:right w:val="none" w:sz="0" w:space="0" w:color="auto"/>
          </w:divBdr>
        </w:div>
      </w:divsChild>
    </w:div>
    <w:div w:id="1181891778">
      <w:bodyDiv w:val="1"/>
      <w:marLeft w:val="0"/>
      <w:marRight w:val="0"/>
      <w:marTop w:val="0"/>
      <w:marBottom w:val="0"/>
      <w:divBdr>
        <w:top w:val="none" w:sz="0" w:space="0" w:color="auto"/>
        <w:left w:val="none" w:sz="0" w:space="0" w:color="auto"/>
        <w:bottom w:val="none" w:sz="0" w:space="0" w:color="auto"/>
        <w:right w:val="none" w:sz="0" w:space="0" w:color="auto"/>
      </w:divBdr>
      <w:divsChild>
        <w:div w:id="719521240">
          <w:marLeft w:val="547"/>
          <w:marRight w:val="0"/>
          <w:marTop w:val="0"/>
          <w:marBottom w:val="0"/>
          <w:divBdr>
            <w:top w:val="none" w:sz="0" w:space="0" w:color="auto"/>
            <w:left w:val="none" w:sz="0" w:space="0" w:color="auto"/>
            <w:bottom w:val="none" w:sz="0" w:space="0" w:color="auto"/>
            <w:right w:val="none" w:sz="0" w:space="0" w:color="auto"/>
          </w:divBdr>
        </w:div>
      </w:divsChild>
    </w:div>
    <w:div w:id="1190410546">
      <w:bodyDiv w:val="1"/>
      <w:marLeft w:val="0"/>
      <w:marRight w:val="0"/>
      <w:marTop w:val="0"/>
      <w:marBottom w:val="0"/>
      <w:divBdr>
        <w:top w:val="none" w:sz="0" w:space="0" w:color="auto"/>
        <w:left w:val="none" w:sz="0" w:space="0" w:color="auto"/>
        <w:bottom w:val="none" w:sz="0" w:space="0" w:color="auto"/>
        <w:right w:val="none" w:sz="0" w:space="0" w:color="auto"/>
      </w:divBdr>
      <w:divsChild>
        <w:div w:id="1082604870">
          <w:marLeft w:val="0"/>
          <w:marRight w:val="0"/>
          <w:marTop w:val="0"/>
          <w:marBottom w:val="0"/>
          <w:divBdr>
            <w:top w:val="none" w:sz="0" w:space="0" w:color="auto"/>
            <w:left w:val="none" w:sz="0" w:space="0" w:color="auto"/>
            <w:bottom w:val="none" w:sz="0" w:space="0" w:color="auto"/>
            <w:right w:val="none" w:sz="0" w:space="0" w:color="auto"/>
          </w:divBdr>
        </w:div>
      </w:divsChild>
    </w:div>
    <w:div w:id="1234509074">
      <w:bodyDiv w:val="1"/>
      <w:marLeft w:val="0"/>
      <w:marRight w:val="0"/>
      <w:marTop w:val="0"/>
      <w:marBottom w:val="0"/>
      <w:divBdr>
        <w:top w:val="none" w:sz="0" w:space="0" w:color="auto"/>
        <w:left w:val="none" w:sz="0" w:space="0" w:color="auto"/>
        <w:bottom w:val="none" w:sz="0" w:space="0" w:color="auto"/>
        <w:right w:val="none" w:sz="0" w:space="0" w:color="auto"/>
      </w:divBdr>
      <w:divsChild>
        <w:div w:id="1945186599">
          <w:marLeft w:val="547"/>
          <w:marRight w:val="0"/>
          <w:marTop w:val="0"/>
          <w:marBottom w:val="0"/>
          <w:divBdr>
            <w:top w:val="none" w:sz="0" w:space="0" w:color="auto"/>
            <w:left w:val="none" w:sz="0" w:space="0" w:color="auto"/>
            <w:bottom w:val="none" w:sz="0" w:space="0" w:color="auto"/>
            <w:right w:val="none" w:sz="0" w:space="0" w:color="auto"/>
          </w:divBdr>
        </w:div>
      </w:divsChild>
    </w:div>
    <w:div w:id="1319308962">
      <w:bodyDiv w:val="1"/>
      <w:marLeft w:val="0"/>
      <w:marRight w:val="0"/>
      <w:marTop w:val="0"/>
      <w:marBottom w:val="0"/>
      <w:divBdr>
        <w:top w:val="none" w:sz="0" w:space="0" w:color="auto"/>
        <w:left w:val="none" w:sz="0" w:space="0" w:color="auto"/>
        <w:bottom w:val="none" w:sz="0" w:space="0" w:color="auto"/>
        <w:right w:val="none" w:sz="0" w:space="0" w:color="auto"/>
      </w:divBdr>
      <w:divsChild>
        <w:div w:id="1849523090">
          <w:marLeft w:val="547"/>
          <w:marRight w:val="0"/>
          <w:marTop w:val="0"/>
          <w:marBottom w:val="0"/>
          <w:divBdr>
            <w:top w:val="none" w:sz="0" w:space="0" w:color="auto"/>
            <w:left w:val="none" w:sz="0" w:space="0" w:color="auto"/>
            <w:bottom w:val="none" w:sz="0" w:space="0" w:color="auto"/>
            <w:right w:val="none" w:sz="0" w:space="0" w:color="auto"/>
          </w:divBdr>
        </w:div>
      </w:divsChild>
    </w:div>
    <w:div w:id="1428502315">
      <w:bodyDiv w:val="1"/>
      <w:marLeft w:val="0"/>
      <w:marRight w:val="0"/>
      <w:marTop w:val="0"/>
      <w:marBottom w:val="0"/>
      <w:divBdr>
        <w:top w:val="none" w:sz="0" w:space="0" w:color="auto"/>
        <w:left w:val="none" w:sz="0" w:space="0" w:color="auto"/>
        <w:bottom w:val="none" w:sz="0" w:space="0" w:color="auto"/>
        <w:right w:val="none" w:sz="0" w:space="0" w:color="auto"/>
      </w:divBdr>
    </w:div>
    <w:div w:id="1469661741">
      <w:bodyDiv w:val="1"/>
      <w:marLeft w:val="0"/>
      <w:marRight w:val="0"/>
      <w:marTop w:val="0"/>
      <w:marBottom w:val="0"/>
      <w:divBdr>
        <w:top w:val="none" w:sz="0" w:space="0" w:color="auto"/>
        <w:left w:val="none" w:sz="0" w:space="0" w:color="auto"/>
        <w:bottom w:val="none" w:sz="0" w:space="0" w:color="auto"/>
        <w:right w:val="none" w:sz="0" w:space="0" w:color="auto"/>
      </w:divBdr>
      <w:divsChild>
        <w:div w:id="1899439125">
          <w:marLeft w:val="547"/>
          <w:marRight w:val="0"/>
          <w:marTop w:val="0"/>
          <w:marBottom w:val="0"/>
          <w:divBdr>
            <w:top w:val="none" w:sz="0" w:space="0" w:color="auto"/>
            <w:left w:val="none" w:sz="0" w:space="0" w:color="auto"/>
            <w:bottom w:val="none" w:sz="0" w:space="0" w:color="auto"/>
            <w:right w:val="none" w:sz="0" w:space="0" w:color="auto"/>
          </w:divBdr>
        </w:div>
      </w:divsChild>
    </w:div>
    <w:div w:id="1512528825">
      <w:bodyDiv w:val="1"/>
      <w:marLeft w:val="0"/>
      <w:marRight w:val="0"/>
      <w:marTop w:val="0"/>
      <w:marBottom w:val="0"/>
      <w:divBdr>
        <w:top w:val="none" w:sz="0" w:space="0" w:color="auto"/>
        <w:left w:val="none" w:sz="0" w:space="0" w:color="auto"/>
        <w:bottom w:val="none" w:sz="0" w:space="0" w:color="auto"/>
        <w:right w:val="none" w:sz="0" w:space="0" w:color="auto"/>
      </w:divBdr>
      <w:divsChild>
        <w:div w:id="159006460">
          <w:marLeft w:val="547"/>
          <w:marRight w:val="0"/>
          <w:marTop w:val="0"/>
          <w:marBottom w:val="0"/>
          <w:divBdr>
            <w:top w:val="none" w:sz="0" w:space="0" w:color="auto"/>
            <w:left w:val="none" w:sz="0" w:space="0" w:color="auto"/>
            <w:bottom w:val="none" w:sz="0" w:space="0" w:color="auto"/>
            <w:right w:val="none" w:sz="0" w:space="0" w:color="auto"/>
          </w:divBdr>
        </w:div>
      </w:divsChild>
    </w:div>
    <w:div w:id="1558735733">
      <w:bodyDiv w:val="1"/>
      <w:marLeft w:val="0"/>
      <w:marRight w:val="0"/>
      <w:marTop w:val="0"/>
      <w:marBottom w:val="0"/>
      <w:divBdr>
        <w:top w:val="none" w:sz="0" w:space="0" w:color="auto"/>
        <w:left w:val="none" w:sz="0" w:space="0" w:color="auto"/>
        <w:bottom w:val="none" w:sz="0" w:space="0" w:color="auto"/>
        <w:right w:val="none" w:sz="0" w:space="0" w:color="auto"/>
      </w:divBdr>
      <w:divsChild>
        <w:div w:id="1113480781">
          <w:marLeft w:val="547"/>
          <w:marRight w:val="0"/>
          <w:marTop w:val="0"/>
          <w:marBottom w:val="0"/>
          <w:divBdr>
            <w:top w:val="none" w:sz="0" w:space="0" w:color="auto"/>
            <w:left w:val="none" w:sz="0" w:space="0" w:color="auto"/>
            <w:bottom w:val="none" w:sz="0" w:space="0" w:color="auto"/>
            <w:right w:val="none" w:sz="0" w:space="0" w:color="auto"/>
          </w:divBdr>
        </w:div>
      </w:divsChild>
    </w:div>
    <w:div w:id="1567719030">
      <w:bodyDiv w:val="1"/>
      <w:marLeft w:val="0"/>
      <w:marRight w:val="0"/>
      <w:marTop w:val="0"/>
      <w:marBottom w:val="0"/>
      <w:divBdr>
        <w:top w:val="none" w:sz="0" w:space="0" w:color="auto"/>
        <w:left w:val="none" w:sz="0" w:space="0" w:color="auto"/>
        <w:bottom w:val="none" w:sz="0" w:space="0" w:color="auto"/>
        <w:right w:val="none" w:sz="0" w:space="0" w:color="auto"/>
      </w:divBdr>
    </w:div>
    <w:div w:id="1639453505">
      <w:bodyDiv w:val="1"/>
      <w:marLeft w:val="0"/>
      <w:marRight w:val="0"/>
      <w:marTop w:val="0"/>
      <w:marBottom w:val="0"/>
      <w:divBdr>
        <w:top w:val="none" w:sz="0" w:space="0" w:color="auto"/>
        <w:left w:val="none" w:sz="0" w:space="0" w:color="auto"/>
        <w:bottom w:val="none" w:sz="0" w:space="0" w:color="auto"/>
        <w:right w:val="none" w:sz="0" w:space="0" w:color="auto"/>
      </w:divBdr>
      <w:divsChild>
        <w:div w:id="722211917">
          <w:marLeft w:val="547"/>
          <w:marRight w:val="0"/>
          <w:marTop w:val="0"/>
          <w:marBottom w:val="0"/>
          <w:divBdr>
            <w:top w:val="none" w:sz="0" w:space="0" w:color="auto"/>
            <w:left w:val="none" w:sz="0" w:space="0" w:color="auto"/>
            <w:bottom w:val="none" w:sz="0" w:space="0" w:color="auto"/>
            <w:right w:val="none" w:sz="0" w:space="0" w:color="auto"/>
          </w:divBdr>
        </w:div>
      </w:divsChild>
    </w:div>
    <w:div w:id="1668971032">
      <w:bodyDiv w:val="1"/>
      <w:marLeft w:val="0"/>
      <w:marRight w:val="0"/>
      <w:marTop w:val="0"/>
      <w:marBottom w:val="0"/>
      <w:divBdr>
        <w:top w:val="none" w:sz="0" w:space="0" w:color="auto"/>
        <w:left w:val="none" w:sz="0" w:space="0" w:color="auto"/>
        <w:bottom w:val="none" w:sz="0" w:space="0" w:color="auto"/>
        <w:right w:val="none" w:sz="0" w:space="0" w:color="auto"/>
      </w:divBdr>
    </w:div>
    <w:div w:id="1707102276">
      <w:bodyDiv w:val="1"/>
      <w:marLeft w:val="0"/>
      <w:marRight w:val="0"/>
      <w:marTop w:val="0"/>
      <w:marBottom w:val="0"/>
      <w:divBdr>
        <w:top w:val="none" w:sz="0" w:space="0" w:color="auto"/>
        <w:left w:val="none" w:sz="0" w:space="0" w:color="auto"/>
        <w:bottom w:val="none" w:sz="0" w:space="0" w:color="auto"/>
        <w:right w:val="none" w:sz="0" w:space="0" w:color="auto"/>
      </w:divBdr>
    </w:div>
    <w:div w:id="1715032705">
      <w:bodyDiv w:val="1"/>
      <w:marLeft w:val="0"/>
      <w:marRight w:val="0"/>
      <w:marTop w:val="0"/>
      <w:marBottom w:val="0"/>
      <w:divBdr>
        <w:top w:val="none" w:sz="0" w:space="0" w:color="auto"/>
        <w:left w:val="none" w:sz="0" w:space="0" w:color="auto"/>
        <w:bottom w:val="none" w:sz="0" w:space="0" w:color="auto"/>
        <w:right w:val="none" w:sz="0" w:space="0" w:color="auto"/>
      </w:divBdr>
      <w:divsChild>
        <w:div w:id="850294992">
          <w:marLeft w:val="547"/>
          <w:marRight w:val="0"/>
          <w:marTop w:val="0"/>
          <w:marBottom w:val="0"/>
          <w:divBdr>
            <w:top w:val="none" w:sz="0" w:space="0" w:color="auto"/>
            <w:left w:val="none" w:sz="0" w:space="0" w:color="auto"/>
            <w:bottom w:val="none" w:sz="0" w:space="0" w:color="auto"/>
            <w:right w:val="none" w:sz="0" w:space="0" w:color="auto"/>
          </w:divBdr>
        </w:div>
      </w:divsChild>
    </w:div>
    <w:div w:id="1758751847">
      <w:bodyDiv w:val="1"/>
      <w:marLeft w:val="0"/>
      <w:marRight w:val="0"/>
      <w:marTop w:val="0"/>
      <w:marBottom w:val="0"/>
      <w:divBdr>
        <w:top w:val="none" w:sz="0" w:space="0" w:color="auto"/>
        <w:left w:val="none" w:sz="0" w:space="0" w:color="auto"/>
        <w:bottom w:val="none" w:sz="0" w:space="0" w:color="auto"/>
        <w:right w:val="none" w:sz="0" w:space="0" w:color="auto"/>
      </w:divBdr>
    </w:div>
    <w:div w:id="1765416791">
      <w:bodyDiv w:val="1"/>
      <w:marLeft w:val="0"/>
      <w:marRight w:val="0"/>
      <w:marTop w:val="0"/>
      <w:marBottom w:val="0"/>
      <w:divBdr>
        <w:top w:val="none" w:sz="0" w:space="0" w:color="auto"/>
        <w:left w:val="none" w:sz="0" w:space="0" w:color="auto"/>
        <w:bottom w:val="none" w:sz="0" w:space="0" w:color="auto"/>
        <w:right w:val="none" w:sz="0" w:space="0" w:color="auto"/>
      </w:divBdr>
    </w:div>
    <w:div w:id="1822846419">
      <w:bodyDiv w:val="1"/>
      <w:marLeft w:val="0"/>
      <w:marRight w:val="0"/>
      <w:marTop w:val="0"/>
      <w:marBottom w:val="0"/>
      <w:divBdr>
        <w:top w:val="none" w:sz="0" w:space="0" w:color="auto"/>
        <w:left w:val="none" w:sz="0" w:space="0" w:color="auto"/>
        <w:bottom w:val="none" w:sz="0" w:space="0" w:color="auto"/>
        <w:right w:val="none" w:sz="0" w:space="0" w:color="auto"/>
      </w:divBdr>
    </w:div>
    <w:div w:id="1899314871">
      <w:bodyDiv w:val="1"/>
      <w:marLeft w:val="0"/>
      <w:marRight w:val="0"/>
      <w:marTop w:val="0"/>
      <w:marBottom w:val="0"/>
      <w:divBdr>
        <w:top w:val="none" w:sz="0" w:space="0" w:color="auto"/>
        <w:left w:val="none" w:sz="0" w:space="0" w:color="auto"/>
        <w:bottom w:val="none" w:sz="0" w:space="0" w:color="auto"/>
        <w:right w:val="none" w:sz="0" w:space="0" w:color="auto"/>
      </w:divBdr>
      <w:divsChild>
        <w:div w:id="133305005">
          <w:marLeft w:val="0"/>
          <w:marRight w:val="0"/>
          <w:marTop w:val="0"/>
          <w:marBottom w:val="0"/>
          <w:divBdr>
            <w:top w:val="none" w:sz="0" w:space="0" w:color="auto"/>
            <w:left w:val="none" w:sz="0" w:space="0" w:color="auto"/>
            <w:bottom w:val="none" w:sz="0" w:space="0" w:color="auto"/>
            <w:right w:val="none" w:sz="0" w:space="0" w:color="auto"/>
          </w:divBdr>
          <w:divsChild>
            <w:div w:id="161743532">
              <w:marLeft w:val="-225"/>
              <w:marRight w:val="-225"/>
              <w:marTop w:val="0"/>
              <w:marBottom w:val="0"/>
              <w:divBdr>
                <w:top w:val="none" w:sz="0" w:space="0" w:color="auto"/>
                <w:left w:val="none" w:sz="0" w:space="0" w:color="auto"/>
                <w:bottom w:val="none" w:sz="0" w:space="0" w:color="auto"/>
                <w:right w:val="none" w:sz="0" w:space="0" w:color="auto"/>
              </w:divBdr>
              <w:divsChild>
                <w:div w:id="309673078">
                  <w:marLeft w:val="0"/>
                  <w:marRight w:val="0"/>
                  <w:marTop w:val="0"/>
                  <w:marBottom w:val="0"/>
                  <w:divBdr>
                    <w:top w:val="none" w:sz="0" w:space="0" w:color="auto"/>
                    <w:left w:val="none" w:sz="0" w:space="0" w:color="auto"/>
                    <w:bottom w:val="none" w:sz="0" w:space="0" w:color="auto"/>
                    <w:right w:val="none" w:sz="0" w:space="0" w:color="auto"/>
                  </w:divBdr>
                  <w:divsChild>
                    <w:div w:id="1827014367">
                      <w:marLeft w:val="0"/>
                      <w:marRight w:val="0"/>
                      <w:marTop w:val="0"/>
                      <w:marBottom w:val="0"/>
                      <w:divBdr>
                        <w:top w:val="none" w:sz="0" w:space="0" w:color="auto"/>
                        <w:left w:val="none" w:sz="0" w:space="0" w:color="auto"/>
                        <w:bottom w:val="none" w:sz="0" w:space="0" w:color="auto"/>
                        <w:right w:val="none" w:sz="0" w:space="0" w:color="auto"/>
                      </w:divBdr>
                      <w:divsChild>
                        <w:div w:id="2121560388">
                          <w:marLeft w:val="0"/>
                          <w:marRight w:val="0"/>
                          <w:marTop w:val="0"/>
                          <w:marBottom w:val="0"/>
                          <w:divBdr>
                            <w:top w:val="none" w:sz="0" w:space="0" w:color="auto"/>
                            <w:left w:val="none" w:sz="0" w:space="0" w:color="auto"/>
                            <w:bottom w:val="none" w:sz="0" w:space="0" w:color="auto"/>
                            <w:right w:val="none" w:sz="0" w:space="0" w:color="auto"/>
                          </w:divBdr>
                          <w:divsChild>
                            <w:div w:id="392313219">
                              <w:marLeft w:val="0"/>
                              <w:marRight w:val="0"/>
                              <w:marTop w:val="0"/>
                              <w:marBottom w:val="30"/>
                              <w:divBdr>
                                <w:top w:val="none" w:sz="0" w:space="0" w:color="auto"/>
                                <w:left w:val="none" w:sz="0" w:space="0" w:color="auto"/>
                                <w:bottom w:val="none" w:sz="0" w:space="0" w:color="auto"/>
                                <w:right w:val="none" w:sz="0" w:space="0" w:color="auto"/>
                              </w:divBdr>
                              <w:divsChild>
                                <w:div w:id="242615420">
                                  <w:marLeft w:val="0"/>
                                  <w:marRight w:val="0"/>
                                  <w:marTop w:val="0"/>
                                  <w:marBottom w:val="0"/>
                                  <w:divBdr>
                                    <w:top w:val="none" w:sz="0" w:space="0" w:color="auto"/>
                                    <w:left w:val="none" w:sz="0" w:space="0" w:color="auto"/>
                                    <w:bottom w:val="none" w:sz="0" w:space="0" w:color="auto"/>
                                    <w:right w:val="none" w:sz="0" w:space="0" w:color="auto"/>
                                  </w:divBdr>
                                  <w:divsChild>
                                    <w:div w:id="9488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24767">
      <w:bodyDiv w:val="1"/>
      <w:marLeft w:val="0"/>
      <w:marRight w:val="0"/>
      <w:marTop w:val="0"/>
      <w:marBottom w:val="0"/>
      <w:divBdr>
        <w:top w:val="none" w:sz="0" w:space="0" w:color="auto"/>
        <w:left w:val="none" w:sz="0" w:space="0" w:color="auto"/>
        <w:bottom w:val="none" w:sz="0" w:space="0" w:color="auto"/>
        <w:right w:val="none" w:sz="0" w:space="0" w:color="auto"/>
      </w:divBdr>
      <w:divsChild>
        <w:div w:id="1614635501">
          <w:marLeft w:val="0"/>
          <w:marRight w:val="0"/>
          <w:marTop w:val="0"/>
          <w:marBottom w:val="0"/>
          <w:divBdr>
            <w:top w:val="none" w:sz="0" w:space="0" w:color="auto"/>
            <w:left w:val="none" w:sz="0" w:space="0" w:color="auto"/>
            <w:bottom w:val="none" w:sz="0" w:space="0" w:color="auto"/>
            <w:right w:val="none" w:sz="0" w:space="0" w:color="auto"/>
          </w:divBdr>
          <w:divsChild>
            <w:div w:id="7800545">
              <w:marLeft w:val="0"/>
              <w:marRight w:val="0"/>
              <w:marTop w:val="0"/>
              <w:marBottom w:val="0"/>
              <w:divBdr>
                <w:top w:val="none" w:sz="0" w:space="0" w:color="auto"/>
                <w:left w:val="none" w:sz="0" w:space="0" w:color="auto"/>
                <w:bottom w:val="none" w:sz="0" w:space="0" w:color="auto"/>
                <w:right w:val="none" w:sz="0" w:space="0" w:color="auto"/>
              </w:divBdr>
              <w:divsChild>
                <w:div w:id="433062105">
                  <w:marLeft w:val="0"/>
                  <w:marRight w:val="0"/>
                  <w:marTop w:val="0"/>
                  <w:marBottom w:val="0"/>
                  <w:divBdr>
                    <w:top w:val="none" w:sz="0" w:space="0" w:color="auto"/>
                    <w:left w:val="none" w:sz="0" w:space="0" w:color="auto"/>
                    <w:bottom w:val="none" w:sz="0" w:space="0" w:color="auto"/>
                    <w:right w:val="none" w:sz="0" w:space="0" w:color="auto"/>
                  </w:divBdr>
                  <w:divsChild>
                    <w:div w:id="1066562489">
                      <w:marLeft w:val="0"/>
                      <w:marRight w:val="0"/>
                      <w:marTop w:val="0"/>
                      <w:marBottom w:val="0"/>
                      <w:divBdr>
                        <w:top w:val="none" w:sz="0" w:space="0" w:color="auto"/>
                        <w:left w:val="none" w:sz="0" w:space="0" w:color="auto"/>
                        <w:bottom w:val="none" w:sz="0" w:space="0" w:color="auto"/>
                        <w:right w:val="none" w:sz="0" w:space="0" w:color="auto"/>
                      </w:divBdr>
                      <w:divsChild>
                        <w:div w:id="364141563">
                          <w:marLeft w:val="0"/>
                          <w:marRight w:val="0"/>
                          <w:marTop w:val="0"/>
                          <w:marBottom w:val="0"/>
                          <w:divBdr>
                            <w:top w:val="none" w:sz="0" w:space="0" w:color="auto"/>
                            <w:left w:val="none" w:sz="0" w:space="0" w:color="auto"/>
                            <w:bottom w:val="none" w:sz="0" w:space="0" w:color="auto"/>
                            <w:right w:val="none" w:sz="0" w:space="0" w:color="auto"/>
                          </w:divBdr>
                          <w:divsChild>
                            <w:div w:id="6332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969145">
      <w:bodyDiv w:val="1"/>
      <w:marLeft w:val="0"/>
      <w:marRight w:val="0"/>
      <w:marTop w:val="0"/>
      <w:marBottom w:val="0"/>
      <w:divBdr>
        <w:top w:val="none" w:sz="0" w:space="0" w:color="auto"/>
        <w:left w:val="none" w:sz="0" w:space="0" w:color="auto"/>
        <w:bottom w:val="none" w:sz="0" w:space="0" w:color="auto"/>
        <w:right w:val="none" w:sz="0" w:space="0" w:color="auto"/>
      </w:divBdr>
    </w:div>
    <w:div w:id="2066100340">
      <w:bodyDiv w:val="1"/>
      <w:marLeft w:val="0"/>
      <w:marRight w:val="0"/>
      <w:marTop w:val="0"/>
      <w:marBottom w:val="0"/>
      <w:divBdr>
        <w:top w:val="none" w:sz="0" w:space="0" w:color="auto"/>
        <w:left w:val="none" w:sz="0" w:space="0" w:color="auto"/>
        <w:bottom w:val="none" w:sz="0" w:space="0" w:color="auto"/>
        <w:right w:val="none" w:sz="0" w:space="0" w:color="auto"/>
      </w:divBdr>
    </w:div>
    <w:div w:id="2066369943">
      <w:bodyDiv w:val="1"/>
      <w:marLeft w:val="0"/>
      <w:marRight w:val="0"/>
      <w:marTop w:val="0"/>
      <w:marBottom w:val="0"/>
      <w:divBdr>
        <w:top w:val="none" w:sz="0" w:space="0" w:color="auto"/>
        <w:left w:val="none" w:sz="0" w:space="0" w:color="auto"/>
        <w:bottom w:val="none" w:sz="0" w:space="0" w:color="auto"/>
        <w:right w:val="none" w:sz="0" w:space="0" w:color="auto"/>
      </w:divBdr>
    </w:div>
    <w:div w:id="2067415030">
      <w:bodyDiv w:val="1"/>
      <w:marLeft w:val="0"/>
      <w:marRight w:val="0"/>
      <w:marTop w:val="0"/>
      <w:marBottom w:val="0"/>
      <w:divBdr>
        <w:top w:val="none" w:sz="0" w:space="0" w:color="auto"/>
        <w:left w:val="none" w:sz="0" w:space="0" w:color="auto"/>
        <w:bottom w:val="none" w:sz="0" w:space="0" w:color="auto"/>
        <w:right w:val="none" w:sz="0" w:space="0" w:color="auto"/>
      </w:divBdr>
      <w:divsChild>
        <w:div w:id="144276745">
          <w:marLeft w:val="547"/>
          <w:marRight w:val="0"/>
          <w:marTop w:val="0"/>
          <w:marBottom w:val="0"/>
          <w:divBdr>
            <w:top w:val="none" w:sz="0" w:space="0" w:color="auto"/>
            <w:left w:val="none" w:sz="0" w:space="0" w:color="auto"/>
            <w:bottom w:val="none" w:sz="0" w:space="0" w:color="auto"/>
            <w:right w:val="none" w:sz="0" w:space="0" w:color="auto"/>
          </w:divBdr>
        </w:div>
      </w:divsChild>
    </w:div>
    <w:div w:id="208417942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deed.e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tsanhonour.gov.au" TargetMode="Externa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yperlink" Target="mailto:medialiaison@treasury.gov.au" TargetMode="External"/><Relationship Id="rId31" Type="http://schemas.openxmlformats.org/officeDocument/2006/relationships/header" Target="head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creativecommons.org/licenses/by/3.0/au/legalcode" TargetMode="External"/><Relationship Id="rId27" Type="http://schemas.openxmlformats.org/officeDocument/2006/relationships/hyperlink" Target="mailto:superannuation@treasury.gov.au" TargetMode="External"/><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220</Value>
    </TaxCatchAll>
    <_dlc_DocId xmlns="eb47d8b7-fefc-4923-b53c-9685ba6b7210">2017CSSG-1551-685</_dlc_DocId>
    <_dlc_DocIdUrl xmlns="eb47d8b7-fefc-4923-b53c-9685ba6b7210">
      <Url>http://tweb/sites/cssg/ped/pu/pt/_layouts/15/DocIdRedir.aspx?ID=2017CSSG-1551-685</Url>
      <Description>2017CSSG-1551-685</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2762" ma:contentTypeDescription="" ma:contentTypeScope="" ma:versionID="8f6b83053d193903bbba399ca24ca061">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2019-9F5F-4616-AD41-A7184A7C1A5E}">
  <ds:schemaRefs>
    <ds:schemaRef ds:uri="http://schemas.microsoft.com/sharepoint/events"/>
  </ds:schemaRefs>
</ds:datastoreItem>
</file>

<file path=customXml/itemProps2.xml><?xml version="1.0" encoding="utf-8"?>
<ds:datastoreItem xmlns:ds="http://schemas.openxmlformats.org/officeDocument/2006/customXml" ds:itemID="{EF194B68-EBE6-432E-902A-1FE89EA92761}">
  <ds:schemaRefs>
    <ds:schemaRef ds:uri="http://schemas.microsoft.com/sharepoint/v3/contenttype/forms"/>
  </ds:schemaRefs>
</ds:datastoreItem>
</file>

<file path=customXml/itemProps3.xml><?xml version="1.0" encoding="utf-8"?>
<ds:datastoreItem xmlns:ds="http://schemas.openxmlformats.org/officeDocument/2006/customXml" ds:itemID="{5D319A6E-7D55-404E-B914-C7BD09EE92AA}">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http://schemas.microsoft.com/sharepoint/v4"/>
    <ds:schemaRef ds:uri="eb47d8b7-fefc-4923-b53c-9685ba6b7210"/>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A448FA99-1637-42BA-BC39-5D6B404D092B}">
  <ds:schemaRefs>
    <ds:schemaRef ds:uri="office.server.policy"/>
  </ds:schemaRefs>
</ds:datastoreItem>
</file>

<file path=customXml/itemProps5.xml><?xml version="1.0" encoding="utf-8"?>
<ds:datastoreItem xmlns:ds="http://schemas.openxmlformats.org/officeDocument/2006/customXml" ds:itemID="{9F77FE69-4F57-4B93-8743-A47D3A8C0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8AD73B-A4FB-4745-B972-D8631D2C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17</Pages>
  <Words>5145</Words>
  <Characters>27630</Characters>
  <Application>Microsoft Office Word</Application>
  <DocSecurity>0</DocSecurity>
  <Lines>493</Lines>
  <Paragraphs>258</Paragraphs>
  <ScaleCrop>false</ScaleCrop>
  <HeadingPairs>
    <vt:vector size="2" baseType="variant">
      <vt:variant>
        <vt:lpstr>Title</vt:lpstr>
      </vt:variant>
      <vt:variant>
        <vt:i4>1</vt:i4>
      </vt:variant>
    </vt:vector>
  </HeadingPairs>
  <TitlesOfParts>
    <vt:vector size="1" baseType="lpstr">
      <vt:lpstr>Actuarial Certification Test for Comprehensive Income Products for Retirement</vt:lpstr>
    </vt:vector>
  </TitlesOfParts>
  <Company>The Treasury</Company>
  <LinksUpToDate>false</LinksUpToDate>
  <CharactersWithSpaces>32517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Actuarial Certification Test for Comprehensive Income Products for Retirement</dc:title>
  <dc:creator>Australian Government Actuary</dc:creator>
  <cp:lastModifiedBy>Hill, Christine</cp:lastModifiedBy>
  <cp:revision>3</cp:revision>
  <cp:lastPrinted>2017-05-25T04:41:00Z</cp:lastPrinted>
  <dcterms:created xsi:type="dcterms:W3CDTF">2017-05-26T01:17:00Z</dcterms:created>
  <dcterms:modified xsi:type="dcterms:W3CDTF">2017-05-26T02:27:00Z</dcterms:modified>
</cp:coreProperties>
</file>