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29c78cf37ee1489a" Type="http://schemas.microsoft.com/office/2006/relationships/ui/extensibility" Target="customUI/customUI.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32A" w:rsidRDefault="000E032A" w:rsidP="000E032A">
      <w:bookmarkStart w:id="0" w:name="_GoBack"/>
      <w:bookmarkEnd w:id="0"/>
    </w:p>
    <w:p w:rsidR="008B4320" w:rsidRDefault="008B4320" w:rsidP="008B4320">
      <w:pPr>
        <w:pStyle w:val="Heading1"/>
      </w:pPr>
    </w:p>
    <w:p w:rsidR="008B4320" w:rsidRPr="007D13E4" w:rsidRDefault="0073013A" w:rsidP="008B4320">
      <w:pPr>
        <w:pStyle w:val="BodyText"/>
        <w:rPr>
          <w:rFonts w:cs="Arial"/>
          <w:color w:val="444444"/>
          <w:sz w:val="20"/>
          <w:szCs w:val="20"/>
        </w:rPr>
      </w:pPr>
      <w:r>
        <w:rPr>
          <w:rFonts w:cs="Arial"/>
          <w:color w:val="444444"/>
          <w:sz w:val="20"/>
          <w:szCs w:val="20"/>
          <w:shd w:val="clear" w:color="auto" w:fill="FFFFFF"/>
        </w:rPr>
        <w:t>Manager</w:t>
      </w:r>
      <w:r>
        <w:rPr>
          <w:rFonts w:cs="Arial"/>
          <w:color w:val="444444"/>
          <w:sz w:val="20"/>
          <w:szCs w:val="20"/>
        </w:rPr>
        <w:br/>
      </w:r>
      <w:r>
        <w:rPr>
          <w:rFonts w:cs="Arial"/>
          <w:color w:val="444444"/>
          <w:sz w:val="20"/>
          <w:szCs w:val="20"/>
          <w:shd w:val="clear" w:color="auto" w:fill="FFFFFF"/>
        </w:rPr>
        <w:t>Superannuation Tax Reform</w:t>
      </w:r>
      <w:r>
        <w:rPr>
          <w:rFonts w:cs="Arial"/>
          <w:color w:val="444444"/>
          <w:sz w:val="20"/>
          <w:szCs w:val="20"/>
        </w:rPr>
        <w:br/>
      </w:r>
      <w:r>
        <w:rPr>
          <w:rFonts w:cs="Arial"/>
          <w:color w:val="444444"/>
          <w:sz w:val="20"/>
          <w:szCs w:val="20"/>
          <w:shd w:val="clear" w:color="auto" w:fill="FFFFFF"/>
        </w:rPr>
        <w:t>Retirement Income Policy Division</w:t>
      </w:r>
      <w:r w:rsidR="007D13E4">
        <w:rPr>
          <w:rFonts w:cs="Arial"/>
          <w:color w:val="444444"/>
          <w:sz w:val="20"/>
          <w:szCs w:val="20"/>
        </w:rPr>
        <w:br/>
      </w:r>
      <w:r>
        <w:rPr>
          <w:rFonts w:cs="Arial"/>
          <w:color w:val="444444"/>
          <w:sz w:val="20"/>
          <w:szCs w:val="20"/>
          <w:shd w:val="clear" w:color="auto" w:fill="FFFFFF"/>
        </w:rPr>
        <w:t>The Treasury</w:t>
      </w:r>
      <w:r>
        <w:rPr>
          <w:rFonts w:cs="Arial"/>
          <w:color w:val="444444"/>
          <w:sz w:val="20"/>
          <w:szCs w:val="20"/>
        </w:rPr>
        <w:br/>
      </w:r>
      <w:r>
        <w:rPr>
          <w:rFonts w:cs="Arial"/>
          <w:color w:val="444444"/>
          <w:sz w:val="20"/>
          <w:szCs w:val="20"/>
          <w:shd w:val="clear" w:color="auto" w:fill="FFFFFF"/>
        </w:rPr>
        <w:t>Langton Crescent</w:t>
      </w:r>
      <w:r>
        <w:rPr>
          <w:rFonts w:cs="Arial"/>
          <w:color w:val="444444"/>
          <w:sz w:val="20"/>
          <w:szCs w:val="20"/>
        </w:rPr>
        <w:br/>
      </w:r>
      <w:r>
        <w:rPr>
          <w:rFonts w:cs="Arial"/>
          <w:color w:val="444444"/>
          <w:sz w:val="20"/>
          <w:szCs w:val="20"/>
          <w:shd w:val="clear" w:color="auto" w:fill="FFFFFF"/>
        </w:rPr>
        <w:t>PARKES ACT 2600</w:t>
      </w:r>
    </w:p>
    <w:p w:rsidR="008B4320" w:rsidRDefault="00370D36" w:rsidP="008B4320">
      <w:pPr>
        <w:pStyle w:val="BodyText"/>
      </w:pPr>
      <w:r>
        <w:t>29 May 2018</w:t>
      </w:r>
    </w:p>
    <w:p w:rsidR="008B4320" w:rsidRDefault="008B4320" w:rsidP="008B4320">
      <w:pPr>
        <w:pStyle w:val="BodyText"/>
      </w:pPr>
    </w:p>
    <w:p w:rsidR="0073013A" w:rsidRDefault="0073013A" w:rsidP="008B4320">
      <w:pPr>
        <w:pStyle w:val="BodyText"/>
      </w:pPr>
    </w:p>
    <w:p w:rsidR="0073013A" w:rsidRDefault="0073013A" w:rsidP="008B4320">
      <w:pPr>
        <w:pStyle w:val="BodyText"/>
      </w:pPr>
      <w:r>
        <w:t xml:space="preserve">Email: </w:t>
      </w:r>
      <w:hyperlink r:id="rId14" w:tooltip="superannuation@treasury.gov.au" w:history="1">
        <w:r w:rsidRPr="0073013A">
          <w:rPr>
            <w:rFonts w:cs="Arial"/>
            <w:color w:val="551A8B"/>
            <w:sz w:val="20"/>
            <w:szCs w:val="20"/>
            <w:u w:val="single"/>
            <w:shd w:val="clear" w:color="auto" w:fill="EEEEEE"/>
          </w:rPr>
          <w:t>superannuation@treasury.gov.au</w:t>
        </w:r>
      </w:hyperlink>
    </w:p>
    <w:p w:rsidR="002F1E96" w:rsidRDefault="002F1E96" w:rsidP="008B4320">
      <w:pPr>
        <w:pStyle w:val="BodyText"/>
      </w:pPr>
    </w:p>
    <w:p w:rsidR="008B4320" w:rsidRDefault="008B4320" w:rsidP="008B4320">
      <w:pPr>
        <w:pStyle w:val="BodyText"/>
      </w:pPr>
      <w:r>
        <w:t xml:space="preserve">Dear </w:t>
      </w:r>
      <w:r w:rsidR="0073013A">
        <w:t>Manager</w:t>
      </w:r>
    </w:p>
    <w:p w:rsidR="008B4320" w:rsidRDefault="008B4320" w:rsidP="008B4320">
      <w:pPr>
        <w:pStyle w:val="BodyText"/>
      </w:pPr>
    </w:p>
    <w:p w:rsidR="002F1E96" w:rsidRDefault="00370D36" w:rsidP="002F1E96">
      <w:pPr>
        <w:pStyle w:val="Heading4"/>
      </w:pPr>
      <w:r>
        <w:t>Exposure draft – Protecting your superannuation package</w:t>
      </w:r>
    </w:p>
    <w:p w:rsidR="002F1E96" w:rsidRDefault="002F1E96" w:rsidP="008B4320">
      <w:pPr>
        <w:pStyle w:val="BodyText"/>
      </w:pPr>
    </w:p>
    <w:p w:rsidR="008B4320" w:rsidRDefault="007E2A22" w:rsidP="008B4320">
      <w:pPr>
        <w:pStyle w:val="BodyText"/>
      </w:pPr>
      <w:r w:rsidRPr="007E2A22">
        <w:t xml:space="preserve">IOOF Investment Management Limited </w:t>
      </w:r>
      <w:r>
        <w:t>(</w:t>
      </w:r>
      <w:r w:rsidRPr="007E2A22">
        <w:t>ABN 53 006 695 021 AFS Licence No. 230524</w:t>
      </w:r>
      <w:r>
        <w:t xml:space="preserve">) </w:t>
      </w:r>
      <w:r w:rsidR="008B4320">
        <w:t>welcomes the opportunity to provide feedback to the Government on</w:t>
      </w:r>
      <w:r w:rsidR="00352AD9">
        <w:t xml:space="preserve"> the exposure draft of </w:t>
      </w:r>
      <w:r w:rsidR="000523E1" w:rsidRPr="000523E1">
        <w:rPr>
          <w:i/>
        </w:rPr>
        <w:t>protecting your superannuation package</w:t>
      </w:r>
      <w:r w:rsidR="00352AD9">
        <w:t xml:space="preserve"> reform bills.  </w:t>
      </w:r>
      <w:r w:rsidR="008B4320">
        <w:t xml:space="preserve"> </w:t>
      </w:r>
    </w:p>
    <w:p w:rsidR="005561FE" w:rsidRDefault="005561FE" w:rsidP="008B4320">
      <w:pPr>
        <w:pStyle w:val="BodyText"/>
      </w:pPr>
    </w:p>
    <w:p w:rsidR="0096282C" w:rsidRDefault="00E02C06" w:rsidP="008B4320">
      <w:pPr>
        <w:pStyle w:val="BodyText"/>
      </w:pPr>
      <w:r>
        <w:t xml:space="preserve">IOOF </w:t>
      </w:r>
      <w:r w:rsidR="000523E1">
        <w:t xml:space="preserve">generally supports the concept that members aged under 25 are over insured and that insurance needs to be removed from inactive low balance accounts to prevent erosion. However there are some aspects of the draft legislation that we believe </w:t>
      </w:r>
      <w:r w:rsidR="009152D7">
        <w:t>may</w:t>
      </w:r>
      <w:r w:rsidR="008F593C">
        <w:t xml:space="preserve"> not be in members’ best interests</w:t>
      </w:r>
    </w:p>
    <w:p w:rsidR="00E02C06" w:rsidRDefault="00E02C06" w:rsidP="008B4320">
      <w:pPr>
        <w:pStyle w:val="BodyText"/>
      </w:pPr>
    </w:p>
    <w:p w:rsidR="008B4320" w:rsidRDefault="0096282C" w:rsidP="008B4320">
      <w:pPr>
        <w:pStyle w:val="BodyText"/>
      </w:pPr>
      <w:r>
        <w:t xml:space="preserve">Our submission is attached, </w:t>
      </w:r>
    </w:p>
    <w:p w:rsidR="008B4320" w:rsidRDefault="008B4320" w:rsidP="008B4320">
      <w:pPr>
        <w:pStyle w:val="BodyText"/>
      </w:pPr>
    </w:p>
    <w:p w:rsidR="008B4320" w:rsidRDefault="008B4320" w:rsidP="008B4320">
      <w:pPr>
        <w:pStyle w:val="BodyText"/>
      </w:pPr>
      <w:r>
        <w:t>Yours sincerely</w:t>
      </w:r>
    </w:p>
    <w:p w:rsidR="007E2A22" w:rsidRDefault="004611E1" w:rsidP="008B4320">
      <w:pPr>
        <w:pStyle w:val="BodyText"/>
      </w:pPr>
      <w:r w:rsidRPr="004611E1">
        <w:rPr>
          <w:noProof/>
        </w:rPr>
        <w:drawing>
          <wp:inline distT="0" distB="0" distL="0" distR="0" wp14:anchorId="7483C5BF" wp14:editId="7E4630CF">
            <wp:extent cx="1922780" cy="1176655"/>
            <wp:effectExtent l="0" t="0" r="1270" b="4445"/>
            <wp:docPr id="4" name="Picture 4" descr="C:\Users\sxw011\AppData\Local\Microsoft\Windows\INetCache\Content.Outlook\U38HVZVB\Frank Lombar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xw011\AppData\Local\Microsoft\Windows\INetCache\Content.Outlook\U38HVZVB\Frank Lombardo.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22780" cy="1176655"/>
                    </a:xfrm>
                    <a:prstGeom prst="rect">
                      <a:avLst/>
                    </a:prstGeom>
                    <a:noFill/>
                    <a:ln>
                      <a:noFill/>
                    </a:ln>
                  </pic:spPr>
                </pic:pic>
              </a:graphicData>
            </a:graphic>
          </wp:inline>
        </w:drawing>
      </w:r>
    </w:p>
    <w:p w:rsidR="007E2A22" w:rsidRDefault="007E2A22" w:rsidP="008B4320">
      <w:pPr>
        <w:pStyle w:val="BodyText"/>
      </w:pPr>
      <w:r>
        <w:t>Frank Lombardo</w:t>
      </w:r>
    </w:p>
    <w:p w:rsidR="007E2A22" w:rsidRPr="007E2A22" w:rsidRDefault="007E2A22" w:rsidP="008B4320">
      <w:pPr>
        <w:pStyle w:val="BodyText"/>
        <w:rPr>
          <w:b/>
        </w:rPr>
      </w:pPr>
      <w:r w:rsidRPr="007E2A22">
        <w:rPr>
          <w:b/>
        </w:rPr>
        <w:t>General Manager – Client &amp; Process</w:t>
      </w:r>
    </w:p>
    <w:p w:rsidR="008B4320" w:rsidRDefault="008B4320" w:rsidP="008B4320">
      <w:pPr>
        <w:pStyle w:val="BodyText"/>
      </w:pPr>
    </w:p>
    <w:p w:rsidR="008B4320" w:rsidRDefault="008B4320" w:rsidP="008B4320">
      <w:pPr>
        <w:pStyle w:val="BodyText"/>
      </w:pPr>
    </w:p>
    <w:p w:rsidR="008B4320" w:rsidRPr="008B4320" w:rsidRDefault="008B4320" w:rsidP="008B4320">
      <w:pPr>
        <w:pStyle w:val="BodyText"/>
        <w:sectPr w:rsidR="008B4320" w:rsidRPr="008B4320" w:rsidSect="00065719">
          <w:headerReference w:type="default" r:id="rId16"/>
          <w:footerReference w:type="default" r:id="rId17"/>
          <w:headerReference w:type="first" r:id="rId18"/>
          <w:footerReference w:type="first" r:id="rId19"/>
          <w:pgSz w:w="11906" w:h="16838" w:code="9"/>
          <w:pgMar w:top="2268" w:right="851" w:bottom="1134" w:left="851" w:header="284" w:footer="510" w:gutter="0"/>
          <w:cols w:space="708"/>
          <w:titlePg/>
          <w:docGrid w:linePitch="360"/>
        </w:sectPr>
      </w:pPr>
    </w:p>
    <w:p w:rsidR="008B4320" w:rsidRDefault="008B4320" w:rsidP="008B4320">
      <w:pPr>
        <w:pStyle w:val="Heading1"/>
      </w:pPr>
      <w:r>
        <w:lastRenderedPageBreak/>
        <w:t xml:space="preserve">Submission to Treasury: </w:t>
      </w:r>
      <w:r w:rsidR="000523E1">
        <w:t>Protecting your superannuation package</w:t>
      </w:r>
    </w:p>
    <w:p w:rsidR="008B4320" w:rsidRDefault="008B4320" w:rsidP="00A66077">
      <w:pPr>
        <w:pStyle w:val="IntroPara"/>
        <w:rPr>
          <w:sz w:val="22"/>
          <w:szCs w:val="22"/>
        </w:rPr>
      </w:pPr>
      <w:r w:rsidRPr="008B4320">
        <w:rPr>
          <w:bCs/>
          <w:iCs/>
        </w:rPr>
        <w:t xml:space="preserve">This submission has been prepared in response to exposure draft legislation released on </w:t>
      </w:r>
      <w:r w:rsidR="00310269">
        <w:rPr>
          <w:bCs/>
          <w:iCs/>
        </w:rPr>
        <w:t>8</w:t>
      </w:r>
      <w:r w:rsidR="000523E1">
        <w:rPr>
          <w:bCs/>
          <w:iCs/>
        </w:rPr>
        <w:t xml:space="preserve"> May 2018</w:t>
      </w:r>
      <w:r w:rsidRPr="008B4320">
        <w:t>.</w:t>
      </w:r>
      <w:r>
        <w:rPr>
          <w:sz w:val="22"/>
          <w:szCs w:val="22"/>
        </w:rPr>
        <w:t xml:space="preserve">  </w:t>
      </w:r>
    </w:p>
    <w:p w:rsidR="00131B5C" w:rsidRDefault="008B4320" w:rsidP="008B4320">
      <w:pPr>
        <w:pStyle w:val="BodyText"/>
        <w:rPr>
          <w:sz w:val="22"/>
          <w:szCs w:val="22"/>
        </w:rPr>
      </w:pPr>
      <w:r w:rsidRPr="00757050">
        <w:rPr>
          <w:sz w:val="22"/>
          <w:szCs w:val="22"/>
        </w:rPr>
        <w:t xml:space="preserve">The package of </w:t>
      </w:r>
      <w:r w:rsidR="00387325">
        <w:rPr>
          <w:sz w:val="22"/>
          <w:szCs w:val="22"/>
        </w:rPr>
        <w:t xml:space="preserve">exposure </w:t>
      </w:r>
      <w:r w:rsidRPr="00757050">
        <w:rPr>
          <w:sz w:val="22"/>
          <w:szCs w:val="22"/>
        </w:rPr>
        <w:t>draft legislation released</w:t>
      </w:r>
      <w:r w:rsidR="00387325">
        <w:rPr>
          <w:sz w:val="22"/>
          <w:szCs w:val="22"/>
        </w:rPr>
        <w:t xml:space="preserve"> on </w:t>
      </w:r>
      <w:r w:rsidR="00310269">
        <w:rPr>
          <w:sz w:val="22"/>
          <w:szCs w:val="22"/>
        </w:rPr>
        <w:t>8</w:t>
      </w:r>
      <w:r w:rsidR="000523E1">
        <w:rPr>
          <w:sz w:val="22"/>
          <w:szCs w:val="22"/>
        </w:rPr>
        <w:t xml:space="preserve"> May</w:t>
      </w:r>
      <w:r w:rsidRPr="00757050">
        <w:rPr>
          <w:sz w:val="22"/>
          <w:szCs w:val="22"/>
        </w:rPr>
        <w:t xml:space="preserve"> </w:t>
      </w:r>
      <w:r w:rsidR="00310269">
        <w:rPr>
          <w:sz w:val="22"/>
          <w:szCs w:val="22"/>
        </w:rPr>
        <w:t xml:space="preserve">2018 </w:t>
      </w:r>
      <w:r w:rsidR="00387325">
        <w:rPr>
          <w:sz w:val="22"/>
          <w:szCs w:val="22"/>
        </w:rPr>
        <w:t>comprises</w:t>
      </w:r>
      <w:r w:rsidR="00131B5C">
        <w:rPr>
          <w:sz w:val="22"/>
          <w:szCs w:val="22"/>
        </w:rPr>
        <w:t>:</w:t>
      </w:r>
      <w:r w:rsidR="00A66077">
        <w:rPr>
          <w:sz w:val="22"/>
          <w:szCs w:val="22"/>
        </w:rPr>
        <w:br/>
      </w:r>
    </w:p>
    <w:p w:rsidR="00310269" w:rsidRPr="003E6683" w:rsidRDefault="00310269" w:rsidP="00310269">
      <w:pPr>
        <w:pStyle w:val="BodyText"/>
        <w:numPr>
          <w:ilvl w:val="0"/>
          <w:numId w:val="15"/>
        </w:numPr>
        <w:rPr>
          <w:sz w:val="22"/>
          <w:szCs w:val="22"/>
          <w:u w:val="single"/>
        </w:rPr>
      </w:pPr>
      <w:r w:rsidRPr="003E6683">
        <w:rPr>
          <w:sz w:val="22"/>
          <w:szCs w:val="22"/>
          <w:u w:val="single"/>
        </w:rPr>
        <w:t xml:space="preserve"> Schedule 1 </w:t>
      </w:r>
      <w:r w:rsidR="00B131CD" w:rsidRPr="003E6683">
        <w:rPr>
          <w:sz w:val="22"/>
          <w:szCs w:val="22"/>
          <w:u w:val="single"/>
        </w:rPr>
        <w:t>–</w:t>
      </w:r>
      <w:r w:rsidRPr="003E6683">
        <w:rPr>
          <w:sz w:val="22"/>
          <w:szCs w:val="22"/>
          <w:u w:val="single"/>
        </w:rPr>
        <w:t xml:space="preserve"> </w:t>
      </w:r>
      <w:r w:rsidR="00B131CD" w:rsidRPr="003E6683">
        <w:rPr>
          <w:sz w:val="22"/>
          <w:szCs w:val="22"/>
          <w:u w:val="single"/>
        </w:rPr>
        <w:t xml:space="preserve">Fees charged.  </w:t>
      </w:r>
    </w:p>
    <w:p w:rsidR="00B131CD" w:rsidRDefault="00B131CD" w:rsidP="00B131CD">
      <w:pPr>
        <w:pStyle w:val="BodyText"/>
        <w:numPr>
          <w:ilvl w:val="1"/>
          <w:numId w:val="15"/>
        </w:numPr>
        <w:rPr>
          <w:sz w:val="22"/>
          <w:szCs w:val="22"/>
        </w:rPr>
      </w:pPr>
      <w:r>
        <w:rPr>
          <w:sz w:val="22"/>
          <w:szCs w:val="22"/>
        </w:rPr>
        <w:t xml:space="preserve">We support the changes to exit fees and the caps on administration and investment charges for accounts under $6000.  </w:t>
      </w:r>
    </w:p>
    <w:p w:rsidR="00B131CD" w:rsidRDefault="00B131CD" w:rsidP="00EE0D81">
      <w:pPr>
        <w:pStyle w:val="BodyText"/>
        <w:numPr>
          <w:ilvl w:val="1"/>
          <w:numId w:val="15"/>
        </w:numPr>
        <w:rPr>
          <w:sz w:val="22"/>
          <w:szCs w:val="22"/>
        </w:rPr>
      </w:pPr>
      <w:r w:rsidRPr="00EE0D81">
        <w:rPr>
          <w:sz w:val="22"/>
          <w:szCs w:val="22"/>
        </w:rPr>
        <w:t xml:space="preserve">However we suggest that the explanatory memorandum clarify that the value of an account </w:t>
      </w:r>
      <w:r w:rsidR="00EE0D81" w:rsidRPr="00EE0D81">
        <w:rPr>
          <w:sz w:val="22"/>
          <w:szCs w:val="22"/>
        </w:rPr>
        <w:t xml:space="preserve">for the purpose of the legislation </w:t>
      </w:r>
      <w:r w:rsidRPr="00EE0D81">
        <w:rPr>
          <w:sz w:val="22"/>
          <w:szCs w:val="22"/>
        </w:rPr>
        <w:t xml:space="preserve">is the same as </w:t>
      </w:r>
      <w:r w:rsidR="00EE0D81">
        <w:rPr>
          <w:sz w:val="22"/>
          <w:szCs w:val="22"/>
        </w:rPr>
        <w:t xml:space="preserve">will </w:t>
      </w:r>
      <w:r w:rsidRPr="00EE0D81">
        <w:rPr>
          <w:sz w:val="22"/>
          <w:szCs w:val="22"/>
        </w:rPr>
        <w:t>appl</w:t>
      </w:r>
      <w:r w:rsidR="00EE0D81">
        <w:rPr>
          <w:sz w:val="22"/>
          <w:szCs w:val="22"/>
        </w:rPr>
        <w:t>y</w:t>
      </w:r>
      <w:r w:rsidRPr="00EE0D81">
        <w:rPr>
          <w:sz w:val="22"/>
          <w:szCs w:val="22"/>
        </w:rPr>
        <w:t xml:space="preserve"> to a </w:t>
      </w:r>
      <w:r w:rsidR="00EE0D81">
        <w:rPr>
          <w:sz w:val="22"/>
          <w:szCs w:val="22"/>
        </w:rPr>
        <w:t>low balance</w:t>
      </w:r>
      <w:r w:rsidRPr="00EE0D81">
        <w:rPr>
          <w:sz w:val="22"/>
          <w:szCs w:val="22"/>
        </w:rPr>
        <w:t xml:space="preserve"> account</w:t>
      </w:r>
      <w:r w:rsidR="00EE0D81">
        <w:rPr>
          <w:sz w:val="22"/>
          <w:szCs w:val="22"/>
        </w:rPr>
        <w:t xml:space="preserve"> (currently called a small account)</w:t>
      </w:r>
      <w:r w:rsidRPr="00EE0D81">
        <w:rPr>
          <w:sz w:val="22"/>
          <w:szCs w:val="22"/>
        </w:rPr>
        <w:t xml:space="preserve"> under the </w:t>
      </w:r>
      <w:r w:rsidR="00EE0D81" w:rsidRPr="00EE0D81">
        <w:rPr>
          <w:sz w:val="22"/>
          <w:szCs w:val="22"/>
        </w:rPr>
        <w:t xml:space="preserve">Superannuation (Unclaimed Moneys and Lost Members) Act 1999.   </w:t>
      </w:r>
    </w:p>
    <w:p w:rsidR="00EE0D81" w:rsidRPr="003E6683" w:rsidRDefault="00EE0D81" w:rsidP="00667340">
      <w:pPr>
        <w:pStyle w:val="BodyText"/>
        <w:numPr>
          <w:ilvl w:val="0"/>
          <w:numId w:val="15"/>
        </w:numPr>
        <w:rPr>
          <w:sz w:val="22"/>
          <w:szCs w:val="22"/>
          <w:u w:val="single"/>
        </w:rPr>
      </w:pPr>
      <w:r w:rsidRPr="003E6683">
        <w:rPr>
          <w:sz w:val="22"/>
          <w:szCs w:val="22"/>
          <w:u w:val="single"/>
        </w:rPr>
        <w:t>Schedule 2 – Insurance for superannuation members</w:t>
      </w:r>
    </w:p>
    <w:p w:rsidR="00EE0D81" w:rsidRPr="00EE0D81" w:rsidRDefault="00EE0D81" w:rsidP="00EE0D81">
      <w:pPr>
        <w:pStyle w:val="BodyText"/>
        <w:ind w:left="360"/>
        <w:rPr>
          <w:sz w:val="22"/>
          <w:szCs w:val="22"/>
        </w:rPr>
      </w:pPr>
      <w:r>
        <w:rPr>
          <w:sz w:val="22"/>
          <w:szCs w:val="22"/>
        </w:rPr>
        <w:t xml:space="preserve">Our submission </w:t>
      </w:r>
      <w:r w:rsidR="003E6683">
        <w:rPr>
          <w:sz w:val="22"/>
          <w:szCs w:val="22"/>
        </w:rPr>
        <w:t xml:space="preserve">set out below </w:t>
      </w:r>
      <w:r>
        <w:rPr>
          <w:sz w:val="22"/>
          <w:szCs w:val="22"/>
        </w:rPr>
        <w:t>largely relates to issues proposed in Schedule 2.  These are</w:t>
      </w:r>
      <w:r w:rsidR="003E6683">
        <w:rPr>
          <w:sz w:val="22"/>
          <w:szCs w:val="22"/>
        </w:rPr>
        <w:t>:</w:t>
      </w:r>
      <w:r>
        <w:rPr>
          <w:sz w:val="22"/>
          <w:szCs w:val="22"/>
        </w:rPr>
        <w:t xml:space="preserve"> </w:t>
      </w:r>
    </w:p>
    <w:p w:rsidR="008B4320" w:rsidRDefault="000523E1" w:rsidP="003E6683">
      <w:pPr>
        <w:pStyle w:val="BodyText"/>
        <w:numPr>
          <w:ilvl w:val="1"/>
          <w:numId w:val="37"/>
        </w:numPr>
        <w:rPr>
          <w:sz w:val="22"/>
          <w:szCs w:val="22"/>
        </w:rPr>
      </w:pPr>
      <w:r>
        <w:rPr>
          <w:sz w:val="22"/>
          <w:szCs w:val="22"/>
        </w:rPr>
        <w:t>Members under age 25 are not to be provided default insurance</w:t>
      </w:r>
    </w:p>
    <w:p w:rsidR="000523E1" w:rsidRDefault="000523E1" w:rsidP="003E6683">
      <w:pPr>
        <w:pStyle w:val="BodyText"/>
        <w:numPr>
          <w:ilvl w:val="1"/>
          <w:numId w:val="37"/>
        </w:numPr>
        <w:rPr>
          <w:sz w:val="22"/>
          <w:szCs w:val="22"/>
        </w:rPr>
      </w:pPr>
      <w:r>
        <w:rPr>
          <w:sz w:val="22"/>
          <w:szCs w:val="22"/>
        </w:rPr>
        <w:t xml:space="preserve">Members with </w:t>
      </w:r>
      <w:r w:rsidR="003E6683">
        <w:rPr>
          <w:sz w:val="22"/>
          <w:szCs w:val="22"/>
        </w:rPr>
        <w:t xml:space="preserve">account balances </w:t>
      </w:r>
      <w:r>
        <w:rPr>
          <w:sz w:val="22"/>
          <w:szCs w:val="22"/>
        </w:rPr>
        <w:t>under $6,000 at 1 July 2019 are to have all insurance removed</w:t>
      </w:r>
    </w:p>
    <w:p w:rsidR="000523E1" w:rsidRDefault="000523E1" w:rsidP="003E6683">
      <w:pPr>
        <w:pStyle w:val="BodyText"/>
        <w:numPr>
          <w:ilvl w:val="1"/>
          <w:numId w:val="37"/>
        </w:numPr>
        <w:rPr>
          <w:sz w:val="22"/>
          <w:szCs w:val="22"/>
        </w:rPr>
      </w:pPr>
      <w:r>
        <w:rPr>
          <w:sz w:val="22"/>
          <w:szCs w:val="22"/>
        </w:rPr>
        <w:t>New members who join post 1 July 2018 are not to be provided with default insurance until they have an account balance of at least $6,000</w:t>
      </w:r>
    </w:p>
    <w:p w:rsidR="000523E1" w:rsidRDefault="000523E1" w:rsidP="003E6683">
      <w:pPr>
        <w:pStyle w:val="BodyText"/>
        <w:numPr>
          <w:ilvl w:val="1"/>
          <w:numId w:val="37"/>
        </w:numPr>
        <w:rPr>
          <w:sz w:val="22"/>
          <w:szCs w:val="22"/>
        </w:rPr>
      </w:pPr>
      <w:r>
        <w:rPr>
          <w:sz w:val="22"/>
          <w:szCs w:val="22"/>
        </w:rPr>
        <w:t>Members who have not contributed for 13 months are to have all insurance removed at 30 June 2019</w:t>
      </w:r>
    </w:p>
    <w:p w:rsidR="000523E1" w:rsidRDefault="00AC4451" w:rsidP="003E6683">
      <w:pPr>
        <w:pStyle w:val="BodyText"/>
        <w:numPr>
          <w:ilvl w:val="1"/>
          <w:numId w:val="37"/>
        </w:numPr>
        <w:rPr>
          <w:sz w:val="22"/>
          <w:szCs w:val="22"/>
        </w:rPr>
      </w:pPr>
      <w:r>
        <w:rPr>
          <w:sz w:val="22"/>
          <w:szCs w:val="22"/>
        </w:rPr>
        <w:t>Members are able to instruct the Trustee to not cancel their cover and this instruction is enduring until another period of inactivity elapses</w:t>
      </w:r>
      <w:r w:rsidR="003E6683">
        <w:rPr>
          <w:sz w:val="22"/>
          <w:szCs w:val="22"/>
        </w:rPr>
        <w:t>.</w:t>
      </w:r>
    </w:p>
    <w:p w:rsidR="003E6683" w:rsidRPr="0039798C" w:rsidRDefault="003E6683" w:rsidP="003E6683">
      <w:pPr>
        <w:pStyle w:val="BodyText"/>
        <w:ind w:left="360"/>
        <w:rPr>
          <w:sz w:val="22"/>
          <w:szCs w:val="22"/>
          <w:u w:val="single"/>
        </w:rPr>
      </w:pPr>
      <w:r w:rsidRPr="0039798C">
        <w:rPr>
          <w:sz w:val="22"/>
          <w:szCs w:val="22"/>
          <w:u w:val="single"/>
        </w:rPr>
        <w:t xml:space="preserve">3.  Schedule 3 – Inactive low balance account and consolidation into active accounts.  </w:t>
      </w:r>
    </w:p>
    <w:p w:rsidR="00A66077" w:rsidRDefault="00AA706B" w:rsidP="00A66077">
      <w:pPr>
        <w:pStyle w:val="BodyText"/>
        <w:ind w:left="360"/>
        <w:rPr>
          <w:sz w:val="22"/>
          <w:szCs w:val="22"/>
        </w:rPr>
      </w:pPr>
      <w:r>
        <w:rPr>
          <w:sz w:val="22"/>
          <w:szCs w:val="22"/>
        </w:rPr>
        <w:t xml:space="preserve">Although we have no problems with policy intent of the draft legislation, we suggest that it be clear that this does </w:t>
      </w:r>
      <w:r w:rsidR="0051763E">
        <w:rPr>
          <w:sz w:val="22"/>
          <w:szCs w:val="22"/>
        </w:rPr>
        <w:t>not apply to pension accounts</w:t>
      </w:r>
      <w:r w:rsidR="00A66077">
        <w:rPr>
          <w:sz w:val="22"/>
          <w:szCs w:val="22"/>
        </w:rPr>
        <w:t xml:space="preserve"> or other accounts where the member cannot make contributions (if over age 65 and not working)</w:t>
      </w:r>
      <w:r w:rsidR="0051763E">
        <w:rPr>
          <w:sz w:val="22"/>
          <w:szCs w:val="22"/>
        </w:rPr>
        <w:t xml:space="preserve">.  </w:t>
      </w:r>
    </w:p>
    <w:p w:rsidR="00A66077" w:rsidRDefault="00A66077" w:rsidP="00A66077">
      <w:pPr>
        <w:pStyle w:val="BodyText"/>
        <w:ind w:left="360"/>
        <w:rPr>
          <w:sz w:val="22"/>
          <w:szCs w:val="22"/>
        </w:rPr>
      </w:pPr>
    </w:p>
    <w:p w:rsidR="00AA706B" w:rsidRPr="00A66077" w:rsidRDefault="00A66077" w:rsidP="0051763E">
      <w:pPr>
        <w:pStyle w:val="BodyText"/>
        <w:ind w:left="360"/>
        <w:rPr>
          <w:b/>
          <w:color w:val="498A12" w:themeColor="accent1" w:themeShade="BF"/>
          <w:sz w:val="32"/>
          <w:szCs w:val="32"/>
          <w:u w:val="single"/>
        </w:rPr>
      </w:pPr>
      <w:r>
        <w:rPr>
          <w:b/>
          <w:color w:val="498A12" w:themeColor="accent1" w:themeShade="BF"/>
          <w:sz w:val="32"/>
          <w:szCs w:val="32"/>
          <w:u w:val="single"/>
        </w:rPr>
        <w:t xml:space="preserve">IOOF’s response - </w:t>
      </w:r>
      <w:r w:rsidR="0051763E" w:rsidRPr="00A66077">
        <w:rPr>
          <w:b/>
          <w:color w:val="498A12" w:themeColor="accent1" w:themeShade="BF"/>
          <w:sz w:val="32"/>
          <w:szCs w:val="32"/>
          <w:u w:val="single"/>
        </w:rPr>
        <w:t xml:space="preserve">Proposed changes to Insurance </w:t>
      </w:r>
      <w:r w:rsidR="00AA706B" w:rsidRPr="00A66077">
        <w:rPr>
          <w:b/>
          <w:color w:val="498A12" w:themeColor="accent1" w:themeShade="BF"/>
          <w:sz w:val="32"/>
          <w:szCs w:val="32"/>
          <w:u w:val="single"/>
        </w:rPr>
        <w:t xml:space="preserve">  </w:t>
      </w:r>
    </w:p>
    <w:p w:rsidR="008B4320" w:rsidRPr="00757050" w:rsidRDefault="00A66077" w:rsidP="00AF4486">
      <w:pPr>
        <w:pStyle w:val="Heading2"/>
        <w:numPr>
          <w:ilvl w:val="0"/>
          <w:numId w:val="31"/>
        </w:numPr>
        <w:rPr>
          <w:b/>
          <w:sz w:val="32"/>
          <w:szCs w:val="32"/>
        </w:rPr>
      </w:pPr>
      <w:r>
        <w:rPr>
          <w:b/>
          <w:sz w:val="32"/>
          <w:szCs w:val="32"/>
        </w:rPr>
        <w:t>M</w:t>
      </w:r>
      <w:r w:rsidR="00AC4451">
        <w:rPr>
          <w:b/>
          <w:sz w:val="32"/>
          <w:szCs w:val="32"/>
        </w:rPr>
        <w:t>embers under 25 default insurance</w:t>
      </w:r>
    </w:p>
    <w:p w:rsidR="00E23741" w:rsidRDefault="0081605E" w:rsidP="008B4320">
      <w:pPr>
        <w:rPr>
          <w:rFonts w:asciiTheme="minorHAnsi" w:hAnsiTheme="minorHAnsi"/>
          <w:sz w:val="22"/>
          <w:szCs w:val="22"/>
        </w:rPr>
      </w:pPr>
      <w:r>
        <w:rPr>
          <w:rFonts w:asciiTheme="minorHAnsi" w:hAnsiTheme="minorHAnsi"/>
          <w:sz w:val="22"/>
          <w:szCs w:val="22"/>
        </w:rPr>
        <w:t>IOOF supports the</w:t>
      </w:r>
      <w:r w:rsidR="00AC4451">
        <w:rPr>
          <w:rFonts w:asciiTheme="minorHAnsi" w:hAnsiTheme="minorHAnsi"/>
          <w:sz w:val="22"/>
          <w:szCs w:val="22"/>
        </w:rPr>
        <w:t xml:space="preserve"> policy and concept behind members under 25 not being provided default insurance cover</w:t>
      </w:r>
      <w:r w:rsidR="00E23741">
        <w:rPr>
          <w:rFonts w:asciiTheme="minorHAnsi" w:hAnsiTheme="minorHAnsi"/>
          <w:sz w:val="22"/>
          <w:szCs w:val="22"/>
        </w:rPr>
        <w:t xml:space="preserve">. However we are concerned that the legislation as drafted </w:t>
      </w:r>
      <w:r w:rsidR="00AC4451">
        <w:rPr>
          <w:rFonts w:asciiTheme="minorHAnsi" w:hAnsiTheme="minorHAnsi"/>
          <w:sz w:val="22"/>
          <w:szCs w:val="22"/>
        </w:rPr>
        <w:t>does not allow for circumstances where the member has an employment agreement with their employer that stipulates that cover is provided via a Superannuation Fund.</w:t>
      </w:r>
    </w:p>
    <w:p w:rsidR="00AC4451" w:rsidRDefault="00AC4451" w:rsidP="008B4320">
      <w:pPr>
        <w:rPr>
          <w:rFonts w:asciiTheme="minorHAnsi" w:hAnsiTheme="minorHAnsi"/>
          <w:sz w:val="22"/>
          <w:szCs w:val="22"/>
        </w:rPr>
      </w:pPr>
    </w:p>
    <w:p w:rsidR="00AC4451" w:rsidRDefault="00AC4451" w:rsidP="008B4320">
      <w:pPr>
        <w:rPr>
          <w:rFonts w:asciiTheme="minorHAnsi" w:hAnsiTheme="minorHAnsi"/>
          <w:sz w:val="22"/>
          <w:szCs w:val="22"/>
        </w:rPr>
      </w:pPr>
      <w:r>
        <w:rPr>
          <w:rFonts w:asciiTheme="minorHAnsi" w:hAnsiTheme="minorHAnsi"/>
          <w:sz w:val="22"/>
          <w:szCs w:val="22"/>
        </w:rPr>
        <w:t>Further, the employer may have agreed to pay the insurance premiums for all members. We have many members in these exact circumstances.</w:t>
      </w:r>
    </w:p>
    <w:p w:rsidR="00DD4130" w:rsidRDefault="00DD4130" w:rsidP="008B4320">
      <w:pPr>
        <w:rPr>
          <w:rFonts w:asciiTheme="minorHAnsi" w:hAnsiTheme="minorHAnsi"/>
          <w:sz w:val="22"/>
          <w:szCs w:val="22"/>
        </w:rPr>
      </w:pPr>
    </w:p>
    <w:p w:rsidR="00AC4451" w:rsidRDefault="00AC4451" w:rsidP="008B4320">
      <w:pPr>
        <w:rPr>
          <w:rFonts w:asciiTheme="minorHAnsi" w:hAnsiTheme="minorHAnsi"/>
          <w:sz w:val="22"/>
          <w:szCs w:val="22"/>
        </w:rPr>
      </w:pPr>
      <w:r>
        <w:rPr>
          <w:rFonts w:asciiTheme="minorHAnsi" w:hAnsiTheme="minorHAnsi"/>
          <w:sz w:val="22"/>
          <w:szCs w:val="22"/>
        </w:rPr>
        <w:lastRenderedPageBreak/>
        <w:t>We suggest that the legislation provide an exception for arrangements where some or all of the member’s insurance premium is met by the employer</w:t>
      </w:r>
      <w:r w:rsidR="00AF4486">
        <w:rPr>
          <w:rFonts w:asciiTheme="minorHAnsi" w:hAnsiTheme="minorHAnsi"/>
          <w:sz w:val="22"/>
          <w:szCs w:val="22"/>
        </w:rPr>
        <w:t xml:space="preserve"> and where insurance has been provided as part of an employment agreement.</w:t>
      </w:r>
    </w:p>
    <w:p w:rsidR="00AC4451" w:rsidRPr="00757050" w:rsidRDefault="00A66077" w:rsidP="00AF4486">
      <w:pPr>
        <w:pStyle w:val="Heading2"/>
        <w:numPr>
          <w:ilvl w:val="0"/>
          <w:numId w:val="31"/>
        </w:numPr>
        <w:rPr>
          <w:b/>
          <w:sz w:val="32"/>
          <w:szCs w:val="32"/>
        </w:rPr>
      </w:pPr>
      <w:r>
        <w:rPr>
          <w:b/>
          <w:sz w:val="32"/>
          <w:szCs w:val="32"/>
        </w:rPr>
        <w:t>M</w:t>
      </w:r>
      <w:r w:rsidR="00AC4451">
        <w:rPr>
          <w:b/>
          <w:sz w:val="32"/>
          <w:szCs w:val="32"/>
        </w:rPr>
        <w:t>embers under $6,000</w:t>
      </w:r>
    </w:p>
    <w:p w:rsidR="00AC4451" w:rsidRDefault="00AC4451" w:rsidP="00AC4451">
      <w:pPr>
        <w:rPr>
          <w:rFonts w:asciiTheme="minorHAnsi" w:hAnsiTheme="minorHAnsi"/>
          <w:sz w:val="22"/>
          <w:szCs w:val="22"/>
        </w:rPr>
      </w:pPr>
      <w:r>
        <w:rPr>
          <w:rFonts w:asciiTheme="minorHAnsi" w:hAnsiTheme="minorHAnsi"/>
          <w:sz w:val="22"/>
          <w:szCs w:val="22"/>
        </w:rPr>
        <w:t>IOOF supports the policy and concept behind inactive members with low account balance</w:t>
      </w:r>
      <w:r w:rsidR="0051763E">
        <w:rPr>
          <w:rFonts w:asciiTheme="minorHAnsi" w:hAnsiTheme="minorHAnsi"/>
          <w:sz w:val="22"/>
          <w:szCs w:val="22"/>
        </w:rPr>
        <w:t>s</w:t>
      </w:r>
      <w:r>
        <w:rPr>
          <w:rFonts w:asciiTheme="minorHAnsi" w:hAnsiTheme="minorHAnsi"/>
          <w:sz w:val="22"/>
          <w:szCs w:val="22"/>
        </w:rPr>
        <w:t xml:space="preserve"> having default insurance removed. However we are concerned that the legislation as drafted does not </w:t>
      </w:r>
      <w:r w:rsidR="0051763E">
        <w:rPr>
          <w:rFonts w:asciiTheme="minorHAnsi" w:hAnsiTheme="minorHAnsi"/>
          <w:sz w:val="22"/>
          <w:szCs w:val="22"/>
        </w:rPr>
        <w:t>provide</w:t>
      </w:r>
      <w:r>
        <w:rPr>
          <w:rFonts w:asciiTheme="minorHAnsi" w:hAnsiTheme="minorHAnsi"/>
          <w:sz w:val="22"/>
          <w:szCs w:val="22"/>
        </w:rPr>
        <w:t xml:space="preserve"> for:</w:t>
      </w:r>
    </w:p>
    <w:p w:rsidR="00AC4451" w:rsidRDefault="00AC4451" w:rsidP="00AC4451">
      <w:pPr>
        <w:rPr>
          <w:rFonts w:asciiTheme="minorHAnsi" w:hAnsiTheme="minorHAnsi"/>
          <w:sz w:val="22"/>
          <w:szCs w:val="22"/>
        </w:rPr>
      </w:pPr>
    </w:p>
    <w:p w:rsidR="00AC4451" w:rsidRDefault="00AC4451" w:rsidP="00464031">
      <w:pPr>
        <w:pStyle w:val="ListParagraph"/>
        <w:numPr>
          <w:ilvl w:val="0"/>
          <w:numId w:val="30"/>
        </w:numPr>
      </w:pPr>
      <w:r>
        <w:t xml:space="preserve">Member requested additional </w:t>
      </w:r>
      <w:r w:rsidR="0039798C">
        <w:t xml:space="preserve">life </w:t>
      </w:r>
      <w:r>
        <w:t xml:space="preserve">cover </w:t>
      </w:r>
      <w:r w:rsidR="0051763E">
        <w:t>(</w:t>
      </w:r>
      <w:r w:rsidR="0039798C">
        <w:t>in addition to</w:t>
      </w:r>
      <w:r w:rsidR="0051763E">
        <w:t xml:space="preserve"> default cover) - </w:t>
      </w:r>
      <w:r>
        <w:t>especially where the member has been medically assessed and underwritten</w:t>
      </w:r>
      <w:r w:rsidR="0051763E">
        <w:t xml:space="preserve"> for that additional cover. </w:t>
      </w:r>
    </w:p>
    <w:p w:rsidR="00AF4486" w:rsidRDefault="00AF4486" w:rsidP="00464031">
      <w:pPr>
        <w:pStyle w:val="ListParagraph"/>
        <w:numPr>
          <w:ilvl w:val="0"/>
          <w:numId w:val="30"/>
        </w:numPr>
      </w:pPr>
      <w:r>
        <w:t xml:space="preserve">Members </w:t>
      </w:r>
      <w:r w:rsidR="0051763E">
        <w:t>who choose to make</w:t>
      </w:r>
      <w:r>
        <w:t xml:space="preserve"> regular contributions</w:t>
      </w:r>
      <w:r w:rsidR="0051763E">
        <w:t xml:space="preserve"> to provide for the insurance cover.  </w:t>
      </w:r>
    </w:p>
    <w:p w:rsidR="00AF4486" w:rsidRDefault="00AF4486" w:rsidP="00464031">
      <w:pPr>
        <w:pStyle w:val="ListParagraph"/>
        <w:numPr>
          <w:ilvl w:val="0"/>
          <w:numId w:val="30"/>
        </w:numPr>
      </w:pPr>
      <w:r>
        <w:t>Members wh</w:t>
      </w:r>
      <w:r w:rsidR="0039798C">
        <w:t>ose</w:t>
      </w:r>
      <w:r>
        <w:t xml:space="preserve"> cover has been provided under an employment agreement (refer 1. above)</w:t>
      </w:r>
      <w:r w:rsidR="0039798C">
        <w:t>.</w:t>
      </w:r>
    </w:p>
    <w:p w:rsidR="00AF4486" w:rsidRDefault="00AF4486" w:rsidP="00464031">
      <w:pPr>
        <w:pStyle w:val="ListParagraph"/>
        <w:numPr>
          <w:ilvl w:val="0"/>
          <w:numId w:val="30"/>
        </w:numPr>
      </w:pPr>
      <w:r>
        <w:t>Members whose employer has agreed to pay the insurance premium (refer 1. above)</w:t>
      </w:r>
      <w:r w:rsidR="0039798C">
        <w:t>.</w:t>
      </w:r>
    </w:p>
    <w:p w:rsidR="00AF4486" w:rsidRDefault="00AF4486" w:rsidP="00AF4486">
      <w:pPr>
        <w:rPr>
          <w:rFonts w:asciiTheme="minorHAnsi" w:hAnsiTheme="minorHAnsi"/>
          <w:sz w:val="22"/>
          <w:szCs w:val="22"/>
        </w:rPr>
      </w:pPr>
      <w:r>
        <w:rPr>
          <w:rFonts w:asciiTheme="minorHAnsi" w:hAnsiTheme="minorHAnsi"/>
          <w:sz w:val="22"/>
          <w:szCs w:val="22"/>
        </w:rPr>
        <w:t xml:space="preserve">We suggest that the legislation be drafted to cancel insurance for members </w:t>
      </w:r>
      <w:r w:rsidRPr="00367A47">
        <w:rPr>
          <w:rFonts w:asciiTheme="minorHAnsi" w:hAnsiTheme="minorHAnsi"/>
          <w:b/>
          <w:sz w:val="22"/>
          <w:szCs w:val="22"/>
        </w:rPr>
        <w:t>with</w:t>
      </w:r>
      <w:r>
        <w:rPr>
          <w:rFonts w:asciiTheme="minorHAnsi" w:hAnsiTheme="minorHAnsi"/>
          <w:sz w:val="22"/>
          <w:szCs w:val="22"/>
        </w:rPr>
        <w:t xml:space="preserve"> </w:t>
      </w:r>
      <w:r w:rsidRPr="008F593C">
        <w:rPr>
          <w:rFonts w:asciiTheme="minorHAnsi" w:hAnsiTheme="minorHAnsi"/>
          <w:b/>
          <w:sz w:val="22"/>
          <w:szCs w:val="22"/>
        </w:rPr>
        <w:t>default cover only</w:t>
      </w:r>
      <w:r>
        <w:rPr>
          <w:rFonts w:asciiTheme="minorHAnsi" w:hAnsiTheme="minorHAnsi"/>
          <w:sz w:val="22"/>
          <w:szCs w:val="22"/>
        </w:rPr>
        <w:t>:</w:t>
      </w:r>
    </w:p>
    <w:p w:rsidR="00AF4486" w:rsidRDefault="00AF4486" w:rsidP="00AF4486">
      <w:pPr>
        <w:rPr>
          <w:rFonts w:asciiTheme="minorHAnsi" w:hAnsiTheme="minorHAnsi"/>
          <w:sz w:val="22"/>
          <w:szCs w:val="22"/>
        </w:rPr>
      </w:pPr>
    </w:p>
    <w:p w:rsidR="00AF4486" w:rsidRDefault="00AF4486" w:rsidP="00AF4486">
      <w:pPr>
        <w:pStyle w:val="ListParagraph"/>
        <w:numPr>
          <w:ilvl w:val="0"/>
          <w:numId w:val="32"/>
        </w:numPr>
      </w:pPr>
      <w:r w:rsidRPr="00AF4486">
        <w:t xml:space="preserve">with under $6,000 AND </w:t>
      </w:r>
    </w:p>
    <w:p w:rsidR="00AF4486" w:rsidRDefault="00AF4486" w:rsidP="00AF4486">
      <w:pPr>
        <w:pStyle w:val="ListParagraph"/>
        <w:numPr>
          <w:ilvl w:val="0"/>
          <w:numId w:val="32"/>
        </w:numPr>
      </w:pPr>
      <w:r w:rsidRPr="00AF4486">
        <w:t xml:space="preserve">without a  contribution for 13 months </w:t>
      </w:r>
      <w:r>
        <w:t>AND</w:t>
      </w:r>
    </w:p>
    <w:p w:rsidR="00AF4486" w:rsidRDefault="00AF4486" w:rsidP="00AF4486">
      <w:pPr>
        <w:pStyle w:val="ListParagraph"/>
        <w:numPr>
          <w:ilvl w:val="0"/>
          <w:numId w:val="32"/>
        </w:numPr>
      </w:pPr>
      <w:r>
        <w:t>have not received cover as part of an employment agreement AND</w:t>
      </w:r>
    </w:p>
    <w:p w:rsidR="00AF4486" w:rsidRPr="00AF4486" w:rsidRDefault="00AF4486" w:rsidP="00AF4486">
      <w:pPr>
        <w:pStyle w:val="ListParagraph"/>
        <w:numPr>
          <w:ilvl w:val="0"/>
          <w:numId w:val="32"/>
        </w:numPr>
      </w:pPr>
      <w:r>
        <w:t xml:space="preserve">are not in an </w:t>
      </w:r>
      <w:r w:rsidRPr="00AF4486">
        <w:t>arrangements where some or all of the member’s insurance premium is met by the employer</w:t>
      </w:r>
    </w:p>
    <w:p w:rsidR="00AF4486" w:rsidRPr="00757050" w:rsidRDefault="00A66077" w:rsidP="00AF4486">
      <w:pPr>
        <w:pStyle w:val="Heading2"/>
        <w:numPr>
          <w:ilvl w:val="0"/>
          <w:numId w:val="31"/>
        </w:numPr>
        <w:rPr>
          <w:b/>
          <w:sz w:val="32"/>
          <w:szCs w:val="32"/>
        </w:rPr>
      </w:pPr>
      <w:r>
        <w:rPr>
          <w:b/>
          <w:sz w:val="32"/>
          <w:szCs w:val="32"/>
        </w:rPr>
        <w:t>N</w:t>
      </w:r>
      <w:r w:rsidR="00AF4486">
        <w:rPr>
          <w:b/>
          <w:sz w:val="32"/>
          <w:szCs w:val="32"/>
        </w:rPr>
        <w:t>ew members under $6,000</w:t>
      </w:r>
    </w:p>
    <w:p w:rsidR="00AF4486" w:rsidRDefault="00AF4486" w:rsidP="00AF4486">
      <w:pPr>
        <w:rPr>
          <w:rFonts w:asciiTheme="minorHAnsi" w:hAnsiTheme="minorHAnsi"/>
          <w:sz w:val="22"/>
          <w:szCs w:val="22"/>
        </w:rPr>
      </w:pPr>
      <w:r>
        <w:rPr>
          <w:rFonts w:asciiTheme="minorHAnsi" w:hAnsiTheme="minorHAnsi"/>
          <w:sz w:val="22"/>
          <w:szCs w:val="22"/>
        </w:rPr>
        <w:t>IOOF does not support the policy and concept new members not being provided with default cover until they have an account balance of $6,000.</w:t>
      </w:r>
    </w:p>
    <w:p w:rsidR="00AF4486" w:rsidRDefault="00AF4486" w:rsidP="00AF4486">
      <w:pPr>
        <w:rPr>
          <w:rFonts w:asciiTheme="minorHAnsi" w:hAnsiTheme="minorHAnsi"/>
          <w:sz w:val="22"/>
          <w:szCs w:val="22"/>
        </w:rPr>
      </w:pPr>
    </w:p>
    <w:p w:rsidR="00AF4486" w:rsidRPr="00AF4486" w:rsidRDefault="00AF4486" w:rsidP="00AF4486">
      <w:pPr>
        <w:rPr>
          <w:rFonts w:asciiTheme="minorHAnsi" w:hAnsiTheme="minorHAnsi"/>
          <w:sz w:val="22"/>
          <w:szCs w:val="22"/>
        </w:rPr>
      </w:pPr>
      <w:r>
        <w:rPr>
          <w:rFonts w:asciiTheme="minorHAnsi" w:hAnsiTheme="minorHAnsi"/>
          <w:sz w:val="22"/>
          <w:szCs w:val="22"/>
        </w:rPr>
        <w:t>We believe that this will create gaps in members’ insurance a</w:t>
      </w:r>
      <w:r w:rsidR="00F65BC7">
        <w:rPr>
          <w:rFonts w:asciiTheme="minorHAnsi" w:hAnsiTheme="minorHAnsi"/>
          <w:sz w:val="22"/>
          <w:szCs w:val="22"/>
        </w:rPr>
        <w:t xml:space="preserve">s it will take too long for members to get to this point and in that time the insurance </w:t>
      </w:r>
      <w:r w:rsidR="008F593C">
        <w:rPr>
          <w:rFonts w:asciiTheme="minorHAnsi" w:hAnsiTheme="minorHAnsi"/>
          <w:sz w:val="22"/>
          <w:szCs w:val="22"/>
        </w:rPr>
        <w:t xml:space="preserve">from their previous default superannuation </w:t>
      </w:r>
      <w:r w:rsidR="00F65BC7">
        <w:rPr>
          <w:rFonts w:asciiTheme="minorHAnsi" w:hAnsiTheme="minorHAnsi"/>
          <w:sz w:val="22"/>
          <w:szCs w:val="22"/>
        </w:rPr>
        <w:t xml:space="preserve">will have been removed after 13 months without a contribution.  </w:t>
      </w:r>
    </w:p>
    <w:p w:rsidR="00AC4451" w:rsidRDefault="00AC4451" w:rsidP="008B4320">
      <w:pPr>
        <w:rPr>
          <w:rFonts w:asciiTheme="minorHAnsi" w:hAnsiTheme="minorHAnsi"/>
          <w:sz w:val="22"/>
          <w:szCs w:val="22"/>
        </w:rPr>
      </w:pPr>
    </w:p>
    <w:p w:rsidR="008B4320" w:rsidRPr="008F593C" w:rsidRDefault="008F593C" w:rsidP="008F593C">
      <w:pPr>
        <w:rPr>
          <w:rFonts w:asciiTheme="minorHAnsi" w:hAnsiTheme="minorHAnsi"/>
          <w:sz w:val="22"/>
          <w:szCs w:val="22"/>
        </w:rPr>
      </w:pPr>
      <w:r w:rsidRPr="008F593C">
        <w:rPr>
          <w:rFonts w:asciiTheme="minorHAnsi" w:hAnsiTheme="minorHAnsi"/>
          <w:sz w:val="22"/>
          <w:szCs w:val="22"/>
        </w:rPr>
        <w:t>We suggest that legislation be drafted to allow default insurance be provided to all new members over age 25 as erosion will be prevented by the legislation removing default insurance from members where a contribution has not been received for 13 months.</w:t>
      </w:r>
    </w:p>
    <w:p w:rsidR="008F593C" w:rsidRPr="00757050" w:rsidRDefault="00A66077" w:rsidP="008F593C">
      <w:pPr>
        <w:pStyle w:val="Heading2"/>
        <w:numPr>
          <w:ilvl w:val="0"/>
          <w:numId w:val="31"/>
        </w:numPr>
        <w:rPr>
          <w:b/>
          <w:sz w:val="32"/>
          <w:szCs w:val="32"/>
        </w:rPr>
      </w:pPr>
      <w:r>
        <w:rPr>
          <w:b/>
          <w:sz w:val="32"/>
          <w:szCs w:val="32"/>
        </w:rPr>
        <w:t>M</w:t>
      </w:r>
      <w:r w:rsidR="008F593C">
        <w:rPr>
          <w:b/>
          <w:sz w:val="32"/>
          <w:szCs w:val="32"/>
        </w:rPr>
        <w:t>embers not contributing</w:t>
      </w:r>
    </w:p>
    <w:p w:rsidR="008F593C" w:rsidRPr="008F593C" w:rsidRDefault="008F593C" w:rsidP="008F593C">
      <w:pPr>
        <w:rPr>
          <w:rFonts w:asciiTheme="minorHAnsi" w:hAnsiTheme="minorHAnsi"/>
          <w:sz w:val="22"/>
          <w:szCs w:val="22"/>
        </w:rPr>
      </w:pPr>
      <w:r>
        <w:rPr>
          <w:rFonts w:asciiTheme="minorHAnsi" w:hAnsiTheme="minorHAnsi"/>
          <w:sz w:val="22"/>
          <w:szCs w:val="22"/>
        </w:rPr>
        <w:t xml:space="preserve">IOOF supports the policy and concept behind inactive members having default insurance removed. However we are concerned that the legislation as drafted does not allow for </w:t>
      </w:r>
      <w:r w:rsidRPr="008F593C">
        <w:rPr>
          <w:rFonts w:asciiTheme="minorHAnsi" w:hAnsiTheme="minorHAnsi"/>
          <w:sz w:val="22"/>
          <w:szCs w:val="22"/>
        </w:rPr>
        <w:t>Member requested additional cover especially where the member has been medically assessed and underwritten</w:t>
      </w:r>
      <w:r w:rsidR="00967356">
        <w:rPr>
          <w:rFonts w:asciiTheme="minorHAnsi" w:hAnsiTheme="minorHAnsi"/>
          <w:sz w:val="22"/>
          <w:szCs w:val="22"/>
        </w:rPr>
        <w:t>.</w:t>
      </w:r>
    </w:p>
    <w:p w:rsidR="008F593C" w:rsidRDefault="008F593C" w:rsidP="008F593C">
      <w:pPr>
        <w:rPr>
          <w:rFonts w:asciiTheme="minorHAnsi" w:hAnsiTheme="minorHAnsi"/>
          <w:sz w:val="22"/>
          <w:szCs w:val="22"/>
        </w:rPr>
      </w:pPr>
    </w:p>
    <w:p w:rsidR="008F593C" w:rsidRDefault="008F593C" w:rsidP="008F593C">
      <w:pPr>
        <w:rPr>
          <w:rFonts w:asciiTheme="minorHAnsi" w:hAnsiTheme="minorHAnsi"/>
          <w:sz w:val="22"/>
          <w:szCs w:val="22"/>
        </w:rPr>
      </w:pPr>
      <w:r>
        <w:rPr>
          <w:rFonts w:asciiTheme="minorHAnsi" w:hAnsiTheme="minorHAnsi"/>
          <w:sz w:val="22"/>
          <w:szCs w:val="22"/>
        </w:rPr>
        <w:t xml:space="preserve">We suggest that the legislation be drafted to cancel insurance for members </w:t>
      </w:r>
      <w:r w:rsidRPr="00367A47">
        <w:rPr>
          <w:rFonts w:asciiTheme="minorHAnsi" w:hAnsiTheme="minorHAnsi"/>
          <w:b/>
          <w:sz w:val="22"/>
          <w:szCs w:val="22"/>
        </w:rPr>
        <w:t>with default cover</w:t>
      </w:r>
      <w:r w:rsidRPr="008F593C">
        <w:rPr>
          <w:rFonts w:asciiTheme="minorHAnsi" w:hAnsiTheme="minorHAnsi"/>
          <w:sz w:val="22"/>
          <w:szCs w:val="22"/>
        </w:rPr>
        <w:t xml:space="preserve"> </w:t>
      </w:r>
      <w:r w:rsidRPr="00367A47">
        <w:rPr>
          <w:rFonts w:asciiTheme="minorHAnsi" w:hAnsiTheme="minorHAnsi"/>
          <w:b/>
          <w:sz w:val="22"/>
          <w:szCs w:val="22"/>
        </w:rPr>
        <w:t>only</w:t>
      </w:r>
      <w:r>
        <w:rPr>
          <w:rFonts w:asciiTheme="minorHAnsi" w:hAnsiTheme="minorHAnsi"/>
          <w:sz w:val="22"/>
          <w:szCs w:val="22"/>
        </w:rPr>
        <w:t xml:space="preserve"> where a </w:t>
      </w:r>
      <w:r w:rsidRPr="00AF4486">
        <w:rPr>
          <w:rFonts w:asciiTheme="minorHAnsi" w:hAnsiTheme="minorHAnsi"/>
          <w:sz w:val="22"/>
          <w:szCs w:val="22"/>
        </w:rPr>
        <w:t xml:space="preserve">contribution </w:t>
      </w:r>
      <w:r>
        <w:rPr>
          <w:rFonts w:asciiTheme="minorHAnsi" w:hAnsiTheme="minorHAnsi"/>
          <w:sz w:val="22"/>
          <w:szCs w:val="22"/>
        </w:rPr>
        <w:t xml:space="preserve">has not been received </w:t>
      </w:r>
      <w:r w:rsidRPr="00AF4486">
        <w:rPr>
          <w:rFonts w:asciiTheme="minorHAnsi" w:hAnsiTheme="minorHAnsi"/>
          <w:sz w:val="22"/>
          <w:szCs w:val="22"/>
        </w:rPr>
        <w:t>for 13 months</w:t>
      </w:r>
      <w:r>
        <w:rPr>
          <w:rFonts w:asciiTheme="minorHAnsi" w:hAnsiTheme="minorHAnsi"/>
          <w:sz w:val="22"/>
          <w:szCs w:val="22"/>
        </w:rPr>
        <w:t>.</w:t>
      </w:r>
    </w:p>
    <w:p w:rsidR="0039798C" w:rsidRDefault="0039798C" w:rsidP="008F593C">
      <w:pPr>
        <w:rPr>
          <w:rFonts w:asciiTheme="minorHAnsi" w:hAnsiTheme="minorHAnsi"/>
          <w:sz w:val="22"/>
          <w:szCs w:val="22"/>
        </w:rPr>
      </w:pPr>
    </w:p>
    <w:p w:rsidR="0039798C" w:rsidRPr="008F593C" w:rsidRDefault="0039798C" w:rsidP="008F593C">
      <w:pPr>
        <w:rPr>
          <w:rFonts w:asciiTheme="minorHAnsi" w:hAnsiTheme="minorHAnsi"/>
          <w:sz w:val="22"/>
          <w:szCs w:val="22"/>
        </w:rPr>
      </w:pPr>
    </w:p>
    <w:p w:rsidR="008B4320" w:rsidRDefault="008B4320" w:rsidP="008B4320">
      <w:pPr>
        <w:pStyle w:val="content"/>
        <w:rPr>
          <w:rFonts w:ascii="Arial" w:hAnsi="Arial" w:cs="Arial"/>
          <w:color w:val="4F6173"/>
          <w:sz w:val="22"/>
          <w:szCs w:val="22"/>
        </w:rPr>
      </w:pPr>
    </w:p>
    <w:p w:rsidR="00EB004C" w:rsidRPr="00757050" w:rsidRDefault="00A66077" w:rsidP="00EB004C">
      <w:pPr>
        <w:pStyle w:val="Heading2"/>
        <w:numPr>
          <w:ilvl w:val="0"/>
          <w:numId w:val="31"/>
        </w:numPr>
        <w:rPr>
          <w:b/>
          <w:sz w:val="32"/>
          <w:szCs w:val="32"/>
        </w:rPr>
      </w:pPr>
      <w:r>
        <w:rPr>
          <w:b/>
          <w:sz w:val="32"/>
          <w:szCs w:val="32"/>
        </w:rPr>
        <w:t>M</w:t>
      </w:r>
      <w:r w:rsidR="00EB004C">
        <w:rPr>
          <w:b/>
          <w:sz w:val="32"/>
          <w:szCs w:val="32"/>
        </w:rPr>
        <w:t>ember</w:t>
      </w:r>
      <w:r w:rsidR="00087F73">
        <w:rPr>
          <w:b/>
          <w:sz w:val="32"/>
          <w:szCs w:val="32"/>
        </w:rPr>
        <w:t>’s</w:t>
      </w:r>
      <w:r w:rsidR="00EB004C">
        <w:rPr>
          <w:b/>
          <w:sz w:val="32"/>
          <w:szCs w:val="32"/>
        </w:rPr>
        <w:t xml:space="preserve"> instructions</w:t>
      </w:r>
    </w:p>
    <w:p w:rsidR="00367A47" w:rsidRDefault="00EB004C" w:rsidP="00EB004C">
      <w:pPr>
        <w:rPr>
          <w:rFonts w:asciiTheme="minorHAnsi" w:hAnsiTheme="minorHAnsi"/>
          <w:sz w:val="22"/>
          <w:szCs w:val="22"/>
        </w:rPr>
      </w:pPr>
      <w:r>
        <w:rPr>
          <w:rFonts w:asciiTheme="minorHAnsi" w:hAnsiTheme="minorHAnsi"/>
          <w:sz w:val="22"/>
          <w:szCs w:val="22"/>
        </w:rPr>
        <w:t xml:space="preserve">IOOF supports the policy and concept behind </w:t>
      </w:r>
      <w:r w:rsidR="007D6AB5">
        <w:rPr>
          <w:rFonts w:asciiTheme="minorHAnsi" w:hAnsiTheme="minorHAnsi"/>
          <w:sz w:val="22"/>
          <w:szCs w:val="22"/>
        </w:rPr>
        <w:t>being able to instruct the Trustee to not cancel their cover</w:t>
      </w:r>
      <w:r>
        <w:rPr>
          <w:rFonts w:asciiTheme="minorHAnsi" w:hAnsiTheme="minorHAnsi"/>
          <w:sz w:val="22"/>
          <w:szCs w:val="22"/>
        </w:rPr>
        <w:t xml:space="preserve">. However we are concerned that the legislation as drafted </w:t>
      </w:r>
      <w:r w:rsidR="007D6AB5">
        <w:rPr>
          <w:rFonts w:asciiTheme="minorHAnsi" w:hAnsiTheme="minorHAnsi"/>
          <w:sz w:val="22"/>
          <w:szCs w:val="22"/>
        </w:rPr>
        <w:t xml:space="preserve">stipulates that the member’s instruction is superseded 13 months after the next </w:t>
      </w:r>
      <w:r w:rsidR="00367A47">
        <w:rPr>
          <w:rFonts w:asciiTheme="minorHAnsi" w:hAnsiTheme="minorHAnsi"/>
          <w:sz w:val="22"/>
          <w:szCs w:val="22"/>
        </w:rPr>
        <w:t xml:space="preserve">contribution is received.  This will result in the member having to provide the same instruction again </w:t>
      </w:r>
      <w:r w:rsidR="00967356">
        <w:rPr>
          <w:rFonts w:asciiTheme="minorHAnsi" w:hAnsiTheme="minorHAnsi"/>
          <w:sz w:val="22"/>
          <w:szCs w:val="22"/>
        </w:rPr>
        <w:t>and again plus they m</w:t>
      </w:r>
      <w:r w:rsidR="00367A47">
        <w:rPr>
          <w:rFonts w:asciiTheme="minorHAnsi" w:hAnsiTheme="minorHAnsi"/>
          <w:sz w:val="22"/>
          <w:szCs w:val="22"/>
        </w:rPr>
        <w:t>ay not do so thinking they had already done so.</w:t>
      </w:r>
    </w:p>
    <w:p w:rsidR="00367A47" w:rsidRDefault="00367A47" w:rsidP="00EB004C">
      <w:pPr>
        <w:rPr>
          <w:rFonts w:asciiTheme="minorHAnsi" w:hAnsiTheme="minorHAnsi"/>
          <w:sz w:val="22"/>
          <w:szCs w:val="22"/>
        </w:rPr>
      </w:pPr>
    </w:p>
    <w:p w:rsidR="00967356" w:rsidRDefault="00367A47" w:rsidP="00EB004C">
      <w:pPr>
        <w:rPr>
          <w:rFonts w:asciiTheme="minorHAnsi" w:hAnsiTheme="minorHAnsi"/>
          <w:sz w:val="22"/>
          <w:szCs w:val="22"/>
        </w:rPr>
      </w:pPr>
      <w:r>
        <w:rPr>
          <w:rFonts w:asciiTheme="minorHAnsi" w:hAnsiTheme="minorHAnsi"/>
          <w:sz w:val="22"/>
          <w:szCs w:val="22"/>
        </w:rPr>
        <w:t xml:space="preserve">By way of example. </w:t>
      </w:r>
    </w:p>
    <w:p w:rsidR="00F97B33" w:rsidRDefault="00367A47" w:rsidP="00CC7C28">
      <w:pPr>
        <w:pStyle w:val="ListParagraph"/>
        <w:numPr>
          <w:ilvl w:val="0"/>
          <w:numId w:val="35"/>
        </w:numPr>
      </w:pPr>
      <w:r w:rsidRPr="00967356">
        <w:t xml:space="preserve">John leaves $5,000 in his IOOF Super account to fund his insurance premiums </w:t>
      </w:r>
    </w:p>
    <w:p w:rsidR="00F97B33" w:rsidRDefault="00F97B33" w:rsidP="00CC7C28">
      <w:pPr>
        <w:pStyle w:val="ListParagraph"/>
        <w:numPr>
          <w:ilvl w:val="0"/>
          <w:numId w:val="35"/>
        </w:numPr>
      </w:pPr>
      <w:r>
        <w:t>John</w:t>
      </w:r>
      <w:r w:rsidR="00367A47" w:rsidRPr="00967356">
        <w:t xml:space="preserve"> has directed his contributions to his DIY fund.  </w:t>
      </w:r>
    </w:p>
    <w:p w:rsidR="00F97B33" w:rsidRDefault="00367A47" w:rsidP="00967356">
      <w:pPr>
        <w:pStyle w:val="ListParagraph"/>
        <w:numPr>
          <w:ilvl w:val="0"/>
          <w:numId w:val="35"/>
        </w:numPr>
      </w:pPr>
      <w:r w:rsidRPr="00967356">
        <w:t>As a result of inactivity IOOF writes to John advising that regulations require IOOF to cancel his insurance unless he is contributing or</w:t>
      </w:r>
      <w:r w:rsidR="00967356" w:rsidRPr="00967356">
        <w:t xml:space="preserve"> </w:t>
      </w:r>
      <w:r w:rsidR="00F97B33">
        <w:t xml:space="preserve">he </w:t>
      </w:r>
      <w:r w:rsidR="00967356" w:rsidRPr="00967356">
        <w:t xml:space="preserve">instructs </w:t>
      </w:r>
      <w:r w:rsidR="00F97B33">
        <w:t xml:space="preserve">IOOF </w:t>
      </w:r>
      <w:r w:rsidR="00967356" w:rsidRPr="00967356">
        <w:t xml:space="preserve">to not cancel his insurance.  </w:t>
      </w:r>
    </w:p>
    <w:p w:rsidR="00087F73" w:rsidRDefault="00087F73" w:rsidP="00967356">
      <w:pPr>
        <w:pStyle w:val="ListParagraph"/>
        <w:numPr>
          <w:ilvl w:val="0"/>
          <w:numId w:val="35"/>
        </w:numPr>
      </w:pPr>
      <w:r>
        <w:t>This instruction holds despite no contributions from John</w:t>
      </w:r>
    </w:p>
    <w:p w:rsidR="00F97B33" w:rsidRDefault="00967356" w:rsidP="00967356">
      <w:pPr>
        <w:pStyle w:val="ListParagraph"/>
        <w:numPr>
          <w:ilvl w:val="0"/>
          <w:numId w:val="35"/>
        </w:numPr>
      </w:pPr>
      <w:r w:rsidRPr="00967356">
        <w:t>4 years later John contributes $5</w:t>
      </w:r>
      <w:r w:rsidR="00087F73">
        <w:t>,</w:t>
      </w:r>
      <w:r w:rsidRPr="00967356">
        <w:t xml:space="preserve">000 to his IOOF account to fund his insurance for the next few years. </w:t>
      </w:r>
    </w:p>
    <w:p w:rsidR="00EB004C" w:rsidRDefault="00967356" w:rsidP="00967356">
      <w:pPr>
        <w:pStyle w:val="ListParagraph"/>
        <w:numPr>
          <w:ilvl w:val="0"/>
          <w:numId w:val="35"/>
        </w:numPr>
      </w:pPr>
      <w:r w:rsidRPr="00967356">
        <w:t xml:space="preserve">13 months after this deposit as a result of inactivity IOOF writes to John advising that regulations require IOOF to cancel his insurance unless he is contributing or instructs </w:t>
      </w:r>
      <w:r w:rsidR="00F97B33">
        <w:t xml:space="preserve">IOOF </w:t>
      </w:r>
      <w:r w:rsidRPr="00967356">
        <w:t>to not cancel his insurance.</w:t>
      </w:r>
      <w:r w:rsidR="00367A47" w:rsidRPr="00967356">
        <w:t xml:space="preserve">   </w:t>
      </w:r>
    </w:p>
    <w:p w:rsidR="00F97B33" w:rsidRPr="00967356" w:rsidRDefault="00F97B33" w:rsidP="00967356">
      <w:pPr>
        <w:pStyle w:val="ListParagraph"/>
        <w:numPr>
          <w:ilvl w:val="0"/>
          <w:numId w:val="35"/>
        </w:numPr>
      </w:pPr>
      <w:r>
        <w:t>John ignores this letter as he remembers previously providing this instruction</w:t>
      </w:r>
      <w:r w:rsidR="00087F73">
        <w:t>.</w:t>
      </w:r>
    </w:p>
    <w:p w:rsidR="00EB004C" w:rsidRPr="008F593C" w:rsidRDefault="00EB004C" w:rsidP="00EB004C">
      <w:pPr>
        <w:rPr>
          <w:rFonts w:asciiTheme="minorHAnsi" w:hAnsiTheme="minorHAnsi"/>
          <w:sz w:val="22"/>
          <w:szCs w:val="22"/>
        </w:rPr>
      </w:pPr>
      <w:r>
        <w:rPr>
          <w:rFonts w:asciiTheme="minorHAnsi" w:hAnsiTheme="minorHAnsi"/>
          <w:sz w:val="22"/>
          <w:szCs w:val="22"/>
        </w:rPr>
        <w:t xml:space="preserve">We suggest that the legislation be drafted to </w:t>
      </w:r>
      <w:r w:rsidR="00F97B33">
        <w:rPr>
          <w:rFonts w:asciiTheme="minorHAnsi" w:hAnsiTheme="minorHAnsi"/>
          <w:sz w:val="22"/>
          <w:szCs w:val="22"/>
        </w:rPr>
        <w:t>classify the member instruction as enduring.</w:t>
      </w:r>
    </w:p>
    <w:p w:rsidR="00EB004C" w:rsidRDefault="00EB004C" w:rsidP="008B4320">
      <w:pPr>
        <w:pStyle w:val="content"/>
        <w:rPr>
          <w:rFonts w:ascii="Arial" w:hAnsi="Arial" w:cs="Arial"/>
          <w:color w:val="4F6173"/>
          <w:sz w:val="22"/>
          <w:szCs w:val="22"/>
        </w:rPr>
      </w:pPr>
    </w:p>
    <w:p w:rsidR="008B4320" w:rsidRDefault="008B4320" w:rsidP="008B4320">
      <w:pPr>
        <w:pStyle w:val="content"/>
        <w:rPr>
          <w:rFonts w:ascii="Arial" w:hAnsi="Arial" w:cs="Arial"/>
          <w:color w:val="4F6173"/>
          <w:sz w:val="22"/>
          <w:szCs w:val="22"/>
        </w:rPr>
      </w:pPr>
    </w:p>
    <w:p w:rsidR="008B4320" w:rsidRPr="008B4320" w:rsidRDefault="008B4320" w:rsidP="008B4320">
      <w:pPr>
        <w:pStyle w:val="content"/>
        <w:rPr>
          <w:rFonts w:asciiTheme="minorHAnsi" w:hAnsiTheme="minorHAnsi" w:cstheme="minorHAnsi"/>
          <w:sz w:val="18"/>
          <w:szCs w:val="18"/>
        </w:rPr>
      </w:pPr>
      <w:r w:rsidRPr="008B4320">
        <w:rPr>
          <w:rFonts w:asciiTheme="minorHAnsi" w:hAnsiTheme="minorHAnsi" w:cstheme="minorHAnsi"/>
          <w:color w:val="262626"/>
          <w:sz w:val="18"/>
          <w:szCs w:val="18"/>
          <w:lang w:val="en-US"/>
        </w:rPr>
        <w:t>It has been prepared on behalf of IOOF Investment Management Limited (ABN 53 006 695 021, AFSL 230524) based on information that is believed to be accurate and reliable at the time of publication.</w:t>
      </w:r>
    </w:p>
    <w:p w:rsidR="00A105EC" w:rsidRDefault="00A105EC" w:rsidP="009C7B3C">
      <w:pPr>
        <w:pStyle w:val="BodyText"/>
      </w:pPr>
    </w:p>
    <w:sectPr w:rsidR="00A105EC" w:rsidSect="00065719">
      <w:pgSz w:w="11906" w:h="16838" w:code="9"/>
      <w:pgMar w:top="2268" w:right="851" w:bottom="1134" w:left="851" w:header="284"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4EB" w:rsidRDefault="00F844EB">
      <w:r>
        <w:separator/>
      </w:r>
    </w:p>
  </w:endnote>
  <w:endnote w:type="continuationSeparator" w:id="0">
    <w:p w:rsidR="00F844EB" w:rsidRDefault="00F84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0D1" w:rsidRPr="00F67BA2" w:rsidRDefault="000F30D1">
    <w:pPr>
      <w:pStyle w:val="Footer"/>
      <w:rPr>
        <w:b/>
        <w:color w:val="008751"/>
      </w:rPr>
    </w:pPr>
    <w:r w:rsidRPr="00F67BA2">
      <w:rPr>
        <w:b/>
        <w:color w:val="008751"/>
      </w:rPr>
      <w:fldChar w:fldCharType="begin"/>
    </w:r>
    <w:r w:rsidRPr="00F67BA2">
      <w:rPr>
        <w:b/>
        <w:color w:val="008751"/>
      </w:rPr>
      <w:instrText xml:space="preserve"> PAGE  \* Arabic </w:instrText>
    </w:r>
    <w:r w:rsidRPr="00F67BA2">
      <w:rPr>
        <w:b/>
        <w:color w:val="008751"/>
      </w:rPr>
      <w:fldChar w:fldCharType="separate"/>
    </w:r>
    <w:r w:rsidR="009152D7">
      <w:rPr>
        <w:b/>
        <w:noProof/>
        <w:color w:val="008751"/>
      </w:rPr>
      <w:t>4</w:t>
    </w:r>
    <w:r w:rsidRPr="00F67BA2">
      <w:rPr>
        <w:b/>
        <w:color w:val="00875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0D1" w:rsidRDefault="00510B1B">
    <w:pPr>
      <w:pStyle w:val="Footer"/>
    </w:pPr>
    <w:r w:rsidRPr="00F67BA2">
      <w:rPr>
        <w:b/>
        <w:color w:val="008751"/>
      </w:rPr>
      <w:fldChar w:fldCharType="begin"/>
    </w:r>
    <w:r w:rsidRPr="00F67BA2">
      <w:rPr>
        <w:b/>
        <w:color w:val="008751"/>
      </w:rPr>
      <w:instrText xml:space="preserve"> PAGE  \* Arabic </w:instrText>
    </w:r>
    <w:r w:rsidRPr="00F67BA2">
      <w:rPr>
        <w:b/>
        <w:color w:val="008751"/>
      </w:rPr>
      <w:fldChar w:fldCharType="separate"/>
    </w:r>
    <w:r w:rsidR="00C8579F">
      <w:rPr>
        <w:b/>
        <w:noProof/>
        <w:color w:val="008751"/>
      </w:rPr>
      <w:t>1</w:t>
    </w:r>
    <w:r w:rsidRPr="00F67BA2">
      <w:rPr>
        <w:b/>
        <w:color w:val="00875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4EB" w:rsidRDefault="00F844EB">
      <w:r>
        <w:separator/>
      </w:r>
    </w:p>
  </w:footnote>
  <w:footnote w:type="continuationSeparator" w:id="0">
    <w:p w:rsidR="00F844EB" w:rsidRDefault="00F844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358" w:rsidRDefault="00156358" w:rsidP="00156358">
    <w:pPr>
      <w:pStyle w:val="Header"/>
    </w:pPr>
    <w:r w:rsidRPr="0052276F">
      <w:rPr>
        <w:b/>
      </w:rPr>
      <w:t xml:space="preserve">IOOF </w:t>
    </w:r>
    <w:r w:rsidRPr="0052276F">
      <w:t xml:space="preserve"> | </w:t>
    </w:r>
    <w:r w:rsidR="002F1E96">
      <w:t>Submission to Treasury</w:t>
    </w:r>
  </w:p>
  <w:tbl>
    <w:tblPr>
      <w:tblStyle w:val="TableGrid"/>
      <w:tblW w:w="10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0765"/>
    </w:tblGrid>
    <w:tr w:rsidR="00156358" w:rsidTr="00F503DE">
      <w:tc>
        <w:tcPr>
          <w:tcW w:w="10765" w:type="dxa"/>
        </w:tcPr>
        <w:p w:rsidR="00156358" w:rsidRDefault="00F503DE" w:rsidP="00F503DE">
          <w:pPr>
            <w:pStyle w:val="Header"/>
            <w:jc w:val="left"/>
          </w:pPr>
          <w:r>
            <w:rPr>
              <w:noProof/>
            </w:rPr>
            <w:drawing>
              <wp:inline distT="0" distB="0" distL="0" distR="0" wp14:anchorId="3C4B1C10" wp14:editId="288053D3">
                <wp:extent cx="6800850" cy="180975"/>
                <wp:effectExtent l="0" t="0" r="0" b="9525"/>
                <wp:docPr id="8" name="Picture 8" descr="Header_no-cover_follow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_no-cover_followOn"/>
                        <pic:cNvPicPr>
                          <a:picLocks noChangeAspect="1" noChangeArrowheads="1"/>
                        </pic:cNvPicPr>
                      </pic:nvPicPr>
                      <pic:blipFill rotWithShape="1">
                        <a:blip r:embed="rId1">
                          <a:extLst>
                            <a:ext uri="{28A0092B-C50C-407E-A947-70E740481C1C}">
                              <a14:useLocalDpi xmlns:a14="http://schemas.microsoft.com/office/drawing/2010/main" val="0"/>
                            </a:ext>
                          </a:extLst>
                        </a:blip>
                        <a:srcRect l="6247" t="62466" r="2066" b="10105"/>
                        <a:stretch/>
                      </pic:blipFill>
                      <pic:spPr bwMode="auto">
                        <a:xfrm>
                          <a:off x="0" y="0"/>
                          <a:ext cx="6922917" cy="184223"/>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156358" w:rsidRPr="00A162EB" w:rsidRDefault="00156358" w:rsidP="00A162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420"/>
    </w:tblGrid>
    <w:tr w:rsidR="00065719" w:rsidTr="00EF4FE9">
      <w:trPr>
        <w:cantSplit/>
        <w:trHeight w:hRule="exact" w:val="1985"/>
      </w:trPr>
      <w:tc>
        <w:tcPr>
          <w:tcW w:w="10420" w:type="dxa"/>
        </w:tcPr>
        <w:p w:rsidR="00065719" w:rsidRDefault="00065719">
          <w:pPr>
            <w:pStyle w:val="Header"/>
          </w:pPr>
        </w:p>
      </w:tc>
    </w:tr>
  </w:tbl>
  <w:p w:rsidR="000F30D1" w:rsidRDefault="00EF4FE9">
    <w:pPr>
      <w:pStyle w:val="Header"/>
    </w:pPr>
    <w:r>
      <w:rPr>
        <w:noProof/>
      </w:rPr>
      <w:drawing>
        <wp:anchor distT="0" distB="0" distL="114300" distR="114300" simplePos="0" relativeHeight="251658240" behindDoc="1" locked="1" layoutInCell="0" allowOverlap="0" wp14:anchorId="5E1CA077" wp14:editId="0B44D4C5">
          <wp:simplePos x="0" y="0"/>
          <wp:positionH relativeFrom="page">
            <wp:posOffset>0</wp:posOffset>
          </wp:positionH>
          <wp:positionV relativeFrom="page">
            <wp:posOffset>0</wp:posOffset>
          </wp:positionV>
          <wp:extent cx="7560000" cy="1389600"/>
          <wp:effectExtent l="0" t="0" r="317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no-cov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38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054DC32"/>
    <w:lvl w:ilvl="0">
      <w:start w:val="1"/>
      <w:numFmt w:val="decimal"/>
      <w:lvlText w:val="%1."/>
      <w:lvlJc w:val="left"/>
      <w:pPr>
        <w:tabs>
          <w:tab w:val="num" w:pos="1492"/>
        </w:tabs>
        <w:ind w:left="1492" w:hanging="360"/>
      </w:pPr>
    </w:lvl>
  </w:abstractNum>
  <w:abstractNum w:abstractNumId="1">
    <w:nsid w:val="FFFFFF7D"/>
    <w:multiLevelType w:val="singleLevel"/>
    <w:tmpl w:val="8AC080DA"/>
    <w:lvl w:ilvl="0">
      <w:start w:val="1"/>
      <w:numFmt w:val="decimal"/>
      <w:lvlText w:val="%1."/>
      <w:lvlJc w:val="left"/>
      <w:pPr>
        <w:tabs>
          <w:tab w:val="num" w:pos="1209"/>
        </w:tabs>
        <w:ind w:left="1209" w:hanging="360"/>
      </w:pPr>
    </w:lvl>
  </w:abstractNum>
  <w:abstractNum w:abstractNumId="2">
    <w:nsid w:val="FFFFFF7E"/>
    <w:multiLevelType w:val="singleLevel"/>
    <w:tmpl w:val="253E15EA"/>
    <w:lvl w:ilvl="0">
      <w:start w:val="1"/>
      <w:numFmt w:val="decimal"/>
      <w:lvlText w:val="%1."/>
      <w:lvlJc w:val="left"/>
      <w:pPr>
        <w:tabs>
          <w:tab w:val="num" w:pos="926"/>
        </w:tabs>
        <w:ind w:left="926" w:hanging="360"/>
      </w:pPr>
    </w:lvl>
  </w:abstractNum>
  <w:abstractNum w:abstractNumId="3">
    <w:nsid w:val="FFFFFF7F"/>
    <w:multiLevelType w:val="singleLevel"/>
    <w:tmpl w:val="C5108202"/>
    <w:lvl w:ilvl="0">
      <w:start w:val="1"/>
      <w:numFmt w:val="decimal"/>
      <w:lvlText w:val="%1."/>
      <w:lvlJc w:val="left"/>
      <w:pPr>
        <w:tabs>
          <w:tab w:val="num" w:pos="643"/>
        </w:tabs>
        <w:ind w:left="643" w:hanging="360"/>
      </w:pPr>
    </w:lvl>
  </w:abstractNum>
  <w:abstractNum w:abstractNumId="4">
    <w:nsid w:val="FFFFFF80"/>
    <w:multiLevelType w:val="singleLevel"/>
    <w:tmpl w:val="87A2F86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350E54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62456F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FD6CDCD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586595E"/>
    <w:lvl w:ilvl="0">
      <w:start w:val="1"/>
      <w:numFmt w:val="decimal"/>
      <w:lvlText w:val="%1."/>
      <w:lvlJc w:val="left"/>
      <w:pPr>
        <w:tabs>
          <w:tab w:val="num" w:pos="360"/>
        </w:tabs>
        <w:ind w:left="360" w:hanging="360"/>
      </w:pPr>
    </w:lvl>
  </w:abstractNum>
  <w:abstractNum w:abstractNumId="9">
    <w:nsid w:val="00282B47"/>
    <w:multiLevelType w:val="hybridMultilevel"/>
    <w:tmpl w:val="36FAA3BE"/>
    <w:lvl w:ilvl="0" w:tplc="0C090015">
      <w:start w:val="1"/>
      <w:numFmt w:val="upp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02412B16"/>
    <w:multiLevelType w:val="hybridMultilevel"/>
    <w:tmpl w:val="29A4E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9CE3909"/>
    <w:multiLevelType w:val="hybridMultilevel"/>
    <w:tmpl w:val="8A28AF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A596CD2"/>
    <w:multiLevelType w:val="multilevel"/>
    <w:tmpl w:val="6EDA25D8"/>
    <w:lvl w:ilvl="0">
      <w:start w:val="1"/>
      <w:numFmt w:val="bullet"/>
      <w:lvlText w:val=""/>
      <w:lvlJc w:val="left"/>
      <w:pPr>
        <w:tabs>
          <w:tab w:val="num" w:pos="142"/>
        </w:tabs>
        <w:ind w:left="142" w:hanging="142"/>
      </w:pPr>
      <w:rPr>
        <w:rFonts w:ascii="Symbol" w:hAnsi="Symbol" w:hint="default"/>
        <w:color w:val="007A45"/>
      </w:rPr>
    </w:lvl>
    <w:lvl w:ilvl="1">
      <w:start w:val="1"/>
      <w:numFmt w:val="bullet"/>
      <w:lvlText w:val=""/>
      <w:lvlJc w:val="left"/>
      <w:pPr>
        <w:tabs>
          <w:tab w:val="num" w:pos="284"/>
        </w:tabs>
        <w:ind w:left="284" w:hanging="142"/>
      </w:pPr>
      <w:rPr>
        <w:rFonts w:ascii="Symbol" w:hAnsi="Symbol" w:hint="default"/>
        <w:color w:val="007A45"/>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3">
    <w:nsid w:val="20FE7434"/>
    <w:multiLevelType w:val="hybridMultilevel"/>
    <w:tmpl w:val="8A28AF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EF817AB"/>
    <w:multiLevelType w:val="multilevel"/>
    <w:tmpl w:val="298EB980"/>
    <w:lvl w:ilvl="0">
      <w:start w:val="1"/>
      <w:numFmt w:val="bullet"/>
      <w:lvlText w:val=""/>
      <w:lvlJc w:val="left"/>
      <w:pPr>
        <w:tabs>
          <w:tab w:val="num" w:pos="360"/>
        </w:tabs>
        <w:ind w:left="360" w:hanging="360"/>
      </w:pPr>
      <w:rPr>
        <w:rFonts w:ascii="Symbol" w:hAnsi="Symbol" w:hint="default"/>
        <w:color w:val="007A45"/>
      </w:rPr>
    </w:lvl>
    <w:lvl w:ilvl="1">
      <w:start w:val="1"/>
      <w:numFmt w:val="bullet"/>
      <w:lvlText w:val=""/>
      <w:lvlJc w:val="left"/>
      <w:pPr>
        <w:tabs>
          <w:tab w:val="num" w:pos="720"/>
        </w:tabs>
        <w:ind w:left="720" w:hanging="360"/>
      </w:pPr>
      <w:rPr>
        <w:rFonts w:ascii="Symbol" w:hAnsi="Symbol" w:hint="default"/>
        <w:color w:val="007A45"/>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5">
    <w:nsid w:val="2F7267B6"/>
    <w:multiLevelType w:val="hybridMultilevel"/>
    <w:tmpl w:val="15CA64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5AD7BC1"/>
    <w:multiLevelType w:val="hybridMultilevel"/>
    <w:tmpl w:val="EA2ACA3E"/>
    <w:lvl w:ilvl="0" w:tplc="E1680D8E">
      <w:start w:val="1"/>
      <w:numFmt w:val="bullet"/>
      <w:pStyle w:val="TableBullet"/>
      <w:lvlText w:val=""/>
      <w:lvlJc w:val="left"/>
      <w:pPr>
        <w:tabs>
          <w:tab w:val="num" w:pos="170"/>
        </w:tabs>
        <w:ind w:left="170" w:hanging="170"/>
      </w:pPr>
      <w:rPr>
        <w:rFonts w:ascii="Symbol" w:hAnsi="Symbol" w:hint="default"/>
        <w:color w:val="007A45"/>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3821177D"/>
    <w:multiLevelType w:val="hybridMultilevel"/>
    <w:tmpl w:val="8A28AF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83F01B0"/>
    <w:multiLevelType w:val="hybridMultilevel"/>
    <w:tmpl w:val="E808F7B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D714D4B"/>
    <w:multiLevelType w:val="multilevel"/>
    <w:tmpl w:val="A316FE50"/>
    <w:styleLink w:val="ChapterList"/>
    <w:lvl w:ilvl="0">
      <w:start w:val="1"/>
      <w:numFmt w:val="decimal"/>
      <w:lvlText w:val="Chapter %1"/>
      <w:lvlJc w:val="left"/>
      <w:pPr>
        <w:tabs>
          <w:tab w:val="num" w:pos="1134"/>
        </w:tabs>
        <w:ind w:left="0" w:firstLine="0"/>
      </w:pPr>
      <w:rPr>
        <w:rFonts w:cs="Times New Roman"/>
      </w:rPr>
    </w:lvl>
    <w:lvl w:ilvl="1">
      <w:start w:val="1"/>
      <w:numFmt w:val="decimal"/>
      <w:lvlText w:val="%1.%2"/>
      <w:lvlJc w:val="left"/>
      <w:pPr>
        <w:tabs>
          <w:tab w:val="num" w:pos="1985"/>
        </w:tabs>
        <w:ind w:left="1134" w:firstLine="0"/>
      </w:pPr>
      <w:rPr>
        <w:rFonts w:cs="Times New Roman"/>
      </w:rPr>
    </w:lvl>
    <w:lvl w:ilvl="2">
      <w:start w:val="1"/>
      <w:numFmt w:val="decimal"/>
      <w:lvlRestart w:val="0"/>
      <w:suff w:val="nothing"/>
      <w:lvlText w:val="Diagram %1.%3"/>
      <w:lvlJc w:val="left"/>
      <w:pPr>
        <w:ind w:left="1134" w:firstLine="0"/>
      </w:pPr>
      <w:rPr>
        <w:rFonts w:cs="Times New Roman"/>
      </w:rPr>
    </w:lvl>
    <w:lvl w:ilvl="3">
      <w:start w:val="1"/>
      <w:numFmt w:val="decimal"/>
      <w:lvlRestart w:val="0"/>
      <w:suff w:val="nothing"/>
      <w:lvlText w:val="Example %1.%4"/>
      <w:lvlJc w:val="left"/>
      <w:pPr>
        <w:ind w:left="1134" w:firstLine="0"/>
      </w:pPr>
      <w:rPr>
        <w:rFonts w:cs="Times New Roman"/>
      </w:rPr>
    </w:lvl>
    <w:lvl w:ilvl="4">
      <w:start w:val="1"/>
      <w:numFmt w:val="decimal"/>
      <w:lvlRestart w:val="0"/>
      <w:suff w:val="nothing"/>
      <w:lvlText w:val="Table %1.%5"/>
      <w:lvlJc w:val="left"/>
      <w:pPr>
        <w:ind w:left="1134" w:firstLine="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nsid w:val="3F950960"/>
    <w:multiLevelType w:val="multilevel"/>
    <w:tmpl w:val="AD1C7528"/>
    <w:name w:val="DotPointList"/>
    <w:lvl w:ilvl="0">
      <w:start w:val="1"/>
      <w:numFmt w:val="bullet"/>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rFonts w:cs="Times New Roman"/>
        <w:b w:val="0"/>
        <w:i w:val="0"/>
        <w:color w:val="000000"/>
      </w:rPr>
    </w:lvl>
    <w:lvl w:ilvl="3">
      <w:start w:val="1"/>
      <w:numFmt w:val="decimal"/>
      <w:lvlText w:val="%4"/>
      <w:lvlJc w:val="left"/>
      <w:pPr>
        <w:tabs>
          <w:tab w:val="num" w:pos="2268"/>
        </w:tabs>
        <w:ind w:left="2268" w:hanging="567"/>
      </w:pPr>
      <w:rPr>
        <w:rFonts w:cs="Times New Roman"/>
        <w:b w:val="0"/>
        <w:i w:val="0"/>
        <w:color w:val="000000"/>
      </w:rPr>
    </w:lvl>
    <w:lvl w:ilvl="4">
      <w:start w:val="1"/>
      <w:numFmt w:val="decimal"/>
      <w:lvlText w:val="%5"/>
      <w:lvlJc w:val="left"/>
      <w:pPr>
        <w:tabs>
          <w:tab w:val="num" w:pos="2835"/>
        </w:tabs>
        <w:ind w:left="2835" w:hanging="567"/>
      </w:pPr>
      <w:rPr>
        <w:rFonts w:cs="Times New Roman"/>
        <w:b w:val="0"/>
        <w:i w:val="0"/>
        <w:color w:val="000000"/>
      </w:rPr>
    </w:lvl>
    <w:lvl w:ilvl="5">
      <w:start w:val="1"/>
      <w:numFmt w:val="decimal"/>
      <w:lvlText w:val="%6"/>
      <w:lvlJc w:val="left"/>
      <w:pPr>
        <w:tabs>
          <w:tab w:val="num" w:pos="3402"/>
        </w:tabs>
        <w:ind w:left="3402" w:hanging="567"/>
      </w:pPr>
      <w:rPr>
        <w:rFonts w:cs="Times New Roman"/>
        <w:b w:val="0"/>
        <w:i w:val="0"/>
        <w:color w:val="000000"/>
      </w:rPr>
    </w:lvl>
    <w:lvl w:ilvl="6">
      <w:start w:val="1"/>
      <w:numFmt w:val="decimal"/>
      <w:lvlText w:val="%7"/>
      <w:lvlJc w:val="left"/>
      <w:pPr>
        <w:tabs>
          <w:tab w:val="num" w:pos="3969"/>
        </w:tabs>
        <w:ind w:left="3969" w:hanging="567"/>
      </w:pPr>
      <w:rPr>
        <w:rFonts w:cs="Times New Roman"/>
        <w:b w:val="0"/>
        <w:i w:val="0"/>
        <w:color w:val="000000"/>
      </w:rPr>
    </w:lvl>
    <w:lvl w:ilvl="7">
      <w:start w:val="1"/>
      <w:numFmt w:val="decimal"/>
      <w:lvlText w:val="%8"/>
      <w:lvlJc w:val="left"/>
      <w:pPr>
        <w:tabs>
          <w:tab w:val="num" w:pos="4536"/>
        </w:tabs>
        <w:ind w:left="4536" w:hanging="567"/>
      </w:pPr>
      <w:rPr>
        <w:rFonts w:cs="Times New Roman"/>
        <w:b w:val="0"/>
        <w:i w:val="0"/>
        <w:color w:val="000000"/>
      </w:rPr>
    </w:lvl>
    <w:lvl w:ilvl="8">
      <w:start w:val="1"/>
      <w:numFmt w:val="decimal"/>
      <w:lvlText w:val="%9"/>
      <w:lvlJc w:val="left"/>
      <w:pPr>
        <w:tabs>
          <w:tab w:val="num" w:pos="5103"/>
        </w:tabs>
        <w:ind w:left="5103" w:hanging="567"/>
      </w:pPr>
      <w:rPr>
        <w:rFonts w:cs="Times New Roman"/>
        <w:b w:val="0"/>
        <w:i w:val="0"/>
        <w:color w:val="000000"/>
      </w:rPr>
    </w:lvl>
  </w:abstractNum>
  <w:abstractNum w:abstractNumId="21">
    <w:nsid w:val="439915A8"/>
    <w:multiLevelType w:val="multilevel"/>
    <w:tmpl w:val="6568A2BC"/>
    <w:lvl w:ilvl="0">
      <w:start w:val="1"/>
      <w:numFmt w:val="bullet"/>
      <w:lvlText w:val=""/>
      <w:lvlJc w:val="left"/>
      <w:pPr>
        <w:tabs>
          <w:tab w:val="num" w:pos="360"/>
        </w:tabs>
        <w:ind w:left="360" w:hanging="360"/>
      </w:pPr>
      <w:rPr>
        <w:rFonts w:ascii="Symbol" w:hAnsi="Symbol" w:hint="default"/>
        <w:color w:val="007A45"/>
      </w:rPr>
    </w:lvl>
    <w:lvl w:ilvl="1">
      <w:start w:val="1"/>
      <w:numFmt w:val="bullet"/>
      <w:lvlText w:val=""/>
      <w:lvlJc w:val="left"/>
      <w:pPr>
        <w:tabs>
          <w:tab w:val="num" w:pos="720"/>
        </w:tabs>
        <w:ind w:left="720" w:hanging="360"/>
      </w:pPr>
      <w:rPr>
        <w:rFonts w:ascii="Symbol" w:hAnsi="Symbol" w:hint="default"/>
        <w:color w:val="007A45"/>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2">
    <w:nsid w:val="4B0B18E6"/>
    <w:multiLevelType w:val="multilevel"/>
    <w:tmpl w:val="15803094"/>
    <w:lvl w:ilvl="0">
      <w:start w:val="1"/>
      <w:numFmt w:val="bullet"/>
      <w:pStyle w:val="ListBullet"/>
      <w:lvlText w:val=""/>
      <w:lvlJc w:val="left"/>
      <w:pPr>
        <w:tabs>
          <w:tab w:val="num" w:pos="142"/>
        </w:tabs>
        <w:ind w:left="142" w:hanging="142"/>
      </w:pPr>
      <w:rPr>
        <w:rFonts w:ascii="Symbol" w:hAnsi="Symbol" w:hint="default"/>
        <w:color w:val="007A45"/>
      </w:rPr>
    </w:lvl>
    <w:lvl w:ilvl="1">
      <w:start w:val="1"/>
      <w:numFmt w:val="bullet"/>
      <w:pStyle w:val="ListBullet2"/>
      <w:lvlText w:val=""/>
      <w:lvlJc w:val="left"/>
      <w:pPr>
        <w:tabs>
          <w:tab w:val="num" w:pos="284"/>
        </w:tabs>
        <w:ind w:left="284" w:hanging="142"/>
      </w:pPr>
      <w:rPr>
        <w:rFonts w:ascii="Symbol" w:hAnsi="Symbol" w:hint="default"/>
        <w:color w:val="A3ABB8"/>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3">
    <w:nsid w:val="4DBF4FE4"/>
    <w:multiLevelType w:val="multilevel"/>
    <w:tmpl w:val="CB88CDC0"/>
    <w:name w:val="StandardBulletedList"/>
    <w:lvl w:ilvl="0">
      <w:start w:val="1"/>
      <w:numFmt w:val="bullet"/>
      <w:pStyle w:val="Bullet"/>
      <w:lvlText w:val="•"/>
      <w:lvlJc w:val="left"/>
      <w:pPr>
        <w:tabs>
          <w:tab w:val="num" w:pos="520"/>
        </w:tabs>
        <w:ind w:left="520" w:hanging="520"/>
      </w:pPr>
      <w:rPr>
        <w:rFonts w:ascii="Times New Roman" w:hAnsi="Times New Roman"/>
      </w:rPr>
    </w:lvl>
    <w:lvl w:ilvl="1">
      <w:start w:val="1"/>
      <w:numFmt w:val="bullet"/>
      <w:pStyle w:val="Dash"/>
      <w:lvlText w:val="–"/>
      <w:lvlJc w:val="left"/>
      <w:pPr>
        <w:tabs>
          <w:tab w:val="num" w:pos="1040"/>
        </w:tabs>
        <w:ind w:left="1040" w:hanging="520"/>
      </w:pPr>
      <w:rPr>
        <w:rFonts w:ascii="Times New Roman" w:hAnsi="Times New Roman"/>
      </w:rPr>
    </w:lvl>
    <w:lvl w:ilvl="2">
      <w:start w:val="1"/>
      <w:numFmt w:val="bullet"/>
      <w:lvlText w:val=":"/>
      <w:lvlJc w:val="left"/>
      <w:pPr>
        <w:tabs>
          <w:tab w:val="num" w:pos="1560"/>
        </w:tabs>
        <w:ind w:left="1560" w:hanging="520"/>
      </w:p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nsid w:val="53AD4B46"/>
    <w:multiLevelType w:val="hybridMultilevel"/>
    <w:tmpl w:val="0D6E7CE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5">
    <w:nsid w:val="57371298"/>
    <w:multiLevelType w:val="hybridMultilevel"/>
    <w:tmpl w:val="EC2012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nsid w:val="5A4C6F50"/>
    <w:multiLevelType w:val="hybridMultilevel"/>
    <w:tmpl w:val="2E3C29CA"/>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600C0620"/>
    <w:multiLevelType w:val="hybridMultilevel"/>
    <w:tmpl w:val="667AB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2924DFA"/>
    <w:multiLevelType w:val="hybridMultilevel"/>
    <w:tmpl w:val="3DC409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nsid w:val="641B377D"/>
    <w:multiLevelType w:val="hybridMultilevel"/>
    <w:tmpl w:val="E452C488"/>
    <w:lvl w:ilvl="0" w:tplc="0C09000F">
      <w:start w:val="1"/>
      <w:numFmt w:val="decimal"/>
      <w:lvlText w:val="%1."/>
      <w:lvlJc w:val="left"/>
      <w:pPr>
        <w:ind w:left="720" w:hanging="360"/>
      </w:pPr>
      <w:rPr>
        <w:rFonts w:hint="default"/>
      </w:rPr>
    </w:lvl>
    <w:lvl w:ilvl="1" w:tplc="0C090011">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65DF6494"/>
    <w:multiLevelType w:val="multilevel"/>
    <w:tmpl w:val="A316FE50"/>
    <w:numStyleLink w:val="ChapterList"/>
  </w:abstractNum>
  <w:abstractNum w:abstractNumId="31">
    <w:nsid w:val="6B3F1959"/>
    <w:multiLevelType w:val="hybridMultilevel"/>
    <w:tmpl w:val="5130F316"/>
    <w:lvl w:ilvl="0" w:tplc="0C09000F">
      <w:start w:val="1"/>
      <w:numFmt w:val="decimal"/>
      <w:lvlText w:val="%1."/>
      <w:lvlJc w:val="left"/>
      <w:pPr>
        <w:ind w:left="720" w:hanging="360"/>
      </w:pPr>
      <w:rPr>
        <w:rFonts w:hint="default"/>
      </w:rPr>
    </w:lvl>
    <w:lvl w:ilvl="1" w:tplc="0C09000F">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6EF165AD"/>
    <w:multiLevelType w:val="hybridMultilevel"/>
    <w:tmpl w:val="AED251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75FE64A0"/>
    <w:multiLevelType w:val="hybridMultilevel"/>
    <w:tmpl w:val="7488F4F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7A3E717D"/>
    <w:multiLevelType w:val="hybridMultilevel"/>
    <w:tmpl w:val="6338EEB4"/>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7C273EC8"/>
    <w:multiLevelType w:val="hybridMultilevel"/>
    <w:tmpl w:val="8206A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CEF2C91"/>
    <w:multiLevelType w:val="hybridMultilevel"/>
    <w:tmpl w:val="BAA862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4"/>
  </w:num>
  <w:num w:numId="13">
    <w:abstractNumId w:val="12"/>
  </w:num>
  <w:num w:numId="14">
    <w:abstractNumId w:val="16"/>
  </w:num>
  <w:num w:numId="15">
    <w:abstractNumId w:val="26"/>
  </w:num>
  <w:num w:numId="16">
    <w:abstractNumId w:val="28"/>
  </w:num>
  <w:num w:numId="17">
    <w:abstractNumId w:val="9"/>
  </w:num>
  <w:num w:numId="18">
    <w:abstractNumId w:val="33"/>
  </w:num>
  <w:num w:numId="19">
    <w:abstractNumId w:val="25"/>
  </w:num>
  <w:num w:numId="20">
    <w:abstractNumId w:val="18"/>
  </w:num>
  <w:num w:numId="21">
    <w:abstractNumId w:val="35"/>
  </w:num>
  <w:num w:numId="22">
    <w:abstractNumId w:val="36"/>
  </w:num>
  <w:num w:numId="23">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 w:ilvl="0">
        <w:start w:val="1"/>
        <w:numFmt w:val="decimal"/>
        <w:lvlText w:val="Chapter %1"/>
        <w:lvlJc w:val="left"/>
        <w:pPr>
          <w:tabs>
            <w:tab w:val="num" w:pos="1134"/>
          </w:tabs>
          <w:ind w:left="0" w:firstLine="0"/>
        </w:pPr>
        <w:rPr>
          <w:rFonts w:cs="Times New Roman"/>
        </w:rPr>
      </w:lvl>
    </w:lvlOverride>
    <w:lvlOverride w:ilvl="1">
      <w:lvl w:ilvl="1">
        <w:start w:val="1"/>
        <w:numFmt w:val="decimal"/>
        <w:lvlText w:val="%1.%2"/>
        <w:lvlJc w:val="left"/>
        <w:pPr>
          <w:tabs>
            <w:tab w:val="num" w:pos="1985"/>
          </w:tabs>
          <w:ind w:left="1134" w:firstLine="0"/>
        </w:pPr>
        <w:rPr>
          <w:rFonts w:cs="Times New Roman"/>
        </w:rPr>
      </w:lvl>
    </w:lvlOverride>
    <w:lvlOverride w:ilvl="2">
      <w:lvl w:ilvl="2">
        <w:start w:val="1"/>
        <w:numFmt w:val="decimal"/>
        <w:lvlRestart w:val="0"/>
        <w:suff w:val="nothing"/>
        <w:lvlText w:val="Diagram %1.%3"/>
        <w:lvlJc w:val="left"/>
        <w:pPr>
          <w:ind w:left="1134" w:firstLine="0"/>
        </w:pPr>
        <w:rPr>
          <w:rFonts w:cs="Times New Roman"/>
        </w:rPr>
      </w:lvl>
    </w:lvlOverride>
    <w:lvlOverride w:ilvl="3">
      <w:lvl w:ilvl="3">
        <w:start w:val="1"/>
        <w:numFmt w:val="decimal"/>
        <w:lvlRestart w:val="0"/>
        <w:suff w:val="nothing"/>
        <w:lvlText w:val="Example %1.%4"/>
        <w:lvlJc w:val="left"/>
        <w:pPr>
          <w:ind w:left="1134" w:firstLine="0"/>
        </w:pPr>
        <w:rPr>
          <w:rFonts w:cs="Times New Roman"/>
        </w:rPr>
      </w:lvl>
    </w:lvlOverride>
    <w:lvlOverride w:ilvl="4">
      <w:lvl w:ilvl="4">
        <w:start w:val="1"/>
        <w:numFmt w:val="decimal"/>
        <w:lvlRestart w:val="0"/>
        <w:suff w:val="nothing"/>
        <w:lvlText w:val="Table %1.%5"/>
        <w:lvlJc w:val="left"/>
        <w:pPr>
          <w:ind w:left="1134" w:firstLine="0"/>
        </w:pPr>
        <w:rPr>
          <w:rFonts w:cs="Times New Roman"/>
        </w:rPr>
      </w:lvl>
    </w:lvlOverride>
    <w:lvlOverride w:ilvl="5">
      <w:lvl w:ilvl="5">
        <w:start w:val="1"/>
        <w:numFmt w:val="lowerRoman"/>
        <w:lvlText w:val="(%6)"/>
        <w:lvlJc w:val="left"/>
        <w:pPr>
          <w:ind w:left="2160" w:hanging="360"/>
        </w:pPr>
        <w:rPr>
          <w:rFonts w:cs="Times New Roman"/>
        </w:rPr>
      </w:lvl>
    </w:lvlOverride>
    <w:lvlOverride w:ilvl="6">
      <w:lvl w:ilvl="6">
        <w:start w:val="1"/>
        <w:numFmt w:val="decimal"/>
        <w:lvlText w:val="%7."/>
        <w:lvlJc w:val="left"/>
        <w:pPr>
          <w:ind w:left="2520" w:hanging="360"/>
        </w:pPr>
        <w:rPr>
          <w:rFonts w:cs="Times New Roman"/>
        </w:rPr>
      </w:lvl>
    </w:lvlOverride>
    <w:lvlOverride w:ilvl="7">
      <w:lvl w:ilvl="7">
        <w:start w:val="1"/>
        <w:numFmt w:val="lowerLetter"/>
        <w:lvlText w:val="%8."/>
        <w:lvlJc w:val="left"/>
        <w:pPr>
          <w:ind w:left="2880" w:hanging="360"/>
        </w:pPr>
        <w:rPr>
          <w:rFonts w:cs="Times New Roman"/>
        </w:rPr>
      </w:lvl>
    </w:lvlOverride>
    <w:lvlOverride w:ilvl="8">
      <w:lvl w:ilvl="8">
        <w:start w:val="1"/>
        <w:numFmt w:val="lowerRoman"/>
        <w:lvlText w:val="%9."/>
        <w:lvlJc w:val="left"/>
        <w:pPr>
          <w:ind w:left="3240" w:hanging="360"/>
        </w:pPr>
        <w:rPr>
          <w:rFonts w:cs="Times New Roman"/>
        </w:rPr>
      </w:lvl>
    </w:lvlOverride>
  </w:num>
  <w:num w:numId="26">
    <w:abstractNumId w:val="19"/>
  </w:num>
  <w:num w:numId="27">
    <w:abstractNumId w:val="34"/>
  </w:num>
  <w:num w:numId="28">
    <w:abstractNumId w:val="15"/>
  </w:num>
  <w:num w:numId="29">
    <w:abstractNumId w:val="32"/>
  </w:num>
  <w:num w:numId="30">
    <w:abstractNumId w:val="24"/>
  </w:num>
  <w:num w:numId="31">
    <w:abstractNumId w:val="11"/>
  </w:num>
  <w:num w:numId="32">
    <w:abstractNumId w:val="27"/>
  </w:num>
  <w:num w:numId="33">
    <w:abstractNumId w:val="13"/>
  </w:num>
  <w:num w:numId="34">
    <w:abstractNumId w:val="17"/>
  </w:num>
  <w:num w:numId="35">
    <w:abstractNumId w:val="10"/>
  </w:num>
  <w:num w:numId="36">
    <w:abstractNumId w:val="31"/>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9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320"/>
    <w:rsid w:val="00000923"/>
    <w:rsid w:val="00001068"/>
    <w:rsid w:val="00001DF5"/>
    <w:rsid w:val="00006F47"/>
    <w:rsid w:val="000428C8"/>
    <w:rsid w:val="00043F4E"/>
    <w:rsid w:val="0004575E"/>
    <w:rsid w:val="000523E1"/>
    <w:rsid w:val="00065719"/>
    <w:rsid w:val="00071DD7"/>
    <w:rsid w:val="0007308E"/>
    <w:rsid w:val="000860C5"/>
    <w:rsid w:val="00087F73"/>
    <w:rsid w:val="000A286E"/>
    <w:rsid w:val="000A63CD"/>
    <w:rsid w:val="000C3FED"/>
    <w:rsid w:val="000E032A"/>
    <w:rsid w:val="000F30D1"/>
    <w:rsid w:val="000F34B8"/>
    <w:rsid w:val="000F485C"/>
    <w:rsid w:val="000F4C41"/>
    <w:rsid w:val="00106D24"/>
    <w:rsid w:val="00107343"/>
    <w:rsid w:val="00126FCC"/>
    <w:rsid w:val="0013091A"/>
    <w:rsid w:val="00131B5C"/>
    <w:rsid w:val="00133670"/>
    <w:rsid w:val="001356A2"/>
    <w:rsid w:val="0015591F"/>
    <w:rsid w:val="00156358"/>
    <w:rsid w:val="00161F27"/>
    <w:rsid w:val="0016504D"/>
    <w:rsid w:val="001651DF"/>
    <w:rsid w:val="00185E14"/>
    <w:rsid w:val="00186271"/>
    <w:rsid w:val="00186D88"/>
    <w:rsid w:val="001B4965"/>
    <w:rsid w:val="001B59E2"/>
    <w:rsid w:val="001C2299"/>
    <w:rsid w:val="001D593D"/>
    <w:rsid w:val="001E4173"/>
    <w:rsid w:val="002007C9"/>
    <w:rsid w:val="00232DCE"/>
    <w:rsid w:val="00257032"/>
    <w:rsid w:val="00263ECC"/>
    <w:rsid w:val="00276A76"/>
    <w:rsid w:val="0028294E"/>
    <w:rsid w:val="002918BE"/>
    <w:rsid w:val="002928E0"/>
    <w:rsid w:val="002B6002"/>
    <w:rsid w:val="002E4253"/>
    <w:rsid w:val="002F1E96"/>
    <w:rsid w:val="00302C25"/>
    <w:rsid w:val="00306E3D"/>
    <w:rsid w:val="00310269"/>
    <w:rsid w:val="00310F61"/>
    <w:rsid w:val="00327D8E"/>
    <w:rsid w:val="00347F2F"/>
    <w:rsid w:val="00352AD9"/>
    <w:rsid w:val="00365468"/>
    <w:rsid w:val="0036653B"/>
    <w:rsid w:val="00367A47"/>
    <w:rsid w:val="00370D36"/>
    <w:rsid w:val="00374F03"/>
    <w:rsid w:val="00375166"/>
    <w:rsid w:val="00380DAC"/>
    <w:rsid w:val="00387325"/>
    <w:rsid w:val="003900CF"/>
    <w:rsid w:val="003906DD"/>
    <w:rsid w:val="003962F7"/>
    <w:rsid w:val="0039798C"/>
    <w:rsid w:val="003A0B10"/>
    <w:rsid w:val="003B4BCA"/>
    <w:rsid w:val="003C4987"/>
    <w:rsid w:val="003E1D1B"/>
    <w:rsid w:val="003E49A5"/>
    <w:rsid w:val="003E6683"/>
    <w:rsid w:val="003F0041"/>
    <w:rsid w:val="00404013"/>
    <w:rsid w:val="00443891"/>
    <w:rsid w:val="00454B29"/>
    <w:rsid w:val="004611E1"/>
    <w:rsid w:val="004925CF"/>
    <w:rsid w:val="004934B2"/>
    <w:rsid w:val="004A325E"/>
    <w:rsid w:val="004C221B"/>
    <w:rsid w:val="00510B1B"/>
    <w:rsid w:val="00516DC0"/>
    <w:rsid w:val="00516E7F"/>
    <w:rsid w:val="0051763E"/>
    <w:rsid w:val="0052276F"/>
    <w:rsid w:val="00523139"/>
    <w:rsid w:val="00534BAB"/>
    <w:rsid w:val="0055147D"/>
    <w:rsid w:val="00553C4E"/>
    <w:rsid w:val="0055499E"/>
    <w:rsid w:val="005561FE"/>
    <w:rsid w:val="00561231"/>
    <w:rsid w:val="0056393F"/>
    <w:rsid w:val="00564DBD"/>
    <w:rsid w:val="005A4E9F"/>
    <w:rsid w:val="005A675E"/>
    <w:rsid w:val="005B4126"/>
    <w:rsid w:val="005C295E"/>
    <w:rsid w:val="005C6F87"/>
    <w:rsid w:val="0061053D"/>
    <w:rsid w:val="00633078"/>
    <w:rsid w:val="00650E0E"/>
    <w:rsid w:val="006554D3"/>
    <w:rsid w:val="00670C4B"/>
    <w:rsid w:val="00681674"/>
    <w:rsid w:val="00686A3A"/>
    <w:rsid w:val="00686E54"/>
    <w:rsid w:val="0069623B"/>
    <w:rsid w:val="006B4411"/>
    <w:rsid w:val="006D37F3"/>
    <w:rsid w:val="006D4006"/>
    <w:rsid w:val="006D4A3C"/>
    <w:rsid w:val="006E138B"/>
    <w:rsid w:val="006F2901"/>
    <w:rsid w:val="00704821"/>
    <w:rsid w:val="0071014A"/>
    <w:rsid w:val="007174C9"/>
    <w:rsid w:val="00726213"/>
    <w:rsid w:val="0073013A"/>
    <w:rsid w:val="00732B09"/>
    <w:rsid w:val="00750B4A"/>
    <w:rsid w:val="007528C2"/>
    <w:rsid w:val="00772DD9"/>
    <w:rsid w:val="00777C87"/>
    <w:rsid w:val="00780F06"/>
    <w:rsid w:val="007A0E84"/>
    <w:rsid w:val="007B0145"/>
    <w:rsid w:val="007D13E4"/>
    <w:rsid w:val="007D259E"/>
    <w:rsid w:val="007D6AB5"/>
    <w:rsid w:val="007E2A22"/>
    <w:rsid w:val="0080606F"/>
    <w:rsid w:val="0081193A"/>
    <w:rsid w:val="00811AF5"/>
    <w:rsid w:val="0081605E"/>
    <w:rsid w:val="00844839"/>
    <w:rsid w:val="008517D0"/>
    <w:rsid w:val="0085251F"/>
    <w:rsid w:val="008630F8"/>
    <w:rsid w:val="00875618"/>
    <w:rsid w:val="00876A8C"/>
    <w:rsid w:val="00890489"/>
    <w:rsid w:val="008915C8"/>
    <w:rsid w:val="008A6752"/>
    <w:rsid w:val="008B4320"/>
    <w:rsid w:val="008C11B5"/>
    <w:rsid w:val="008C4467"/>
    <w:rsid w:val="008D2DBB"/>
    <w:rsid w:val="008D4F8F"/>
    <w:rsid w:val="008E4993"/>
    <w:rsid w:val="008E4AAD"/>
    <w:rsid w:val="008E7371"/>
    <w:rsid w:val="008F0FC5"/>
    <w:rsid w:val="008F593C"/>
    <w:rsid w:val="0090528C"/>
    <w:rsid w:val="00907A98"/>
    <w:rsid w:val="00914B34"/>
    <w:rsid w:val="009152D7"/>
    <w:rsid w:val="00924E8A"/>
    <w:rsid w:val="00946FA1"/>
    <w:rsid w:val="00950EE7"/>
    <w:rsid w:val="0095358D"/>
    <w:rsid w:val="0096282C"/>
    <w:rsid w:val="00967356"/>
    <w:rsid w:val="00976CF2"/>
    <w:rsid w:val="00977317"/>
    <w:rsid w:val="00982DAC"/>
    <w:rsid w:val="0098750E"/>
    <w:rsid w:val="009A0A73"/>
    <w:rsid w:val="009A6031"/>
    <w:rsid w:val="009B6C31"/>
    <w:rsid w:val="009C51F7"/>
    <w:rsid w:val="009C7B3C"/>
    <w:rsid w:val="009D29A9"/>
    <w:rsid w:val="009D3B94"/>
    <w:rsid w:val="009D3C41"/>
    <w:rsid w:val="009E1B95"/>
    <w:rsid w:val="009E4122"/>
    <w:rsid w:val="009E49FB"/>
    <w:rsid w:val="009F1DC8"/>
    <w:rsid w:val="00A105EC"/>
    <w:rsid w:val="00A162EB"/>
    <w:rsid w:val="00A17F11"/>
    <w:rsid w:val="00A26D23"/>
    <w:rsid w:val="00A31A06"/>
    <w:rsid w:val="00A35FF4"/>
    <w:rsid w:val="00A414D0"/>
    <w:rsid w:val="00A45D7E"/>
    <w:rsid w:val="00A62EFA"/>
    <w:rsid w:val="00A66077"/>
    <w:rsid w:val="00A7242E"/>
    <w:rsid w:val="00A81609"/>
    <w:rsid w:val="00A8393B"/>
    <w:rsid w:val="00A948B7"/>
    <w:rsid w:val="00AA706B"/>
    <w:rsid w:val="00AB634D"/>
    <w:rsid w:val="00AC247D"/>
    <w:rsid w:val="00AC4451"/>
    <w:rsid w:val="00AD38E2"/>
    <w:rsid w:val="00AE5449"/>
    <w:rsid w:val="00AF4486"/>
    <w:rsid w:val="00AF5390"/>
    <w:rsid w:val="00AF5AF7"/>
    <w:rsid w:val="00B131CD"/>
    <w:rsid w:val="00B1671F"/>
    <w:rsid w:val="00B21FE5"/>
    <w:rsid w:val="00B4211F"/>
    <w:rsid w:val="00B451F9"/>
    <w:rsid w:val="00B54700"/>
    <w:rsid w:val="00BE07C6"/>
    <w:rsid w:val="00BE4975"/>
    <w:rsid w:val="00BF23F9"/>
    <w:rsid w:val="00BF3A57"/>
    <w:rsid w:val="00BF6B7A"/>
    <w:rsid w:val="00C0135A"/>
    <w:rsid w:val="00C15CF0"/>
    <w:rsid w:val="00C33129"/>
    <w:rsid w:val="00C34085"/>
    <w:rsid w:val="00C427A2"/>
    <w:rsid w:val="00C5213F"/>
    <w:rsid w:val="00C638C0"/>
    <w:rsid w:val="00C772D8"/>
    <w:rsid w:val="00C8579F"/>
    <w:rsid w:val="00C96398"/>
    <w:rsid w:val="00C97F29"/>
    <w:rsid w:val="00CB0170"/>
    <w:rsid w:val="00CB0715"/>
    <w:rsid w:val="00CB47E3"/>
    <w:rsid w:val="00CC06E2"/>
    <w:rsid w:val="00CC7546"/>
    <w:rsid w:val="00CE7E1E"/>
    <w:rsid w:val="00CF33F9"/>
    <w:rsid w:val="00CF3941"/>
    <w:rsid w:val="00CF68E3"/>
    <w:rsid w:val="00D04A03"/>
    <w:rsid w:val="00D16479"/>
    <w:rsid w:val="00D44D62"/>
    <w:rsid w:val="00D77088"/>
    <w:rsid w:val="00D91424"/>
    <w:rsid w:val="00D92ED2"/>
    <w:rsid w:val="00D93850"/>
    <w:rsid w:val="00D97F40"/>
    <w:rsid w:val="00DA6CEE"/>
    <w:rsid w:val="00DB0B03"/>
    <w:rsid w:val="00DB3630"/>
    <w:rsid w:val="00DC112B"/>
    <w:rsid w:val="00DC2477"/>
    <w:rsid w:val="00DC4AA3"/>
    <w:rsid w:val="00DC561F"/>
    <w:rsid w:val="00DC6CBB"/>
    <w:rsid w:val="00DD03F0"/>
    <w:rsid w:val="00DD4130"/>
    <w:rsid w:val="00DD6430"/>
    <w:rsid w:val="00DD736A"/>
    <w:rsid w:val="00E02C06"/>
    <w:rsid w:val="00E2195F"/>
    <w:rsid w:val="00E23741"/>
    <w:rsid w:val="00E36E03"/>
    <w:rsid w:val="00E6435B"/>
    <w:rsid w:val="00E7411E"/>
    <w:rsid w:val="00E94A8B"/>
    <w:rsid w:val="00E97F70"/>
    <w:rsid w:val="00EA07B6"/>
    <w:rsid w:val="00EB004C"/>
    <w:rsid w:val="00EC28CE"/>
    <w:rsid w:val="00EC5263"/>
    <w:rsid w:val="00ED6D05"/>
    <w:rsid w:val="00EE0D81"/>
    <w:rsid w:val="00EE44DE"/>
    <w:rsid w:val="00EF4785"/>
    <w:rsid w:val="00EF4FE9"/>
    <w:rsid w:val="00F40C20"/>
    <w:rsid w:val="00F429A2"/>
    <w:rsid w:val="00F45929"/>
    <w:rsid w:val="00F503DE"/>
    <w:rsid w:val="00F64C09"/>
    <w:rsid w:val="00F65BC7"/>
    <w:rsid w:val="00F67BA2"/>
    <w:rsid w:val="00F844EB"/>
    <w:rsid w:val="00F97B33"/>
    <w:rsid w:val="00FA7668"/>
    <w:rsid w:val="00FB215C"/>
    <w:rsid w:val="00FB4445"/>
    <w:rsid w:val="00FD0EDC"/>
    <w:rsid w:val="00FE3BAD"/>
    <w:rsid w:val="00FF4C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031"/>
    <w:rPr>
      <w:rFonts w:ascii="Arial" w:hAnsi="Arial"/>
      <w:sz w:val="18"/>
      <w:szCs w:val="24"/>
    </w:rPr>
  </w:style>
  <w:style w:type="paragraph" w:styleId="Heading1">
    <w:name w:val="heading 1"/>
    <w:basedOn w:val="Normal"/>
    <w:next w:val="BodyText"/>
    <w:qFormat/>
    <w:rsid w:val="00686E54"/>
    <w:pPr>
      <w:keepNext/>
      <w:keepLines/>
      <w:spacing w:after="360"/>
      <w:outlineLvl w:val="0"/>
    </w:pPr>
    <w:rPr>
      <w:rFonts w:cs="Arial"/>
      <w:bCs/>
      <w:color w:val="008751"/>
      <w:kern w:val="32"/>
      <w:sz w:val="40"/>
      <w:szCs w:val="32"/>
    </w:rPr>
  </w:style>
  <w:style w:type="paragraph" w:styleId="Heading2">
    <w:name w:val="heading 2"/>
    <w:basedOn w:val="Normal"/>
    <w:next w:val="BodyText"/>
    <w:link w:val="Heading2Char"/>
    <w:qFormat/>
    <w:rsid w:val="00686E54"/>
    <w:pPr>
      <w:keepNext/>
      <w:keepLines/>
      <w:spacing w:before="240" w:after="120"/>
      <w:outlineLvl w:val="1"/>
    </w:pPr>
    <w:rPr>
      <w:rFonts w:cs="Arial"/>
      <w:bCs/>
      <w:iCs/>
      <w:color w:val="7AC142"/>
      <w:sz w:val="28"/>
      <w:szCs w:val="28"/>
    </w:rPr>
  </w:style>
  <w:style w:type="paragraph" w:styleId="Heading3">
    <w:name w:val="heading 3"/>
    <w:basedOn w:val="Normal"/>
    <w:next w:val="BodyText"/>
    <w:qFormat/>
    <w:rsid w:val="008C11B5"/>
    <w:pPr>
      <w:keepNext/>
      <w:keepLines/>
      <w:spacing w:before="240" w:after="120"/>
      <w:outlineLvl w:val="2"/>
    </w:pPr>
    <w:rPr>
      <w:rFonts w:cs="Arial"/>
      <w:bCs/>
      <w:color w:val="007A45"/>
      <w:sz w:val="20"/>
      <w:szCs w:val="26"/>
    </w:rPr>
  </w:style>
  <w:style w:type="paragraph" w:styleId="Heading4">
    <w:name w:val="heading 4"/>
    <w:basedOn w:val="Normal"/>
    <w:next w:val="BodyText"/>
    <w:link w:val="Heading4Char"/>
    <w:qFormat/>
    <w:rsid w:val="00C638C0"/>
    <w:pPr>
      <w:keepNext/>
      <w:keepLines/>
      <w:spacing w:before="57" w:after="117" w:line="260" w:lineRule="atLeast"/>
      <w:outlineLvl w:val="3"/>
    </w:pPr>
    <w:rPr>
      <w:b/>
      <w:bCs/>
      <w:color w:val="5C6F7B" w:themeColor="text1"/>
      <w:szCs w:val="28"/>
    </w:rPr>
  </w:style>
  <w:style w:type="paragraph" w:styleId="Heading5">
    <w:name w:val="heading 5"/>
    <w:basedOn w:val="Normal"/>
    <w:next w:val="Normal"/>
    <w:qFormat/>
    <w:rsid w:val="00C638C0"/>
    <w:pPr>
      <w:spacing w:before="57" w:after="113" w:line="260" w:lineRule="atLeast"/>
      <w:outlineLvl w:val="4"/>
    </w:pPr>
    <w:rPr>
      <w:bCs/>
      <w:iCs/>
      <w:color w:val="5C6F7B"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561F"/>
    <w:pPr>
      <w:jc w:val="right"/>
    </w:pPr>
    <w:rPr>
      <w:color w:val="007A45"/>
    </w:rPr>
  </w:style>
  <w:style w:type="paragraph" w:styleId="Footer">
    <w:name w:val="footer"/>
    <w:basedOn w:val="Normal"/>
    <w:rsid w:val="00A105EC"/>
    <w:pPr>
      <w:tabs>
        <w:tab w:val="center" w:pos="4153"/>
        <w:tab w:val="right" w:pos="8306"/>
      </w:tabs>
      <w:ind w:left="885"/>
      <w:jc w:val="right"/>
    </w:pPr>
    <w:rPr>
      <w:color w:val="5C6F7B"/>
      <w:sz w:val="20"/>
    </w:rPr>
  </w:style>
  <w:style w:type="table" w:styleId="TableGrid">
    <w:name w:val="Table Grid"/>
    <w:basedOn w:val="TableNormal"/>
    <w:rsid w:val="00750B4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Header">
    <w:name w:val="Main Header"/>
    <w:basedOn w:val="Normal"/>
    <w:rsid w:val="00750B4A"/>
    <w:pPr>
      <w:spacing w:line="420" w:lineRule="atLeast"/>
    </w:pPr>
    <w:rPr>
      <w:color w:val="FFFFFF"/>
      <w:spacing w:val="-3"/>
      <w:sz w:val="60"/>
    </w:rPr>
  </w:style>
  <w:style w:type="paragraph" w:customStyle="1" w:styleId="DocumentTitle">
    <w:name w:val="Document Title"/>
    <w:basedOn w:val="Normal"/>
    <w:rsid w:val="00750B4A"/>
    <w:pPr>
      <w:spacing w:line="460" w:lineRule="atLeast"/>
    </w:pPr>
    <w:rPr>
      <w:color w:val="008751"/>
      <w:spacing w:val="-10"/>
      <w:sz w:val="38"/>
    </w:rPr>
  </w:style>
  <w:style w:type="paragraph" w:styleId="TOC1">
    <w:name w:val="toc 1"/>
    <w:basedOn w:val="Normal"/>
    <w:next w:val="Normal"/>
    <w:rsid w:val="001651DF"/>
    <w:pPr>
      <w:tabs>
        <w:tab w:val="right" w:pos="10206"/>
      </w:tabs>
      <w:spacing w:after="113"/>
    </w:pPr>
    <w:rPr>
      <w:color w:val="008751"/>
      <w:sz w:val="24"/>
    </w:rPr>
  </w:style>
  <w:style w:type="paragraph" w:styleId="TOC2">
    <w:name w:val="toc 2"/>
    <w:basedOn w:val="Normal"/>
    <w:next w:val="Normal"/>
    <w:rsid w:val="009A6031"/>
    <w:pPr>
      <w:tabs>
        <w:tab w:val="right" w:pos="10206"/>
      </w:tabs>
      <w:spacing w:after="113"/>
    </w:pPr>
    <w:rPr>
      <w:color w:val="7AC142"/>
      <w:sz w:val="22"/>
    </w:rPr>
  </w:style>
  <w:style w:type="paragraph" w:styleId="TOC3">
    <w:name w:val="toc 3"/>
    <w:basedOn w:val="Normal"/>
    <w:next w:val="Normal"/>
    <w:autoRedefine/>
    <w:rsid w:val="009A6031"/>
    <w:pPr>
      <w:ind w:left="360"/>
    </w:pPr>
  </w:style>
  <w:style w:type="paragraph" w:customStyle="1" w:styleId="IntroPara">
    <w:name w:val="Intro Para"/>
    <w:basedOn w:val="Normal"/>
    <w:next w:val="BodyText"/>
    <w:rsid w:val="00AF5AF7"/>
    <w:pPr>
      <w:spacing w:after="113" w:line="320" w:lineRule="atLeast"/>
    </w:pPr>
    <w:rPr>
      <w:color w:val="5C6F7B"/>
      <w:sz w:val="24"/>
    </w:rPr>
  </w:style>
  <w:style w:type="paragraph" w:styleId="BodyText">
    <w:name w:val="Body Text"/>
    <w:basedOn w:val="Normal"/>
    <w:link w:val="BodyTextChar"/>
    <w:rsid w:val="00AF5AF7"/>
    <w:pPr>
      <w:spacing w:before="120" w:after="120"/>
    </w:pPr>
  </w:style>
  <w:style w:type="paragraph" w:styleId="BodyTextIndent">
    <w:name w:val="Body Text Indent"/>
    <w:basedOn w:val="Normal"/>
    <w:rsid w:val="00AF5AF7"/>
    <w:pPr>
      <w:spacing w:before="120" w:after="120"/>
      <w:ind w:left="142"/>
    </w:pPr>
  </w:style>
  <w:style w:type="paragraph" w:customStyle="1" w:styleId="PulloutText">
    <w:name w:val="Pullout Text"/>
    <w:basedOn w:val="Normal"/>
    <w:next w:val="BodyText"/>
    <w:rsid w:val="00AF5AF7"/>
    <w:pPr>
      <w:spacing w:before="120" w:after="120" w:line="280" w:lineRule="atLeast"/>
    </w:pPr>
    <w:rPr>
      <w:b/>
    </w:rPr>
  </w:style>
  <w:style w:type="paragraph" w:styleId="ListBullet">
    <w:name w:val="List Bullet"/>
    <w:basedOn w:val="Normal"/>
    <w:rsid w:val="003900CF"/>
    <w:pPr>
      <w:numPr>
        <w:numId w:val="1"/>
      </w:numPr>
    </w:pPr>
  </w:style>
  <w:style w:type="paragraph" w:styleId="ListBullet2">
    <w:name w:val="List Bullet 2"/>
    <w:basedOn w:val="Normal"/>
    <w:rsid w:val="003900CF"/>
    <w:pPr>
      <w:numPr>
        <w:ilvl w:val="1"/>
        <w:numId w:val="1"/>
      </w:numPr>
    </w:pPr>
  </w:style>
  <w:style w:type="paragraph" w:styleId="ListBullet3">
    <w:name w:val="List Bullet 3"/>
    <w:basedOn w:val="Normal"/>
    <w:rsid w:val="003900CF"/>
    <w:pPr>
      <w:numPr>
        <w:numId w:val="3"/>
      </w:numPr>
    </w:pPr>
  </w:style>
  <w:style w:type="paragraph" w:customStyle="1" w:styleId="GreyPulloutBox">
    <w:name w:val="Grey Pullout Box"/>
    <w:basedOn w:val="Normal"/>
    <w:rsid w:val="000E032A"/>
    <w:pPr>
      <w:spacing w:before="120" w:after="120"/>
    </w:pPr>
    <w:rPr>
      <w:b/>
    </w:rPr>
  </w:style>
  <w:style w:type="paragraph" w:customStyle="1" w:styleId="Disclaimer">
    <w:name w:val="Disclaimer"/>
    <w:basedOn w:val="Normal"/>
    <w:rsid w:val="009E4122"/>
    <w:pPr>
      <w:spacing w:after="28" w:line="200" w:lineRule="atLeast"/>
    </w:pPr>
    <w:rPr>
      <w:sz w:val="14"/>
    </w:rPr>
  </w:style>
  <w:style w:type="paragraph" w:customStyle="1" w:styleId="CalloutBoxText">
    <w:name w:val="Callout Box Text"/>
    <w:basedOn w:val="Normal"/>
    <w:next w:val="BodyText"/>
    <w:rsid w:val="009E4122"/>
    <w:rPr>
      <w:rFonts w:eastAsia="Arial"/>
      <w:color w:val="FFFFFF"/>
      <w:sz w:val="28"/>
      <w:lang w:val="en-US" w:eastAsia="en-US"/>
    </w:rPr>
  </w:style>
  <w:style w:type="table" w:customStyle="1" w:styleId="TableIOOF">
    <w:name w:val="Table_IOOF"/>
    <w:basedOn w:val="TableNormal"/>
    <w:rsid w:val="00564DBD"/>
    <w:rPr>
      <w:rFonts w:ascii="Arial" w:hAnsi="Arial"/>
    </w:rPr>
    <w:tblPr>
      <w:tblStyleRowBandSize w:val="1"/>
      <w:tblCellMar>
        <w:top w:w="57" w:type="dxa"/>
        <w:left w:w="57" w:type="dxa"/>
        <w:bottom w:w="57" w:type="dxa"/>
        <w:right w:w="57" w:type="dxa"/>
      </w:tblCellMar>
    </w:tblPr>
    <w:tcPr>
      <w:shd w:val="clear" w:color="auto" w:fill="auto"/>
    </w:tcPr>
    <w:tblStylePr w:type="firstRow">
      <w:rPr>
        <w:rFonts w:ascii="Arial" w:hAnsi="Arial"/>
        <w:b w:val="0"/>
        <w:color w:val="FFFFFF"/>
        <w:sz w:val="17"/>
      </w:rPr>
      <w:tblPr/>
      <w:tcPr>
        <w:tcBorders>
          <w:top w:val="nil"/>
          <w:left w:val="nil"/>
          <w:bottom w:val="nil"/>
          <w:right w:val="nil"/>
          <w:insideH w:val="nil"/>
          <w:insideV w:val="nil"/>
          <w:tl2br w:val="nil"/>
          <w:tr2bl w:val="nil"/>
        </w:tcBorders>
        <w:shd w:val="clear" w:color="auto" w:fill="007A45"/>
      </w:tcPr>
    </w:tblStylePr>
    <w:tblStylePr w:type="band1Horz">
      <w:tblPr/>
      <w:tcPr>
        <w:tcBorders>
          <w:top w:val="nil"/>
          <w:left w:val="nil"/>
          <w:bottom w:val="nil"/>
          <w:right w:val="nil"/>
          <w:insideH w:val="nil"/>
          <w:insideV w:val="nil"/>
          <w:tl2br w:val="nil"/>
          <w:tr2bl w:val="nil"/>
        </w:tcBorders>
        <w:shd w:val="clear" w:color="auto" w:fill="F7F8F9" w:themeFill="background2"/>
      </w:tcPr>
    </w:tblStylePr>
    <w:tblStylePr w:type="band2Horz">
      <w:tblPr/>
      <w:tcPr>
        <w:tcBorders>
          <w:top w:val="nil"/>
          <w:left w:val="nil"/>
          <w:bottom w:val="nil"/>
          <w:right w:val="nil"/>
          <w:insideH w:val="nil"/>
          <w:insideV w:val="nil"/>
          <w:tl2br w:val="nil"/>
          <w:tr2bl w:val="nil"/>
        </w:tcBorders>
        <w:shd w:val="clear" w:color="auto" w:fill="F0F1F2" w:themeFill="text2"/>
      </w:tcPr>
    </w:tblStylePr>
  </w:style>
  <w:style w:type="paragraph" w:customStyle="1" w:styleId="TableText">
    <w:name w:val="Table Text"/>
    <w:basedOn w:val="Normal"/>
    <w:rsid w:val="006F2901"/>
    <w:pPr>
      <w:spacing w:before="60" w:after="60"/>
    </w:pPr>
    <w:rPr>
      <w:sz w:val="17"/>
    </w:rPr>
  </w:style>
  <w:style w:type="paragraph" w:customStyle="1" w:styleId="TableHeading">
    <w:name w:val="Table Heading"/>
    <w:basedOn w:val="Normal"/>
    <w:rsid w:val="001D593D"/>
    <w:pPr>
      <w:spacing w:before="60" w:after="60"/>
    </w:pPr>
    <w:rPr>
      <w:b/>
      <w:color w:val="FFFFFF"/>
      <w:sz w:val="17"/>
    </w:rPr>
  </w:style>
  <w:style w:type="paragraph" w:customStyle="1" w:styleId="TableBullet">
    <w:name w:val="Table Bullet"/>
    <w:basedOn w:val="TableText"/>
    <w:rsid w:val="0056393F"/>
    <w:pPr>
      <w:numPr>
        <w:numId w:val="14"/>
      </w:numPr>
    </w:pPr>
  </w:style>
  <w:style w:type="table" w:customStyle="1" w:styleId="SubTableIOOF">
    <w:name w:val="SubTable_IOOF"/>
    <w:basedOn w:val="TableNormal"/>
    <w:rsid w:val="00564DBD"/>
    <w:rPr>
      <w:rFonts w:ascii="Arial" w:hAnsi="Arial"/>
    </w:rPr>
    <w:tblPr>
      <w:tblStyleRowBandSize w:val="1"/>
      <w:tblInd w:w="57" w:type="dxa"/>
      <w:tblCellMar>
        <w:left w:w="57" w:type="dxa"/>
        <w:right w:w="57" w:type="dxa"/>
      </w:tblCellMar>
    </w:tblPr>
    <w:tcPr>
      <w:shd w:val="clear" w:color="auto" w:fill="auto"/>
    </w:tcPr>
    <w:tblStylePr w:type="firstRow">
      <w:tblPr/>
      <w:tcPr>
        <w:tcBorders>
          <w:top w:val="nil"/>
          <w:left w:val="nil"/>
          <w:bottom w:val="nil"/>
          <w:right w:val="nil"/>
          <w:insideH w:val="nil"/>
          <w:insideV w:val="nil"/>
          <w:tl2br w:val="nil"/>
          <w:tr2bl w:val="nil"/>
        </w:tcBorders>
        <w:shd w:val="clear" w:color="auto" w:fill="C1DB8C"/>
      </w:tcPr>
    </w:tblStylePr>
    <w:tblStylePr w:type="band1Horz">
      <w:tblPr/>
      <w:tcPr>
        <w:tcBorders>
          <w:top w:val="nil"/>
          <w:left w:val="nil"/>
          <w:bottom w:val="nil"/>
          <w:right w:val="nil"/>
          <w:insideH w:val="nil"/>
          <w:insideV w:val="nil"/>
          <w:tl2br w:val="nil"/>
          <w:tr2bl w:val="nil"/>
        </w:tcBorders>
        <w:shd w:val="clear" w:color="auto" w:fill="F7F8F9" w:themeFill="background2"/>
      </w:tcPr>
    </w:tblStylePr>
    <w:tblStylePr w:type="band2Horz">
      <w:tblPr/>
      <w:tcPr>
        <w:tcBorders>
          <w:top w:val="nil"/>
          <w:left w:val="nil"/>
          <w:bottom w:val="nil"/>
          <w:right w:val="nil"/>
          <w:insideH w:val="nil"/>
          <w:insideV w:val="nil"/>
          <w:tl2br w:val="nil"/>
          <w:tr2bl w:val="nil"/>
        </w:tcBorders>
        <w:shd w:val="clear" w:color="auto" w:fill="F0F1F2" w:themeFill="text2"/>
      </w:tcPr>
    </w:tblStylePr>
  </w:style>
  <w:style w:type="paragraph" w:customStyle="1" w:styleId="SubTableText">
    <w:name w:val="SubTable Text"/>
    <w:basedOn w:val="TableText"/>
    <w:rsid w:val="000F34B8"/>
    <w:pPr>
      <w:spacing w:before="0" w:after="0"/>
    </w:pPr>
  </w:style>
  <w:style w:type="paragraph" w:customStyle="1" w:styleId="SubTableHeading">
    <w:name w:val="SubTable Heading"/>
    <w:basedOn w:val="TableHeading"/>
    <w:rsid w:val="000F34B8"/>
    <w:pPr>
      <w:spacing w:before="0" w:after="0"/>
    </w:pPr>
    <w:rPr>
      <w:color w:val="007A45"/>
    </w:rPr>
  </w:style>
  <w:style w:type="character" w:styleId="Hyperlink">
    <w:name w:val="Hyperlink"/>
    <w:basedOn w:val="DefaultParagraphFont"/>
    <w:uiPriority w:val="99"/>
    <w:rsid w:val="004A325E"/>
    <w:rPr>
      <w:color w:val="0000FF"/>
      <w:u w:val="single"/>
    </w:rPr>
  </w:style>
  <w:style w:type="paragraph" w:styleId="TOAHeading">
    <w:name w:val="toa heading"/>
    <w:basedOn w:val="Normal"/>
    <w:next w:val="Normal"/>
    <w:rsid w:val="006554D3"/>
    <w:pPr>
      <w:spacing w:after="360"/>
    </w:pPr>
    <w:rPr>
      <w:rFonts w:cs="Arial"/>
      <w:bCs/>
      <w:color w:val="008751"/>
      <w:sz w:val="40"/>
    </w:rPr>
  </w:style>
  <w:style w:type="paragraph" w:styleId="BalloonText">
    <w:name w:val="Balloon Text"/>
    <w:basedOn w:val="Normal"/>
    <w:link w:val="BalloonTextChar"/>
    <w:rsid w:val="00907A98"/>
    <w:rPr>
      <w:rFonts w:ascii="Tahoma" w:hAnsi="Tahoma" w:cs="Tahoma"/>
      <w:sz w:val="16"/>
      <w:szCs w:val="16"/>
    </w:rPr>
  </w:style>
  <w:style w:type="character" w:customStyle="1" w:styleId="BalloonTextChar">
    <w:name w:val="Balloon Text Char"/>
    <w:basedOn w:val="DefaultParagraphFont"/>
    <w:link w:val="BalloonText"/>
    <w:rsid w:val="00907A98"/>
    <w:rPr>
      <w:rFonts w:ascii="Tahoma" w:hAnsi="Tahoma" w:cs="Tahoma"/>
      <w:sz w:val="16"/>
      <w:szCs w:val="16"/>
    </w:rPr>
  </w:style>
  <w:style w:type="character" w:customStyle="1" w:styleId="Heading4Char">
    <w:name w:val="Heading 4 Char"/>
    <w:basedOn w:val="DefaultParagraphFont"/>
    <w:link w:val="Heading4"/>
    <w:rsid w:val="00C638C0"/>
    <w:rPr>
      <w:rFonts w:ascii="Arial" w:hAnsi="Arial"/>
      <w:b/>
      <w:bCs/>
      <w:color w:val="5C6F7B" w:themeColor="text1"/>
      <w:sz w:val="18"/>
      <w:szCs w:val="28"/>
    </w:rPr>
  </w:style>
  <w:style w:type="paragraph" w:styleId="ListParagraph">
    <w:name w:val="List Paragraph"/>
    <w:basedOn w:val="Normal"/>
    <w:uiPriority w:val="34"/>
    <w:qFormat/>
    <w:rsid w:val="008B4320"/>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tent">
    <w:name w:val="content"/>
    <w:basedOn w:val="Normal"/>
    <w:uiPriority w:val="99"/>
    <w:rsid w:val="008B4320"/>
    <w:pPr>
      <w:shd w:val="clear" w:color="auto" w:fill="FFFFFF"/>
      <w:spacing w:after="100" w:afterAutospacing="1"/>
    </w:pPr>
    <w:rPr>
      <w:rFonts w:ascii="Times New Roman" w:eastAsiaTheme="minorHAnsi" w:hAnsi="Times New Roman"/>
      <w:sz w:val="24"/>
    </w:rPr>
  </w:style>
  <w:style w:type="character" w:customStyle="1" w:styleId="BodyTextChar">
    <w:name w:val="Body Text Char"/>
    <w:basedOn w:val="DefaultParagraphFont"/>
    <w:link w:val="BodyText"/>
    <w:rsid w:val="008B4320"/>
    <w:rPr>
      <w:rFonts w:ascii="Arial" w:hAnsi="Arial"/>
      <w:sz w:val="18"/>
      <w:szCs w:val="24"/>
    </w:rPr>
  </w:style>
  <w:style w:type="character" w:customStyle="1" w:styleId="Heading2Char">
    <w:name w:val="Heading 2 Char"/>
    <w:basedOn w:val="DefaultParagraphFont"/>
    <w:link w:val="Heading2"/>
    <w:rsid w:val="008B4320"/>
    <w:rPr>
      <w:rFonts w:ascii="Arial" w:hAnsi="Arial" w:cs="Arial"/>
      <w:bCs/>
      <w:iCs/>
      <w:color w:val="7AC142"/>
      <w:sz w:val="28"/>
      <w:szCs w:val="28"/>
    </w:rPr>
  </w:style>
  <w:style w:type="character" w:styleId="CommentReference">
    <w:name w:val="annotation reference"/>
    <w:basedOn w:val="DefaultParagraphFont"/>
    <w:rsid w:val="008B4320"/>
    <w:rPr>
      <w:sz w:val="16"/>
      <w:szCs w:val="16"/>
    </w:rPr>
  </w:style>
  <w:style w:type="paragraph" w:styleId="CommentText">
    <w:name w:val="annotation text"/>
    <w:basedOn w:val="Normal"/>
    <w:link w:val="CommentTextChar"/>
    <w:rsid w:val="008B4320"/>
    <w:rPr>
      <w:sz w:val="20"/>
      <w:szCs w:val="20"/>
    </w:rPr>
  </w:style>
  <w:style w:type="character" w:customStyle="1" w:styleId="CommentTextChar">
    <w:name w:val="Comment Text Char"/>
    <w:basedOn w:val="DefaultParagraphFont"/>
    <w:link w:val="CommentText"/>
    <w:rsid w:val="008B4320"/>
    <w:rPr>
      <w:rFonts w:ascii="Arial" w:hAnsi="Arial"/>
    </w:rPr>
  </w:style>
  <w:style w:type="paragraph" w:styleId="FootnoteText">
    <w:name w:val="footnote text"/>
    <w:basedOn w:val="Normal"/>
    <w:link w:val="FootnoteTextChar"/>
    <w:uiPriority w:val="99"/>
    <w:unhideWhenUsed/>
    <w:rsid w:val="008B4320"/>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8B4320"/>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8B4320"/>
    <w:rPr>
      <w:vertAlign w:val="superscript"/>
    </w:rPr>
  </w:style>
  <w:style w:type="paragraph" w:styleId="CommentSubject">
    <w:name w:val="annotation subject"/>
    <w:basedOn w:val="CommentText"/>
    <w:next w:val="CommentText"/>
    <w:link w:val="CommentSubjectChar"/>
    <w:semiHidden/>
    <w:unhideWhenUsed/>
    <w:rsid w:val="007E2A22"/>
    <w:rPr>
      <w:b/>
      <w:bCs/>
    </w:rPr>
  </w:style>
  <w:style w:type="character" w:customStyle="1" w:styleId="CommentSubjectChar">
    <w:name w:val="Comment Subject Char"/>
    <w:basedOn w:val="CommentTextChar"/>
    <w:link w:val="CommentSubject"/>
    <w:semiHidden/>
    <w:rsid w:val="007E2A22"/>
    <w:rPr>
      <w:rFonts w:ascii="Arial" w:hAnsi="Arial"/>
      <w:b/>
      <w:bCs/>
    </w:rPr>
  </w:style>
  <w:style w:type="character" w:customStyle="1" w:styleId="base-text-paragraphChar">
    <w:name w:val="base-text-paragraph Char"/>
    <w:basedOn w:val="DefaultParagraphFont"/>
    <w:link w:val="base-text-paragraph"/>
    <w:locked/>
    <w:rsid w:val="00D91424"/>
    <w:rPr>
      <w:sz w:val="22"/>
    </w:rPr>
  </w:style>
  <w:style w:type="paragraph" w:customStyle="1" w:styleId="base-text-paragraph">
    <w:name w:val="base-text-paragraph"/>
    <w:basedOn w:val="Normal"/>
    <w:link w:val="base-text-paragraphChar"/>
    <w:rsid w:val="00D91424"/>
    <w:pPr>
      <w:tabs>
        <w:tab w:val="num" w:pos="360"/>
      </w:tabs>
      <w:spacing w:before="120" w:after="120"/>
    </w:pPr>
    <w:rPr>
      <w:rFonts w:ascii="Times New Roman" w:hAnsi="Times New Roman"/>
      <w:sz w:val="22"/>
      <w:szCs w:val="20"/>
    </w:rPr>
  </w:style>
  <w:style w:type="paragraph" w:customStyle="1" w:styleId="dotpoint">
    <w:name w:val="dot point"/>
    <w:basedOn w:val="Normal"/>
    <w:rsid w:val="00D91424"/>
    <w:pPr>
      <w:numPr>
        <w:numId w:val="23"/>
      </w:numPr>
      <w:spacing w:before="120" w:after="120"/>
    </w:pPr>
    <w:rPr>
      <w:rFonts w:ascii="Times New Roman" w:hAnsi="Times New Roman"/>
      <w:sz w:val="22"/>
      <w:szCs w:val="20"/>
    </w:rPr>
  </w:style>
  <w:style w:type="character" w:customStyle="1" w:styleId="BulletChar">
    <w:name w:val="Bullet Char"/>
    <w:basedOn w:val="DefaultParagraphFont"/>
    <w:link w:val="Bullet"/>
    <w:locked/>
    <w:rsid w:val="00D91424"/>
    <w:rPr>
      <w:sz w:val="22"/>
      <w:lang w:val="en-US" w:eastAsia="en-US"/>
    </w:rPr>
  </w:style>
  <w:style w:type="paragraph" w:customStyle="1" w:styleId="Bullet">
    <w:name w:val="Bullet"/>
    <w:basedOn w:val="Normal"/>
    <w:link w:val="BulletChar"/>
    <w:rsid w:val="00D91424"/>
    <w:pPr>
      <w:numPr>
        <w:numId w:val="24"/>
      </w:numPr>
      <w:spacing w:before="120" w:after="120"/>
    </w:pPr>
    <w:rPr>
      <w:rFonts w:ascii="Times New Roman" w:hAnsi="Times New Roman"/>
      <w:sz w:val="22"/>
      <w:szCs w:val="20"/>
      <w:lang w:val="en-US" w:eastAsia="en-US"/>
    </w:rPr>
  </w:style>
  <w:style w:type="paragraph" w:customStyle="1" w:styleId="Dash">
    <w:name w:val="Dash"/>
    <w:basedOn w:val="Normal"/>
    <w:rsid w:val="00D91424"/>
    <w:pPr>
      <w:numPr>
        <w:ilvl w:val="1"/>
        <w:numId w:val="24"/>
      </w:numPr>
      <w:spacing w:before="120" w:after="120"/>
    </w:pPr>
    <w:rPr>
      <w:rFonts w:ascii="Times New Roman" w:hAnsi="Times New Roman"/>
      <w:sz w:val="22"/>
      <w:szCs w:val="20"/>
      <w:lang w:val="en-US" w:eastAsia="en-US"/>
    </w:rPr>
  </w:style>
  <w:style w:type="numbering" w:customStyle="1" w:styleId="ChapterList">
    <w:name w:val="ChapterList"/>
    <w:rsid w:val="00D91424"/>
    <w:pPr>
      <w:numPr>
        <w:numId w:val="2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031"/>
    <w:rPr>
      <w:rFonts w:ascii="Arial" w:hAnsi="Arial"/>
      <w:sz w:val="18"/>
      <w:szCs w:val="24"/>
    </w:rPr>
  </w:style>
  <w:style w:type="paragraph" w:styleId="Heading1">
    <w:name w:val="heading 1"/>
    <w:basedOn w:val="Normal"/>
    <w:next w:val="BodyText"/>
    <w:qFormat/>
    <w:rsid w:val="00686E54"/>
    <w:pPr>
      <w:keepNext/>
      <w:keepLines/>
      <w:spacing w:after="360"/>
      <w:outlineLvl w:val="0"/>
    </w:pPr>
    <w:rPr>
      <w:rFonts w:cs="Arial"/>
      <w:bCs/>
      <w:color w:val="008751"/>
      <w:kern w:val="32"/>
      <w:sz w:val="40"/>
      <w:szCs w:val="32"/>
    </w:rPr>
  </w:style>
  <w:style w:type="paragraph" w:styleId="Heading2">
    <w:name w:val="heading 2"/>
    <w:basedOn w:val="Normal"/>
    <w:next w:val="BodyText"/>
    <w:link w:val="Heading2Char"/>
    <w:qFormat/>
    <w:rsid w:val="00686E54"/>
    <w:pPr>
      <w:keepNext/>
      <w:keepLines/>
      <w:spacing w:before="240" w:after="120"/>
      <w:outlineLvl w:val="1"/>
    </w:pPr>
    <w:rPr>
      <w:rFonts w:cs="Arial"/>
      <w:bCs/>
      <w:iCs/>
      <w:color w:val="7AC142"/>
      <w:sz w:val="28"/>
      <w:szCs w:val="28"/>
    </w:rPr>
  </w:style>
  <w:style w:type="paragraph" w:styleId="Heading3">
    <w:name w:val="heading 3"/>
    <w:basedOn w:val="Normal"/>
    <w:next w:val="BodyText"/>
    <w:qFormat/>
    <w:rsid w:val="008C11B5"/>
    <w:pPr>
      <w:keepNext/>
      <w:keepLines/>
      <w:spacing w:before="240" w:after="120"/>
      <w:outlineLvl w:val="2"/>
    </w:pPr>
    <w:rPr>
      <w:rFonts w:cs="Arial"/>
      <w:bCs/>
      <w:color w:val="007A45"/>
      <w:sz w:val="20"/>
      <w:szCs w:val="26"/>
    </w:rPr>
  </w:style>
  <w:style w:type="paragraph" w:styleId="Heading4">
    <w:name w:val="heading 4"/>
    <w:basedOn w:val="Normal"/>
    <w:next w:val="BodyText"/>
    <w:link w:val="Heading4Char"/>
    <w:qFormat/>
    <w:rsid w:val="00C638C0"/>
    <w:pPr>
      <w:keepNext/>
      <w:keepLines/>
      <w:spacing w:before="57" w:after="117" w:line="260" w:lineRule="atLeast"/>
      <w:outlineLvl w:val="3"/>
    </w:pPr>
    <w:rPr>
      <w:b/>
      <w:bCs/>
      <w:color w:val="5C6F7B" w:themeColor="text1"/>
      <w:szCs w:val="28"/>
    </w:rPr>
  </w:style>
  <w:style w:type="paragraph" w:styleId="Heading5">
    <w:name w:val="heading 5"/>
    <w:basedOn w:val="Normal"/>
    <w:next w:val="Normal"/>
    <w:qFormat/>
    <w:rsid w:val="00C638C0"/>
    <w:pPr>
      <w:spacing w:before="57" w:after="113" w:line="260" w:lineRule="atLeast"/>
      <w:outlineLvl w:val="4"/>
    </w:pPr>
    <w:rPr>
      <w:bCs/>
      <w:iCs/>
      <w:color w:val="5C6F7B"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561F"/>
    <w:pPr>
      <w:jc w:val="right"/>
    </w:pPr>
    <w:rPr>
      <w:color w:val="007A45"/>
    </w:rPr>
  </w:style>
  <w:style w:type="paragraph" w:styleId="Footer">
    <w:name w:val="footer"/>
    <w:basedOn w:val="Normal"/>
    <w:rsid w:val="00A105EC"/>
    <w:pPr>
      <w:tabs>
        <w:tab w:val="center" w:pos="4153"/>
        <w:tab w:val="right" w:pos="8306"/>
      </w:tabs>
      <w:ind w:left="885"/>
      <w:jc w:val="right"/>
    </w:pPr>
    <w:rPr>
      <w:color w:val="5C6F7B"/>
      <w:sz w:val="20"/>
    </w:rPr>
  </w:style>
  <w:style w:type="table" w:styleId="TableGrid">
    <w:name w:val="Table Grid"/>
    <w:basedOn w:val="TableNormal"/>
    <w:rsid w:val="00750B4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Header">
    <w:name w:val="Main Header"/>
    <w:basedOn w:val="Normal"/>
    <w:rsid w:val="00750B4A"/>
    <w:pPr>
      <w:spacing w:line="420" w:lineRule="atLeast"/>
    </w:pPr>
    <w:rPr>
      <w:color w:val="FFFFFF"/>
      <w:spacing w:val="-3"/>
      <w:sz w:val="60"/>
    </w:rPr>
  </w:style>
  <w:style w:type="paragraph" w:customStyle="1" w:styleId="DocumentTitle">
    <w:name w:val="Document Title"/>
    <w:basedOn w:val="Normal"/>
    <w:rsid w:val="00750B4A"/>
    <w:pPr>
      <w:spacing w:line="460" w:lineRule="atLeast"/>
    </w:pPr>
    <w:rPr>
      <w:color w:val="008751"/>
      <w:spacing w:val="-10"/>
      <w:sz w:val="38"/>
    </w:rPr>
  </w:style>
  <w:style w:type="paragraph" w:styleId="TOC1">
    <w:name w:val="toc 1"/>
    <w:basedOn w:val="Normal"/>
    <w:next w:val="Normal"/>
    <w:rsid w:val="001651DF"/>
    <w:pPr>
      <w:tabs>
        <w:tab w:val="right" w:pos="10206"/>
      </w:tabs>
      <w:spacing w:after="113"/>
    </w:pPr>
    <w:rPr>
      <w:color w:val="008751"/>
      <w:sz w:val="24"/>
    </w:rPr>
  </w:style>
  <w:style w:type="paragraph" w:styleId="TOC2">
    <w:name w:val="toc 2"/>
    <w:basedOn w:val="Normal"/>
    <w:next w:val="Normal"/>
    <w:rsid w:val="009A6031"/>
    <w:pPr>
      <w:tabs>
        <w:tab w:val="right" w:pos="10206"/>
      </w:tabs>
      <w:spacing w:after="113"/>
    </w:pPr>
    <w:rPr>
      <w:color w:val="7AC142"/>
      <w:sz w:val="22"/>
    </w:rPr>
  </w:style>
  <w:style w:type="paragraph" w:styleId="TOC3">
    <w:name w:val="toc 3"/>
    <w:basedOn w:val="Normal"/>
    <w:next w:val="Normal"/>
    <w:autoRedefine/>
    <w:rsid w:val="009A6031"/>
    <w:pPr>
      <w:ind w:left="360"/>
    </w:pPr>
  </w:style>
  <w:style w:type="paragraph" w:customStyle="1" w:styleId="IntroPara">
    <w:name w:val="Intro Para"/>
    <w:basedOn w:val="Normal"/>
    <w:next w:val="BodyText"/>
    <w:rsid w:val="00AF5AF7"/>
    <w:pPr>
      <w:spacing w:after="113" w:line="320" w:lineRule="atLeast"/>
    </w:pPr>
    <w:rPr>
      <w:color w:val="5C6F7B"/>
      <w:sz w:val="24"/>
    </w:rPr>
  </w:style>
  <w:style w:type="paragraph" w:styleId="BodyText">
    <w:name w:val="Body Text"/>
    <w:basedOn w:val="Normal"/>
    <w:link w:val="BodyTextChar"/>
    <w:rsid w:val="00AF5AF7"/>
    <w:pPr>
      <w:spacing w:before="120" w:after="120"/>
    </w:pPr>
  </w:style>
  <w:style w:type="paragraph" w:styleId="BodyTextIndent">
    <w:name w:val="Body Text Indent"/>
    <w:basedOn w:val="Normal"/>
    <w:rsid w:val="00AF5AF7"/>
    <w:pPr>
      <w:spacing w:before="120" w:after="120"/>
      <w:ind w:left="142"/>
    </w:pPr>
  </w:style>
  <w:style w:type="paragraph" w:customStyle="1" w:styleId="PulloutText">
    <w:name w:val="Pullout Text"/>
    <w:basedOn w:val="Normal"/>
    <w:next w:val="BodyText"/>
    <w:rsid w:val="00AF5AF7"/>
    <w:pPr>
      <w:spacing w:before="120" w:after="120" w:line="280" w:lineRule="atLeast"/>
    </w:pPr>
    <w:rPr>
      <w:b/>
    </w:rPr>
  </w:style>
  <w:style w:type="paragraph" w:styleId="ListBullet">
    <w:name w:val="List Bullet"/>
    <w:basedOn w:val="Normal"/>
    <w:rsid w:val="003900CF"/>
    <w:pPr>
      <w:numPr>
        <w:numId w:val="1"/>
      </w:numPr>
    </w:pPr>
  </w:style>
  <w:style w:type="paragraph" w:styleId="ListBullet2">
    <w:name w:val="List Bullet 2"/>
    <w:basedOn w:val="Normal"/>
    <w:rsid w:val="003900CF"/>
    <w:pPr>
      <w:numPr>
        <w:ilvl w:val="1"/>
        <w:numId w:val="1"/>
      </w:numPr>
    </w:pPr>
  </w:style>
  <w:style w:type="paragraph" w:styleId="ListBullet3">
    <w:name w:val="List Bullet 3"/>
    <w:basedOn w:val="Normal"/>
    <w:rsid w:val="003900CF"/>
    <w:pPr>
      <w:numPr>
        <w:numId w:val="3"/>
      </w:numPr>
    </w:pPr>
  </w:style>
  <w:style w:type="paragraph" w:customStyle="1" w:styleId="GreyPulloutBox">
    <w:name w:val="Grey Pullout Box"/>
    <w:basedOn w:val="Normal"/>
    <w:rsid w:val="000E032A"/>
    <w:pPr>
      <w:spacing w:before="120" w:after="120"/>
    </w:pPr>
    <w:rPr>
      <w:b/>
    </w:rPr>
  </w:style>
  <w:style w:type="paragraph" w:customStyle="1" w:styleId="Disclaimer">
    <w:name w:val="Disclaimer"/>
    <w:basedOn w:val="Normal"/>
    <w:rsid w:val="009E4122"/>
    <w:pPr>
      <w:spacing w:after="28" w:line="200" w:lineRule="atLeast"/>
    </w:pPr>
    <w:rPr>
      <w:sz w:val="14"/>
    </w:rPr>
  </w:style>
  <w:style w:type="paragraph" w:customStyle="1" w:styleId="CalloutBoxText">
    <w:name w:val="Callout Box Text"/>
    <w:basedOn w:val="Normal"/>
    <w:next w:val="BodyText"/>
    <w:rsid w:val="009E4122"/>
    <w:rPr>
      <w:rFonts w:eastAsia="Arial"/>
      <w:color w:val="FFFFFF"/>
      <w:sz w:val="28"/>
      <w:lang w:val="en-US" w:eastAsia="en-US"/>
    </w:rPr>
  </w:style>
  <w:style w:type="table" w:customStyle="1" w:styleId="TableIOOF">
    <w:name w:val="Table_IOOF"/>
    <w:basedOn w:val="TableNormal"/>
    <w:rsid w:val="00564DBD"/>
    <w:rPr>
      <w:rFonts w:ascii="Arial" w:hAnsi="Arial"/>
    </w:rPr>
    <w:tblPr>
      <w:tblStyleRowBandSize w:val="1"/>
      <w:tblCellMar>
        <w:top w:w="57" w:type="dxa"/>
        <w:left w:w="57" w:type="dxa"/>
        <w:bottom w:w="57" w:type="dxa"/>
        <w:right w:w="57" w:type="dxa"/>
      </w:tblCellMar>
    </w:tblPr>
    <w:tcPr>
      <w:shd w:val="clear" w:color="auto" w:fill="auto"/>
    </w:tcPr>
    <w:tblStylePr w:type="firstRow">
      <w:rPr>
        <w:rFonts w:ascii="Arial" w:hAnsi="Arial"/>
        <w:b w:val="0"/>
        <w:color w:val="FFFFFF"/>
        <w:sz w:val="17"/>
      </w:rPr>
      <w:tblPr/>
      <w:tcPr>
        <w:tcBorders>
          <w:top w:val="nil"/>
          <w:left w:val="nil"/>
          <w:bottom w:val="nil"/>
          <w:right w:val="nil"/>
          <w:insideH w:val="nil"/>
          <w:insideV w:val="nil"/>
          <w:tl2br w:val="nil"/>
          <w:tr2bl w:val="nil"/>
        </w:tcBorders>
        <w:shd w:val="clear" w:color="auto" w:fill="007A45"/>
      </w:tcPr>
    </w:tblStylePr>
    <w:tblStylePr w:type="band1Horz">
      <w:tblPr/>
      <w:tcPr>
        <w:tcBorders>
          <w:top w:val="nil"/>
          <w:left w:val="nil"/>
          <w:bottom w:val="nil"/>
          <w:right w:val="nil"/>
          <w:insideH w:val="nil"/>
          <w:insideV w:val="nil"/>
          <w:tl2br w:val="nil"/>
          <w:tr2bl w:val="nil"/>
        </w:tcBorders>
        <w:shd w:val="clear" w:color="auto" w:fill="F7F8F9" w:themeFill="background2"/>
      </w:tcPr>
    </w:tblStylePr>
    <w:tblStylePr w:type="band2Horz">
      <w:tblPr/>
      <w:tcPr>
        <w:tcBorders>
          <w:top w:val="nil"/>
          <w:left w:val="nil"/>
          <w:bottom w:val="nil"/>
          <w:right w:val="nil"/>
          <w:insideH w:val="nil"/>
          <w:insideV w:val="nil"/>
          <w:tl2br w:val="nil"/>
          <w:tr2bl w:val="nil"/>
        </w:tcBorders>
        <w:shd w:val="clear" w:color="auto" w:fill="F0F1F2" w:themeFill="text2"/>
      </w:tcPr>
    </w:tblStylePr>
  </w:style>
  <w:style w:type="paragraph" w:customStyle="1" w:styleId="TableText">
    <w:name w:val="Table Text"/>
    <w:basedOn w:val="Normal"/>
    <w:rsid w:val="006F2901"/>
    <w:pPr>
      <w:spacing w:before="60" w:after="60"/>
    </w:pPr>
    <w:rPr>
      <w:sz w:val="17"/>
    </w:rPr>
  </w:style>
  <w:style w:type="paragraph" w:customStyle="1" w:styleId="TableHeading">
    <w:name w:val="Table Heading"/>
    <w:basedOn w:val="Normal"/>
    <w:rsid w:val="001D593D"/>
    <w:pPr>
      <w:spacing w:before="60" w:after="60"/>
    </w:pPr>
    <w:rPr>
      <w:b/>
      <w:color w:val="FFFFFF"/>
      <w:sz w:val="17"/>
    </w:rPr>
  </w:style>
  <w:style w:type="paragraph" w:customStyle="1" w:styleId="TableBullet">
    <w:name w:val="Table Bullet"/>
    <w:basedOn w:val="TableText"/>
    <w:rsid w:val="0056393F"/>
    <w:pPr>
      <w:numPr>
        <w:numId w:val="14"/>
      </w:numPr>
    </w:pPr>
  </w:style>
  <w:style w:type="table" w:customStyle="1" w:styleId="SubTableIOOF">
    <w:name w:val="SubTable_IOOF"/>
    <w:basedOn w:val="TableNormal"/>
    <w:rsid w:val="00564DBD"/>
    <w:rPr>
      <w:rFonts w:ascii="Arial" w:hAnsi="Arial"/>
    </w:rPr>
    <w:tblPr>
      <w:tblStyleRowBandSize w:val="1"/>
      <w:tblInd w:w="57" w:type="dxa"/>
      <w:tblCellMar>
        <w:left w:w="57" w:type="dxa"/>
        <w:right w:w="57" w:type="dxa"/>
      </w:tblCellMar>
    </w:tblPr>
    <w:tcPr>
      <w:shd w:val="clear" w:color="auto" w:fill="auto"/>
    </w:tcPr>
    <w:tblStylePr w:type="firstRow">
      <w:tblPr/>
      <w:tcPr>
        <w:tcBorders>
          <w:top w:val="nil"/>
          <w:left w:val="nil"/>
          <w:bottom w:val="nil"/>
          <w:right w:val="nil"/>
          <w:insideH w:val="nil"/>
          <w:insideV w:val="nil"/>
          <w:tl2br w:val="nil"/>
          <w:tr2bl w:val="nil"/>
        </w:tcBorders>
        <w:shd w:val="clear" w:color="auto" w:fill="C1DB8C"/>
      </w:tcPr>
    </w:tblStylePr>
    <w:tblStylePr w:type="band1Horz">
      <w:tblPr/>
      <w:tcPr>
        <w:tcBorders>
          <w:top w:val="nil"/>
          <w:left w:val="nil"/>
          <w:bottom w:val="nil"/>
          <w:right w:val="nil"/>
          <w:insideH w:val="nil"/>
          <w:insideV w:val="nil"/>
          <w:tl2br w:val="nil"/>
          <w:tr2bl w:val="nil"/>
        </w:tcBorders>
        <w:shd w:val="clear" w:color="auto" w:fill="F7F8F9" w:themeFill="background2"/>
      </w:tcPr>
    </w:tblStylePr>
    <w:tblStylePr w:type="band2Horz">
      <w:tblPr/>
      <w:tcPr>
        <w:tcBorders>
          <w:top w:val="nil"/>
          <w:left w:val="nil"/>
          <w:bottom w:val="nil"/>
          <w:right w:val="nil"/>
          <w:insideH w:val="nil"/>
          <w:insideV w:val="nil"/>
          <w:tl2br w:val="nil"/>
          <w:tr2bl w:val="nil"/>
        </w:tcBorders>
        <w:shd w:val="clear" w:color="auto" w:fill="F0F1F2" w:themeFill="text2"/>
      </w:tcPr>
    </w:tblStylePr>
  </w:style>
  <w:style w:type="paragraph" w:customStyle="1" w:styleId="SubTableText">
    <w:name w:val="SubTable Text"/>
    <w:basedOn w:val="TableText"/>
    <w:rsid w:val="000F34B8"/>
    <w:pPr>
      <w:spacing w:before="0" w:after="0"/>
    </w:pPr>
  </w:style>
  <w:style w:type="paragraph" w:customStyle="1" w:styleId="SubTableHeading">
    <w:name w:val="SubTable Heading"/>
    <w:basedOn w:val="TableHeading"/>
    <w:rsid w:val="000F34B8"/>
    <w:pPr>
      <w:spacing w:before="0" w:after="0"/>
    </w:pPr>
    <w:rPr>
      <w:color w:val="007A45"/>
    </w:rPr>
  </w:style>
  <w:style w:type="character" w:styleId="Hyperlink">
    <w:name w:val="Hyperlink"/>
    <w:basedOn w:val="DefaultParagraphFont"/>
    <w:uiPriority w:val="99"/>
    <w:rsid w:val="004A325E"/>
    <w:rPr>
      <w:color w:val="0000FF"/>
      <w:u w:val="single"/>
    </w:rPr>
  </w:style>
  <w:style w:type="paragraph" w:styleId="TOAHeading">
    <w:name w:val="toa heading"/>
    <w:basedOn w:val="Normal"/>
    <w:next w:val="Normal"/>
    <w:rsid w:val="006554D3"/>
    <w:pPr>
      <w:spacing w:after="360"/>
    </w:pPr>
    <w:rPr>
      <w:rFonts w:cs="Arial"/>
      <w:bCs/>
      <w:color w:val="008751"/>
      <w:sz w:val="40"/>
    </w:rPr>
  </w:style>
  <w:style w:type="paragraph" w:styleId="BalloonText">
    <w:name w:val="Balloon Text"/>
    <w:basedOn w:val="Normal"/>
    <w:link w:val="BalloonTextChar"/>
    <w:rsid w:val="00907A98"/>
    <w:rPr>
      <w:rFonts w:ascii="Tahoma" w:hAnsi="Tahoma" w:cs="Tahoma"/>
      <w:sz w:val="16"/>
      <w:szCs w:val="16"/>
    </w:rPr>
  </w:style>
  <w:style w:type="character" w:customStyle="1" w:styleId="BalloonTextChar">
    <w:name w:val="Balloon Text Char"/>
    <w:basedOn w:val="DefaultParagraphFont"/>
    <w:link w:val="BalloonText"/>
    <w:rsid w:val="00907A98"/>
    <w:rPr>
      <w:rFonts w:ascii="Tahoma" w:hAnsi="Tahoma" w:cs="Tahoma"/>
      <w:sz w:val="16"/>
      <w:szCs w:val="16"/>
    </w:rPr>
  </w:style>
  <w:style w:type="character" w:customStyle="1" w:styleId="Heading4Char">
    <w:name w:val="Heading 4 Char"/>
    <w:basedOn w:val="DefaultParagraphFont"/>
    <w:link w:val="Heading4"/>
    <w:rsid w:val="00C638C0"/>
    <w:rPr>
      <w:rFonts w:ascii="Arial" w:hAnsi="Arial"/>
      <w:b/>
      <w:bCs/>
      <w:color w:val="5C6F7B" w:themeColor="text1"/>
      <w:sz w:val="18"/>
      <w:szCs w:val="28"/>
    </w:rPr>
  </w:style>
  <w:style w:type="paragraph" w:styleId="ListParagraph">
    <w:name w:val="List Paragraph"/>
    <w:basedOn w:val="Normal"/>
    <w:uiPriority w:val="34"/>
    <w:qFormat/>
    <w:rsid w:val="008B4320"/>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tent">
    <w:name w:val="content"/>
    <w:basedOn w:val="Normal"/>
    <w:uiPriority w:val="99"/>
    <w:rsid w:val="008B4320"/>
    <w:pPr>
      <w:shd w:val="clear" w:color="auto" w:fill="FFFFFF"/>
      <w:spacing w:after="100" w:afterAutospacing="1"/>
    </w:pPr>
    <w:rPr>
      <w:rFonts w:ascii="Times New Roman" w:eastAsiaTheme="minorHAnsi" w:hAnsi="Times New Roman"/>
      <w:sz w:val="24"/>
    </w:rPr>
  </w:style>
  <w:style w:type="character" w:customStyle="1" w:styleId="BodyTextChar">
    <w:name w:val="Body Text Char"/>
    <w:basedOn w:val="DefaultParagraphFont"/>
    <w:link w:val="BodyText"/>
    <w:rsid w:val="008B4320"/>
    <w:rPr>
      <w:rFonts w:ascii="Arial" w:hAnsi="Arial"/>
      <w:sz w:val="18"/>
      <w:szCs w:val="24"/>
    </w:rPr>
  </w:style>
  <w:style w:type="character" w:customStyle="1" w:styleId="Heading2Char">
    <w:name w:val="Heading 2 Char"/>
    <w:basedOn w:val="DefaultParagraphFont"/>
    <w:link w:val="Heading2"/>
    <w:rsid w:val="008B4320"/>
    <w:rPr>
      <w:rFonts w:ascii="Arial" w:hAnsi="Arial" w:cs="Arial"/>
      <w:bCs/>
      <w:iCs/>
      <w:color w:val="7AC142"/>
      <w:sz w:val="28"/>
      <w:szCs w:val="28"/>
    </w:rPr>
  </w:style>
  <w:style w:type="character" w:styleId="CommentReference">
    <w:name w:val="annotation reference"/>
    <w:basedOn w:val="DefaultParagraphFont"/>
    <w:rsid w:val="008B4320"/>
    <w:rPr>
      <w:sz w:val="16"/>
      <w:szCs w:val="16"/>
    </w:rPr>
  </w:style>
  <w:style w:type="paragraph" w:styleId="CommentText">
    <w:name w:val="annotation text"/>
    <w:basedOn w:val="Normal"/>
    <w:link w:val="CommentTextChar"/>
    <w:rsid w:val="008B4320"/>
    <w:rPr>
      <w:sz w:val="20"/>
      <w:szCs w:val="20"/>
    </w:rPr>
  </w:style>
  <w:style w:type="character" w:customStyle="1" w:styleId="CommentTextChar">
    <w:name w:val="Comment Text Char"/>
    <w:basedOn w:val="DefaultParagraphFont"/>
    <w:link w:val="CommentText"/>
    <w:rsid w:val="008B4320"/>
    <w:rPr>
      <w:rFonts w:ascii="Arial" w:hAnsi="Arial"/>
    </w:rPr>
  </w:style>
  <w:style w:type="paragraph" w:styleId="FootnoteText">
    <w:name w:val="footnote text"/>
    <w:basedOn w:val="Normal"/>
    <w:link w:val="FootnoteTextChar"/>
    <w:uiPriority w:val="99"/>
    <w:unhideWhenUsed/>
    <w:rsid w:val="008B4320"/>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8B4320"/>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8B4320"/>
    <w:rPr>
      <w:vertAlign w:val="superscript"/>
    </w:rPr>
  </w:style>
  <w:style w:type="paragraph" w:styleId="CommentSubject">
    <w:name w:val="annotation subject"/>
    <w:basedOn w:val="CommentText"/>
    <w:next w:val="CommentText"/>
    <w:link w:val="CommentSubjectChar"/>
    <w:semiHidden/>
    <w:unhideWhenUsed/>
    <w:rsid w:val="007E2A22"/>
    <w:rPr>
      <w:b/>
      <w:bCs/>
    </w:rPr>
  </w:style>
  <w:style w:type="character" w:customStyle="1" w:styleId="CommentSubjectChar">
    <w:name w:val="Comment Subject Char"/>
    <w:basedOn w:val="CommentTextChar"/>
    <w:link w:val="CommentSubject"/>
    <w:semiHidden/>
    <w:rsid w:val="007E2A22"/>
    <w:rPr>
      <w:rFonts w:ascii="Arial" w:hAnsi="Arial"/>
      <w:b/>
      <w:bCs/>
    </w:rPr>
  </w:style>
  <w:style w:type="character" w:customStyle="1" w:styleId="base-text-paragraphChar">
    <w:name w:val="base-text-paragraph Char"/>
    <w:basedOn w:val="DefaultParagraphFont"/>
    <w:link w:val="base-text-paragraph"/>
    <w:locked/>
    <w:rsid w:val="00D91424"/>
    <w:rPr>
      <w:sz w:val="22"/>
    </w:rPr>
  </w:style>
  <w:style w:type="paragraph" w:customStyle="1" w:styleId="base-text-paragraph">
    <w:name w:val="base-text-paragraph"/>
    <w:basedOn w:val="Normal"/>
    <w:link w:val="base-text-paragraphChar"/>
    <w:rsid w:val="00D91424"/>
    <w:pPr>
      <w:tabs>
        <w:tab w:val="num" w:pos="360"/>
      </w:tabs>
      <w:spacing w:before="120" w:after="120"/>
    </w:pPr>
    <w:rPr>
      <w:rFonts w:ascii="Times New Roman" w:hAnsi="Times New Roman"/>
      <w:sz w:val="22"/>
      <w:szCs w:val="20"/>
    </w:rPr>
  </w:style>
  <w:style w:type="paragraph" w:customStyle="1" w:styleId="dotpoint">
    <w:name w:val="dot point"/>
    <w:basedOn w:val="Normal"/>
    <w:rsid w:val="00D91424"/>
    <w:pPr>
      <w:numPr>
        <w:numId w:val="23"/>
      </w:numPr>
      <w:spacing w:before="120" w:after="120"/>
    </w:pPr>
    <w:rPr>
      <w:rFonts w:ascii="Times New Roman" w:hAnsi="Times New Roman"/>
      <w:sz w:val="22"/>
      <w:szCs w:val="20"/>
    </w:rPr>
  </w:style>
  <w:style w:type="character" w:customStyle="1" w:styleId="BulletChar">
    <w:name w:val="Bullet Char"/>
    <w:basedOn w:val="DefaultParagraphFont"/>
    <w:link w:val="Bullet"/>
    <w:locked/>
    <w:rsid w:val="00D91424"/>
    <w:rPr>
      <w:sz w:val="22"/>
      <w:lang w:val="en-US" w:eastAsia="en-US"/>
    </w:rPr>
  </w:style>
  <w:style w:type="paragraph" w:customStyle="1" w:styleId="Bullet">
    <w:name w:val="Bullet"/>
    <w:basedOn w:val="Normal"/>
    <w:link w:val="BulletChar"/>
    <w:rsid w:val="00D91424"/>
    <w:pPr>
      <w:numPr>
        <w:numId w:val="24"/>
      </w:numPr>
      <w:spacing w:before="120" w:after="120"/>
    </w:pPr>
    <w:rPr>
      <w:rFonts w:ascii="Times New Roman" w:hAnsi="Times New Roman"/>
      <w:sz w:val="22"/>
      <w:szCs w:val="20"/>
      <w:lang w:val="en-US" w:eastAsia="en-US"/>
    </w:rPr>
  </w:style>
  <w:style w:type="paragraph" w:customStyle="1" w:styleId="Dash">
    <w:name w:val="Dash"/>
    <w:basedOn w:val="Normal"/>
    <w:rsid w:val="00D91424"/>
    <w:pPr>
      <w:numPr>
        <w:ilvl w:val="1"/>
        <w:numId w:val="24"/>
      </w:numPr>
      <w:spacing w:before="120" w:after="120"/>
    </w:pPr>
    <w:rPr>
      <w:rFonts w:ascii="Times New Roman" w:hAnsi="Times New Roman"/>
      <w:sz w:val="22"/>
      <w:szCs w:val="20"/>
      <w:lang w:val="en-US" w:eastAsia="en-US"/>
    </w:rPr>
  </w:style>
  <w:style w:type="numbering" w:customStyle="1" w:styleId="ChapterList">
    <w:name w:val="ChapterList"/>
    <w:rsid w:val="00D91424"/>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846090">
      <w:bodyDiv w:val="1"/>
      <w:marLeft w:val="0"/>
      <w:marRight w:val="0"/>
      <w:marTop w:val="0"/>
      <w:marBottom w:val="0"/>
      <w:divBdr>
        <w:top w:val="none" w:sz="0" w:space="0" w:color="auto"/>
        <w:left w:val="none" w:sz="0" w:space="0" w:color="auto"/>
        <w:bottom w:val="none" w:sz="0" w:space="0" w:color="auto"/>
        <w:right w:val="none" w:sz="0" w:space="0" w:color="auto"/>
      </w:divBdr>
    </w:div>
    <w:div w:id="201459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jpeg"/><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superannuation@treasury.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IOOF Colours">
      <a:dk1>
        <a:srgbClr val="5C6F7B"/>
      </a:dk1>
      <a:lt1>
        <a:srgbClr val="FFFFFF"/>
      </a:lt1>
      <a:dk2>
        <a:srgbClr val="F0F1F2"/>
      </a:dk2>
      <a:lt2>
        <a:srgbClr val="F7F8F9"/>
      </a:lt2>
      <a:accent1>
        <a:srgbClr val="62B919"/>
      </a:accent1>
      <a:accent2>
        <a:srgbClr val="007229"/>
      </a:accent2>
      <a:accent3>
        <a:srgbClr val="4E6172"/>
      </a:accent3>
      <a:accent4>
        <a:srgbClr val="A3ADB8"/>
      </a:accent4>
      <a:accent5>
        <a:srgbClr val="C1DB8C"/>
      </a:accent5>
      <a:accent6>
        <a:srgbClr val="7FBCA2"/>
      </a:accent6>
      <a:hlink>
        <a:srgbClr val="4E6172"/>
      </a:hlink>
      <a:folHlink>
        <a:srgbClr val="62B919"/>
      </a:folHlink>
    </a:clrScheme>
    <a:fontScheme name="IOOF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tabs>
      <!--Company Tab-->
      <tab id="CompanyTab" insertBeforeMso="TabHome" label="IOOF">
        <!--Styles Group-->
        <group id="StylesGroup" label="IOOF Styles">
          <button id="ApplyBodyText" label="Body Text" showLabel="true" imageMso="AlignLeft" size="large" onAction="ApplyBodyText" description="Apply Body Text" screentip="Apply Body Text (Ctrl + Shift + T)" supertip="Apply Body Text."/>
          <separator id="StylesGroup-Separator-02"/>
          <menu id="Headings" label="Heading Styles" screentip="Heading Styles" supertip="Apply Heading Styles." showLabel="true">
            <button idMso="Heading1Apply" label="Heading 1" showLabel="true" screentip="Apply Heading 1 style (Ctrl + 1)" supertip="Apply Heading 1 style."/>
            <button idMso="Heading2Apply" label="Heading 2" showLabel="true" screentip="Apply Heading 2 style (Ctrl + 2)" supertip="Apply Heading 2 style."/>
            <button idMso="Heading3Apply" label="Heading 3" showLabel="true" screentip="Apply Heading 3 style (Ctrl + 3)" supertip="Apply Heading 3 style."/>
            <button id="Heading4" label="Heading 4" showLabel="true" onAction="ApplyHeading4" screentip="Apply Heading 4 style (Ctrl + 4)" supertip="Apply Heading 4 style."/>
            <button id="Heading5" label="Heading 5" showLabel="true" onAction="ApplyHeading5" screentip="Apply Heading 5 style (Ctrl + 5)" supertip="Apply Heading 5 style."/>
          </menu>
          <menu id="Bullets" label="Bullet Styles" screentip="Bullet Styles" supertip="Apply Bullet Styles." showLabel="true">
            <button idMso="ListBulletApply" label="List Bullet" showLabel="true" imageMso="Bullets" description="Apply Bullets" screentip="Apply Bullets" supertip="Apply Bullets."/>
            <button id="ApplyListBullet2" label="List Bullet 2" showLabel="true" imageMso="Bullets" onAction="ApplyListBullet2" description="Apply Bullets 2" screentip="Apply Bullets 2" supertip="Apply Bullets 2."/>
          </menu>
          <menu id="OtherStyles" label="Other Styles" screentip="Other Styles" supertip="Apply Other Styles." showLabel="true">
            <button id="ApplyIntroPara" label="Intro Para" showLabel="true" onAction="ApplyIntroPara" screentip="Apply Intro Para style" supertip="Apply Intro Para style."/>
            <button id="ApplyPulloutText" label="Pullout Text" showLabel="true" onAction="ApplyPulloutText" screentip="Apply Pullout Text style" supertip="Apply Pullout Text style."/>
            <button id="ApplyCalloutBoxText" label="Callout Box Text" showLabel="true" onAction="ApplyCalloutBoxText" screentip="Apply Callout Box Text style" supertip="Apply Callout Box Text style."/>
            <button id="ApplyDisclaimer" label="Disclaimer" showLabel="true" onAction="ApplyDisclaimer" screentip="Apply Disclaimer style" supertip="Apply Disclaimer style."/>
          </menu>
        </group>
        <!--Tables Group-->
        <group id="TablesGroup" label="IOOF Tables">
          <menu id="InsertTables" size="large" imageMso="DatasheetView" label="Insert..." showLabel="true">
            <button id="InsertTable" visible="true" label="Insert IOOF Table" onAction="InsertTable" supertip="Insert IOOF table ."/>
            <button id="InsertSubTable" visible="true" label="Insert IOOF SubTable" onAction="InsertSubTable" supertip="Insert IOOF subtable format."/>
          </menu>
          <menu id="FormatTables" size="large" imageMso="CacheListData" label="Apply Format..." showLabel="true">
            <button id="ApplyTable" visible="true" label="Apply IOOF Table Format" onAction="ApplyTable" supertip="Apply IOOF table format."/>
            <button id="ApplySubTable" visible="true" label="Apply IOOF SubTable Format" onAction="ApplySubTable" supertip="Apply IOOF subtable format."/>
          </menu>
          <menu id="TableStyles" size="large" imageMso="CreateTable" label="Table Styles" screentip="Table Styles." supertip="Table styles." showLabel="true">
            <button id="ApplyTableHeading" label="Table Heading" showLabel="true" onAction="ApplyTableHeading" description="Apply Table Heading" screentip="Apply Table Heading" supertip="Apply Table Heading."/>
            <button id="ApplyTableBodyText" label="Table Text" showLabel="true" onAction="ApplyTableText" description="Apply Table Text" screentip="Apply Table Text" supertip="Apply Table Text."/>
            <button id="ApplyTableBullet" label="Table Bullet" showLabel="true" onAction="ApplyTableBullet" description="Apply Table Bullet" screentip="Apply Table Bullet" supertip="Apply Table Bullet."/>
            <menuSeparator id="TablesGroup-Separator-01"/>
            <button id="ApplySubTableHeading" label="SubTable Heading" showLabel="true" onAction="ApplySubTableHeading" description="Apply SubTable Heading" screentip="Apply SubTable Heading" supertip="Apply SubTable Heading."/>
            <button id="ApplySubTableText" label="SubTable Text" showLabel="true" onAction="ApplySubTableText" description="Apply SubTable Text" screentip="Apply SubTable Text" supertip="Apply SubTable Text."/>
          </menu>
        </group>
        <!--Page Layout Group-->
        <group id="PageLayoutGroup" label="Page Layout">
          <button id="ApplyOneColumn" visible="true" size="large" imageMso="ReadingViewShowOnePage" label="One Column" onAction="ApplyOneColumn" supertip="Switch to one column layout."/>
          <button id="ApplyTwoColumn" visible="true" size="large" imageMso="ReadingViewShowTwoPages" label="Two Columns" onAction="ApplyTwoColumn" supertip="Switch to two column layout."/>
          <separator id="PageLayoutGroup-Separator-01"/>
          <button id="ApplyColumnBreak" label="Column Break" size="large" imageMso="PageBreakInsertOrRemove" screentip="Column Break (Ctrl+Shift+Enter)" supertip="Indicate that the text following the column break will begin in the next column." onAction="ApplyColumnBreak"/>
        </group>
        <!--Tools Group-->
        <group id="ToolsGroup" label="IOOF Tools">
          <button id="ApplyLandscapeSection" label="Insert Landscape Page" showLabel="true" size="large" imageMso="MasterNotesPageOrientation" screentip="Insert Landscape Page" supertip="Insert a landscape page with the correct headers and footers." onAction="ApplyLandscapeSection"/>
          <button id="ApplyPortraitSection" label="Insert Portrait Page" showLabel="true" size="large" imageMso="LabelsDialog" screentip="Column Break (Ctrl+Shift+Enter)" supertip="Insert a portrait page with the correct headers and footers." onAction="ApplyPortraitSection"/>
          <separator id="ToolsGroup-Separator-02"/>
          <button idMso="StylesPane" size="large" imageMso="QuickStylesGallery" label="Style Pane"/>
          <toggleButton idMso="TableShowGridlines" size="large" imageMso="ViewHandoutMasterView" label="View Gridlines"/>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0615997562990B47B421B4CF3B3F29CE" ma:contentTypeVersion="12084" ma:contentTypeDescription="" ma:contentTypeScope="" ma:versionID="b634340ce3073d6a4df134386039d800">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c6336879c065c9184dee5f6708507965"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7;#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e544e5cc-ab70-42e1-849e-1a0f8bb1f4ef">2018FG-211-2105</_dlc_DocId>
    <TaxCatchAll xmlns="e544e5cc-ab70-42e1-849e-1a0f8bb1f4ef">
      <Value>27</Value>
    </TaxCatchAll>
    <_dlc_DocIdUrl xmlns="e544e5cc-ab70-42e1-849e-1a0f8bb1f4ef">
      <Url>http://tweb/sites/fg/ripd/prudpolicy/_layouts/15/DocIdRedir.aspx?ID=2018FG-211-2105</Url>
      <Description>2018FG-211-2105</Description>
    </_dlc_DocIdUrl>
    <IconOverlay xmlns="http://schemas.microsoft.com/sharepoint/v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6AAB3-88D9-4548-A586-18D09F799ECA}">
  <ds:schemaRefs>
    <ds:schemaRef ds:uri="office.server.policy"/>
  </ds:schemaRefs>
</ds:datastoreItem>
</file>

<file path=customXml/itemProps2.xml><?xml version="1.0" encoding="utf-8"?>
<ds:datastoreItem xmlns:ds="http://schemas.openxmlformats.org/officeDocument/2006/customXml" ds:itemID="{55F77652-F123-45A3-B1C0-2816A22A9E7A}">
  <ds:schemaRefs>
    <ds:schemaRef ds:uri="http://schemas.microsoft.com/sharepoint/events"/>
  </ds:schemaRefs>
</ds:datastoreItem>
</file>

<file path=customXml/itemProps3.xml><?xml version="1.0" encoding="utf-8"?>
<ds:datastoreItem xmlns:ds="http://schemas.openxmlformats.org/officeDocument/2006/customXml" ds:itemID="{E6CFA3EC-0F18-4487-A0F8-67DE35F71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440E62-1A87-4A3F-B6F5-AA84CD4262CC}">
  <ds:schemaRefs>
    <ds:schemaRef ds:uri="http://schemas.microsoft.com/office/2006/metadata/properties"/>
    <ds:schemaRef ds:uri="http://schemas.microsoft.com/office/infopath/2007/PartnerControls"/>
    <ds:schemaRef ds:uri="e544e5cc-ab70-42e1-849e-1a0f8bb1f4ef"/>
    <ds:schemaRef ds:uri="http://schemas.microsoft.com/sharepoint/v4"/>
  </ds:schemaRefs>
</ds:datastoreItem>
</file>

<file path=customXml/itemProps5.xml><?xml version="1.0" encoding="utf-8"?>
<ds:datastoreItem xmlns:ds="http://schemas.openxmlformats.org/officeDocument/2006/customXml" ds:itemID="{E6D559AE-E38F-4F29-8484-28691B49834D}">
  <ds:schemaRefs>
    <ds:schemaRef ds:uri="http://schemas.microsoft.com/sharepoint/v3/contenttype/forms"/>
  </ds:schemaRefs>
</ds:datastoreItem>
</file>

<file path=customXml/itemProps6.xml><?xml version="1.0" encoding="utf-8"?>
<ds:datastoreItem xmlns:ds="http://schemas.openxmlformats.org/officeDocument/2006/customXml" ds:itemID="{0F1E941F-E74D-4DF6-B1E4-6ABD918BC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1112</Words>
  <Characters>5813</Characters>
  <Application>Microsoft Office Word</Application>
  <DocSecurity>0</DocSecurity>
  <Lines>136</Lines>
  <Paragraphs>61</Paragraphs>
  <ScaleCrop>false</ScaleCrop>
  <Company/>
  <LinksUpToDate>false</LinksUpToDate>
  <CharactersWithSpaces>6928</CharactersWithSpaces>
  <SharedDoc>false</SharedDoc>
  <HLinks>
    <vt:vector size="12" baseType="variant">
      <vt:variant>
        <vt:i4>1507390</vt:i4>
      </vt:variant>
      <vt:variant>
        <vt:i4>8</vt:i4>
      </vt:variant>
      <vt:variant>
        <vt:i4>0</vt:i4>
      </vt:variant>
      <vt:variant>
        <vt:i4>5</vt:i4>
      </vt:variant>
      <vt:variant>
        <vt:lpwstr/>
      </vt:variant>
      <vt:variant>
        <vt:lpwstr>_Toc329343022</vt:lpwstr>
      </vt:variant>
      <vt:variant>
        <vt:i4>1507390</vt:i4>
      </vt:variant>
      <vt:variant>
        <vt:i4>2</vt:i4>
      </vt:variant>
      <vt:variant>
        <vt:i4>0</vt:i4>
      </vt:variant>
      <vt:variant>
        <vt:i4>5</vt:i4>
      </vt:variant>
      <vt:variant>
        <vt:lpwstr/>
      </vt:variant>
      <vt:variant>
        <vt:lpwstr>_Toc329343021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c2018-t286292 - IOOF - Protecting Your Super package</dc:title>
  <dc:creator/>
  <cp:lastModifiedBy/>
  <cp:revision>1</cp:revision>
  <dcterms:created xsi:type="dcterms:W3CDTF">2018-06-20T03:21:00Z</dcterms:created>
  <dcterms:modified xsi:type="dcterms:W3CDTF">2018-06-20T03:21:00Z</dcterms:modified>
  <cp:category/>
  <dc:language>English</dc:language>
</cp:coreProperties>
</file>