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D312A" w14:textId="77777777" w:rsidR="00D87A90" w:rsidRPr="00D87A90" w:rsidRDefault="00D87A90" w:rsidP="00D87A90">
      <w:pPr>
        <w:rPr>
          <w:rFonts w:ascii="Times New Roman" w:hAnsi="Times New Roman" w:cs="Times New Roman"/>
        </w:rPr>
      </w:pPr>
      <w:bookmarkStart w:id="0" w:name="_GoBack"/>
      <w:bookmarkEnd w:id="0"/>
      <w:r w:rsidRPr="00D87A90">
        <w:rPr>
          <w:rFonts w:ascii="Times New Roman" w:hAnsi="Times New Roman" w:cs="Times New Roman"/>
        </w:rPr>
        <w:t>Tax White Paper Task Force</w:t>
      </w:r>
    </w:p>
    <w:p w14:paraId="0A7D312B"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The Treasury</w:t>
      </w:r>
    </w:p>
    <w:p w14:paraId="0A7D312C"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Langton Crescent</w:t>
      </w:r>
    </w:p>
    <w:p w14:paraId="0A7D312D"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PARKES ACT 2600</w:t>
      </w:r>
    </w:p>
    <w:p w14:paraId="0A7D312E" w14:textId="77777777" w:rsidR="00D87A90" w:rsidRPr="00D87A90" w:rsidRDefault="00D87A90" w:rsidP="00D87A90">
      <w:pPr>
        <w:rPr>
          <w:rFonts w:ascii="Times New Roman" w:hAnsi="Times New Roman" w:cs="Times New Roman"/>
        </w:rPr>
      </w:pPr>
    </w:p>
    <w:p w14:paraId="0A7D312F"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Dear Treasurer</w:t>
      </w:r>
    </w:p>
    <w:p w14:paraId="0A7D3130" w14:textId="77777777" w:rsidR="00D87A90" w:rsidRPr="00D87A90" w:rsidRDefault="00D87A90" w:rsidP="00D87A90">
      <w:pPr>
        <w:rPr>
          <w:rFonts w:ascii="Times New Roman" w:hAnsi="Times New Roman" w:cs="Times New Roman"/>
        </w:rPr>
      </w:pPr>
    </w:p>
    <w:p w14:paraId="0A7D3131" w14:textId="77777777" w:rsidR="001B6C7B" w:rsidRDefault="00D87A90" w:rsidP="00D87A90">
      <w:pPr>
        <w:rPr>
          <w:rFonts w:ascii="Times New Roman" w:hAnsi="Times New Roman" w:cs="Times New Roman"/>
        </w:rPr>
      </w:pPr>
      <w:r w:rsidRPr="00D87A90">
        <w:rPr>
          <w:rFonts w:ascii="Times New Roman" w:hAnsi="Times New Roman" w:cs="Times New Roman"/>
        </w:rPr>
        <w:t>I believe the time has come for our leaders to seriously debate the merits of a BANK DEBIT TAX, collected automatically on all financial withdrawal</w:t>
      </w:r>
      <w:r w:rsidR="009D6663">
        <w:rPr>
          <w:rFonts w:ascii="Times New Roman" w:hAnsi="Times New Roman" w:cs="Times New Roman"/>
        </w:rPr>
        <w:t>s</w:t>
      </w:r>
      <w:r w:rsidRPr="00D87A90">
        <w:rPr>
          <w:rFonts w:ascii="Times New Roman" w:hAnsi="Times New Roman" w:cs="Times New Roman"/>
        </w:rPr>
        <w:t>, to replace all existing Federal and State taxes. A debit or tra</w:t>
      </w:r>
      <w:r w:rsidR="009D6663">
        <w:rPr>
          <w:rFonts w:ascii="Times New Roman" w:hAnsi="Times New Roman" w:cs="Times New Roman"/>
        </w:rPr>
        <w:t>nsaction tax is the ideal tax in</w:t>
      </w:r>
      <w:r w:rsidRPr="00D87A90">
        <w:rPr>
          <w:rFonts w:ascii="Times New Roman" w:hAnsi="Times New Roman" w:cs="Times New Roman"/>
        </w:rPr>
        <w:t xml:space="preserve"> the </w:t>
      </w:r>
      <w:r w:rsidR="001B6C7B">
        <w:rPr>
          <w:rFonts w:ascii="Times New Roman" w:hAnsi="Times New Roman" w:cs="Times New Roman"/>
        </w:rPr>
        <w:t xml:space="preserve">information and electronic age. It is simple to collect, it is low and most importantly broad and difficult to avoid. </w:t>
      </w:r>
    </w:p>
    <w:p w14:paraId="0A7D3132" w14:textId="77777777" w:rsidR="009D6663" w:rsidRDefault="00D87A90" w:rsidP="00D87A90">
      <w:pPr>
        <w:rPr>
          <w:rFonts w:ascii="Times New Roman" w:hAnsi="Times New Roman" w:cs="Times New Roman"/>
        </w:rPr>
      </w:pPr>
      <w:r w:rsidRPr="00D87A90">
        <w:rPr>
          <w:rFonts w:ascii="Times New Roman" w:hAnsi="Times New Roman" w:cs="Times New Roman"/>
        </w:rPr>
        <w:t>With the proliferation of electronic transactions in recent years, p</w:t>
      </w:r>
      <w:r w:rsidR="001B6C7B">
        <w:rPr>
          <w:rFonts w:ascii="Times New Roman" w:hAnsi="Times New Roman" w:cs="Times New Roman"/>
        </w:rPr>
        <w:t xml:space="preserve">aper money is becoming obsolete, now is an ideal time to </w:t>
      </w:r>
      <w:proofErr w:type="spellStart"/>
      <w:r w:rsidR="001B6C7B">
        <w:rPr>
          <w:rFonts w:ascii="Times New Roman" w:hAnsi="Times New Roman" w:cs="Times New Roman"/>
        </w:rPr>
        <w:t>revolutionise</w:t>
      </w:r>
      <w:proofErr w:type="spellEnd"/>
      <w:r w:rsidR="001B6C7B">
        <w:rPr>
          <w:rFonts w:ascii="Times New Roman" w:hAnsi="Times New Roman" w:cs="Times New Roman"/>
        </w:rPr>
        <w:t xml:space="preserve"> and simplify collection of tax. </w:t>
      </w:r>
      <w:r w:rsidRPr="00D87A90">
        <w:rPr>
          <w:rFonts w:ascii="Times New Roman" w:hAnsi="Times New Roman" w:cs="Times New Roman"/>
        </w:rPr>
        <w:t>Base</w:t>
      </w:r>
      <w:r w:rsidR="001B6C7B">
        <w:rPr>
          <w:rFonts w:ascii="Times New Roman" w:hAnsi="Times New Roman" w:cs="Times New Roman"/>
        </w:rPr>
        <w:t>d on 2014 RBA statistics (</w:t>
      </w:r>
      <w:proofErr w:type="spellStart"/>
      <w:r w:rsidR="001B6C7B">
        <w:rPr>
          <w:rFonts w:ascii="Times New Roman" w:hAnsi="Times New Roman" w:cs="Times New Roman"/>
        </w:rPr>
        <w:t>c</w:t>
      </w:r>
      <w:r w:rsidRPr="00D87A90">
        <w:rPr>
          <w:rFonts w:ascii="Times New Roman" w:hAnsi="Times New Roman" w:cs="Times New Roman"/>
        </w:rPr>
        <w:t>heque</w:t>
      </w:r>
      <w:proofErr w:type="spellEnd"/>
      <w:r w:rsidRPr="00D87A90">
        <w:rPr>
          <w:rFonts w:ascii="Times New Roman" w:hAnsi="Times New Roman" w:cs="Times New Roman"/>
        </w:rPr>
        <w:t xml:space="preserve"> payments, direct entry payments, gross settlement payments and ATM withdrawals) $750 billion, would have been raised, resulting in an approximate $300 billion surplus based on the forward estimates. A 2% rate could replace taxes at all levels of Government.</w:t>
      </w:r>
      <w:r w:rsidR="001B6C7B">
        <w:rPr>
          <w:rFonts w:ascii="Times New Roman" w:hAnsi="Times New Roman" w:cs="Times New Roman"/>
        </w:rPr>
        <w:t xml:space="preserve"> No more income tax, GST, stamp duty, payroll tax, </w:t>
      </w:r>
      <w:proofErr w:type="gramStart"/>
      <w:r w:rsidR="001B6C7B">
        <w:rPr>
          <w:rFonts w:ascii="Times New Roman" w:hAnsi="Times New Roman" w:cs="Times New Roman"/>
        </w:rPr>
        <w:t>council</w:t>
      </w:r>
      <w:proofErr w:type="gramEnd"/>
      <w:r w:rsidR="001B6C7B">
        <w:rPr>
          <w:rFonts w:ascii="Times New Roman" w:hAnsi="Times New Roman" w:cs="Times New Roman"/>
        </w:rPr>
        <w:t xml:space="preserve"> rates etc. All 100 plus taxes replaced by one single low rate tax.</w:t>
      </w:r>
    </w:p>
    <w:p w14:paraId="0A7D3133"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 xml:space="preserve">This style of tax has been tried in Latin American countries and also Australia with varying degrees of success, but only as an added tax, not as a single tax. In Australia the debits tax was raising approximately $1 Billion per year at a rate of .03% based on a $5000 withdrawal. This tax was only applied on </w:t>
      </w:r>
      <w:proofErr w:type="spellStart"/>
      <w:r w:rsidRPr="00D87A90">
        <w:rPr>
          <w:rFonts w:ascii="Times New Roman" w:hAnsi="Times New Roman" w:cs="Times New Roman"/>
        </w:rPr>
        <w:t>cheque</w:t>
      </w:r>
      <w:proofErr w:type="spellEnd"/>
      <w:r w:rsidRPr="00D87A90">
        <w:rPr>
          <w:rFonts w:ascii="Times New Roman" w:hAnsi="Times New Roman" w:cs="Times New Roman"/>
        </w:rPr>
        <w:t xml:space="preserve"> accounts, so was therefore avoidable by using a savings account. Marcos </w:t>
      </w:r>
      <w:proofErr w:type="spellStart"/>
      <w:r w:rsidRPr="00D87A90">
        <w:rPr>
          <w:rFonts w:ascii="Times New Roman" w:hAnsi="Times New Roman" w:cs="Times New Roman"/>
        </w:rPr>
        <w:t>Cintra</w:t>
      </w:r>
      <w:proofErr w:type="spellEnd"/>
      <w:r w:rsidRPr="00D87A90">
        <w:rPr>
          <w:rFonts w:ascii="Times New Roman" w:hAnsi="Times New Roman" w:cs="Times New Roman"/>
        </w:rPr>
        <w:t xml:space="preserve"> Bank Transactions Tax: pathway to the Single Tax ideal is a study on the success and benefits the tax achieved in Brazil and concluded the tax </w:t>
      </w:r>
      <w:r w:rsidRPr="00D87A90">
        <w:rPr>
          <w:rFonts w:ascii="Times New Roman" w:hAnsi="Times New Roman" w:cs="Times New Roman"/>
          <w:color w:val="000000" w:themeColor="text1"/>
          <w:shd w:val="clear" w:color="auto" w:fill="FFFFFF"/>
        </w:rPr>
        <w:t>proved to be evasion-proof, more efficient and less costly than orthodox tax models</w:t>
      </w:r>
      <w:r w:rsidR="000B326D">
        <w:rPr>
          <w:rFonts w:ascii="Times New Roman" w:hAnsi="Times New Roman" w:cs="Times New Roman"/>
          <w:color w:val="000000" w:themeColor="text1"/>
          <w:shd w:val="clear" w:color="auto" w:fill="FFFFFF"/>
        </w:rPr>
        <w:t>*</w:t>
      </w:r>
      <w:r w:rsidRPr="00D87A90">
        <w:rPr>
          <w:rFonts w:ascii="Times New Roman" w:hAnsi="Times New Roman" w:cs="Times New Roman"/>
          <w:color w:val="000000" w:themeColor="text1"/>
        </w:rPr>
        <w:t>.</w:t>
      </w:r>
      <w:r w:rsidRPr="00D87A90">
        <w:rPr>
          <w:rFonts w:ascii="Times New Roman" w:hAnsi="Times New Roman" w:cs="Times New Roman"/>
        </w:rPr>
        <w:t xml:space="preserve"> </w:t>
      </w:r>
    </w:p>
    <w:p w14:paraId="0A7D3134"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 xml:space="preserve">To briefly outline the workings of the tax; any ATM withdrawal or electronic transfer from an Australian bank account or credit card would have the BANK DEBIT TAX added and remitted daily to the ATO. The major advantages taxing this way are the simplicity, the equity, the ease of collection and the fact that it captures a small amount of unavoidable tax, from welfare recipients to the wealthiest individuals. The tax is progressive in its nature, as the wealthy </w:t>
      </w:r>
      <w:proofErr w:type="gramStart"/>
      <w:r w:rsidRPr="00D87A90">
        <w:rPr>
          <w:rFonts w:ascii="Times New Roman" w:hAnsi="Times New Roman" w:cs="Times New Roman"/>
        </w:rPr>
        <w:t>who</w:t>
      </w:r>
      <w:proofErr w:type="gramEnd"/>
      <w:r w:rsidRPr="00D87A90">
        <w:rPr>
          <w:rFonts w:ascii="Times New Roman" w:hAnsi="Times New Roman" w:cs="Times New Roman"/>
        </w:rPr>
        <w:t xml:space="preserve"> earn more, will spend</w:t>
      </w:r>
      <w:r w:rsidR="001B6C7B">
        <w:rPr>
          <w:rFonts w:ascii="Times New Roman" w:hAnsi="Times New Roman" w:cs="Times New Roman"/>
        </w:rPr>
        <w:t xml:space="preserve"> or invest</w:t>
      </w:r>
      <w:r w:rsidRPr="00D87A90">
        <w:rPr>
          <w:rFonts w:ascii="Times New Roman" w:hAnsi="Times New Roman" w:cs="Times New Roman"/>
        </w:rPr>
        <w:t xml:space="preserve"> more, and will pay more tax.  Welfare recipients will not require compensation as would be the case with raising the GST rate, as the costs of most goods and services should actually fall with removal of GST, payroll tax etc . ATO resources could then be totally geared towards eradication of the black economy, but ultimately Australia should work towards a cashl</w:t>
      </w:r>
      <w:r w:rsidR="001B6C7B">
        <w:rPr>
          <w:rFonts w:ascii="Times New Roman" w:hAnsi="Times New Roman" w:cs="Times New Roman"/>
        </w:rPr>
        <w:t xml:space="preserve">ess society and excess ATO workers redeployed to other areas of Government. </w:t>
      </w:r>
      <w:r w:rsidR="000B326D">
        <w:rPr>
          <w:rFonts w:ascii="Times New Roman" w:hAnsi="Times New Roman" w:cs="Times New Roman"/>
        </w:rPr>
        <w:t xml:space="preserve">According to </w:t>
      </w:r>
      <w:proofErr w:type="spellStart"/>
      <w:r w:rsidRPr="00D87A90">
        <w:rPr>
          <w:rFonts w:ascii="Times New Roman" w:hAnsi="Times New Roman" w:cs="Times New Roman"/>
        </w:rPr>
        <w:t>Cintra</w:t>
      </w:r>
      <w:proofErr w:type="spellEnd"/>
      <w:r w:rsidRPr="00D87A90">
        <w:rPr>
          <w:rFonts w:ascii="Times New Roman" w:hAnsi="Times New Roman" w:cs="Times New Roman"/>
        </w:rPr>
        <w:t xml:space="preserve"> the impact of introducing a single tax in terms of releasing real resources to be put to other uses is in the order of 7.4% of GDP</w:t>
      </w:r>
      <w:r w:rsidR="000B326D">
        <w:rPr>
          <w:rFonts w:ascii="Times New Roman" w:hAnsi="Times New Roman" w:cs="Times New Roman"/>
        </w:rPr>
        <w:t>*</w:t>
      </w:r>
      <w:r w:rsidRPr="00D87A90">
        <w:rPr>
          <w:rFonts w:ascii="Times New Roman" w:hAnsi="Times New Roman" w:cs="Times New Roman"/>
        </w:rPr>
        <w:t>, in the Brazilian example, similar GDP gains would be expected in Australia.</w:t>
      </w:r>
    </w:p>
    <w:p w14:paraId="0A7D3135"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 xml:space="preserve">The economic boost to the nation would be substantial. Average $70 000 wage earners currently paying around $16000 income tax, plus several thousand more in GST, would have their tax reduced to $700, </w:t>
      </w:r>
      <w:r w:rsidRPr="00D87A90">
        <w:rPr>
          <w:rFonts w:ascii="Times New Roman" w:hAnsi="Times New Roman" w:cs="Times New Roman"/>
        </w:rPr>
        <w:lastRenderedPageBreak/>
        <w:t>assuming all money spent/invested. Any saving</w:t>
      </w:r>
      <w:r w:rsidR="001B6C7B">
        <w:rPr>
          <w:rFonts w:ascii="Times New Roman" w:hAnsi="Times New Roman" w:cs="Times New Roman"/>
        </w:rPr>
        <w:t>s left in bank accounts are</w:t>
      </w:r>
      <w:r w:rsidRPr="00D87A90">
        <w:rPr>
          <w:rFonts w:ascii="Times New Roman" w:hAnsi="Times New Roman" w:cs="Times New Roman"/>
        </w:rPr>
        <w:t xml:space="preserve"> tax free. The boost to family cash flow would have massive flow on effects throughout the economy. Small business owners would have cash flow freed up and their time able to be used on growing their business, rather than tax compliance. Employment opportunities will open up and people will want to work if they are only paying 1% tax on expenditure. The big businesses of the world will want to establish bases in Australia’s low tax regime and most importantly they will be paying tax on goods/services sold in Australia. The electronic age and complex tax arrangements have enabled multinationals like Apple and Google to avoid paying tax on vast amounts of revenue generated from Australian consumers. The debits tax will finally capture revenue from these multinationals.</w:t>
      </w:r>
    </w:p>
    <w:p w14:paraId="0A7D3136"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Demographers have highlighted the financial abyss Australia is heading towards, given our ageing population and the significant shift towards shrinking numbers in the workforce, paying for the pensions of a constantly increasing number of retirees, who in the next 30 years, are forecast to live well into the nineties. A debit tax will at least still be collecting tax from these pensioners as they spend their pensions, compared to zero tax collection now.</w:t>
      </w:r>
    </w:p>
    <w:p w14:paraId="0A7D3137" w14:textId="77777777" w:rsidR="001B6C7B" w:rsidRDefault="00D87A90" w:rsidP="00D87A90">
      <w:pPr>
        <w:rPr>
          <w:rFonts w:ascii="Times New Roman" w:hAnsi="Times New Roman" w:cs="Times New Roman"/>
        </w:rPr>
      </w:pPr>
      <w:r w:rsidRPr="00D87A90">
        <w:rPr>
          <w:rFonts w:ascii="Times New Roman" w:hAnsi="Times New Roman" w:cs="Times New Roman"/>
        </w:rPr>
        <w:t xml:space="preserve">Possible disadvantages revolve mainly around the financial sector and the accounting sector. Financial traders/speculators will have a significant increase in initial cost of a transaction, but then any profits are actually tax free. The high volume, algorithmic traders may leave Australian markets, whilst this may have a small impact on liquidity, it could be equally argued that this may benefit Australia, by removing the extreme volatility that these traders are believed to cause. </w:t>
      </w:r>
    </w:p>
    <w:p w14:paraId="0A7D3138"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 xml:space="preserve">There will be a shake-up in the accounting industry as the need to process taxation information declines, but business will still require financial information to grow and prosper and the sector can position itself towards a more consultative role. Likewise the number of ATO staff will be cut, but this will allow the Government the luxury of redeploying into more productive areas, as previously discussed. It could be argued that the significant increase in money circulating in the economy could fuel inflation, but general prices of goods and services should be lower in competitive industries. </w:t>
      </w:r>
    </w:p>
    <w:p w14:paraId="0A7D3139"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 xml:space="preserve">I urge the Government to look at a debit tax to reform our taxation system, the finer details regarding the </w:t>
      </w:r>
      <w:proofErr w:type="gramStart"/>
      <w:r w:rsidRPr="00D87A90">
        <w:rPr>
          <w:rFonts w:ascii="Times New Roman" w:hAnsi="Times New Roman" w:cs="Times New Roman"/>
        </w:rPr>
        <w:t>rate,</w:t>
      </w:r>
      <w:proofErr w:type="gramEnd"/>
      <w:r w:rsidRPr="00D87A90">
        <w:rPr>
          <w:rFonts w:ascii="Times New Roman" w:hAnsi="Times New Roman" w:cs="Times New Roman"/>
        </w:rPr>
        <w:t xml:space="preserve"> whether both debits and credits be taxed etc can be scrutinized by the bureaucrats and statisticians. It is clear that the easily avoidable taxes designed fifty plus years ago are just not capable of generating the revenue required in a globalised, demographically changing world. </w:t>
      </w:r>
      <w:r w:rsidR="001B6C7B">
        <w:rPr>
          <w:rFonts w:ascii="Times New Roman" w:hAnsi="Times New Roman" w:cs="Times New Roman"/>
        </w:rPr>
        <w:t>Less and less people are being asked to pay more and more as multinationals and the wealthy are able to avoid</w:t>
      </w:r>
      <w:r w:rsidR="00156E85">
        <w:rPr>
          <w:rFonts w:ascii="Times New Roman" w:hAnsi="Times New Roman" w:cs="Times New Roman"/>
        </w:rPr>
        <w:t xml:space="preserve"> tax</w:t>
      </w:r>
      <w:r w:rsidR="001B6C7B">
        <w:rPr>
          <w:rFonts w:ascii="Times New Roman" w:hAnsi="Times New Roman" w:cs="Times New Roman"/>
        </w:rPr>
        <w:t xml:space="preserve">, and retirees drop out of the tax system and come into the welfare system. </w:t>
      </w:r>
      <w:r w:rsidRPr="00D87A90">
        <w:rPr>
          <w:rFonts w:ascii="Times New Roman" w:hAnsi="Times New Roman" w:cs="Times New Roman"/>
        </w:rPr>
        <w:t xml:space="preserve">Australia has a great opportunity to pioneer a new system of taxation. Our Government has a distinct choice, either it can tinker around the edges of a </w:t>
      </w:r>
      <w:proofErr w:type="gramStart"/>
      <w:r w:rsidR="00156E85">
        <w:rPr>
          <w:rFonts w:ascii="Times New Roman" w:hAnsi="Times New Roman" w:cs="Times New Roman"/>
        </w:rPr>
        <w:t>dogs</w:t>
      </w:r>
      <w:proofErr w:type="gramEnd"/>
      <w:r w:rsidR="00156E85">
        <w:rPr>
          <w:rFonts w:ascii="Times New Roman" w:hAnsi="Times New Roman" w:cs="Times New Roman"/>
        </w:rPr>
        <w:t xml:space="preserve"> breakfast</w:t>
      </w:r>
      <w:r w:rsidRPr="00D87A90">
        <w:rPr>
          <w:rFonts w:ascii="Times New Roman" w:hAnsi="Times New Roman" w:cs="Times New Roman"/>
        </w:rPr>
        <w:t>, highly inefficient, difficult to administer and comply with, outdated tax system; or it can consider the merits of a simple, fair, broad based, low rate, unavoidable tax system to return our nation to prosperity.</w:t>
      </w:r>
    </w:p>
    <w:p w14:paraId="0A7D313A" w14:textId="77777777" w:rsidR="00D87A90" w:rsidRPr="00D87A90" w:rsidRDefault="00D87A90" w:rsidP="00D87A90">
      <w:pPr>
        <w:rPr>
          <w:rFonts w:ascii="Times New Roman" w:hAnsi="Times New Roman" w:cs="Times New Roman"/>
        </w:rPr>
      </w:pPr>
    </w:p>
    <w:p w14:paraId="0A7D313B" w14:textId="77777777" w:rsidR="00D87A90" w:rsidRPr="00D87A90" w:rsidRDefault="00D87A90" w:rsidP="00D87A90">
      <w:pPr>
        <w:rPr>
          <w:rFonts w:ascii="Times New Roman" w:hAnsi="Times New Roman" w:cs="Times New Roman"/>
        </w:rPr>
      </w:pPr>
      <w:r w:rsidRPr="00D87A90">
        <w:rPr>
          <w:rFonts w:ascii="Times New Roman" w:hAnsi="Times New Roman" w:cs="Times New Roman"/>
        </w:rPr>
        <w:t>Yours Sincerely</w:t>
      </w:r>
    </w:p>
    <w:p w14:paraId="0A7D313C" w14:textId="77777777" w:rsidR="00560F72" w:rsidRDefault="00156E85" w:rsidP="00D87A90">
      <w:pPr>
        <w:rPr>
          <w:rFonts w:ascii="Times New Roman" w:hAnsi="Times New Roman" w:cs="Times New Roman"/>
        </w:rPr>
      </w:pPr>
      <w:r>
        <w:rPr>
          <w:rFonts w:ascii="Times New Roman" w:hAnsi="Times New Roman" w:cs="Times New Roman"/>
        </w:rPr>
        <w:t>Mike</w:t>
      </w:r>
      <w:r w:rsidR="00D87A90" w:rsidRPr="00D87A90">
        <w:rPr>
          <w:rFonts w:ascii="Times New Roman" w:hAnsi="Times New Roman" w:cs="Times New Roman"/>
        </w:rPr>
        <w:t xml:space="preserve"> Kavanagh</w:t>
      </w:r>
    </w:p>
    <w:p w14:paraId="0A7D313D" w14:textId="77777777" w:rsidR="000B326D" w:rsidRDefault="000B326D" w:rsidP="00D87A90">
      <w:pPr>
        <w:rPr>
          <w:rFonts w:ascii="Times New Roman" w:hAnsi="Times New Roman" w:cs="Times New Roman"/>
        </w:rPr>
      </w:pPr>
    </w:p>
    <w:p w14:paraId="0A7D313E" w14:textId="77777777" w:rsidR="000B326D" w:rsidRDefault="000B326D" w:rsidP="00D87A90">
      <w:pPr>
        <w:rPr>
          <w:rFonts w:ascii="Times New Roman" w:hAnsi="Times New Roman" w:cs="Times New Roman"/>
        </w:rPr>
      </w:pPr>
      <w:r>
        <w:rPr>
          <w:rFonts w:ascii="Times New Roman" w:hAnsi="Times New Roman" w:cs="Times New Roman"/>
        </w:rPr>
        <w:lastRenderedPageBreak/>
        <w:t>References</w:t>
      </w:r>
    </w:p>
    <w:p w14:paraId="0A7D313F" w14:textId="77777777" w:rsidR="000B326D" w:rsidRPr="00D87A90" w:rsidRDefault="000B326D" w:rsidP="00D87A90">
      <w:pPr>
        <w:rPr>
          <w:rFonts w:ascii="Times New Roman" w:hAnsi="Times New Roman" w:cs="Times New Roman"/>
        </w:rPr>
      </w:pPr>
      <w:r>
        <w:rPr>
          <w:rFonts w:ascii="Arial" w:hAnsi="Arial" w:cs="Arial"/>
          <w:color w:val="000000"/>
          <w:sz w:val="15"/>
          <w:szCs w:val="15"/>
          <w:shd w:val="clear" w:color="auto" w:fill="F7F7F7"/>
        </w:rPr>
        <w:t xml:space="preserve">*Marcos </w:t>
      </w:r>
      <w:proofErr w:type="spellStart"/>
      <w:r>
        <w:rPr>
          <w:rFonts w:ascii="Arial" w:hAnsi="Arial" w:cs="Arial"/>
          <w:color w:val="000000"/>
          <w:sz w:val="15"/>
          <w:szCs w:val="15"/>
          <w:shd w:val="clear" w:color="auto" w:fill="F7F7F7"/>
        </w:rPr>
        <w:t>Cintra</w:t>
      </w:r>
      <w:proofErr w:type="spellEnd"/>
      <w:r>
        <w:rPr>
          <w:rFonts w:ascii="Arial" w:hAnsi="Arial" w:cs="Arial"/>
          <w:color w:val="000000"/>
          <w:sz w:val="15"/>
          <w:szCs w:val="15"/>
          <w:shd w:val="clear" w:color="auto" w:fill="F7F7F7"/>
        </w:rPr>
        <w:t xml:space="preserve"> (July 2009).</w:t>
      </w:r>
      <w:r>
        <w:rPr>
          <w:rStyle w:val="apple-converted-space"/>
          <w:rFonts w:ascii="Arial" w:hAnsi="Arial" w:cs="Arial"/>
          <w:color w:val="000000"/>
          <w:sz w:val="15"/>
          <w:szCs w:val="15"/>
          <w:shd w:val="clear" w:color="auto" w:fill="F7F7F7"/>
        </w:rPr>
        <w:t> </w:t>
      </w:r>
      <w:hyperlink r:id="rId9" w:history="1">
        <w:r>
          <w:rPr>
            <w:rStyle w:val="Hyperlink"/>
            <w:rFonts w:ascii="Arial" w:hAnsi="Arial" w:cs="Arial"/>
            <w:color w:val="0B0080"/>
            <w:sz w:val="15"/>
            <w:szCs w:val="15"/>
            <w:shd w:val="clear" w:color="auto" w:fill="F7F7F7"/>
          </w:rPr>
          <w:t xml:space="preserve">"Bank transactions: pathway to the single tax ideal. A modern tax </w:t>
        </w:r>
        <w:proofErr w:type="spellStart"/>
        <w:r>
          <w:rPr>
            <w:rStyle w:val="Hyperlink"/>
            <w:rFonts w:ascii="Arial" w:hAnsi="Arial" w:cs="Arial"/>
            <w:color w:val="0B0080"/>
            <w:sz w:val="15"/>
            <w:szCs w:val="15"/>
            <w:shd w:val="clear" w:color="auto" w:fill="F7F7F7"/>
          </w:rPr>
          <w:t>technology</w:t>
        </w:r>
        <w:proofErr w:type="gramStart"/>
        <w:r>
          <w:rPr>
            <w:rStyle w:val="Hyperlink"/>
            <w:rFonts w:ascii="Arial" w:hAnsi="Arial" w:cs="Arial"/>
            <w:color w:val="0B0080"/>
            <w:sz w:val="15"/>
            <w:szCs w:val="15"/>
            <w:shd w:val="clear" w:color="auto" w:fill="F7F7F7"/>
          </w:rPr>
          <w:t>;the</w:t>
        </w:r>
        <w:proofErr w:type="spellEnd"/>
        <w:proofErr w:type="gramEnd"/>
        <w:r>
          <w:rPr>
            <w:rStyle w:val="Hyperlink"/>
            <w:rFonts w:ascii="Arial" w:hAnsi="Arial" w:cs="Arial"/>
            <w:color w:val="0B0080"/>
            <w:sz w:val="15"/>
            <w:szCs w:val="15"/>
            <w:shd w:val="clear" w:color="auto" w:fill="F7F7F7"/>
          </w:rPr>
          <w:t xml:space="preserve"> Brazilian experience with a bank transactions tax (1993–2007)"</w:t>
        </w:r>
      </w:hyperlink>
      <w:r>
        <w:rPr>
          <w:rFonts w:ascii="Arial" w:hAnsi="Arial" w:cs="Arial"/>
          <w:color w:val="000000"/>
          <w:sz w:val="15"/>
          <w:szCs w:val="15"/>
          <w:shd w:val="clear" w:color="auto" w:fill="F7F7F7"/>
        </w:rPr>
        <w:t>. University Library of Munich, Germany in its series MPRA Paper with number 16710.</w:t>
      </w:r>
    </w:p>
    <w:sectPr w:rsidR="000B326D" w:rsidRPr="00D87A90" w:rsidSect="00560F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87A90"/>
    <w:rsid w:val="000B326D"/>
    <w:rsid w:val="00156E85"/>
    <w:rsid w:val="001B6C7B"/>
    <w:rsid w:val="00435BAA"/>
    <w:rsid w:val="00560F72"/>
    <w:rsid w:val="005F2EF3"/>
    <w:rsid w:val="009D6663"/>
    <w:rsid w:val="00D510B5"/>
    <w:rsid w:val="00D87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D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F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7A90"/>
    <w:rPr>
      <w:color w:val="0000FF"/>
      <w:u w:val="single"/>
    </w:rPr>
  </w:style>
  <w:style w:type="character" w:customStyle="1" w:styleId="apple-converted-space">
    <w:name w:val="apple-converted-space"/>
    <w:basedOn w:val="DefaultParagraphFont"/>
    <w:rsid w:val="000B32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deas.repec.org/p/pra/mprapa/167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2014RG-82-7863</_dlc_DocId>
    <TaxCatchAll xmlns="9f7bc583-7cbe-45b9-a2bd-8bbb6543b37e">
      <Value>20</Value>
    </TaxCatchAll>
    <_dlc_DocIdUrl xmlns="9f7bc583-7cbe-45b9-a2bd-8bbb6543b37e">
      <Url>http://tweb13/sites/rg/project/twptf/_layouts/15/DocIdRedir.aspx?ID=2014RG-82-7863</Url>
      <Description>2014RG-82-7863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AD94A-9445-4B7C-96F4-6695A9F348D5}"/>
</file>

<file path=customXml/itemProps2.xml><?xml version="1.0" encoding="utf-8"?>
<ds:datastoreItem xmlns:ds="http://schemas.openxmlformats.org/officeDocument/2006/customXml" ds:itemID="{E230E717-3B60-45A0-A36E-73E8A47AA073}"/>
</file>

<file path=customXml/itemProps3.xml><?xml version="1.0" encoding="utf-8"?>
<ds:datastoreItem xmlns:ds="http://schemas.openxmlformats.org/officeDocument/2006/customXml" ds:itemID="{D672A156-D59A-44BB-9B94-32CDF91859E9}"/>
</file>

<file path=customXml/itemProps4.xml><?xml version="1.0" encoding="utf-8"?>
<ds:datastoreItem xmlns:ds="http://schemas.openxmlformats.org/officeDocument/2006/customXml" ds:itemID="{29C45B5C-4D5E-4D1B-A7EA-C386C8F435DE}"/>
</file>

<file path=docProps/app.xml><?xml version="1.0" encoding="utf-8"?>
<Properties xmlns="http://schemas.openxmlformats.org/officeDocument/2006/extended-properties" xmlns:vt="http://schemas.openxmlformats.org/officeDocument/2006/docPropsVTypes">
  <Template>Normal.dotm</Template>
  <TotalTime>55</TotalTime>
  <Pages>3</Pages>
  <Words>1155</Words>
  <Characters>5617</Characters>
  <Application>Microsoft Office Word</Application>
  <DocSecurity>0</DocSecurity>
  <Lines>122</Lines>
  <Paragraphs>80</Paragraphs>
  <ScaleCrop>false</ScaleCrop>
  <HeadingPairs>
    <vt:vector size="2" baseType="variant">
      <vt:variant>
        <vt:lpstr>Title</vt:lpstr>
      </vt:variant>
      <vt:variant>
        <vt:i4>1</vt:i4>
      </vt:variant>
    </vt:vector>
  </HeadingPairs>
  <TitlesOfParts>
    <vt:vector size="1" baseType="lpstr">
      <vt:lpstr>Kavanagh, Mike - Submission on Tax Discussion Paper</vt:lpstr>
    </vt:vector>
  </TitlesOfParts>
  <Company/>
  <LinksUpToDate>false</LinksUpToDate>
  <CharactersWithSpaces>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Kavanagh, Mike - Submission on Tax Discussion Paper</dc:title>
  <dc:subject/>
  <dc:creator/>
  <cp:keywords/>
  <dc:description/>
  <cp:lastModifiedBy>Maynes, Felicity</cp:lastModifiedBy>
  <cp:revision>5</cp:revision>
  <dcterms:created xsi:type="dcterms:W3CDTF">2015-05-03T08:08:00Z</dcterms:created>
  <dcterms:modified xsi:type="dcterms:W3CDTF">2015-05-28T03:55:00Z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244a0ef0-6cfa-43ba-a2da-93dd5f37e833</vt:lpwstr>
  </property>
</Properties>
</file>