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footer1.xml" ContentType="application/vnd.openxmlformats-officedocument.wordprocessingml.foot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docProps/core.xml" ContentType="application/vnd.openxmlformats-package.core-properties+xml"/>
  <Override PartName="/customXml/itemProps2.xml" ContentType="application/vnd.openxmlformats-officedocument.customXmlProperties+xml"/>
  <Override PartName="/customXml/itemProps1.xml" ContentType="application/vnd.openxmlformats-officedocument.customXmlProperties+xml"/>
  <Override PartName="/docProps/app.xml" ContentType="application/vnd.openxmlformats-officedocument.extended-properties+xml"/>
  <Override PartName="/word/webSettings.xml" ContentType="application/vnd.openxmlformats-officedocument.wordprocessingml.webSetting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fontTable.xml" ContentType="application/vnd.openxmlformats-officedocument.wordprocessingml.fontTable+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0643E6C" w14:textId="77777777" w:rsidR="00B4629D" w:rsidRDefault="00B4629D" w:rsidP="00B4629D">
      <w:pPr>
        <w:pStyle w:val="NoSpacing"/>
        <w:jc w:val="center"/>
        <w:rPr>
          <w:rFonts w:ascii="Lucida Calligraphy" w:hAnsi="Lucida Calligraphy"/>
          <w:sz w:val="30"/>
          <w:szCs w:val="30"/>
        </w:rPr>
      </w:pPr>
      <w:bookmarkStart w:id="0" w:name="_GoBack"/>
      <w:bookmarkEnd w:id="0"/>
      <w:r>
        <w:rPr>
          <w:rFonts w:ascii="Lucida Calligraphy" w:hAnsi="Lucida Calligraphy"/>
          <w:sz w:val="30"/>
          <w:szCs w:val="30"/>
        </w:rPr>
        <w:t>Roderick Campbell</w:t>
      </w:r>
    </w:p>
    <w:p w14:paraId="00643E6D" w14:textId="77777777" w:rsidR="00B4629D" w:rsidRDefault="00B4629D" w:rsidP="00B4629D">
      <w:pPr>
        <w:pStyle w:val="NoSpacing"/>
        <w:jc w:val="center"/>
        <w:rPr>
          <w:rFonts w:ascii="Lucida Calligraphy" w:hAnsi="Lucida Calligraphy"/>
          <w:sz w:val="30"/>
          <w:szCs w:val="30"/>
        </w:rPr>
      </w:pPr>
      <w:r>
        <w:rPr>
          <w:rFonts w:ascii="Lucida Calligraphy" w:hAnsi="Lucida Calligraphy"/>
          <w:sz w:val="30"/>
          <w:szCs w:val="30"/>
        </w:rPr>
        <w:t>PO Box 873</w:t>
      </w:r>
    </w:p>
    <w:p w14:paraId="00643E6E" w14:textId="77777777" w:rsidR="00B4629D" w:rsidRDefault="00B4629D" w:rsidP="00B4629D">
      <w:pPr>
        <w:pStyle w:val="NoSpacing"/>
        <w:jc w:val="center"/>
        <w:rPr>
          <w:rFonts w:ascii="Lucida Calligraphy" w:hAnsi="Lucida Calligraphy"/>
          <w:sz w:val="30"/>
          <w:szCs w:val="30"/>
        </w:rPr>
      </w:pPr>
      <w:r>
        <w:rPr>
          <w:rFonts w:ascii="Lucida Calligraphy" w:hAnsi="Lucida Calligraphy"/>
          <w:sz w:val="30"/>
          <w:szCs w:val="30"/>
        </w:rPr>
        <w:t>Toowong DC   Qld   4066</w:t>
      </w:r>
    </w:p>
    <w:p w14:paraId="00643E6F" w14:textId="77777777" w:rsidR="00B4629D" w:rsidRDefault="00B4629D" w:rsidP="00B4629D">
      <w:pPr>
        <w:pStyle w:val="NoSpacing"/>
        <w:rPr>
          <w:rFonts w:ascii="Times New Roman" w:hAnsi="Times New Roman" w:cs="Times New Roman"/>
          <w:sz w:val="24"/>
          <w:szCs w:val="24"/>
        </w:rPr>
      </w:pPr>
    </w:p>
    <w:p w14:paraId="00643E70" w14:textId="77777777" w:rsidR="00B4629D" w:rsidRDefault="00B4629D" w:rsidP="00B4629D">
      <w:pPr>
        <w:pStyle w:val="NoSpacing"/>
        <w:rPr>
          <w:rFonts w:ascii="Times New Roman" w:hAnsi="Times New Roman" w:cs="Times New Roman"/>
          <w:sz w:val="24"/>
          <w:szCs w:val="24"/>
        </w:rPr>
      </w:pPr>
    </w:p>
    <w:p w14:paraId="00643E71" w14:textId="77777777" w:rsidR="00B4629D" w:rsidRDefault="00B4629D" w:rsidP="00B4629D">
      <w:pPr>
        <w:pStyle w:val="NoSpacing"/>
        <w:rPr>
          <w:rFonts w:ascii="Times New Roman" w:hAnsi="Times New Roman" w:cs="Times New Roman"/>
          <w:sz w:val="24"/>
          <w:szCs w:val="24"/>
        </w:rPr>
      </w:pPr>
    </w:p>
    <w:p w14:paraId="00643E72" w14:textId="77777777" w:rsidR="00B4629D" w:rsidRDefault="00C01C54" w:rsidP="00B4629D">
      <w:pPr>
        <w:pStyle w:val="NoSpacing"/>
        <w:rPr>
          <w:rFonts w:ascii="Times New Roman" w:hAnsi="Times New Roman" w:cs="Times New Roman"/>
          <w:sz w:val="24"/>
          <w:szCs w:val="24"/>
        </w:rPr>
      </w:pPr>
      <w:r>
        <w:rPr>
          <w:rFonts w:ascii="Times New Roman" w:hAnsi="Times New Roman" w:cs="Times New Roman"/>
          <w:sz w:val="24"/>
          <w:szCs w:val="24"/>
        </w:rPr>
        <w:t>2</w:t>
      </w:r>
      <w:r w:rsidR="002932B1">
        <w:rPr>
          <w:rFonts w:ascii="Times New Roman" w:hAnsi="Times New Roman" w:cs="Times New Roman"/>
          <w:sz w:val="24"/>
          <w:szCs w:val="24"/>
        </w:rPr>
        <w:t>5</w:t>
      </w:r>
      <w:r>
        <w:rPr>
          <w:rFonts w:ascii="Times New Roman" w:hAnsi="Times New Roman" w:cs="Times New Roman"/>
          <w:sz w:val="24"/>
          <w:szCs w:val="24"/>
        </w:rPr>
        <w:t xml:space="preserve"> May</w:t>
      </w:r>
      <w:r w:rsidR="00B4629D">
        <w:rPr>
          <w:rFonts w:ascii="Times New Roman" w:hAnsi="Times New Roman" w:cs="Times New Roman"/>
          <w:sz w:val="24"/>
          <w:szCs w:val="24"/>
        </w:rPr>
        <w:t xml:space="preserve"> 2015</w:t>
      </w:r>
    </w:p>
    <w:p w14:paraId="00643E73" w14:textId="77777777" w:rsidR="00B4629D" w:rsidRDefault="00B4629D" w:rsidP="00B4629D">
      <w:pPr>
        <w:pStyle w:val="NoSpacing"/>
        <w:rPr>
          <w:rFonts w:ascii="Times New Roman" w:hAnsi="Times New Roman" w:cs="Times New Roman"/>
          <w:sz w:val="24"/>
          <w:szCs w:val="24"/>
        </w:rPr>
      </w:pPr>
    </w:p>
    <w:p w14:paraId="00643E74" w14:textId="77777777" w:rsidR="00B4629D" w:rsidRDefault="00B4629D" w:rsidP="00B4629D">
      <w:pPr>
        <w:pStyle w:val="NoSpacing"/>
        <w:rPr>
          <w:rFonts w:ascii="Times New Roman" w:hAnsi="Times New Roman" w:cs="Times New Roman"/>
          <w:sz w:val="24"/>
          <w:szCs w:val="24"/>
        </w:rPr>
      </w:pPr>
    </w:p>
    <w:p w14:paraId="00643E75" w14:textId="77777777" w:rsidR="00B4629D" w:rsidRDefault="00C01C54" w:rsidP="00B4629D">
      <w:pPr>
        <w:pStyle w:val="NoSpacing"/>
        <w:rPr>
          <w:rFonts w:ascii="Times New Roman" w:hAnsi="Times New Roman" w:cs="Times New Roman"/>
          <w:sz w:val="24"/>
          <w:szCs w:val="24"/>
        </w:rPr>
      </w:pPr>
      <w:r w:rsidRPr="00C01C54">
        <w:rPr>
          <w:rFonts w:ascii="Times New Roman" w:hAnsi="Times New Roman" w:cs="Times New Roman"/>
          <w:sz w:val="24"/>
          <w:szCs w:val="24"/>
        </w:rPr>
        <w:t>Tax White Paper Task Force</w:t>
      </w:r>
      <w:r w:rsidRPr="00C01C54">
        <w:rPr>
          <w:rFonts w:ascii="Times New Roman" w:hAnsi="Times New Roman" w:cs="Times New Roman"/>
          <w:sz w:val="24"/>
          <w:szCs w:val="24"/>
        </w:rPr>
        <w:br/>
        <w:t>The Treasury</w:t>
      </w:r>
      <w:r w:rsidRPr="00C01C54">
        <w:rPr>
          <w:rFonts w:ascii="Times New Roman" w:hAnsi="Times New Roman" w:cs="Times New Roman"/>
          <w:sz w:val="24"/>
          <w:szCs w:val="24"/>
        </w:rPr>
        <w:br/>
        <w:t>Langton Crescent</w:t>
      </w:r>
      <w:r w:rsidRPr="00C01C54">
        <w:rPr>
          <w:rFonts w:ascii="Times New Roman" w:hAnsi="Times New Roman" w:cs="Times New Roman"/>
          <w:sz w:val="24"/>
          <w:szCs w:val="24"/>
        </w:rPr>
        <w:br/>
        <w:t>PARKES ACT 2600</w:t>
      </w:r>
    </w:p>
    <w:p w14:paraId="00643E76" w14:textId="77777777" w:rsidR="00C01C54" w:rsidRDefault="00C01C54" w:rsidP="00B4629D">
      <w:pPr>
        <w:pStyle w:val="NoSpacing"/>
        <w:rPr>
          <w:rFonts w:ascii="Times New Roman" w:hAnsi="Times New Roman" w:cs="Times New Roman"/>
          <w:sz w:val="24"/>
          <w:szCs w:val="24"/>
        </w:rPr>
      </w:pPr>
    </w:p>
    <w:p w14:paraId="00643E77" w14:textId="77777777" w:rsidR="00C01C54" w:rsidRDefault="00C01C54" w:rsidP="00B4629D">
      <w:pPr>
        <w:pStyle w:val="NoSpacing"/>
        <w:rPr>
          <w:rFonts w:ascii="Times New Roman" w:hAnsi="Times New Roman" w:cs="Times New Roman"/>
          <w:sz w:val="24"/>
          <w:szCs w:val="24"/>
        </w:rPr>
      </w:pPr>
    </w:p>
    <w:p w14:paraId="00643E78" w14:textId="77777777" w:rsidR="00B4629D" w:rsidRDefault="00C01C54" w:rsidP="00B4629D">
      <w:pPr>
        <w:pStyle w:val="NoSpacing"/>
        <w:rPr>
          <w:rFonts w:ascii="Times New Roman" w:hAnsi="Times New Roman" w:cs="Times New Roman"/>
          <w:sz w:val="24"/>
          <w:szCs w:val="24"/>
        </w:rPr>
      </w:pPr>
      <w:r>
        <w:rPr>
          <w:rFonts w:ascii="Times New Roman" w:hAnsi="Times New Roman" w:cs="Times New Roman"/>
          <w:sz w:val="24"/>
          <w:szCs w:val="24"/>
        </w:rPr>
        <w:t>Dear Sir or Madam</w:t>
      </w:r>
    </w:p>
    <w:p w14:paraId="00643E79" w14:textId="77777777" w:rsidR="00B4629D" w:rsidRDefault="00B4629D" w:rsidP="00B4629D">
      <w:pPr>
        <w:pStyle w:val="NoSpacing"/>
        <w:rPr>
          <w:rFonts w:ascii="Times New Roman" w:hAnsi="Times New Roman" w:cs="Times New Roman"/>
          <w:sz w:val="24"/>
          <w:szCs w:val="24"/>
        </w:rPr>
      </w:pPr>
    </w:p>
    <w:p w14:paraId="00643E7A" w14:textId="77777777" w:rsidR="00C01C54" w:rsidRDefault="00B4629D" w:rsidP="00B4629D">
      <w:pPr>
        <w:pStyle w:val="NoSpacing"/>
        <w:rPr>
          <w:rFonts w:ascii="Times New Roman" w:hAnsi="Times New Roman" w:cs="Times New Roman"/>
          <w:sz w:val="24"/>
          <w:szCs w:val="24"/>
        </w:rPr>
      </w:pPr>
      <w:r>
        <w:rPr>
          <w:rFonts w:ascii="Times New Roman" w:hAnsi="Times New Roman" w:cs="Times New Roman"/>
          <w:sz w:val="24"/>
          <w:szCs w:val="24"/>
        </w:rPr>
        <w:t xml:space="preserve">In searching for extra revenue </w:t>
      </w:r>
      <w:r w:rsidR="00C01C54">
        <w:rPr>
          <w:rFonts w:ascii="Times New Roman" w:hAnsi="Times New Roman" w:cs="Times New Roman"/>
          <w:sz w:val="24"/>
          <w:szCs w:val="24"/>
        </w:rPr>
        <w:t>or to lower the company tax rate, some people would like to see the 50% concession on Capital Gains Tax (CGT) reduced or abolished.</w:t>
      </w:r>
    </w:p>
    <w:p w14:paraId="00643E7B" w14:textId="77777777" w:rsidR="00C01C54" w:rsidRDefault="00C01C54" w:rsidP="00B4629D">
      <w:pPr>
        <w:pStyle w:val="NoSpacing"/>
        <w:rPr>
          <w:rFonts w:ascii="Times New Roman" w:hAnsi="Times New Roman" w:cs="Times New Roman"/>
          <w:sz w:val="24"/>
          <w:szCs w:val="24"/>
        </w:rPr>
      </w:pPr>
    </w:p>
    <w:p w14:paraId="00643E7C" w14:textId="77777777" w:rsidR="00B4629D" w:rsidRDefault="00B4629D" w:rsidP="00B4629D">
      <w:pPr>
        <w:pStyle w:val="NoSpacing"/>
        <w:rPr>
          <w:rFonts w:ascii="Times New Roman" w:hAnsi="Times New Roman" w:cs="Times New Roman"/>
          <w:sz w:val="24"/>
          <w:szCs w:val="24"/>
        </w:rPr>
      </w:pPr>
      <w:r>
        <w:rPr>
          <w:rFonts w:ascii="Times New Roman" w:hAnsi="Times New Roman" w:cs="Times New Roman"/>
          <w:sz w:val="24"/>
          <w:szCs w:val="24"/>
        </w:rPr>
        <w:t>Is the 50% concession on the rate of CGT a rort as some people say?  Let’s look at some facts.</w:t>
      </w:r>
    </w:p>
    <w:p w14:paraId="00643E7D" w14:textId="77777777" w:rsidR="00B4629D" w:rsidRDefault="00B4629D" w:rsidP="00B4629D">
      <w:pPr>
        <w:pStyle w:val="NoSpacing"/>
        <w:rPr>
          <w:rFonts w:ascii="Times New Roman" w:hAnsi="Times New Roman" w:cs="Times New Roman"/>
          <w:sz w:val="24"/>
          <w:szCs w:val="24"/>
        </w:rPr>
      </w:pPr>
    </w:p>
    <w:p w14:paraId="00643E7E" w14:textId="77777777" w:rsidR="00B4629D" w:rsidRDefault="00B4629D" w:rsidP="00B4629D">
      <w:pPr>
        <w:pStyle w:val="NoSpacing"/>
        <w:rPr>
          <w:rFonts w:ascii="Times New Roman" w:hAnsi="Times New Roman" w:cs="Times New Roman"/>
          <w:sz w:val="24"/>
          <w:szCs w:val="24"/>
        </w:rPr>
      </w:pPr>
      <w:r>
        <w:rPr>
          <w:rFonts w:ascii="Times New Roman" w:hAnsi="Times New Roman" w:cs="Times New Roman"/>
          <w:b/>
          <w:sz w:val="24"/>
          <w:szCs w:val="24"/>
          <w:u w:val="single"/>
        </w:rPr>
        <w:t>Capital gains tax</w:t>
      </w:r>
    </w:p>
    <w:p w14:paraId="00643E7F" w14:textId="77777777" w:rsidR="00B4629D" w:rsidRDefault="00B4629D" w:rsidP="00B4629D">
      <w:pPr>
        <w:pStyle w:val="NoSpacing"/>
        <w:jc w:val="center"/>
        <w:rPr>
          <w:rFonts w:ascii="Times New Roman" w:hAnsi="Times New Roman" w:cs="Times New Roman"/>
          <w:sz w:val="24"/>
          <w:szCs w:val="24"/>
        </w:rPr>
      </w:pPr>
    </w:p>
    <w:p w14:paraId="00643E80" w14:textId="77777777" w:rsidR="00B4629D" w:rsidRDefault="00B4629D" w:rsidP="00B4629D">
      <w:pPr>
        <w:pStyle w:val="NoSpacing"/>
        <w:numPr>
          <w:ilvl w:val="0"/>
          <w:numId w:val="1"/>
        </w:numPr>
        <w:rPr>
          <w:rFonts w:ascii="Times New Roman" w:hAnsi="Times New Roman" w:cs="Times New Roman"/>
          <w:sz w:val="24"/>
          <w:szCs w:val="24"/>
        </w:rPr>
      </w:pPr>
      <w:r>
        <w:rPr>
          <w:rFonts w:ascii="Times New Roman" w:hAnsi="Times New Roman" w:cs="Times New Roman"/>
          <w:sz w:val="24"/>
          <w:szCs w:val="24"/>
        </w:rPr>
        <w:t>CGT is calculated at the rate of 50% of the taxpayer’s marginal rate of tax.  So, if the capital gain is $10,000 the tax payable by someone on the top marginal rate would be $10,000 x 49% x 50% = $2,450.</w:t>
      </w:r>
    </w:p>
    <w:p w14:paraId="00643E81" w14:textId="77777777" w:rsidR="00B4629D" w:rsidRDefault="00B4629D" w:rsidP="00B4629D">
      <w:pPr>
        <w:pStyle w:val="NoSpacing"/>
        <w:ind w:left="720"/>
        <w:rPr>
          <w:rFonts w:ascii="Times New Roman" w:hAnsi="Times New Roman" w:cs="Times New Roman"/>
          <w:sz w:val="24"/>
          <w:szCs w:val="24"/>
        </w:rPr>
      </w:pPr>
    </w:p>
    <w:p w14:paraId="00643E82" w14:textId="77777777" w:rsidR="00B4629D" w:rsidRDefault="00B4629D" w:rsidP="00B4629D">
      <w:pPr>
        <w:pStyle w:val="NoSpacing"/>
        <w:ind w:left="720"/>
        <w:rPr>
          <w:rFonts w:ascii="Times New Roman" w:hAnsi="Times New Roman" w:cs="Times New Roman"/>
          <w:sz w:val="24"/>
          <w:szCs w:val="24"/>
        </w:rPr>
      </w:pPr>
      <w:r>
        <w:rPr>
          <w:rFonts w:ascii="Times New Roman" w:hAnsi="Times New Roman" w:cs="Times New Roman"/>
          <w:sz w:val="24"/>
          <w:szCs w:val="24"/>
        </w:rPr>
        <w:t>People advocating change would presumably like to see the 50% “concession” removed or they would like the 50% discount reduced to a lesser figure.  Both changes will result in more tax on each transaction.</w:t>
      </w:r>
    </w:p>
    <w:p w14:paraId="00643E83" w14:textId="77777777" w:rsidR="00B4629D" w:rsidRDefault="00B4629D" w:rsidP="00B4629D">
      <w:pPr>
        <w:pStyle w:val="NoSpacing"/>
        <w:rPr>
          <w:rFonts w:ascii="Times New Roman" w:hAnsi="Times New Roman" w:cs="Times New Roman"/>
          <w:sz w:val="24"/>
          <w:szCs w:val="24"/>
        </w:rPr>
      </w:pPr>
    </w:p>
    <w:p w14:paraId="00643E84" w14:textId="77777777" w:rsidR="00B4629D" w:rsidRDefault="00B4629D" w:rsidP="00B4629D">
      <w:pPr>
        <w:pStyle w:val="NoSpacing"/>
        <w:numPr>
          <w:ilvl w:val="0"/>
          <w:numId w:val="1"/>
        </w:numPr>
        <w:rPr>
          <w:rFonts w:ascii="Times New Roman" w:hAnsi="Times New Roman" w:cs="Times New Roman"/>
          <w:sz w:val="24"/>
          <w:szCs w:val="24"/>
        </w:rPr>
      </w:pPr>
      <w:r>
        <w:rPr>
          <w:rFonts w:ascii="Times New Roman" w:hAnsi="Times New Roman" w:cs="Times New Roman"/>
          <w:sz w:val="24"/>
          <w:szCs w:val="24"/>
        </w:rPr>
        <w:t xml:space="preserve">The CGT was introduced by the Hawke Government in 1985 as part of a tax reform package.  Capital gain was taxed at the taxpayer’s marginal rate </w:t>
      </w:r>
      <w:r>
        <w:rPr>
          <w:rFonts w:ascii="Times New Roman" w:hAnsi="Times New Roman" w:cs="Times New Roman"/>
          <w:sz w:val="24"/>
          <w:szCs w:val="24"/>
          <w:u w:val="single"/>
        </w:rPr>
        <w:t>but only after adjusting for inflation</w:t>
      </w:r>
      <w:r>
        <w:rPr>
          <w:rFonts w:ascii="Times New Roman" w:hAnsi="Times New Roman" w:cs="Times New Roman"/>
          <w:sz w:val="24"/>
          <w:szCs w:val="24"/>
        </w:rPr>
        <w:t>.</w:t>
      </w:r>
    </w:p>
    <w:p w14:paraId="00643E85" w14:textId="77777777" w:rsidR="00B4629D" w:rsidRDefault="00B4629D" w:rsidP="00B4629D">
      <w:pPr>
        <w:pStyle w:val="NoSpacing"/>
        <w:ind w:left="360"/>
        <w:rPr>
          <w:rFonts w:ascii="Times New Roman" w:hAnsi="Times New Roman" w:cs="Times New Roman"/>
          <w:sz w:val="24"/>
          <w:szCs w:val="24"/>
        </w:rPr>
      </w:pPr>
    </w:p>
    <w:p w14:paraId="00643E86" w14:textId="77777777" w:rsidR="00B4629D" w:rsidRDefault="00B4629D" w:rsidP="00B4629D">
      <w:pPr>
        <w:pStyle w:val="NoSpacing"/>
        <w:numPr>
          <w:ilvl w:val="0"/>
          <w:numId w:val="1"/>
        </w:numPr>
        <w:rPr>
          <w:rFonts w:ascii="Times New Roman" w:hAnsi="Times New Roman" w:cs="Times New Roman"/>
          <w:sz w:val="24"/>
          <w:szCs w:val="24"/>
        </w:rPr>
      </w:pPr>
      <w:r>
        <w:rPr>
          <w:rFonts w:ascii="Times New Roman" w:hAnsi="Times New Roman" w:cs="Times New Roman"/>
          <w:sz w:val="24"/>
          <w:szCs w:val="24"/>
        </w:rPr>
        <w:t xml:space="preserve">In 1999 the Howard Government reduced the rate of tax applying to a capital gain by 50% of the taxpayers’ marginal rate </w:t>
      </w:r>
      <w:r w:rsidRPr="004D418C">
        <w:rPr>
          <w:rFonts w:ascii="Times New Roman" w:hAnsi="Times New Roman" w:cs="Times New Roman"/>
          <w:sz w:val="24"/>
          <w:szCs w:val="24"/>
          <w:u w:val="single"/>
        </w:rPr>
        <w:t>but removed the adjustment for inflation</w:t>
      </w:r>
      <w:r>
        <w:rPr>
          <w:rFonts w:ascii="Times New Roman" w:hAnsi="Times New Roman" w:cs="Times New Roman"/>
          <w:sz w:val="24"/>
          <w:szCs w:val="24"/>
        </w:rPr>
        <w:t>.</w:t>
      </w:r>
    </w:p>
    <w:p w14:paraId="00643E87" w14:textId="77777777" w:rsidR="00B4629D" w:rsidRDefault="00B4629D" w:rsidP="00B4629D">
      <w:pPr>
        <w:pStyle w:val="NoSpacing"/>
        <w:ind w:left="720"/>
        <w:rPr>
          <w:rFonts w:ascii="Times New Roman" w:hAnsi="Times New Roman" w:cs="Times New Roman"/>
          <w:sz w:val="24"/>
          <w:szCs w:val="24"/>
        </w:rPr>
      </w:pPr>
    </w:p>
    <w:p w14:paraId="00643E88" w14:textId="77777777" w:rsidR="00B4629D" w:rsidRDefault="00B4629D" w:rsidP="00B4629D">
      <w:pPr>
        <w:pStyle w:val="NoSpacing"/>
        <w:ind w:left="720"/>
        <w:rPr>
          <w:rFonts w:ascii="Times New Roman" w:hAnsi="Times New Roman" w:cs="Times New Roman"/>
          <w:sz w:val="24"/>
          <w:szCs w:val="24"/>
        </w:rPr>
      </w:pPr>
      <w:r>
        <w:rPr>
          <w:rFonts w:ascii="Times New Roman" w:hAnsi="Times New Roman" w:cs="Times New Roman"/>
          <w:sz w:val="24"/>
          <w:szCs w:val="24"/>
        </w:rPr>
        <w:t xml:space="preserve">Some people say that the Howard Government halved CGT.  This is simply not correct because the taxpayer can no longer account </w:t>
      </w:r>
      <w:r w:rsidR="005307F0">
        <w:rPr>
          <w:rFonts w:ascii="Times New Roman" w:hAnsi="Times New Roman" w:cs="Times New Roman"/>
          <w:sz w:val="24"/>
          <w:szCs w:val="24"/>
        </w:rPr>
        <w:t>for inflation in calculat</w:t>
      </w:r>
      <w:r>
        <w:rPr>
          <w:rFonts w:ascii="Times New Roman" w:hAnsi="Times New Roman" w:cs="Times New Roman"/>
          <w:sz w:val="24"/>
          <w:szCs w:val="24"/>
        </w:rPr>
        <w:t>ing a capital gain.  In fact, a gain after 12 months of 5% with inflation at 2.5% taxed at pre-1999 and post 1999 rates will yield exactly the same amount of tax.  If the capital gain is more than 5%, with inflation at 2.5%, the change by the Howard Government results in less tax.</w:t>
      </w:r>
    </w:p>
    <w:p w14:paraId="00643E89" w14:textId="77777777" w:rsidR="00B4629D" w:rsidRDefault="00B4629D" w:rsidP="00B4629D">
      <w:pPr>
        <w:pStyle w:val="NoSpacing"/>
        <w:ind w:left="720"/>
        <w:rPr>
          <w:rFonts w:ascii="Times New Roman" w:hAnsi="Times New Roman" w:cs="Times New Roman"/>
          <w:sz w:val="24"/>
          <w:szCs w:val="24"/>
        </w:rPr>
      </w:pPr>
    </w:p>
    <w:p w14:paraId="00643E8A" w14:textId="77777777" w:rsidR="00B4629D" w:rsidRDefault="00B4629D" w:rsidP="00B4629D">
      <w:pPr>
        <w:pStyle w:val="NoSpacing"/>
        <w:numPr>
          <w:ilvl w:val="0"/>
          <w:numId w:val="1"/>
        </w:numPr>
        <w:rPr>
          <w:rFonts w:ascii="Times New Roman" w:hAnsi="Times New Roman" w:cs="Times New Roman"/>
          <w:sz w:val="24"/>
          <w:szCs w:val="24"/>
        </w:rPr>
      </w:pPr>
      <w:r>
        <w:rPr>
          <w:rFonts w:ascii="Times New Roman" w:hAnsi="Times New Roman" w:cs="Times New Roman"/>
          <w:sz w:val="24"/>
          <w:szCs w:val="24"/>
        </w:rPr>
        <w:t>Saving and investment are made using after tax income.  CGT is, therefore, a form of double taxation.  Government should tax the yield on investment or the gain on an investment, but not both.</w:t>
      </w:r>
    </w:p>
    <w:p w14:paraId="00643E8B" w14:textId="77777777" w:rsidR="00B4629D" w:rsidRDefault="00B4629D" w:rsidP="00B4629D">
      <w:pPr>
        <w:pStyle w:val="NoSpacing"/>
        <w:rPr>
          <w:rFonts w:ascii="Times New Roman" w:hAnsi="Times New Roman" w:cs="Times New Roman"/>
          <w:sz w:val="24"/>
          <w:szCs w:val="24"/>
        </w:rPr>
      </w:pPr>
    </w:p>
    <w:p w14:paraId="00643E8C" w14:textId="77777777" w:rsidR="00B4629D" w:rsidRDefault="00B4629D" w:rsidP="00B4629D">
      <w:pPr>
        <w:pStyle w:val="NoSpacing"/>
        <w:numPr>
          <w:ilvl w:val="0"/>
          <w:numId w:val="1"/>
        </w:numPr>
        <w:rPr>
          <w:rFonts w:ascii="Times New Roman" w:hAnsi="Times New Roman" w:cs="Times New Roman"/>
          <w:sz w:val="24"/>
          <w:szCs w:val="24"/>
        </w:rPr>
      </w:pPr>
      <w:r>
        <w:rPr>
          <w:rFonts w:ascii="Times New Roman" w:hAnsi="Times New Roman" w:cs="Times New Roman"/>
          <w:sz w:val="24"/>
          <w:szCs w:val="24"/>
        </w:rPr>
        <w:lastRenderedPageBreak/>
        <w:t>If the Government increases CGT, some projects will no longer be viable.  There will be a loss of employment, income and wealth and, incidentally, reduced GST, income tax and company tax revenue.</w:t>
      </w:r>
    </w:p>
    <w:p w14:paraId="00643E8D" w14:textId="77777777" w:rsidR="00B4629D" w:rsidRDefault="00B4629D" w:rsidP="00B4629D">
      <w:pPr>
        <w:pStyle w:val="NoSpacing"/>
        <w:rPr>
          <w:rFonts w:ascii="Times New Roman" w:hAnsi="Times New Roman" w:cs="Times New Roman"/>
          <w:sz w:val="24"/>
          <w:szCs w:val="24"/>
        </w:rPr>
      </w:pPr>
    </w:p>
    <w:p w14:paraId="00643E8E" w14:textId="77777777" w:rsidR="00B4629D" w:rsidRDefault="00B4629D" w:rsidP="00B4629D">
      <w:pPr>
        <w:pStyle w:val="NoSpacing"/>
        <w:numPr>
          <w:ilvl w:val="0"/>
          <w:numId w:val="1"/>
        </w:numPr>
        <w:rPr>
          <w:rFonts w:ascii="Times New Roman" w:hAnsi="Times New Roman" w:cs="Times New Roman"/>
          <w:sz w:val="24"/>
          <w:szCs w:val="24"/>
        </w:rPr>
      </w:pPr>
      <w:r>
        <w:rPr>
          <w:rFonts w:ascii="Times New Roman" w:hAnsi="Times New Roman" w:cs="Times New Roman"/>
          <w:sz w:val="24"/>
          <w:szCs w:val="24"/>
        </w:rPr>
        <w:t>If the Government wants more tax revenue, it should cut the rate of CGT.  At present substantial numbers of taxpayers are reluctant to sell assets because their potential tax liability is so large.  This is called the “lock in effect”.  With a lower rate of tax, the tax liability is less important and taxpayers will turn their investments over more frequently.  As a consequence tax revenue will increase.</w:t>
      </w:r>
    </w:p>
    <w:p w14:paraId="00643E8F" w14:textId="77777777" w:rsidR="00B4629D" w:rsidRDefault="00B4629D" w:rsidP="00B4629D">
      <w:pPr>
        <w:pStyle w:val="NoSpacing"/>
        <w:rPr>
          <w:rFonts w:ascii="Times New Roman" w:hAnsi="Times New Roman" w:cs="Times New Roman"/>
          <w:sz w:val="24"/>
          <w:szCs w:val="24"/>
        </w:rPr>
      </w:pPr>
    </w:p>
    <w:p w14:paraId="00643E90" w14:textId="77777777" w:rsidR="00B4629D" w:rsidRDefault="00B4629D" w:rsidP="00B4629D">
      <w:pPr>
        <w:pStyle w:val="NoSpacing"/>
        <w:ind w:left="720"/>
        <w:rPr>
          <w:rFonts w:ascii="Times New Roman" w:hAnsi="Times New Roman" w:cs="Times New Roman"/>
          <w:sz w:val="24"/>
          <w:szCs w:val="24"/>
        </w:rPr>
      </w:pPr>
      <w:r>
        <w:rPr>
          <w:rFonts w:ascii="Times New Roman" w:hAnsi="Times New Roman" w:cs="Times New Roman"/>
          <w:sz w:val="24"/>
          <w:szCs w:val="24"/>
        </w:rPr>
        <w:t>This is no pipe dream.  In Australia CGT has raised more revenue, on average, since it was eased in 1999 than before. ¹</w:t>
      </w:r>
    </w:p>
    <w:p w14:paraId="00643E91" w14:textId="77777777" w:rsidR="00B4629D" w:rsidRDefault="00B4629D" w:rsidP="00B4629D">
      <w:pPr>
        <w:pStyle w:val="NoSpacing"/>
        <w:ind w:left="720"/>
        <w:rPr>
          <w:rFonts w:ascii="Times New Roman" w:hAnsi="Times New Roman" w:cs="Times New Roman"/>
          <w:sz w:val="24"/>
          <w:szCs w:val="24"/>
        </w:rPr>
      </w:pPr>
    </w:p>
    <w:p w14:paraId="00643E92" w14:textId="77777777" w:rsidR="00B4629D" w:rsidRDefault="00B4629D" w:rsidP="00B4629D">
      <w:pPr>
        <w:pStyle w:val="NoSpacing"/>
        <w:ind w:left="720"/>
        <w:rPr>
          <w:rFonts w:ascii="Times New Roman" w:hAnsi="Times New Roman" w:cs="Times New Roman"/>
          <w:sz w:val="24"/>
          <w:szCs w:val="24"/>
        </w:rPr>
      </w:pPr>
      <w:r>
        <w:rPr>
          <w:rFonts w:ascii="Times New Roman" w:hAnsi="Times New Roman" w:cs="Times New Roman"/>
          <w:sz w:val="24"/>
          <w:szCs w:val="24"/>
        </w:rPr>
        <w:t>Similar evidence is available from the United States where the maximum rate of CGT was reduced from 20% to 15% in 2003.  Asset realizations which were US$269 billion in 2002 reached US$729 billion in 2006.  Taxes paid on capital gains over the period increased from US$49 billion to US$110 billion.</w:t>
      </w:r>
    </w:p>
    <w:p w14:paraId="00643E93" w14:textId="77777777" w:rsidR="00B4629D" w:rsidRDefault="00B4629D" w:rsidP="00B4629D">
      <w:pPr>
        <w:pStyle w:val="NoSpacing"/>
        <w:ind w:left="720"/>
        <w:rPr>
          <w:rFonts w:ascii="Times New Roman" w:hAnsi="Times New Roman" w:cs="Times New Roman"/>
          <w:sz w:val="24"/>
          <w:szCs w:val="24"/>
        </w:rPr>
      </w:pPr>
    </w:p>
    <w:p w14:paraId="00643E94" w14:textId="77777777" w:rsidR="00B4629D" w:rsidRDefault="00B4629D" w:rsidP="00B4629D">
      <w:pPr>
        <w:pStyle w:val="NoSpacing"/>
        <w:ind w:left="720"/>
        <w:rPr>
          <w:rFonts w:ascii="Times New Roman" w:hAnsi="Times New Roman" w:cs="Times New Roman"/>
          <w:sz w:val="24"/>
          <w:szCs w:val="24"/>
        </w:rPr>
      </w:pPr>
      <w:r>
        <w:rPr>
          <w:rFonts w:ascii="Times New Roman" w:hAnsi="Times New Roman" w:cs="Times New Roman"/>
          <w:sz w:val="24"/>
          <w:szCs w:val="24"/>
        </w:rPr>
        <w:t xml:space="preserve">The reverse was the case </w:t>
      </w:r>
      <w:r w:rsidR="005307F0">
        <w:rPr>
          <w:rFonts w:ascii="Times New Roman" w:hAnsi="Times New Roman" w:cs="Times New Roman"/>
          <w:sz w:val="24"/>
          <w:szCs w:val="24"/>
        </w:rPr>
        <w:t>in 1986 when the US rai</w:t>
      </w:r>
      <w:r>
        <w:rPr>
          <w:rFonts w:ascii="Times New Roman" w:hAnsi="Times New Roman" w:cs="Times New Roman"/>
          <w:sz w:val="24"/>
          <w:szCs w:val="24"/>
        </w:rPr>
        <w:t>sed tax on capital gains from 20% to 28%, an increase of 40%.  In 1990 the federal government took in 13% less tax at 28% than it did in 1985 at the 20% tax rate. ²</w:t>
      </w:r>
    </w:p>
    <w:p w14:paraId="00643E95" w14:textId="77777777" w:rsidR="00B4629D" w:rsidRDefault="00B4629D" w:rsidP="00B4629D">
      <w:pPr>
        <w:pStyle w:val="NoSpacing"/>
        <w:ind w:left="720"/>
        <w:rPr>
          <w:rFonts w:ascii="Times New Roman" w:hAnsi="Times New Roman" w:cs="Times New Roman"/>
          <w:sz w:val="24"/>
          <w:szCs w:val="24"/>
        </w:rPr>
      </w:pPr>
    </w:p>
    <w:p w14:paraId="00643E96" w14:textId="77777777" w:rsidR="00B4629D" w:rsidRDefault="00B4629D" w:rsidP="00B4629D">
      <w:pPr>
        <w:pStyle w:val="NoSpacing"/>
        <w:ind w:left="720"/>
        <w:rPr>
          <w:rFonts w:ascii="Times New Roman" w:hAnsi="Times New Roman" w:cs="Times New Roman"/>
          <w:sz w:val="24"/>
          <w:szCs w:val="24"/>
        </w:rPr>
      </w:pPr>
      <w:r>
        <w:rPr>
          <w:rFonts w:ascii="Times New Roman" w:hAnsi="Times New Roman" w:cs="Times New Roman"/>
          <w:sz w:val="24"/>
          <w:szCs w:val="24"/>
        </w:rPr>
        <w:t>If you cut the rate of tax on capital gains, the cost of capital falls.  Investment is stimulated, jobs created and more GST, income tax, company tax and CGT is the result.</w:t>
      </w:r>
    </w:p>
    <w:p w14:paraId="00643E97" w14:textId="77777777" w:rsidR="00B4629D" w:rsidRDefault="00B4629D" w:rsidP="00B4629D">
      <w:pPr>
        <w:pStyle w:val="NoSpacing"/>
        <w:rPr>
          <w:rFonts w:ascii="Times New Roman" w:hAnsi="Times New Roman" w:cs="Times New Roman"/>
          <w:sz w:val="24"/>
          <w:szCs w:val="24"/>
        </w:rPr>
      </w:pPr>
    </w:p>
    <w:p w14:paraId="00643E98" w14:textId="77777777" w:rsidR="00B4629D" w:rsidRDefault="00B4629D" w:rsidP="00B4629D">
      <w:pPr>
        <w:pStyle w:val="NoSpacing"/>
        <w:numPr>
          <w:ilvl w:val="0"/>
          <w:numId w:val="1"/>
        </w:numPr>
        <w:rPr>
          <w:rFonts w:ascii="Times New Roman" w:hAnsi="Times New Roman" w:cs="Times New Roman"/>
          <w:sz w:val="24"/>
          <w:szCs w:val="24"/>
        </w:rPr>
      </w:pPr>
      <w:r>
        <w:rPr>
          <w:rFonts w:ascii="Times New Roman" w:hAnsi="Times New Roman" w:cs="Times New Roman"/>
          <w:sz w:val="24"/>
          <w:szCs w:val="24"/>
        </w:rPr>
        <w:t>By comparison with other OECD countries Australia’s CGT is relatively high.  Closer to home, New Zealand has no CGT and the rate in Singapore is 15%.</w:t>
      </w:r>
    </w:p>
    <w:p w14:paraId="00643E99" w14:textId="77777777" w:rsidR="00B4629D" w:rsidRDefault="00B4629D" w:rsidP="00B4629D">
      <w:pPr>
        <w:pStyle w:val="NoSpacing"/>
        <w:rPr>
          <w:rFonts w:ascii="Times New Roman" w:hAnsi="Times New Roman" w:cs="Times New Roman"/>
          <w:sz w:val="24"/>
          <w:szCs w:val="24"/>
        </w:rPr>
      </w:pPr>
    </w:p>
    <w:p w14:paraId="00643E9A" w14:textId="77777777" w:rsidR="00B4629D" w:rsidRPr="00C01C54" w:rsidRDefault="00B4629D" w:rsidP="00B4629D">
      <w:pPr>
        <w:pStyle w:val="NoSpacing"/>
        <w:numPr>
          <w:ilvl w:val="0"/>
          <w:numId w:val="1"/>
        </w:numPr>
        <w:rPr>
          <w:rFonts w:ascii="Times New Roman" w:hAnsi="Times New Roman" w:cs="Times New Roman"/>
          <w:sz w:val="24"/>
          <w:szCs w:val="24"/>
        </w:rPr>
      </w:pPr>
      <w:r>
        <w:rPr>
          <w:rFonts w:ascii="Times New Roman" w:hAnsi="Times New Roman" w:cs="Times New Roman"/>
          <w:sz w:val="24"/>
          <w:szCs w:val="24"/>
        </w:rPr>
        <w:t>CGT makes a relatively minor contribution to revenue.  Since the mid-1990s it has raised 0.6% of GDP.  It is dwarfed by other sources of tax revenue. ³</w:t>
      </w:r>
    </w:p>
    <w:p w14:paraId="00643E9B" w14:textId="77777777" w:rsidR="00B4629D" w:rsidRDefault="00B4629D" w:rsidP="00B4629D">
      <w:pPr>
        <w:pStyle w:val="NoSpacing"/>
        <w:rPr>
          <w:rFonts w:ascii="Times New Roman" w:hAnsi="Times New Roman" w:cs="Times New Roman"/>
          <w:sz w:val="24"/>
          <w:szCs w:val="24"/>
        </w:rPr>
      </w:pPr>
    </w:p>
    <w:p w14:paraId="00643E9C" w14:textId="77777777" w:rsidR="00B4629D" w:rsidRDefault="00B4629D" w:rsidP="00C01C54">
      <w:pPr>
        <w:pStyle w:val="NoSpacing"/>
        <w:numPr>
          <w:ilvl w:val="0"/>
          <w:numId w:val="1"/>
        </w:numPr>
        <w:rPr>
          <w:rFonts w:ascii="Times New Roman" w:hAnsi="Times New Roman" w:cs="Times New Roman"/>
          <w:sz w:val="24"/>
          <w:szCs w:val="24"/>
        </w:rPr>
      </w:pPr>
      <w:r>
        <w:rPr>
          <w:rFonts w:ascii="Times New Roman" w:hAnsi="Times New Roman" w:cs="Times New Roman"/>
          <w:sz w:val="24"/>
          <w:szCs w:val="24"/>
        </w:rPr>
        <w:t>The way forward is to increase revenue from CGT by cutting the rate of tax on capital gains</w:t>
      </w:r>
      <w:r w:rsidR="00A5317D">
        <w:rPr>
          <w:rFonts w:ascii="Times New Roman" w:hAnsi="Times New Roman" w:cs="Times New Roman"/>
          <w:sz w:val="24"/>
          <w:szCs w:val="24"/>
        </w:rPr>
        <w:t>.</w:t>
      </w:r>
    </w:p>
    <w:p w14:paraId="00643E9D" w14:textId="77777777" w:rsidR="00B4629D" w:rsidRDefault="00B4629D" w:rsidP="00B4629D">
      <w:pPr>
        <w:pStyle w:val="NoSpacing"/>
        <w:rPr>
          <w:rFonts w:ascii="Times New Roman" w:hAnsi="Times New Roman" w:cs="Times New Roman"/>
          <w:sz w:val="24"/>
          <w:szCs w:val="24"/>
        </w:rPr>
      </w:pPr>
    </w:p>
    <w:p w14:paraId="00643E9E" w14:textId="77777777" w:rsidR="00B4629D" w:rsidRDefault="00B4629D" w:rsidP="00B4629D">
      <w:pPr>
        <w:pStyle w:val="NoSpacing"/>
        <w:rPr>
          <w:rFonts w:ascii="Times New Roman" w:hAnsi="Times New Roman" w:cs="Times New Roman"/>
          <w:sz w:val="24"/>
          <w:szCs w:val="24"/>
        </w:rPr>
      </w:pPr>
    </w:p>
    <w:p w14:paraId="00643E9F" w14:textId="77777777" w:rsidR="00B4629D" w:rsidRDefault="00B4629D" w:rsidP="00B4629D">
      <w:pPr>
        <w:pStyle w:val="NoSpacing"/>
        <w:rPr>
          <w:rFonts w:ascii="Times New Roman" w:hAnsi="Times New Roman" w:cs="Times New Roman"/>
          <w:sz w:val="24"/>
          <w:szCs w:val="24"/>
        </w:rPr>
      </w:pPr>
      <w:r>
        <w:rPr>
          <w:rFonts w:ascii="Times New Roman" w:hAnsi="Times New Roman" w:cs="Times New Roman"/>
          <w:sz w:val="24"/>
          <w:szCs w:val="24"/>
        </w:rPr>
        <w:t>Sincerely</w:t>
      </w:r>
    </w:p>
    <w:p w14:paraId="00643EA0" w14:textId="77777777" w:rsidR="00B4629D" w:rsidRDefault="00B4629D" w:rsidP="00B4629D">
      <w:pPr>
        <w:pStyle w:val="NoSpacing"/>
        <w:rPr>
          <w:rFonts w:ascii="Times New Roman" w:hAnsi="Times New Roman" w:cs="Times New Roman"/>
          <w:sz w:val="24"/>
          <w:szCs w:val="24"/>
        </w:rPr>
      </w:pPr>
    </w:p>
    <w:p w14:paraId="00643EA1" w14:textId="77777777" w:rsidR="00B4629D" w:rsidRDefault="00B4629D" w:rsidP="00B4629D">
      <w:pPr>
        <w:pStyle w:val="NoSpacing"/>
        <w:rPr>
          <w:rFonts w:ascii="Times New Roman" w:hAnsi="Times New Roman" w:cs="Times New Roman"/>
          <w:sz w:val="24"/>
          <w:szCs w:val="24"/>
        </w:rPr>
      </w:pPr>
    </w:p>
    <w:p w14:paraId="00643EA2" w14:textId="77777777" w:rsidR="00C01C54" w:rsidRDefault="00C01C54" w:rsidP="00B4629D">
      <w:pPr>
        <w:pStyle w:val="NoSpacing"/>
        <w:rPr>
          <w:rFonts w:ascii="Times New Roman" w:hAnsi="Times New Roman" w:cs="Times New Roman"/>
          <w:sz w:val="24"/>
          <w:szCs w:val="24"/>
        </w:rPr>
      </w:pPr>
    </w:p>
    <w:p w14:paraId="00643EA3" w14:textId="77777777" w:rsidR="00B4629D" w:rsidRDefault="00B4629D" w:rsidP="00B4629D">
      <w:pPr>
        <w:pStyle w:val="NoSpacing"/>
        <w:rPr>
          <w:rFonts w:ascii="Times New Roman" w:hAnsi="Times New Roman" w:cs="Times New Roman"/>
          <w:sz w:val="24"/>
          <w:szCs w:val="24"/>
        </w:rPr>
      </w:pPr>
      <w:r>
        <w:rPr>
          <w:rFonts w:ascii="Times New Roman" w:hAnsi="Times New Roman" w:cs="Times New Roman"/>
          <w:sz w:val="24"/>
          <w:szCs w:val="24"/>
        </w:rPr>
        <w:t xml:space="preserve"> </w:t>
      </w:r>
    </w:p>
    <w:p w14:paraId="00643EA4" w14:textId="77777777" w:rsidR="00B4629D" w:rsidRDefault="00B4629D" w:rsidP="00B4629D">
      <w:pPr>
        <w:pStyle w:val="NoSpacing"/>
        <w:rPr>
          <w:rFonts w:ascii="Times New Roman" w:hAnsi="Times New Roman" w:cs="Times New Roman"/>
          <w:sz w:val="24"/>
          <w:szCs w:val="24"/>
        </w:rPr>
      </w:pPr>
    </w:p>
    <w:p w14:paraId="00643EA5" w14:textId="77777777" w:rsidR="00B4629D" w:rsidRDefault="00B4629D" w:rsidP="00B4629D">
      <w:pPr>
        <w:pStyle w:val="NoSpacing"/>
        <w:rPr>
          <w:rFonts w:ascii="Times New Roman" w:hAnsi="Times New Roman" w:cs="Times New Roman"/>
          <w:sz w:val="24"/>
          <w:szCs w:val="24"/>
        </w:rPr>
      </w:pPr>
      <w:r>
        <w:rPr>
          <w:rFonts w:ascii="Times New Roman" w:hAnsi="Times New Roman" w:cs="Times New Roman"/>
          <w:sz w:val="24"/>
          <w:szCs w:val="24"/>
        </w:rPr>
        <w:t>R C Campbell</w:t>
      </w:r>
    </w:p>
    <w:p w14:paraId="00643EA6" w14:textId="77777777" w:rsidR="001535F9" w:rsidRDefault="001535F9"/>
    <w:sectPr w:rsidR="001535F9" w:rsidSect="00041321">
      <w:footerReference w:type="default" r:id="rId12"/>
      <w:pgSz w:w="11906" w:h="16838"/>
      <w:pgMar w:top="1134" w:right="1077" w:bottom="1440" w:left="107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0643EA9" w14:textId="77777777" w:rsidR="00E26639" w:rsidRDefault="00E26639">
      <w:pPr>
        <w:spacing w:after="0" w:line="240" w:lineRule="auto"/>
      </w:pPr>
      <w:r>
        <w:separator/>
      </w:r>
    </w:p>
  </w:endnote>
  <w:endnote w:type="continuationSeparator" w:id="0">
    <w:p w14:paraId="00643EAA" w14:textId="77777777" w:rsidR="00E26639" w:rsidRDefault="00E266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Lucida Calligraphy">
    <w:panose1 w:val="03010101010101010101"/>
    <w:charset w:val="00"/>
    <w:family w:val="script"/>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643EAB" w14:textId="77777777" w:rsidR="00A363C8" w:rsidRPr="00E82043" w:rsidRDefault="005307F0">
    <w:pPr>
      <w:pStyle w:val="Footer"/>
    </w:pPr>
    <w:r>
      <w:t xml:space="preserve">¹  </w:t>
    </w:r>
    <w:r>
      <w:rPr>
        <w:i/>
        <w:u w:val="single"/>
      </w:rPr>
      <w:t>Right or Rort? Dissecting Australia’s Tax Concession</w:t>
    </w:r>
    <w:r>
      <w:t xml:space="preserve">  Robert Carling.  Centre for Independent Studies.  April 2015.</w:t>
    </w:r>
  </w:p>
  <w:p w14:paraId="00643EAC" w14:textId="77777777" w:rsidR="00A363C8" w:rsidRDefault="005307F0">
    <w:pPr>
      <w:pStyle w:val="Footer"/>
    </w:pPr>
    <w:r>
      <w:t xml:space="preserve">² </w:t>
    </w:r>
    <w:r>
      <w:rPr>
        <w:i/>
        <w:u w:val="single"/>
      </w:rPr>
      <w:t>Return to Prosperity</w:t>
    </w:r>
    <w:r>
      <w:t xml:space="preserve">  Arthur P. Laffer and Stephen Moore. Threshold Editions.  New York, London, Toronto,      Sydney. 2010. Pages 114 and 115.</w:t>
    </w:r>
  </w:p>
  <w:p w14:paraId="00643EAD" w14:textId="77777777" w:rsidR="00B52A03" w:rsidRPr="0046350F" w:rsidRDefault="005307F0">
    <w:pPr>
      <w:pStyle w:val="Footer"/>
    </w:pPr>
    <w:r>
      <w:t>³ See Robert Carling’s paper, previously noted.</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0643EA7" w14:textId="77777777" w:rsidR="00E26639" w:rsidRDefault="00E26639">
      <w:pPr>
        <w:spacing w:after="0" w:line="240" w:lineRule="auto"/>
      </w:pPr>
      <w:r>
        <w:separator/>
      </w:r>
    </w:p>
  </w:footnote>
  <w:footnote w:type="continuationSeparator" w:id="0">
    <w:p w14:paraId="00643EA8" w14:textId="77777777" w:rsidR="00E26639" w:rsidRDefault="00E2663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29467EA"/>
    <w:multiLevelType w:val="hybridMultilevel"/>
    <w:tmpl w:val="C07277C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629D"/>
    <w:rsid w:val="001535F9"/>
    <w:rsid w:val="002932B1"/>
    <w:rsid w:val="002E4FD0"/>
    <w:rsid w:val="005307F0"/>
    <w:rsid w:val="006D0A30"/>
    <w:rsid w:val="006E71DD"/>
    <w:rsid w:val="00771AF4"/>
    <w:rsid w:val="008A7A65"/>
    <w:rsid w:val="00A5317D"/>
    <w:rsid w:val="00AE0054"/>
    <w:rsid w:val="00B4629D"/>
    <w:rsid w:val="00C01C54"/>
    <w:rsid w:val="00CE00EB"/>
    <w:rsid w:val="00CF5FF4"/>
    <w:rsid w:val="00E26639"/>
    <w:rsid w:val="00F55CDC"/>
    <w:rsid w:val="00FD154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643E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4629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Address">
    <w:name w:val="envelope address"/>
    <w:basedOn w:val="Normal"/>
    <w:uiPriority w:val="99"/>
    <w:semiHidden/>
    <w:unhideWhenUsed/>
    <w:rsid w:val="00F55CDC"/>
    <w:pPr>
      <w:framePr w:w="7920" w:h="1980" w:hRule="exact" w:hSpace="180" w:wrap="auto" w:hAnchor="page" w:xAlign="center" w:yAlign="bottom"/>
      <w:spacing w:after="0" w:line="240" w:lineRule="auto"/>
      <w:ind w:left="2880"/>
    </w:pPr>
    <w:rPr>
      <w:rFonts w:asciiTheme="majorHAnsi" w:eastAsiaTheme="majorEastAsia" w:hAnsiTheme="majorHAnsi" w:cstheme="majorBidi"/>
      <w:sz w:val="28"/>
      <w:szCs w:val="24"/>
    </w:rPr>
  </w:style>
  <w:style w:type="paragraph" w:styleId="NoSpacing">
    <w:name w:val="No Spacing"/>
    <w:uiPriority w:val="1"/>
    <w:qFormat/>
    <w:rsid w:val="00B4629D"/>
    <w:pPr>
      <w:spacing w:after="0" w:line="240" w:lineRule="auto"/>
    </w:pPr>
  </w:style>
  <w:style w:type="paragraph" w:styleId="Footer">
    <w:name w:val="footer"/>
    <w:basedOn w:val="Normal"/>
    <w:link w:val="FooterChar"/>
    <w:uiPriority w:val="99"/>
    <w:unhideWhenUsed/>
    <w:rsid w:val="00B4629D"/>
    <w:pPr>
      <w:tabs>
        <w:tab w:val="center" w:pos="4513"/>
        <w:tab w:val="right" w:pos="9026"/>
      </w:tabs>
      <w:spacing w:after="0" w:line="240" w:lineRule="auto"/>
    </w:pPr>
  </w:style>
  <w:style w:type="character" w:customStyle="1" w:styleId="FooterChar">
    <w:name w:val="Footer Char"/>
    <w:basedOn w:val="DefaultParagraphFont"/>
    <w:link w:val="Footer"/>
    <w:uiPriority w:val="99"/>
    <w:rsid w:val="00B4629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4629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Address">
    <w:name w:val="envelope address"/>
    <w:basedOn w:val="Normal"/>
    <w:uiPriority w:val="99"/>
    <w:semiHidden/>
    <w:unhideWhenUsed/>
    <w:rsid w:val="00F55CDC"/>
    <w:pPr>
      <w:framePr w:w="7920" w:h="1980" w:hRule="exact" w:hSpace="180" w:wrap="auto" w:hAnchor="page" w:xAlign="center" w:yAlign="bottom"/>
      <w:spacing w:after="0" w:line="240" w:lineRule="auto"/>
      <w:ind w:left="2880"/>
    </w:pPr>
    <w:rPr>
      <w:rFonts w:asciiTheme="majorHAnsi" w:eastAsiaTheme="majorEastAsia" w:hAnsiTheme="majorHAnsi" w:cstheme="majorBidi"/>
      <w:sz w:val="28"/>
      <w:szCs w:val="24"/>
    </w:rPr>
  </w:style>
  <w:style w:type="paragraph" w:styleId="NoSpacing">
    <w:name w:val="No Spacing"/>
    <w:uiPriority w:val="1"/>
    <w:qFormat/>
    <w:rsid w:val="00B4629D"/>
    <w:pPr>
      <w:spacing w:after="0" w:line="240" w:lineRule="auto"/>
    </w:pPr>
  </w:style>
  <w:style w:type="paragraph" w:styleId="Footer">
    <w:name w:val="footer"/>
    <w:basedOn w:val="Normal"/>
    <w:link w:val="FooterChar"/>
    <w:uiPriority w:val="99"/>
    <w:unhideWhenUsed/>
    <w:rsid w:val="00B4629D"/>
    <w:pPr>
      <w:tabs>
        <w:tab w:val="center" w:pos="4513"/>
        <w:tab w:val="right" w:pos="9026"/>
      </w:tabs>
      <w:spacing w:after="0" w:line="240" w:lineRule="auto"/>
    </w:pPr>
  </w:style>
  <w:style w:type="character" w:customStyle="1" w:styleId="FooterChar">
    <w:name w:val="Footer Char"/>
    <w:basedOn w:val="DefaultParagraphFont"/>
    <w:link w:val="Footer"/>
    <w:uiPriority w:val="99"/>
    <w:rsid w:val="00B4629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Treasury Document" ma:contentTypeID="0x01010036BB8DE7EC542E42A8B2E98CC20CB69700AA356CCBB2B4204EB1CD923E8E69F50F" ma:contentTypeVersion="20" ma:contentTypeDescription=" " ma:contentTypeScope="" ma:versionID="5f98c8cbbac35b65d49e269d8ff16445">
  <xsd:schema xmlns:xsd="http://www.w3.org/2001/XMLSchema" xmlns:xs="http://www.w3.org/2001/XMLSchema" xmlns:p="http://schemas.microsoft.com/office/2006/metadata/properties" xmlns:ns1="http://schemas.microsoft.com/sharepoint/v3" xmlns:ns2="9f7bc583-7cbe-45b9-a2bd-8bbb6543b37e" targetNamespace="http://schemas.microsoft.com/office/2006/metadata/properties" ma:root="true" ma:fieldsID="c29c24ef98f44afe980706751dfdcd7b" ns1:_="" ns2:_="">
    <xsd:import namespace="http://schemas.microsoft.com/sharepoint/v3"/>
    <xsd:import namespace="9f7bc583-7cbe-45b9-a2bd-8bbb6543b37e"/>
    <xsd:element name="properties">
      <xsd:complexType>
        <xsd:sequence>
          <xsd:element name="documentManagement">
            <xsd:complexType>
              <xsd:all>
                <xsd:element ref="ns2:_dlc_DocId" minOccurs="0"/>
                <xsd:element ref="ns2:_dlc_DocIdUrl" minOccurs="0"/>
                <xsd:element ref="ns2:_dlc_DocIdPersistId" minOccurs="0"/>
                <xsd:element ref="ns1:_dlc_Exempt" minOccurs="0"/>
                <xsd:element ref="ns2:lb508a4dc5e84436a0fe496b536466aa" minOccurs="0"/>
                <xsd:element ref="ns2:TaxCatchAll" minOccurs="0"/>
                <xsd:element ref="ns2:TaxCatchAllLabe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11" nillable="true" ma:displayName="Exempt from Policy" ma:hidden="true" ma:internalName="_dlc_Exempt"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f7bc583-7cbe-45b9-a2bd-8bbb6543b37e"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lb508a4dc5e84436a0fe496b536466aa" ma:index="12" nillable="true" ma:taxonomy="true" ma:internalName="lb508a4dc5e84436a0fe496b536466aa" ma:taxonomyFieldName="TSYRecordClass" ma:displayName="Record Class" ma:readOnly="false" ma:default="20;#TSY RA-9152 - Retain as national archives|9ab56360-fc55-4e73-997a-d8add4432252" ma:fieldId="{5b508a4d-c5e8-4436-a0fe-496b536466aa}" ma:sspId="77b7a547-5880-464f-83f8-cefe583c3af4" ma:termSetId="8c8a1de6-dea5-4e66-bd5a-b7b3daae0f37" ma:anchorId="00000000-0000-0000-0000-000000000000" ma:open="false" ma:isKeyword="false">
      <xsd:complexType>
        <xsd:sequence>
          <xsd:element ref="pc:Terms" minOccurs="0" maxOccurs="1"/>
        </xsd:sequence>
      </xsd:complexType>
    </xsd:element>
    <xsd:element name="TaxCatchAll" ma:index="13" nillable="true" ma:displayName="Taxonomy Catch All Column" ma:hidden="true" ma:list="{a5426e91-c895-42ba-91bf-fe5e23c4f0ec}" ma:internalName="TaxCatchAll" ma:showField="CatchAllData" ma:web="9f7bc583-7cbe-45b9-a2bd-8bbb6543b37e">
      <xsd:complexType>
        <xsd:complexContent>
          <xsd:extension base="dms:MultiChoiceLookup">
            <xsd:sequence>
              <xsd:element name="Value" type="dms:Lookup" maxOccurs="unbounded" minOccurs="0" nillable="true"/>
            </xsd:sequence>
          </xsd:extension>
        </xsd:complexContent>
      </xsd:complexType>
    </xsd:element>
    <xsd:element name="TaxCatchAllLabel" ma:index="14" nillable="true" ma:displayName="Taxonomy Catch All Column1" ma:hidden="true" ma:list="{a5426e91-c895-42ba-91bf-fe5e23c4f0ec}" ma:internalName="TaxCatchAllLabel" ma:readOnly="true" ma:showField="CatchAllDataLabel" ma:web="9f7bc583-7cbe-45b9-a2bd-8bbb6543b37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b508a4dc5e84436a0fe496b536466aa xmlns="9f7bc583-7cbe-45b9-a2bd-8bbb6543b37e">
      <Terms xmlns="http://schemas.microsoft.com/office/infopath/2007/PartnerControls">
        <TermInfo xmlns="http://schemas.microsoft.com/office/infopath/2007/PartnerControls">
          <TermName xmlns="http://schemas.microsoft.com/office/infopath/2007/PartnerControls">TSY RA-9152 - Retain as national archives</TermName>
          <TermId xmlns="http://schemas.microsoft.com/office/infopath/2007/PartnerControls">9ab56360-fc55-4e73-997a-d8add4432252</TermId>
        </TermInfo>
      </Terms>
    </lb508a4dc5e84436a0fe496b536466aa>
    <_dlc_DocId xmlns="9f7bc583-7cbe-45b9-a2bd-8bbb6543b37e">2014RG-82-7850</_dlc_DocId>
    <TaxCatchAll xmlns="9f7bc583-7cbe-45b9-a2bd-8bbb6543b37e">
      <Value>20</Value>
    </TaxCatchAll>
    <_dlc_DocIdUrl xmlns="9f7bc583-7cbe-45b9-a2bd-8bbb6543b37e">
      <Url>http://tweb13/sites/rg/project/twptf/_layouts/15/DocIdRedir.aspx?ID=2014RG-82-7850</Url>
      <Description>2014RG-82-7850</Description>
    </_dlc_DocIdUrl>
  </documentManagement>
</p:properties>
</file>

<file path=customXml/itemProps1.xml><?xml version="1.0" encoding="utf-8"?>
<ds:datastoreItem xmlns:ds="http://schemas.openxmlformats.org/officeDocument/2006/customXml" ds:itemID="{B9B4F5CC-52AA-4358-8EEF-AE703C32A537}"/>
</file>

<file path=customXml/itemProps2.xml><?xml version="1.0" encoding="utf-8"?>
<ds:datastoreItem xmlns:ds="http://schemas.openxmlformats.org/officeDocument/2006/customXml" ds:itemID="{C3903186-4B12-4CAE-9115-63A69CB0E98B}"/>
</file>

<file path=customXml/itemProps3.xml><?xml version="1.0" encoding="utf-8"?>
<ds:datastoreItem xmlns:ds="http://schemas.openxmlformats.org/officeDocument/2006/customXml" ds:itemID="{AE095ACA-4F7C-459F-B995-40FA14B1074F}"/>
</file>

<file path=customXml/itemProps4.xml><?xml version="1.0" encoding="utf-8"?>
<ds:datastoreItem xmlns:ds="http://schemas.openxmlformats.org/officeDocument/2006/customXml" ds:itemID="{C043028A-ACD8-41FC-8A4D-4F1EAE16BC41}"/>
</file>

<file path=docProps/app.xml><?xml version="1.0" encoding="utf-8"?>
<Properties xmlns="http://schemas.openxmlformats.org/officeDocument/2006/extended-properties" xmlns:vt="http://schemas.openxmlformats.org/officeDocument/2006/docPropsVTypes">
  <Template>Normal.dotm</Template>
  <TotalTime>34</TotalTime>
  <Pages>2</Pages>
  <Words>548</Words>
  <Characters>3127</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Roderick Campbell - submission to Tax DP</vt:lpstr>
    </vt:vector>
  </TitlesOfParts>
  <Company/>
  <LinksUpToDate>false</LinksUpToDate>
  <CharactersWithSpaces>3668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Roderick Campbell - submission to Tax DP</dc:title>
  <dc:creator>Campbell, Roderick</dc:creator>
  <cp:lastModifiedBy>McLeod, Caitlin</cp:lastModifiedBy>
  <cp:revision>10</cp:revision>
  <cp:lastPrinted>2015-05-25T00:47:00Z</cp:lastPrinted>
  <dcterms:created xsi:type="dcterms:W3CDTF">2015-05-21T01:29:00Z</dcterms:created>
  <dcterms:modified xsi:type="dcterms:W3CDTF">2015-05-28T03:49:00Z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0x01010036BB8DE7EC542E42A8B2E98CC20CB69700AA356CCBB2B4204EB1CD923E8E69F50F</vt:lpwstr>
  </property>
  <property fmtid="{D5CDD505-2E9C-101B-9397-08002B2CF9AE}" pid="3" name="TSYRecordClass">
    <vt:lpwstr>20;#TSY RA-9152 - Retain as national archives|9ab56360-fc55-4e73-997a-d8add4432252</vt:lpwstr>
  </property>
</Properties>
</file>