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EF589" w14:textId="77777777" w:rsidR="00481571" w:rsidRPr="00AA0B90" w:rsidRDefault="00481571" w:rsidP="00481571">
      <w:pPr>
        <w:pStyle w:val="ChartGraphic"/>
      </w:pPr>
      <w:bookmarkStart w:id="0" w:name="_GoBack"/>
      <w:bookmarkEnd w:id="0"/>
      <w:r w:rsidRPr="00AA0B90">
        <w:rPr>
          <w:noProof/>
        </w:rPr>
        <w:drawing>
          <wp:inline distT="0" distB="0" distL="0" distR="0" wp14:anchorId="395AF6B2" wp14:editId="230EE020">
            <wp:extent cx="1924050" cy="1190625"/>
            <wp:effectExtent l="0" t="0" r="0" b="9525"/>
            <wp:docPr id="1" name="Picture 1" descr="Australian Government, The Treasury. " title="The Treas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20Treasury_stacked"/>
                    <pic:cNvPicPr>
                      <a:picLocks noChangeAspect="1" noChangeArrowheads="1"/>
                    </pic:cNvPicPr>
                  </pic:nvPicPr>
                  <pic:blipFill>
                    <a:blip r:embed="rId9" cstate="print"/>
                    <a:srcRect/>
                    <a:stretch>
                      <a:fillRect/>
                    </a:stretch>
                  </pic:blipFill>
                  <pic:spPr bwMode="auto">
                    <a:xfrm>
                      <a:off x="0" y="0"/>
                      <a:ext cx="1924050" cy="1190625"/>
                    </a:xfrm>
                    <a:prstGeom prst="rect">
                      <a:avLst/>
                    </a:prstGeom>
                    <a:noFill/>
                    <a:ln w="9525">
                      <a:noFill/>
                      <a:miter lim="800000"/>
                      <a:headEnd/>
                      <a:tailEnd/>
                    </a:ln>
                  </pic:spPr>
                </pic:pic>
              </a:graphicData>
            </a:graphic>
          </wp:inline>
        </w:drawing>
      </w:r>
    </w:p>
    <w:p w14:paraId="4A378C0E" w14:textId="77777777" w:rsidR="00481571" w:rsidRPr="00AA0B90" w:rsidRDefault="00481571" w:rsidP="00481571">
      <w:pPr>
        <w:pStyle w:val="ChartGraphic"/>
      </w:pPr>
    </w:p>
    <w:p w14:paraId="5004C482" w14:textId="77777777" w:rsidR="00481571" w:rsidRPr="00AA0B90" w:rsidRDefault="00481571" w:rsidP="002F08CC">
      <w:pPr>
        <w:pStyle w:val="CoverTitleSub"/>
        <w:spacing w:before="4200"/>
      </w:pPr>
      <w:r w:rsidRPr="00AA0B90">
        <w:t>Northern Australia Insurance Premiums Taskforce</w:t>
      </w:r>
    </w:p>
    <w:p w14:paraId="102D658A" w14:textId="77777777" w:rsidR="00481571" w:rsidRPr="00AA0B90" w:rsidRDefault="00481571" w:rsidP="00481571"/>
    <w:p w14:paraId="389D19A7" w14:textId="6E3881AB" w:rsidR="00481571" w:rsidRPr="00AA0B90" w:rsidRDefault="00AE1A96" w:rsidP="00481571">
      <w:pPr>
        <w:pStyle w:val="CoverTitleMain"/>
      </w:pPr>
      <w:r w:rsidRPr="00AA0B90">
        <w:t>FINAL</w:t>
      </w:r>
      <w:r w:rsidR="002F08CC" w:rsidRPr="00AA0B90">
        <w:t xml:space="preserve"> REPORT</w:t>
      </w:r>
    </w:p>
    <w:p w14:paraId="57F32E58" w14:textId="77777777" w:rsidR="00481571" w:rsidRPr="00AA0B90" w:rsidRDefault="00481571" w:rsidP="00481571"/>
    <w:p w14:paraId="2745BC71" w14:textId="7D730F1E" w:rsidR="00481571" w:rsidRPr="00AA0B90" w:rsidRDefault="00AE1A96" w:rsidP="002F08CC">
      <w:pPr>
        <w:pStyle w:val="CoverTitleSub"/>
      </w:pPr>
      <w:r w:rsidRPr="00AA0B90">
        <w:t>November</w:t>
      </w:r>
      <w:r w:rsidR="00481571" w:rsidRPr="00AA0B90">
        <w:t xml:space="preserve"> 2015</w:t>
      </w:r>
    </w:p>
    <w:p w14:paraId="63ED45E6" w14:textId="77777777" w:rsidR="002F08CC" w:rsidRPr="00AA0B90" w:rsidRDefault="002F08CC" w:rsidP="000C23F1">
      <w:pPr>
        <w:sectPr w:rsidR="002F08CC" w:rsidRPr="00AA0B90" w:rsidSect="008D08BE">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cols w:space="708"/>
          <w:titlePg/>
          <w:docGrid w:linePitch="360"/>
        </w:sectPr>
      </w:pPr>
    </w:p>
    <w:p w14:paraId="392F602C" w14:textId="6373D882" w:rsidR="002F08CC" w:rsidRPr="00204902" w:rsidRDefault="002F08CC" w:rsidP="00BF1968">
      <w:r w:rsidRPr="00AA0B90">
        <w:lastRenderedPageBreak/>
        <w:t xml:space="preserve">© </w:t>
      </w:r>
      <w:r w:rsidRPr="00204902">
        <w:t>Commonwealth of Australia 2015</w:t>
      </w:r>
    </w:p>
    <w:p w14:paraId="69894DB2" w14:textId="681317D6" w:rsidR="002F08CC" w:rsidRPr="00204902" w:rsidRDefault="002F08CC" w:rsidP="00BF1968">
      <w:r w:rsidRPr="00204902">
        <w:t xml:space="preserve">ISBN </w:t>
      </w:r>
      <w:r w:rsidR="00AA0B90" w:rsidRPr="00204902">
        <w:t>978</w:t>
      </w:r>
      <w:r w:rsidR="00287E90">
        <w:noBreakHyphen/>
      </w:r>
      <w:r w:rsidR="00AA0B90" w:rsidRPr="00204902">
        <w:t>1</w:t>
      </w:r>
      <w:r w:rsidR="00287E90">
        <w:noBreakHyphen/>
      </w:r>
      <w:r w:rsidR="00AA0B90" w:rsidRPr="00204902">
        <w:t>925220</w:t>
      </w:r>
      <w:r w:rsidR="00287E90">
        <w:noBreakHyphen/>
      </w:r>
      <w:r w:rsidR="00AA0B90" w:rsidRPr="00204902">
        <w:t>76</w:t>
      </w:r>
      <w:r w:rsidR="00287E90">
        <w:noBreakHyphen/>
      </w:r>
      <w:r w:rsidR="00AA0B90" w:rsidRPr="00204902">
        <w:t>6</w:t>
      </w:r>
    </w:p>
    <w:p w14:paraId="5376966E" w14:textId="3F7FFA82" w:rsidR="002F08CC" w:rsidRPr="00204902" w:rsidRDefault="002F08CC" w:rsidP="00BF1968">
      <w:pPr>
        <w:rPr>
          <w:rStyle w:val="A5"/>
          <w:rFonts w:ascii="Calibri Light" w:hAnsi="Calibri Light" w:cstheme="minorBidi"/>
          <w:sz w:val="24"/>
          <w:szCs w:val="24"/>
        </w:rPr>
      </w:pPr>
      <w:r w:rsidRPr="00204902">
        <w:t>This publication is available for your use under a</w:t>
      </w:r>
      <w:r w:rsidRPr="00204902">
        <w:rPr>
          <w:rStyle w:val="A5"/>
          <w:rFonts w:ascii="Calibri Light" w:hAnsi="Calibri Light" w:cstheme="minorHAnsi"/>
          <w:sz w:val="24"/>
          <w:szCs w:val="24"/>
        </w:rPr>
        <w:t xml:space="preserve"> </w:t>
      </w:r>
      <w:hyperlink r:id="rId16" w:history="1">
        <w:r w:rsidRPr="00BF1968">
          <w:rPr>
            <w:rStyle w:val="Hyperlink"/>
            <w:rFonts w:cs="Arial"/>
          </w:rPr>
          <w:t>Creative Commons Attribution 3.0 Australia</w:t>
        </w:r>
      </w:hyperlink>
      <w:r w:rsidRPr="00BF1968">
        <w:rPr>
          <w:rStyle w:val="A5"/>
          <w:rFonts w:cs="Arial"/>
          <w:sz w:val="24"/>
          <w:szCs w:val="24"/>
        </w:rPr>
        <w:t xml:space="preserve"> </w:t>
      </w:r>
      <w:r w:rsidRPr="00204902">
        <w:t>licence, with the exception of the Commonwealth Coat of Arms, the Treasury logo, photographs, images, signatures and where otherwise stated. The full licence terms are available from</w:t>
      </w:r>
      <w:r w:rsidRPr="00204902">
        <w:rPr>
          <w:rStyle w:val="A5"/>
          <w:rFonts w:ascii="Calibri Light" w:hAnsi="Calibri Light" w:cstheme="minorHAnsi"/>
          <w:sz w:val="24"/>
          <w:szCs w:val="24"/>
        </w:rPr>
        <w:t xml:space="preserve"> </w:t>
      </w:r>
      <w:hyperlink r:id="rId17" w:history="1">
        <w:r w:rsidRPr="00BF1968">
          <w:rPr>
            <w:rStyle w:val="Hyperlink"/>
            <w:rFonts w:asciiTheme="minorHAnsi" w:hAnsiTheme="minorHAnsi" w:cstheme="minorHAnsi"/>
          </w:rPr>
          <w:t>http://creativecommons.org/licenses/by/3.0/au/legalcode</w:t>
        </w:r>
      </w:hyperlink>
      <w:r w:rsidRPr="00BF1968">
        <w:rPr>
          <w:rStyle w:val="Hyperlink"/>
          <w:rFonts w:asciiTheme="minorHAnsi" w:hAnsiTheme="minorHAnsi" w:cstheme="minorHAnsi"/>
        </w:rPr>
        <w:t>.</w:t>
      </w:r>
      <w:r w:rsidRPr="00204902">
        <w:rPr>
          <w:sz w:val="24"/>
          <w:szCs w:val="24"/>
        </w:rPr>
        <w:t xml:space="preserve"> </w:t>
      </w:r>
    </w:p>
    <w:p w14:paraId="0775E1F7" w14:textId="77777777" w:rsidR="002F08CC" w:rsidRPr="00AA0B90" w:rsidRDefault="002F08CC" w:rsidP="002F08CC">
      <w:pPr>
        <w:tabs>
          <w:tab w:val="left" w:pos="1650"/>
        </w:tabs>
        <w:spacing w:before="100" w:beforeAutospacing="1" w:after="100" w:afterAutospacing="1"/>
        <w:rPr>
          <w:rFonts w:cstheme="minorHAnsi"/>
          <w:sz w:val="24"/>
          <w:szCs w:val="24"/>
        </w:rPr>
      </w:pPr>
      <w:r w:rsidRPr="00AA0B90">
        <w:rPr>
          <w:rFonts w:cstheme="minorHAnsi"/>
          <w:noProof/>
          <w:sz w:val="24"/>
          <w:szCs w:val="24"/>
        </w:rPr>
        <w:drawing>
          <wp:inline distT="0" distB="0" distL="0" distR="0" wp14:anchorId="0121DBD3" wp14:editId="61CBDBED">
            <wp:extent cx="809625" cy="285750"/>
            <wp:effectExtent l="0" t="0" r="9525" b="0"/>
            <wp:docPr id="3" name="Picture 3" descr="Creative Commons CC BY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06A78B4" w14:textId="77777777" w:rsidR="002F08CC" w:rsidRPr="00204902" w:rsidRDefault="002F08CC" w:rsidP="00BF1968">
      <w:r w:rsidRPr="00204902">
        <w:t>Use of Treasury material under a</w:t>
      </w:r>
      <w:r w:rsidRPr="00204902">
        <w:rPr>
          <w:rFonts w:cstheme="minorHAnsi"/>
          <w:sz w:val="24"/>
          <w:szCs w:val="24"/>
        </w:rPr>
        <w:t xml:space="preserve"> </w:t>
      </w:r>
      <w:hyperlink r:id="rId19" w:history="1">
        <w:r w:rsidRPr="00BF1968">
          <w:rPr>
            <w:rStyle w:val="Hyperlink"/>
            <w:rFonts w:cs="Arial"/>
          </w:rPr>
          <w:t>Creative Commons Attribution 3.0 Australia</w:t>
        </w:r>
      </w:hyperlink>
      <w:r w:rsidRPr="00204902">
        <w:rPr>
          <w:rStyle w:val="Hyperlink"/>
          <w:rFonts w:ascii="Calibri Light" w:hAnsi="Calibri Light"/>
        </w:rPr>
        <w:t xml:space="preserve"> </w:t>
      </w:r>
      <w:r w:rsidRPr="00204902">
        <w:t xml:space="preserve">licence requires you to attribute the work (but not in any way that suggests that the Treasury endorses you or your use of the work). </w:t>
      </w:r>
    </w:p>
    <w:p w14:paraId="1FA55F2B" w14:textId="28859F14" w:rsidR="002F08CC" w:rsidRPr="00AA0B90" w:rsidRDefault="002F08CC" w:rsidP="00204902">
      <w:pPr>
        <w:spacing w:after="120" w:line="240" w:lineRule="auto"/>
        <w:rPr>
          <w:b/>
        </w:rPr>
      </w:pPr>
      <w:r w:rsidRPr="00AA0B90">
        <w:rPr>
          <w:b/>
        </w:rPr>
        <w:t xml:space="preserve">Treasury material used </w:t>
      </w:r>
      <w:r w:rsidR="00287E90">
        <w:rPr>
          <w:b/>
        </w:rPr>
        <w:t>‘</w:t>
      </w:r>
      <w:r w:rsidRPr="00AA0B90">
        <w:rPr>
          <w:b/>
        </w:rPr>
        <w:t>as supplied</w:t>
      </w:r>
      <w:r w:rsidR="00287E90">
        <w:rPr>
          <w:b/>
        </w:rPr>
        <w:t>’</w:t>
      </w:r>
    </w:p>
    <w:p w14:paraId="2640BCEE" w14:textId="0315BBA4" w:rsidR="002F08CC" w:rsidRPr="00204902" w:rsidRDefault="002F08CC" w:rsidP="00BF1968">
      <w:pPr>
        <w:spacing w:after="120"/>
      </w:pPr>
      <w:r w:rsidRPr="00204902">
        <w:t>Provided you have not modified or transformed Treasury material in any way including, for example, by changing the Treasury text; calculating percentage changes; graphing or charting data; or deriving new statistics from published Treasury statistics</w:t>
      </w:r>
      <w:r w:rsidR="0018770E" w:rsidRPr="00204902">
        <w:t xml:space="preserve"> — </w:t>
      </w:r>
      <w:r w:rsidRPr="00204902">
        <w:t xml:space="preserve">then Treasury prefers the following attribution: </w:t>
      </w:r>
    </w:p>
    <w:p w14:paraId="1C9CB4CE" w14:textId="1D714042" w:rsidR="002F08CC" w:rsidRPr="00BF1968" w:rsidRDefault="002F08CC" w:rsidP="00204902">
      <w:pPr>
        <w:spacing w:line="240" w:lineRule="auto"/>
        <w:ind w:firstLine="720"/>
        <w:rPr>
          <w:rFonts w:cs="Arial"/>
        </w:rPr>
      </w:pPr>
      <w:r w:rsidRPr="00BF1968">
        <w:rPr>
          <w:rFonts w:cs="Arial"/>
          <w:i/>
        </w:rPr>
        <w:t xml:space="preserve">Source: The </w:t>
      </w:r>
      <w:r w:rsidRPr="00BF1968">
        <w:rPr>
          <w:rFonts w:cs="Arial"/>
          <w:i/>
          <w:iCs/>
        </w:rPr>
        <w:t>Australian Government the Treasury</w:t>
      </w:r>
    </w:p>
    <w:p w14:paraId="42D0FB1B" w14:textId="77777777" w:rsidR="002F08CC" w:rsidRPr="00AA0B90" w:rsidRDefault="002F08CC" w:rsidP="00204902">
      <w:pPr>
        <w:spacing w:after="120" w:line="240" w:lineRule="auto"/>
        <w:rPr>
          <w:b/>
        </w:rPr>
      </w:pPr>
      <w:r w:rsidRPr="00AA0B90">
        <w:rPr>
          <w:b/>
        </w:rPr>
        <w:t>Derivative material</w:t>
      </w:r>
    </w:p>
    <w:p w14:paraId="663E2475" w14:textId="77777777" w:rsidR="002F08CC" w:rsidRPr="00204902" w:rsidRDefault="002F08CC" w:rsidP="00BF1968">
      <w:pPr>
        <w:spacing w:after="120"/>
      </w:pPr>
      <w:r w:rsidRPr="00204902">
        <w:t xml:space="preserve">If you have modified or transformed Treasury material, or derived new material from those of the Treasury in any way, then Treasury prefers the following attribution: </w:t>
      </w:r>
    </w:p>
    <w:p w14:paraId="79097AB0" w14:textId="1CBAE804" w:rsidR="002F08CC" w:rsidRPr="00BF1968" w:rsidRDefault="002F08CC" w:rsidP="00204902">
      <w:pPr>
        <w:spacing w:line="240" w:lineRule="auto"/>
        <w:ind w:firstLine="720"/>
        <w:rPr>
          <w:rFonts w:cs="Arial"/>
        </w:rPr>
      </w:pPr>
      <w:r w:rsidRPr="00BF1968">
        <w:rPr>
          <w:rFonts w:cs="Arial"/>
          <w:i/>
        </w:rPr>
        <w:t>Based on The Australian Government the Treasury data</w:t>
      </w:r>
      <w:r w:rsidRPr="00BF1968">
        <w:rPr>
          <w:rFonts w:cs="Arial"/>
        </w:rPr>
        <w:t xml:space="preserve"> </w:t>
      </w:r>
    </w:p>
    <w:p w14:paraId="7BB49823" w14:textId="77777777" w:rsidR="002F08CC" w:rsidRPr="00AA0B90" w:rsidRDefault="002F08CC" w:rsidP="00204902">
      <w:pPr>
        <w:spacing w:after="120" w:line="240" w:lineRule="auto"/>
        <w:rPr>
          <w:b/>
        </w:rPr>
      </w:pPr>
      <w:r w:rsidRPr="00AA0B90">
        <w:rPr>
          <w:b/>
        </w:rPr>
        <w:t>Use of the Coat of Arms</w:t>
      </w:r>
    </w:p>
    <w:p w14:paraId="5A3D6DA0" w14:textId="6069FF98" w:rsidR="002F08CC" w:rsidRPr="00204902" w:rsidRDefault="002F08CC" w:rsidP="00BF1968">
      <w:r w:rsidRPr="00204902">
        <w:t>The terms under which the Coat of Arms can be used are set out on the It</w:t>
      </w:r>
      <w:r w:rsidR="00287E90">
        <w:t>’</w:t>
      </w:r>
      <w:r w:rsidRPr="00204902">
        <w:t xml:space="preserve">s an Honour website (see </w:t>
      </w:r>
      <w:hyperlink r:id="rId20" w:history="1">
        <w:r w:rsidRPr="00204902">
          <w:t>www.itsanhonour.gov.au</w:t>
        </w:r>
      </w:hyperlink>
      <w:r w:rsidRPr="00204902">
        <w:t>)</w:t>
      </w:r>
      <w:r w:rsidR="00204902">
        <w:t>.</w:t>
      </w:r>
    </w:p>
    <w:p w14:paraId="01A37729" w14:textId="77777777" w:rsidR="002F08CC" w:rsidRPr="00AA0B90" w:rsidRDefault="002F08CC" w:rsidP="00204902">
      <w:pPr>
        <w:spacing w:after="120" w:line="240" w:lineRule="auto"/>
        <w:rPr>
          <w:b/>
        </w:rPr>
      </w:pPr>
      <w:r w:rsidRPr="00AA0B90">
        <w:rPr>
          <w:b/>
        </w:rPr>
        <w:t>Other uses</w:t>
      </w:r>
    </w:p>
    <w:p w14:paraId="771EFFD0" w14:textId="77777777" w:rsidR="002F08CC" w:rsidRPr="00204902" w:rsidRDefault="002F08CC" w:rsidP="00BF1968">
      <w:pPr>
        <w:spacing w:after="120"/>
      </w:pPr>
      <w:r w:rsidRPr="00204902">
        <w:t>Enquiries regarding this licence and any other use of this document are welcome at:</w:t>
      </w:r>
    </w:p>
    <w:p w14:paraId="7B48B6EF" w14:textId="36E7BDD0" w:rsidR="002F08CC" w:rsidRPr="00BF1968" w:rsidRDefault="002F08CC" w:rsidP="00BF1968">
      <w:pPr>
        <w:spacing w:after="120" w:line="264" w:lineRule="auto"/>
        <w:ind w:left="720"/>
        <w:rPr>
          <w:rFonts w:cs="Arial"/>
        </w:rPr>
      </w:pPr>
      <w:r w:rsidRPr="00BF1968">
        <w:rPr>
          <w:rFonts w:cs="Arial"/>
        </w:rPr>
        <w:t>Manager</w:t>
      </w:r>
      <w:r w:rsidRPr="00BF1968">
        <w:rPr>
          <w:rFonts w:cs="Arial"/>
        </w:rPr>
        <w:br/>
        <w:t xml:space="preserve">Media Unit </w:t>
      </w:r>
      <w:r w:rsidRPr="00BF1968">
        <w:rPr>
          <w:rFonts w:cs="Arial"/>
        </w:rPr>
        <w:br/>
        <w:t>The Treasury</w:t>
      </w:r>
      <w:r w:rsidRPr="00BF1968">
        <w:rPr>
          <w:rFonts w:cs="Arial"/>
        </w:rPr>
        <w:br/>
        <w:t xml:space="preserve">Langton Crescent </w:t>
      </w:r>
      <w:r w:rsidRPr="00BF1968">
        <w:rPr>
          <w:rFonts w:cs="Arial"/>
        </w:rPr>
        <w:br/>
      </w:r>
      <w:proofErr w:type="gramStart"/>
      <w:r w:rsidRPr="00BF1968">
        <w:rPr>
          <w:rFonts w:cs="Arial"/>
        </w:rPr>
        <w:t xml:space="preserve">Parkes </w:t>
      </w:r>
      <w:r w:rsidR="00F9369F" w:rsidRPr="00BF1968">
        <w:rPr>
          <w:rFonts w:cs="Arial"/>
        </w:rPr>
        <w:t xml:space="preserve"> </w:t>
      </w:r>
      <w:r w:rsidRPr="00BF1968">
        <w:rPr>
          <w:rFonts w:cs="Arial"/>
        </w:rPr>
        <w:t>ACT</w:t>
      </w:r>
      <w:proofErr w:type="gramEnd"/>
      <w:r w:rsidR="00F9369F" w:rsidRPr="00BF1968">
        <w:rPr>
          <w:rFonts w:cs="Arial"/>
        </w:rPr>
        <w:t xml:space="preserve"> </w:t>
      </w:r>
      <w:r w:rsidRPr="00BF1968">
        <w:rPr>
          <w:rFonts w:cs="Arial"/>
        </w:rPr>
        <w:t xml:space="preserve"> 2600</w:t>
      </w:r>
    </w:p>
    <w:p w14:paraId="2F9EFB77" w14:textId="77777777" w:rsidR="002F08CC" w:rsidRPr="00BF1968" w:rsidRDefault="002F08CC" w:rsidP="00BF1968">
      <w:pPr>
        <w:spacing w:line="264" w:lineRule="auto"/>
        <w:ind w:left="709"/>
        <w:rPr>
          <w:rStyle w:val="Hyperlink"/>
          <w:rFonts w:cs="Arial"/>
        </w:rPr>
      </w:pPr>
      <w:r w:rsidRPr="00BF1968">
        <w:rPr>
          <w:rFonts w:cs="Arial"/>
        </w:rPr>
        <w:t xml:space="preserve">Email: </w:t>
      </w:r>
      <w:hyperlink r:id="rId21" w:history="1">
        <w:r w:rsidRPr="00BF1968">
          <w:rPr>
            <w:rStyle w:val="Hyperlink"/>
            <w:rFonts w:cs="Arial"/>
          </w:rPr>
          <w:t>medialiaison@treasury.gov.au</w:t>
        </w:r>
      </w:hyperlink>
      <w:r w:rsidRPr="00BF1968">
        <w:rPr>
          <w:rStyle w:val="Hyperlink"/>
          <w:rFonts w:cs="Arial"/>
        </w:rPr>
        <w:t xml:space="preserve"> </w:t>
      </w:r>
    </w:p>
    <w:p w14:paraId="1B657528" w14:textId="77777777" w:rsidR="00DE2FE6" w:rsidRPr="00AA0B90" w:rsidRDefault="00DE2FE6" w:rsidP="00DE2FE6">
      <w:pPr>
        <w:pStyle w:val="SingleParagraph"/>
        <w:rPr>
          <w:rFonts w:cs="Arial"/>
        </w:rPr>
      </w:pPr>
    </w:p>
    <w:p w14:paraId="1E4C346F" w14:textId="77777777" w:rsidR="00DE2FE6" w:rsidRPr="00AA0B90" w:rsidRDefault="00DE2FE6" w:rsidP="00DE2FE6">
      <w:pPr>
        <w:sectPr w:rsidR="00DE2FE6" w:rsidRPr="00AA0B90" w:rsidSect="00DE2FE6">
          <w:headerReference w:type="first" r:id="rId22"/>
          <w:footerReference w:type="first" r:id="rId23"/>
          <w:endnotePr>
            <w:numFmt w:val="decimal"/>
          </w:endnotePr>
          <w:pgSz w:w="11906" w:h="16838" w:code="9"/>
          <w:pgMar w:top="1418" w:right="1418" w:bottom="1418" w:left="1418" w:header="709" w:footer="709" w:gutter="0"/>
          <w:pgNumType w:fmt="lowerRoman"/>
          <w:cols w:space="720"/>
          <w:titlePg/>
        </w:sectPr>
      </w:pPr>
    </w:p>
    <w:p w14:paraId="35E72CB6" w14:textId="7A106058" w:rsidR="00D2380F" w:rsidRPr="00AA0B90" w:rsidRDefault="00D2380F" w:rsidP="002F08CC">
      <w:pPr>
        <w:pStyle w:val="ContentsHeading"/>
      </w:pPr>
      <w:bookmarkStart w:id="1" w:name="_Toc424035985"/>
      <w:bookmarkStart w:id="2" w:name="_Toc424039072"/>
      <w:bookmarkStart w:id="3" w:name="_Toc424042575"/>
      <w:bookmarkStart w:id="4" w:name="_Toc424052789"/>
      <w:r w:rsidRPr="00AA0B90">
        <w:lastRenderedPageBreak/>
        <w:t>Contents</w:t>
      </w:r>
      <w:bookmarkEnd w:id="1"/>
      <w:bookmarkEnd w:id="2"/>
      <w:bookmarkEnd w:id="3"/>
      <w:bookmarkEnd w:id="4"/>
    </w:p>
    <w:p w14:paraId="12A4C592" w14:textId="77777777" w:rsidR="00FE34B8" w:rsidRDefault="00D2380F">
      <w:pPr>
        <w:pStyle w:val="TOC1"/>
        <w:rPr>
          <w:rFonts w:asciiTheme="minorHAnsi" w:eastAsiaTheme="minorEastAsia" w:hAnsiTheme="minorHAnsi" w:cstheme="minorBidi"/>
          <w:b w:val="0"/>
          <w:color w:val="auto"/>
          <w:sz w:val="22"/>
        </w:rPr>
      </w:pPr>
      <w:r w:rsidRPr="00AA0B90">
        <w:rPr>
          <w:sz w:val="22"/>
        </w:rPr>
        <w:fldChar w:fldCharType="begin"/>
      </w:r>
      <w:r w:rsidRPr="00AA0B90">
        <w:instrText xml:space="preserve"> TOC \o "1-2" \h \z \u </w:instrText>
      </w:r>
      <w:r w:rsidRPr="00AA0B90">
        <w:rPr>
          <w:sz w:val="22"/>
        </w:rPr>
        <w:fldChar w:fldCharType="separate"/>
      </w:r>
      <w:hyperlink w:anchor="_Toc436124513" w:history="1">
        <w:r w:rsidR="00FE34B8" w:rsidRPr="00473873">
          <w:rPr>
            <w:rStyle w:val="Hyperlink"/>
          </w:rPr>
          <w:t>Acronyms and glossary</w:t>
        </w:r>
        <w:r w:rsidR="00FE34B8">
          <w:rPr>
            <w:webHidden/>
          </w:rPr>
          <w:tab/>
        </w:r>
        <w:r w:rsidR="00FE34B8">
          <w:rPr>
            <w:webHidden/>
          </w:rPr>
          <w:fldChar w:fldCharType="begin"/>
        </w:r>
        <w:r w:rsidR="00FE34B8">
          <w:rPr>
            <w:webHidden/>
          </w:rPr>
          <w:instrText xml:space="preserve"> PAGEREF _Toc436124513 \h </w:instrText>
        </w:r>
        <w:r w:rsidR="00FE34B8">
          <w:rPr>
            <w:webHidden/>
          </w:rPr>
        </w:r>
        <w:r w:rsidR="00FE34B8">
          <w:rPr>
            <w:webHidden/>
          </w:rPr>
          <w:fldChar w:fldCharType="separate"/>
        </w:r>
        <w:r w:rsidR="00FE34B8">
          <w:rPr>
            <w:webHidden/>
          </w:rPr>
          <w:t>v</w:t>
        </w:r>
        <w:r w:rsidR="00FE34B8">
          <w:rPr>
            <w:webHidden/>
          </w:rPr>
          <w:fldChar w:fldCharType="end"/>
        </w:r>
      </w:hyperlink>
    </w:p>
    <w:p w14:paraId="563C1F85" w14:textId="77777777" w:rsidR="00FE34B8" w:rsidRDefault="00335E75">
      <w:pPr>
        <w:pStyle w:val="TOC1"/>
        <w:rPr>
          <w:rFonts w:asciiTheme="minorHAnsi" w:eastAsiaTheme="minorEastAsia" w:hAnsiTheme="minorHAnsi" w:cstheme="minorBidi"/>
          <w:b w:val="0"/>
          <w:color w:val="auto"/>
          <w:sz w:val="22"/>
        </w:rPr>
      </w:pPr>
      <w:hyperlink w:anchor="_Toc436124514" w:history="1">
        <w:r w:rsidR="00FE34B8" w:rsidRPr="00473873">
          <w:rPr>
            <w:rStyle w:val="Hyperlink"/>
          </w:rPr>
          <w:t>Acknowledgements</w:t>
        </w:r>
        <w:r w:rsidR="00FE34B8">
          <w:rPr>
            <w:webHidden/>
          </w:rPr>
          <w:tab/>
        </w:r>
        <w:r w:rsidR="00FE34B8">
          <w:rPr>
            <w:webHidden/>
          </w:rPr>
          <w:fldChar w:fldCharType="begin"/>
        </w:r>
        <w:r w:rsidR="00FE34B8">
          <w:rPr>
            <w:webHidden/>
          </w:rPr>
          <w:instrText xml:space="preserve"> PAGEREF _Toc436124514 \h </w:instrText>
        </w:r>
        <w:r w:rsidR="00FE34B8">
          <w:rPr>
            <w:webHidden/>
          </w:rPr>
        </w:r>
        <w:r w:rsidR="00FE34B8">
          <w:rPr>
            <w:webHidden/>
          </w:rPr>
          <w:fldChar w:fldCharType="separate"/>
        </w:r>
        <w:r w:rsidR="00FE34B8">
          <w:rPr>
            <w:webHidden/>
          </w:rPr>
          <w:t>vi</w:t>
        </w:r>
        <w:r w:rsidR="00FE34B8">
          <w:rPr>
            <w:webHidden/>
          </w:rPr>
          <w:fldChar w:fldCharType="end"/>
        </w:r>
      </w:hyperlink>
    </w:p>
    <w:p w14:paraId="5B9214F8" w14:textId="77777777" w:rsidR="00FE34B8" w:rsidRDefault="00335E75">
      <w:pPr>
        <w:pStyle w:val="TOC1"/>
        <w:rPr>
          <w:rFonts w:asciiTheme="minorHAnsi" w:eastAsiaTheme="minorEastAsia" w:hAnsiTheme="minorHAnsi" w:cstheme="minorBidi"/>
          <w:b w:val="0"/>
          <w:color w:val="auto"/>
          <w:sz w:val="22"/>
        </w:rPr>
      </w:pPr>
      <w:hyperlink w:anchor="_Toc436124515" w:history="1">
        <w:r w:rsidR="00FE34B8" w:rsidRPr="00473873">
          <w:rPr>
            <w:rStyle w:val="Hyperlink"/>
          </w:rPr>
          <w:t>Executive summary and recommended way forward</w:t>
        </w:r>
        <w:r w:rsidR="00FE34B8">
          <w:rPr>
            <w:webHidden/>
          </w:rPr>
          <w:tab/>
        </w:r>
        <w:r w:rsidR="00FE34B8">
          <w:rPr>
            <w:webHidden/>
          </w:rPr>
          <w:fldChar w:fldCharType="begin"/>
        </w:r>
        <w:r w:rsidR="00FE34B8">
          <w:rPr>
            <w:webHidden/>
          </w:rPr>
          <w:instrText xml:space="preserve"> PAGEREF _Toc436124515 \h </w:instrText>
        </w:r>
        <w:r w:rsidR="00FE34B8">
          <w:rPr>
            <w:webHidden/>
          </w:rPr>
        </w:r>
        <w:r w:rsidR="00FE34B8">
          <w:rPr>
            <w:webHidden/>
          </w:rPr>
          <w:fldChar w:fldCharType="separate"/>
        </w:r>
        <w:r w:rsidR="00FE34B8">
          <w:rPr>
            <w:webHidden/>
          </w:rPr>
          <w:t>vii</w:t>
        </w:r>
        <w:r w:rsidR="00FE34B8">
          <w:rPr>
            <w:webHidden/>
          </w:rPr>
          <w:fldChar w:fldCharType="end"/>
        </w:r>
      </w:hyperlink>
    </w:p>
    <w:p w14:paraId="0E3B5E44" w14:textId="77777777" w:rsidR="00FE34B8" w:rsidRDefault="00335E75">
      <w:pPr>
        <w:pStyle w:val="TOC2"/>
        <w:rPr>
          <w:rFonts w:asciiTheme="minorHAnsi" w:eastAsiaTheme="minorEastAsia" w:hAnsiTheme="minorHAnsi" w:cstheme="minorBidi"/>
          <w:color w:val="auto"/>
          <w:szCs w:val="22"/>
        </w:rPr>
      </w:pPr>
      <w:hyperlink w:anchor="_Toc436124516" w:history="1">
        <w:r w:rsidR="00FE34B8" w:rsidRPr="00473873">
          <w:rPr>
            <w:rStyle w:val="Hyperlink"/>
          </w:rPr>
          <w:t>Context and approach</w:t>
        </w:r>
        <w:r w:rsidR="00FE34B8">
          <w:rPr>
            <w:webHidden/>
          </w:rPr>
          <w:tab/>
        </w:r>
        <w:r w:rsidR="00FE34B8">
          <w:rPr>
            <w:webHidden/>
          </w:rPr>
          <w:fldChar w:fldCharType="begin"/>
        </w:r>
        <w:r w:rsidR="00FE34B8">
          <w:rPr>
            <w:webHidden/>
          </w:rPr>
          <w:instrText xml:space="preserve"> PAGEREF _Toc436124516 \h </w:instrText>
        </w:r>
        <w:r w:rsidR="00FE34B8">
          <w:rPr>
            <w:webHidden/>
          </w:rPr>
        </w:r>
        <w:r w:rsidR="00FE34B8">
          <w:rPr>
            <w:webHidden/>
          </w:rPr>
          <w:fldChar w:fldCharType="separate"/>
        </w:r>
        <w:r w:rsidR="00FE34B8">
          <w:rPr>
            <w:webHidden/>
          </w:rPr>
          <w:t>vii</w:t>
        </w:r>
        <w:r w:rsidR="00FE34B8">
          <w:rPr>
            <w:webHidden/>
          </w:rPr>
          <w:fldChar w:fldCharType="end"/>
        </w:r>
      </w:hyperlink>
    </w:p>
    <w:p w14:paraId="169C06F6" w14:textId="77777777" w:rsidR="00FE34B8" w:rsidRDefault="00335E75">
      <w:pPr>
        <w:pStyle w:val="TOC2"/>
        <w:rPr>
          <w:rFonts w:asciiTheme="minorHAnsi" w:eastAsiaTheme="minorEastAsia" w:hAnsiTheme="minorHAnsi" w:cstheme="minorBidi"/>
          <w:color w:val="auto"/>
          <w:szCs w:val="22"/>
        </w:rPr>
      </w:pPr>
      <w:hyperlink w:anchor="_Toc436124517" w:history="1">
        <w:r w:rsidR="00FE34B8" w:rsidRPr="00473873">
          <w:rPr>
            <w:rStyle w:val="Hyperlink"/>
          </w:rPr>
          <w:t>Threshold issues</w:t>
        </w:r>
        <w:r w:rsidR="00FE34B8">
          <w:rPr>
            <w:webHidden/>
          </w:rPr>
          <w:tab/>
        </w:r>
        <w:r w:rsidR="00FE34B8">
          <w:rPr>
            <w:webHidden/>
          </w:rPr>
          <w:fldChar w:fldCharType="begin"/>
        </w:r>
        <w:r w:rsidR="00FE34B8">
          <w:rPr>
            <w:webHidden/>
          </w:rPr>
          <w:instrText xml:space="preserve"> PAGEREF _Toc436124517 \h </w:instrText>
        </w:r>
        <w:r w:rsidR="00FE34B8">
          <w:rPr>
            <w:webHidden/>
          </w:rPr>
        </w:r>
        <w:r w:rsidR="00FE34B8">
          <w:rPr>
            <w:webHidden/>
          </w:rPr>
          <w:fldChar w:fldCharType="separate"/>
        </w:r>
        <w:r w:rsidR="00FE34B8">
          <w:rPr>
            <w:webHidden/>
          </w:rPr>
          <w:t>viii</w:t>
        </w:r>
        <w:r w:rsidR="00FE34B8">
          <w:rPr>
            <w:webHidden/>
          </w:rPr>
          <w:fldChar w:fldCharType="end"/>
        </w:r>
      </w:hyperlink>
    </w:p>
    <w:p w14:paraId="7AC3BDF1" w14:textId="77777777" w:rsidR="00FE34B8" w:rsidRDefault="00335E75">
      <w:pPr>
        <w:pStyle w:val="TOC2"/>
        <w:rPr>
          <w:rFonts w:asciiTheme="minorHAnsi" w:eastAsiaTheme="minorEastAsia" w:hAnsiTheme="minorHAnsi" w:cstheme="minorBidi"/>
          <w:color w:val="auto"/>
          <w:szCs w:val="22"/>
        </w:rPr>
      </w:pPr>
      <w:hyperlink w:anchor="_Toc436124518" w:history="1">
        <w:r w:rsidR="00FE34B8" w:rsidRPr="00473873">
          <w:rPr>
            <w:rStyle w:val="Hyperlink"/>
          </w:rPr>
          <w:t>Feasibility of a cyclone mutual or reinsurance pool for cyclone risk</w:t>
        </w:r>
        <w:r w:rsidR="00FE34B8">
          <w:rPr>
            <w:webHidden/>
          </w:rPr>
          <w:tab/>
        </w:r>
        <w:r w:rsidR="00FE34B8">
          <w:rPr>
            <w:webHidden/>
          </w:rPr>
          <w:fldChar w:fldCharType="begin"/>
        </w:r>
        <w:r w:rsidR="00FE34B8">
          <w:rPr>
            <w:webHidden/>
          </w:rPr>
          <w:instrText xml:space="preserve"> PAGEREF _Toc436124518 \h </w:instrText>
        </w:r>
        <w:r w:rsidR="00FE34B8">
          <w:rPr>
            <w:webHidden/>
          </w:rPr>
        </w:r>
        <w:r w:rsidR="00FE34B8">
          <w:rPr>
            <w:webHidden/>
          </w:rPr>
          <w:fldChar w:fldCharType="separate"/>
        </w:r>
        <w:r w:rsidR="00FE34B8">
          <w:rPr>
            <w:webHidden/>
          </w:rPr>
          <w:t>ix</w:t>
        </w:r>
        <w:r w:rsidR="00FE34B8">
          <w:rPr>
            <w:webHidden/>
          </w:rPr>
          <w:fldChar w:fldCharType="end"/>
        </w:r>
      </w:hyperlink>
    </w:p>
    <w:p w14:paraId="425AB7B1" w14:textId="77777777" w:rsidR="00FE34B8" w:rsidRDefault="00335E75">
      <w:pPr>
        <w:pStyle w:val="TOC2"/>
        <w:rPr>
          <w:rFonts w:asciiTheme="minorHAnsi" w:eastAsiaTheme="minorEastAsia" w:hAnsiTheme="minorHAnsi" w:cstheme="minorBidi"/>
          <w:color w:val="auto"/>
          <w:szCs w:val="22"/>
        </w:rPr>
      </w:pPr>
      <w:hyperlink w:anchor="_Toc436124519" w:history="1">
        <w:r w:rsidR="00FE34B8" w:rsidRPr="00473873">
          <w:rPr>
            <w:rStyle w:val="Hyperlink"/>
          </w:rPr>
          <w:t>Mitigation</w:t>
        </w:r>
        <w:r w:rsidR="00FE34B8">
          <w:rPr>
            <w:webHidden/>
          </w:rPr>
          <w:tab/>
        </w:r>
        <w:r w:rsidR="00FE34B8">
          <w:rPr>
            <w:webHidden/>
          </w:rPr>
          <w:fldChar w:fldCharType="begin"/>
        </w:r>
        <w:r w:rsidR="00FE34B8">
          <w:rPr>
            <w:webHidden/>
          </w:rPr>
          <w:instrText xml:space="preserve"> PAGEREF _Toc436124519 \h </w:instrText>
        </w:r>
        <w:r w:rsidR="00FE34B8">
          <w:rPr>
            <w:webHidden/>
          </w:rPr>
        </w:r>
        <w:r w:rsidR="00FE34B8">
          <w:rPr>
            <w:webHidden/>
          </w:rPr>
          <w:fldChar w:fldCharType="separate"/>
        </w:r>
        <w:r w:rsidR="00FE34B8">
          <w:rPr>
            <w:webHidden/>
          </w:rPr>
          <w:t>xiii</w:t>
        </w:r>
        <w:r w:rsidR="00FE34B8">
          <w:rPr>
            <w:webHidden/>
          </w:rPr>
          <w:fldChar w:fldCharType="end"/>
        </w:r>
      </w:hyperlink>
    </w:p>
    <w:p w14:paraId="2D45E5C8" w14:textId="77777777" w:rsidR="00FE34B8" w:rsidRDefault="00335E75">
      <w:pPr>
        <w:pStyle w:val="TOC2"/>
        <w:rPr>
          <w:rFonts w:asciiTheme="minorHAnsi" w:eastAsiaTheme="minorEastAsia" w:hAnsiTheme="minorHAnsi" w:cstheme="minorBidi"/>
          <w:color w:val="auto"/>
          <w:szCs w:val="22"/>
        </w:rPr>
      </w:pPr>
      <w:hyperlink w:anchor="_Toc436124520" w:history="1">
        <w:r w:rsidR="00FE34B8" w:rsidRPr="00473873">
          <w:rPr>
            <w:rStyle w:val="Hyperlink"/>
          </w:rPr>
          <w:t>Other approaches</w:t>
        </w:r>
        <w:r w:rsidR="00FE34B8">
          <w:rPr>
            <w:webHidden/>
          </w:rPr>
          <w:tab/>
        </w:r>
        <w:r w:rsidR="00FE34B8">
          <w:rPr>
            <w:webHidden/>
          </w:rPr>
          <w:fldChar w:fldCharType="begin"/>
        </w:r>
        <w:r w:rsidR="00FE34B8">
          <w:rPr>
            <w:webHidden/>
          </w:rPr>
          <w:instrText xml:space="preserve"> PAGEREF _Toc436124520 \h </w:instrText>
        </w:r>
        <w:r w:rsidR="00FE34B8">
          <w:rPr>
            <w:webHidden/>
          </w:rPr>
        </w:r>
        <w:r w:rsidR="00FE34B8">
          <w:rPr>
            <w:webHidden/>
          </w:rPr>
          <w:fldChar w:fldCharType="separate"/>
        </w:r>
        <w:r w:rsidR="00FE34B8">
          <w:rPr>
            <w:webHidden/>
          </w:rPr>
          <w:t>xv</w:t>
        </w:r>
        <w:r w:rsidR="00FE34B8">
          <w:rPr>
            <w:webHidden/>
          </w:rPr>
          <w:fldChar w:fldCharType="end"/>
        </w:r>
      </w:hyperlink>
    </w:p>
    <w:p w14:paraId="6D8CF362" w14:textId="77777777" w:rsidR="00FE34B8" w:rsidRDefault="00335E75">
      <w:pPr>
        <w:pStyle w:val="TOC2"/>
        <w:rPr>
          <w:rFonts w:asciiTheme="minorHAnsi" w:eastAsiaTheme="minorEastAsia" w:hAnsiTheme="minorHAnsi" w:cstheme="minorBidi"/>
          <w:color w:val="auto"/>
          <w:szCs w:val="22"/>
        </w:rPr>
      </w:pPr>
      <w:hyperlink w:anchor="_Toc436124521" w:history="1">
        <w:r w:rsidR="00FE34B8" w:rsidRPr="00473873">
          <w:rPr>
            <w:rStyle w:val="Hyperlink"/>
          </w:rPr>
          <w:t>Recommended way forward</w:t>
        </w:r>
        <w:r w:rsidR="00FE34B8">
          <w:rPr>
            <w:webHidden/>
          </w:rPr>
          <w:tab/>
        </w:r>
        <w:r w:rsidR="00FE34B8">
          <w:rPr>
            <w:webHidden/>
          </w:rPr>
          <w:fldChar w:fldCharType="begin"/>
        </w:r>
        <w:r w:rsidR="00FE34B8">
          <w:rPr>
            <w:webHidden/>
          </w:rPr>
          <w:instrText xml:space="preserve"> PAGEREF _Toc436124521 \h </w:instrText>
        </w:r>
        <w:r w:rsidR="00FE34B8">
          <w:rPr>
            <w:webHidden/>
          </w:rPr>
        </w:r>
        <w:r w:rsidR="00FE34B8">
          <w:rPr>
            <w:webHidden/>
          </w:rPr>
          <w:fldChar w:fldCharType="separate"/>
        </w:r>
        <w:r w:rsidR="00FE34B8">
          <w:rPr>
            <w:webHidden/>
          </w:rPr>
          <w:t>xvi</w:t>
        </w:r>
        <w:r w:rsidR="00FE34B8">
          <w:rPr>
            <w:webHidden/>
          </w:rPr>
          <w:fldChar w:fldCharType="end"/>
        </w:r>
      </w:hyperlink>
    </w:p>
    <w:p w14:paraId="5361EC9D" w14:textId="77777777" w:rsidR="00FE34B8" w:rsidRDefault="00335E75">
      <w:pPr>
        <w:pStyle w:val="TOC1"/>
        <w:rPr>
          <w:rFonts w:asciiTheme="minorHAnsi" w:eastAsiaTheme="minorEastAsia" w:hAnsiTheme="minorHAnsi" w:cstheme="minorBidi"/>
          <w:b w:val="0"/>
          <w:color w:val="auto"/>
          <w:sz w:val="22"/>
        </w:rPr>
      </w:pPr>
      <w:hyperlink w:anchor="_Toc436124522" w:history="1">
        <w:r w:rsidR="00FE34B8" w:rsidRPr="00473873">
          <w:rPr>
            <w:rStyle w:val="Hyperlink"/>
          </w:rPr>
          <w:t>1.</w:t>
        </w:r>
        <w:r w:rsidR="00FE34B8">
          <w:rPr>
            <w:rFonts w:asciiTheme="minorHAnsi" w:eastAsiaTheme="minorEastAsia" w:hAnsiTheme="minorHAnsi" w:cstheme="minorBidi"/>
            <w:b w:val="0"/>
            <w:color w:val="auto"/>
            <w:sz w:val="22"/>
          </w:rPr>
          <w:tab/>
        </w:r>
        <w:r w:rsidR="00FE34B8" w:rsidRPr="00473873">
          <w:rPr>
            <w:rStyle w:val="Hyperlink"/>
          </w:rPr>
          <w:t>Context and approach</w:t>
        </w:r>
        <w:r w:rsidR="00FE34B8">
          <w:rPr>
            <w:webHidden/>
          </w:rPr>
          <w:tab/>
        </w:r>
        <w:r w:rsidR="00FE34B8">
          <w:rPr>
            <w:webHidden/>
          </w:rPr>
          <w:fldChar w:fldCharType="begin"/>
        </w:r>
        <w:r w:rsidR="00FE34B8">
          <w:rPr>
            <w:webHidden/>
          </w:rPr>
          <w:instrText xml:space="preserve"> PAGEREF _Toc436124522 \h </w:instrText>
        </w:r>
        <w:r w:rsidR="00FE34B8">
          <w:rPr>
            <w:webHidden/>
          </w:rPr>
        </w:r>
        <w:r w:rsidR="00FE34B8">
          <w:rPr>
            <w:webHidden/>
          </w:rPr>
          <w:fldChar w:fldCharType="separate"/>
        </w:r>
        <w:r w:rsidR="00FE34B8">
          <w:rPr>
            <w:webHidden/>
          </w:rPr>
          <w:t>18</w:t>
        </w:r>
        <w:r w:rsidR="00FE34B8">
          <w:rPr>
            <w:webHidden/>
          </w:rPr>
          <w:fldChar w:fldCharType="end"/>
        </w:r>
      </w:hyperlink>
    </w:p>
    <w:p w14:paraId="6EBF202B" w14:textId="77777777" w:rsidR="00FE34B8" w:rsidRDefault="00335E75">
      <w:pPr>
        <w:pStyle w:val="TOC2"/>
        <w:rPr>
          <w:rFonts w:asciiTheme="minorHAnsi" w:eastAsiaTheme="minorEastAsia" w:hAnsiTheme="minorHAnsi" w:cstheme="minorBidi"/>
          <w:color w:val="auto"/>
          <w:szCs w:val="22"/>
        </w:rPr>
      </w:pPr>
      <w:hyperlink w:anchor="_Toc436124523" w:history="1">
        <w:r w:rsidR="00FE34B8" w:rsidRPr="00473873">
          <w:rPr>
            <w:rStyle w:val="Hyperlink"/>
          </w:rPr>
          <w:t>1.1</w:t>
        </w:r>
        <w:r w:rsidR="00FE34B8">
          <w:rPr>
            <w:rFonts w:asciiTheme="minorHAnsi" w:eastAsiaTheme="minorEastAsia" w:hAnsiTheme="minorHAnsi" w:cstheme="minorBidi"/>
            <w:color w:val="auto"/>
            <w:szCs w:val="22"/>
          </w:rPr>
          <w:tab/>
        </w:r>
        <w:r w:rsidR="00FE34B8" w:rsidRPr="00473873">
          <w:rPr>
            <w:rStyle w:val="Hyperlink"/>
          </w:rPr>
          <w:t>The context: managing the rise in insurance premiums in northern Australia</w:t>
        </w:r>
        <w:r w:rsidR="00FE34B8">
          <w:rPr>
            <w:webHidden/>
          </w:rPr>
          <w:tab/>
        </w:r>
        <w:r w:rsidR="00FE34B8">
          <w:rPr>
            <w:webHidden/>
          </w:rPr>
          <w:fldChar w:fldCharType="begin"/>
        </w:r>
        <w:r w:rsidR="00FE34B8">
          <w:rPr>
            <w:webHidden/>
          </w:rPr>
          <w:instrText xml:space="preserve"> PAGEREF _Toc436124523 \h </w:instrText>
        </w:r>
        <w:r w:rsidR="00FE34B8">
          <w:rPr>
            <w:webHidden/>
          </w:rPr>
        </w:r>
        <w:r w:rsidR="00FE34B8">
          <w:rPr>
            <w:webHidden/>
          </w:rPr>
          <w:fldChar w:fldCharType="separate"/>
        </w:r>
        <w:r w:rsidR="00FE34B8">
          <w:rPr>
            <w:webHidden/>
          </w:rPr>
          <w:t>18</w:t>
        </w:r>
        <w:r w:rsidR="00FE34B8">
          <w:rPr>
            <w:webHidden/>
          </w:rPr>
          <w:fldChar w:fldCharType="end"/>
        </w:r>
      </w:hyperlink>
    </w:p>
    <w:p w14:paraId="3542095C" w14:textId="77777777" w:rsidR="00FE34B8" w:rsidRDefault="00335E75">
      <w:pPr>
        <w:pStyle w:val="TOC2"/>
        <w:rPr>
          <w:rFonts w:asciiTheme="minorHAnsi" w:eastAsiaTheme="minorEastAsia" w:hAnsiTheme="minorHAnsi" w:cstheme="minorBidi"/>
          <w:color w:val="auto"/>
          <w:szCs w:val="22"/>
        </w:rPr>
      </w:pPr>
      <w:hyperlink w:anchor="_Toc436124524" w:history="1">
        <w:r w:rsidR="00FE34B8" w:rsidRPr="00473873">
          <w:rPr>
            <w:rStyle w:val="Hyperlink"/>
          </w:rPr>
          <w:t>1.2</w:t>
        </w:r>
        <w:r w:rsidR="00FE34B8">
          <w:rPr>
            <w:rFonts w:asciiTheme="minorHAnsi" w:eastAsiaTheme="minorEastAsia" w:hAnsiTheme="minorHAnsi" w:cstheme="minorBidi"/>
            <w:color w:val="auto"/>
            <w:szCs w:val="22"/>
          </w:rPr>
          <w:tab/>
        </w:r>
        <w:r w:rsidR="00FE34B8" w:rsidRPr="00473873">
          <w:rPr>
            <w:rStyle w:val="Hyperlink"/>
          </w:rPr>
          <w:t>Insurance premiums and market conditions in northern Australia</w:t>
        </w:r>
        <w:r w:rsidR="00FE34B8">
          <w:rPr>
            <w:webHidden/>
          </w:rPr>
          <w:tab/>
        </w:r>
        <w:r w:rsidR="00FE34B8">
          <w:rPr>
            <w:webHidden/>
          </w:rPr>
          <w:fldChar w:fldCharType="begin"/>
        </w:r>
        <w:r w:rsidR="00FE34B8">
          <w:rPr>
            <w:webHidden/>
          </w:rPr>
          <w:instrText xml:space="preserve"> PAGEREF _Toc436124524 \h </w:instrText>
        </w:r>
        <w:r w:rsidR="00FE34B8">
          <w:rPr>
            <w:webHidden/>
          </w:rPr>
        </w:r>
        <w:r w:rsidR="00FE34B8">
          <w:rPr>
            <w:webHidden/>
          </w:rPr>
          <w:fldChar w:fldCharType="separate"/>
        </w:r>
        <w:r w:rsidR="00FE34B8">
          <w:rPr>
            <w:webHidden/>
          </w:rPr>
          <w:t>20</w:t>
        </w:r>
        <w:r w:rsidR="00FE34B8">
          <w:rPr>
            <w:webHidden/>
          </w:rPr>
          <w:fldChar w:fldCharType="end"/>
        </w:r>
      </w:hyperlink>
    </w:p>
    <w:p w14:paraId="416DCBF0" w14:textId="77777777" w:rsidR="00FE34B8" w:rsidRDefault="00335E75">
      <w:pPr>
        <w:pStyle w:val="TOC2"/>
        <w:rPr>
          <w:rFonts w:asciiTheme="minorHAnsi" w:eastAsiaTheme="minorEastAsia" w:hAnsiTheme="minorHAnsi" w:cstheme="minorBidi"/>
          <w:color w:val="auto"/>
          <w:szCs w:val="22"/>
        </w:rPr>
      </w:pPr>
      <w:hyperlink w:anchor="_Toc436124525" w:history="1">
        <w:r w:rsidR="00FE34B8" w:rsidRPr="00473873">
          <w:rPr>
            <w:rStyle w:val="Hyperlink"/>
          </w:rPr>
          <w:t>1.3</w:t>
        </w:r>
        <w:r w:rsidR="00FE34B8">
          <w:rPr>
            <w:rFonts w:asciiTheme="minorHAnsi" w:eastAsiaTheme="minorEastAsia" w:hAnsiTheme="minorHAnsi" w:cstheme="minorBidi"/>
            <w:color w:val="auto"/>
            <w:szCs w:val="22"/>
          </w:rPr>
          <w:tab/>
        </w:r>
        <w:r w:rsidR="00FE34B8" w:rsidRPr="00473873">
          <w:rPr>
            <w:rStyle w:val="Hyperlink"/>
          </w:rPr>
          <w:t>The approach: assessing the feasibility of the options</w:t>
        </w:r>
        <w:r w:rsidR="00FE34B8">
          <w:rPr>
            <w:webHidden/>
          </w:rPr>
          <w:tab/>
        </w:r>
        <w:r w:rsidR="00FE34B8">
          <w:rPr>
            <w:webHidden/>
          </w:rPr>
          <w:fldChar w:fldCharType="begin"/>
        </w:r>
        <w:r w:rsidR="00FE34B8">
          <w:rPr>
            <w:webHidden/>
          </w:rPr>
          <w:instrText xml:space="preserve"> PAGEREF _Toc436124525 \h </w:instrText>
        </w:r>
        <w:r w:rsidR="00FE34B8">
          <w:rPr>
            <w:webHidden/>
          </w:rPr>
        </w:r>
        <w:r w:rsidR="00FE34B8">
          <w:rPr>
            <w:webHidden/>
          </w:rPr>
          <w:fldChar w:fldCharType="separate"/>
        </w:r>
        <w:r w:rsidR="00FE34B8">
          <w:rPr>
            <w:webHidden/>
          </w:rPr>
          <w:t>22</w:t>
        </w:r>
        <w:r w:rsidR="00FE34B8">
          <w:rPr>
            <w:webHidden/>
          </w:rPr>
          <w:fldChar w:fldCharType="end"/>
        </w:r>
      </w:hyperlink>
    </w:p>
    <w:p w14:paraId="2C3594E6" w14:textId="77777777" w:rsidR="00FE34B8" w:rsidRDefault="00335E75">
      <w:pPr>
        <w:pStyle w:val="TOC1"/>
        <w:rPr>
          <w:rFonts w:asciiTheme="minorHAnsi" w:eastAsiaTheme="minorEastAsia" w:hAnsiTheme="minorHAnsi" w:cstheme="minorBidi"/>
          <w:b w:val="0"/>
          <w:color w:val="auto"/>
          <w:sz w:val="22"/>
        </w:rPr>
      </w:pPr>
      <w:hyperlink w:anchor="_Toc436124526" w:history="1">
        <w:r w:rsidR="00FE34B8" w:rsidRPr="00473873">
          <w:rPr>
            <w:rStyle w:val="Hyperlink"/>
          </w:rPr>
          <w:t>2.</w:t>
        </w:r>
        <w:r w:rsidR="00FE34B8">
          <w:rPr>
            <w:rFonts w:asciiTheme="minorHAnsi" w:eastAsiaTheme="minorEastAsia" w:hAnsiTheme="minorHAnsi" w:cstheme="minorBidi"/>
            <w:b w:val="0"/>
            <w:color w:val="auto"/>
            <w:sz w:val="22"/>
          </w:rPr>
          <w:tab/>
        </w:r>
        <w:r w:rsidR="00FE34B8" w:rsidRPr="00473873">
          <w:rPr>
            <w:rStyle w:val="Hyperlink"/>
          </w:rPr>
          <w:t>Threshold issues</w:t>
        </w:r>
        <w:r w:rsidR="00FE34B8">
          <w:rPr>
            <w:webHidden/>
          </w:rPr>
          <w:tab/>
        </w:r>
        <w:r w:rsidR="00FE34B8">
          <w:rPr>
            <w:webHidden/>
          </w:rPr>
          <w:fldChar w:fldCharType="begin"/>
        </w:r>
        <w:r w:rsidR="00FE34B8">
          <w:rPr>
            <w:webHidden/>
          </w:rPr>
          <w:instrText xml:space="preserve"> PAGEREF _Toc436124526 \h </w:instrText>
        </w:r>
        <w:r w:rsidR="00FE34B8">
          <w:rPr>
            <w:webHidden/>
          </w:rPr>
        </w:r>
        <w:r w:rsidR="00FE34B8">
          <w:rPr>
            <w:webHidden/>
          </w:rPr>
          <w:fldChar w:fldCharType="separate"/>
        </w:r>
        <w:r w:rsidR="00FE34B8">
          <w:rPr>
            <w:webHidden/>
          </w:rPr>
          <w:t>25</w:t>
        </w:r>
        <w:r w:rsidR="00FE34B8">
          <w:rPr>
            <w:webHidden/>
          </w:rPr>
          <w:fldChar w:fldCharType="end"/>
        </w:r>
      </w:hyperlink>
    </w:p>
    <w:p w14:paraId="1E9E05D0" w14:textId="77777777" w:rsidR="00FE34B8" w:rsidRDefault="00335E75">
      <w:pPr>
        <w:pStyle w:val="TOC2"/>
        <w:rPr>
          <w:rFonts w:asciiTheme="minorHAnsi" w:eastAsiaTheme="minorEastAsia" w:hAnsiTheme="minorHAnsi" w:cstheme="minorBidi"/>
          <w:color w:val="auto"/>
          <w:szCs w:val="22"/>
        </w:rPr>
      </w:pPr>
      <w:hyperlink w:anchor="_Toc436124527" w:history="1">
        <w:r w:rsidR="00FE34B8" w:rsidRPr="00473873">
          <w:rPr>
            <w:rStyle w:val="Hyperlink"/>
          </w:rPr>
          <w:t>2.1</w:t>
        </w:r>
        <w:r w:rsidR="00FE34B8">
          <w:rPr>
            <w:rFonts w:asciiTheme="minorHAnsi" w:eastAsiaTheme="minorEastAsia" w:hAnsiTheme="minorHAnsi" w:cstheme="minorBidi"/>
            <w:color w:val="auto"/>
            <w:szCs w:val="22"/>
          </w:rPr>
          <w:tab/>
        </w:r>
        <w:r w:rsidR="00FE34B8" w:rsidRPr="00473873">
          <w:rPr>
            <w:rStyle w:val="Hyperlink"/>
          </w:rPr>
          <w:t>Regions of northern Australia experiencing affordability concerns due to cyclone risk</w:t>
        </w:r>
        <w:r w:rsidR="00FE34B8">
          <w:rPr>
            <w:webHidden/>
          </w:rPr>
          <w:tab/>
        </w:r>
        <w:r w:rsidR="00FE34B8">
          <w:rPr>
            <w:webHidden/>
          </w:rPr>
          <w:fldChar w:fldCharType="begin"/>
        </w:r>
        <w:r w:rsidR="00FE34B8">
          <w:rPr>
            <w:webHidden/>
          </w:rPr>
          <w:instrText xml:space="preserve"> PAGEREF _Toc436124527 \h </w:instrText>
        </w:r>
        <w:r w:rsidR="00FE34B8">
          <w:rPr>
            <w:webHidden/>
          </w:rPr>
        </w:r>
        <w:r w:rsidR="00FE34B8">
          <w:rPr>
            <w:webHidden/>
          </w:rPr>
          <w:fldChar w:fldCharType="separate"/>
        </w:r>
        <w:r w:rsidR="00FE34B8">
          <w:rPr>
            <w:webHidden/>
          </w:rPr>
          <w:t>25</w:t>
        </w:r>
        <w:r w:rsidR="00FE34B8">
          <w:rPr>
            <w:webHidden/>
          </w:rPr>
          <w:fldChar w:fldCharType="end"/>
        </w:r>
      </w:hyperlink>
    </w:p>
    <w:p w14:paraId="2F51B044" w14:textId="77777777" w:rsidR="00FE34B8" w:rsidRDefault="00335E75">
      <w:pPr>
        <w:pStyle w:val="TOC2"/>
        <w:rPr>
          <w:rFonts w:asciiTheme="minorHAnsi" w:eastAsiaTheme="minorEastAsia" w:hAnsiTheme="minorHAnsi" w:cstheme="minorBidi"/>
          <w:color w:val="auto"/>
          <w:szCs w:val="22"/>
        </w:rPr>
      </w:pPr>
      <w:hyperlink w:anchor="_Toc436124528" w:history="1">
        <w:r w:rsidR="00FE34B8" w:rsidRPr="00473873">
          <w:rPr>
            <w:rStyle w:val="Hyperlink"/>
          </w:rPr>
          <w:t>2.2</w:t>
        </w:r>
        <w:r w:rsidR="00FE34B8">
          <w:rPr>
            <w:rFonts w:asciiTheme="minorHAnsi" w:eastAsiaTheme="minorEastAsia" w:hAnsiTheme="minorHAnsi" w:cstheme="minorBidi"/>
            <w:color w:val="auto"/>
            <w:szCs w:val="22"/>
          </w:rPr>
          <w:tab/>
        </w:r>
        <w:r w:rsidR="00FE34B8" w:rsidRPr="00473873">
          <w:rPr>
            <w:rStyle w:val="Hyperlink"/>
          </w:rPr>
          <w:t>Types of insurance to be covered</w:t>
        </w:r>
        <w:r w:rsidR="00FE34B8">
          <w:rPr>
            <w:webHidden/>
          </w:rPr>
          <w:tab/>
        </w:r>
        <w:r w:rsidR="00FE34B8">
          <w:rPr>
            <w:webHidden/>
          </w:rPr>
          <w:fldChar w:fldCharType="begin"/>
        </w:r>
        <w:r w:rsidR="00FE34B8">
          <w:rPr>
            <w:webHidden/>
          </w:rPr>
          <w:instrText xml:space="preserve"> PAGEREF _Toc436124528 \h </w:instrText>
        </w:r>
        <w:r w:rsidR="00FE34B8">
          <w:rPr>
            <w:webHidden/>
          </w:rPr>
        </w:r>
        <w:r w:rsidR="00FE34B8">
          <w:rPr>
            <w:webHidden/>
          </w:rPr>
          <w:fldChar w:fldCharType="separate"/>
        </w:r>
        <w:r w:rsidR="00FE34B8">
          <w:rPr>
            <w:webHidden/>
          </w:rPr>
          <w:t>26</w:t>
        </w:r>
        <w:r w:rsidR="00FE34B8">
          <w:rPr>
            <w:webHidden/>
          </w:rPr>
          <w:fldChar w:fldCharType="end"/>
        </w:r>
      </w:hyperlink>
    </w:p>
    <w:p w14:paraId="6BE3E0EA" w14:textId="77777777" w:rsidR="00FE34B8" w:rsidRDefault="00335E75">
      <w:pPr>
        <w:pStyle w:val="TOC2"/>
        <w:rPr>
          <w:rFonts w:asciiTheme="minorHAnsi" w:eastAsiaTheme="minorEastAsia" w:hAnsiTheme="minorHAnsi" w:cstheme="minorBidi"/>
          <w:color w:val="auto"/>
          <w:szCs w:val="22"/>
        </w:rPr>
      </w:pPr>
      <w:hyperlink w:anchor="_Toc436124529" w:history="1">
        <w:r w:rsidR="00FE34B8" w:rsidRPr="00473873">
          <w:rPr>
            <w:rStyle w:val="Hyperlink"/>
          </w:rPr>
          <w:t>2.3</w:t>
        </w:r>
        <w:r w:rsidR="00FE34B8">
          <w:rPr>
            <w:rFonts w:asciiTheme="minorHAnsi" w:eastAsiaTheme="minorEastAsia" w:hAnsiTheme="minorHAnsi" w:cstheme="minorBidi"/>
            <w:color w:val="auto"/>
            <w:szCs w:val="22"/>
          </w:rPr>
          <w:tab/>
        </w:r>
        <w:r w:rsidR="00FE34B8" w:rsidRPr="00473873">
          <w:rPr>
            <w:rStyle w:val="Hyperlink"/>
          </w:rPr>
          <w:t>Defining a cyclone for the purpose of insurance</w:t>
        </w:r>
        <w:r w:rsidR="00FE34B8">
          <w:rPr>
            <w:webHidden/>
          </w:rPr>
          <w:tab/>
        </w:r>
        <w:r w:rsidR="00FE34B8">
          <w:rPr>
            <w:webHidden/>
          </w:rPr>
          <w:fldChar w:fldCharType="begin"/>
        </w:r>
        <w:r w:rsidR="00FE34B8">
          <w:rPr>
            <w:webHidden/>
          </w:rPr>
          <w:instrText xml:space="preserve"> PAGEREF _Toc436124529 \h </w:instrText>
        </w:r>
        <w:r w:rsidR="00FE34B8">
          <w:rPr>
            <w:webHidden/>
          </w:rPr>
        </w:r>
        <w:r w:rsidR="00FE34B8">
          <w:rPr>
            <w:webHidden/>
          </w:rPr>
          <w:fldChar w:fldCharType="separate"/>
        </w:r>
        <w:r w:rsidR="00FE34B8">
          <w:rPr>
            <w:webHidden/>
          </w:rPr>
          <w:t>27</w:t>
        </w:r>
        <w:r w:rsidR="00FE34B8">
          <w:rPr>
            <w:webHidden/>
          </w:rPr>
          <w:fldChar w:fldCharType="end"/>
        </w:r>
      </w:hyperlink>
    </w:p>
    <w:p w14:paraId="20386466" w14:textId="77777777" w:rsidR="00FE34B8" w:rsidRDefault="00335E75">
      <w:pPr>
        <w:pStyle w:val="TOC2"/>
        <w:rPr>
          <w:rFonts w:asciiTheme="minorHAnsi" w:eastAsiaTheme="minorEastAsia" w:hAnsiTheme="minorHAnsi" w:cstheme="minorBidi"/>
          <w:color w:val="auto"/>
          <w:szCs w:val="22"/>
        </w:rPr>
      </w:pPr>
      <w:hyperlink w:anchor="_Toc436124530" w:history="1">
        <w:r w:rsidR="00FE34B8" w:rsidRPr="00473873">
          <w:rPr>
            <w:rStyle w:val="Hyperlink"/>
          </w:rPr>
          <w:t>2.4</w:t>
        </w:r>
        <w:r w:rsidR="00FE34B8">
          <w:rPr>
            <w:rFonts w:asciiTheme="minorHAnsi" w:eastAsiaTheme="minorEastAsia" w:hAnsiTheme="minorHAnsi" w:cstheme="minorBidi"/>
            <w:color w:val="auto"/>
            <w:szCs w:val="22"/>
          </w:rPr>
          <w:tab/>
        </w:r>
        <w:r w:rsidR="00FE34B8" w:rsidRPr="00473873">
          <w:rPr>
            <w:rStyle w:val="Hyperlink"/>
          </w:rPr>
          <w:t>Estimates of potential cyclone damage in northern Australia</w:t>
        </w:r>
        <w:r w:rsidR="00FE34B8">
          <w:rPr>
            <w:webHidden/>
          </w:rPr>
          <w:tab/>
        </w:r>
        <w:r w:rsidR="00FE34B8">
          <w:rPr>
            <w:webHidden/>
          </w:rPr>
          <w:fldChar w:fldCharType="begin"/>
        </w:r>
        <w:r w:rsidR="00FE34B8">
          <w:rPr>
            <w:webHidden/>
          </w:rPr>
          <w:instrText xml:space="preserve"> PAGEREF _Toc436124530 \h </w:instrText>
        </w:r>
        <w:r w:rsidR="00FE34B8">
          <w:rPr>
            <w:webHidden/>
          </w:rPr>
        </w:r>
        <w:r w:rsidR="00FE34B8">
          <w:rPr>
            <w:webHidden/>
          </w:rPr>
          <w:fldChar w:fldCharType="separate"/>
        </w:r>
        <w:r w:rsidR="00FE34B8">
          <w:rPr>
            <w:webHidden/>
          </w:rPr>
          <w:t>28</w:t>
        </w:r>
        <w:r w:rsidR="00FE34B8">
          <w:rPr>
            <w:webHidden/>
          </w:rPr>
          <w:fldChar w:fldCharType="end"/>
        </w:r>
      </w:hyperlink>
    </w:p>
    <w:p w14:paraId="2E706C68" w14:textId="77777777" w:rsidR="00FE34B8" w:rsidRDefault="00335E75">
      <w:pPr>
        <w:pStyle w:val="TOC2"/>
        <w:rPr>
          <w:rFonts w:asciiTheme="minorHAnsi" w:eastAsiaTheme="minorEastAsia" w:hAnsiTheme="minorHAnsi" w:cstheme="minorBidi"/>
          <w:color w:val="auto"/>
          <w:szCs w:val="22"/>
        </w:rPr>
      </w:pPr>
      <w:hyperlink w:anchor="_Toc436124531" w:history="1">
        <w:r w:rsidR="00FE34B8" w:rsidRPr="00473873">
          <w:rPr>
            <w:rStyle w:val="Hyperlink"/>
          </w:rPr>
          <w:t>2.5</w:t>
        </w:r>
        <w:r w:rsidR="00FE34B8">
          <w:rPr>
            <w:rFonts w:asciiTheme="minorHAnsi" w:eastAsiaTheme="minorEastAsia" w:hAnsiTheme="minorHAnsi" w:cstheme="minorBidi"/>
            <w:color w:val="auto"/>
            <w:szCs w:val="22"/>
          </w:rPr>
          <w:tab/>
        </w:r>
        <w:r w:rsidR="00FE34B8" w:rsidRPr="00473873">
          <w:rPr>
            <w:rStyle w:val="Hyperlink"/>
          </w:rPr>
          <w:t>Current cyclone premiums and cost to government</w:t>
        </w:r>
        <w:r w:rsidR="00FE34B8">
          <w:rPr>
            <w:webHidden/>
          </w:rPr>
          <w:tab/>
        </w:r>
        <w:r w:rsidR="00FE34B8">
          <w:rPr>
            <w:webHidden/>
          </w:rPr>
          <w:fldChar w:fldCharType="begin"/>
        </w:r>
        <w:r w:rsidR="00FE34B8">
          <w:rPr>
            <w:webHidden/>
          </w:rPr>
          <w:instrText xml:space="preserve"> PAGEREF _Toc436124531 \h </w:instrText>
        </w:r>
        <w:r w:rsidR="00FE34B8">
          <w:rPr>
            <w:webHidden/>
          </w:rPr>
        </w:r>
        <w:r w:rsidR="00FE34B8">
          <w:rPr>
            <w:webHidden/>
          </w:rPr>
          <w:fldChar w:fldCharType="separate"/>
        </w:r>
        <w:r w:rsidR="00FE34B8">
          <w:rPr>
            <w:webHidden/>
          </w:rPr>
          <w:t>36</w:t>
        </w:r>
        <w:r w:rsidR="00FE34B8">
          <w:rPr>
            <w:webHidden/>
          </w:rPr>
          <w:fldChar w:fldCharType="end"/>
        </w:r>
      </w:hyperlink>
    </w:p>
    <w:p w14:paraId="29FB92F8" w14:textId="77777777" w:rsidR="00FE34B8" w:rsidRDefault="00335E75">
      <w:pPr>
        <w:pStyle w:val="TOC1"/>
        <w:rPr>
          <w:rFonts w:asciiTheme="minorHAnsi" w:eastAsiaTheme="minorEastAsia" w:hAnsiTheme="minorHAnsi" w:cstheme="minorBidi"/>
          <w:b w:val="0"/>
          <w:color w:val="auto"/>
          <w:sz w:val="22"/>
        </w:rPr>
      </w:pPr>
      <w:hyperlink w:anchor="_Toc436124532" w:history="1">
        <w:r w:rsidR="00FE34B8" w:rsidRPr="00473873">
          <w:rPr>
            <w:rStyle w:val="Hyperlink"/>
          </w:rPr>
          <w:t>3.</w:t>
        </w:r>
        <w:r w:rsidR="00FE34B8">
          <w:rPr>
            <w:rFonts w:asciiTheme="minorHAnsi" w:eastAsiaTheme="minorEastAsia" w:hAnsiTheme="minorHAnsi" w:cstheme="minorBidi"/>
            <w:b w:val="0"/>
            <w:color w:val="auto"/>
            <w:sz w:val="22"/>
          </w:rPr>
          <w:tab/>
        </w:r>
        <w:r w:rsidR="00FE34B8" w:rsidRPr="00473873">
          <w:rPr>
            <w:rStyle w:val="Hyperlink"/>
          </w:rPr>
          <w:t>Insurance option 1: Mutual cyclone insurer</w:t>
        </w:r>
        <w:r w:rsidR="00FE34B8">
          <w:rPr>
            <w:webHidden/>
          </w:rPr>
          <w:tab/>
        </w:r>
        <w:r w:rsidR="00FE34B8">
          <w:rPr>
            <w:webHidden/>
          </w:rPr>
          <w:fldChar w:fldCharType="begin"/>
        </w:r>
        <w:r w:rsidR="00FE34B8">
          <w:rPr>
            <w:webHidden/>
          </w:rPr>
          <w:instrText xml:space="preserve"> PAGEREF _Toc436124532 \h </w:instrText>
        </w:r>
        <w:r w:rsidR="00FE34B8">
          <w:rPr>
            <w:webHidden/>
          </w:rPr>
        </w:r>
        <w:r w:rsidR="00FE34B8">
          <w:rPr>
            <w:webHidden/>
          </w:rPr>
          <w:fldChar w:fldCharType="separate"/>
        </w:r>
        <w:r w:rsidR="00FE34B8">
          <w:rPr>
            <w:webHidden/>
          </w:rPr>
          <w:t>38</w:t>
        </w:r>
        <w:r w:rsidR="00FE34B8">
          <w:rPr>
            <w:webHidden/>
          </w:rPr>
          <w:fldChar w:fldCharType="end"/>
        </w:r>
      </w:hyperlink>
    </w:p>
    <w:p w14:paraId="33420EFC" w14:textId="77777777" w:rsidR="00FE34B8" w:rsidRDefault="00335E75">
      <w:pPr>
        <w:pStyle w:val="TOC2"/>
        <w:rPr>
          <w:rFonts w:asciiTheme="minorHAnsi" w:eastAsiaTheme="minorEastAsia" w:hAnsiTheme="minorHAnsi" w:cstheme="minorBidi"/>
          <w:color w:val="auto"/>
          <w:szCs w:val="22"/>
        </w:rPr>
      </w:pPr>
      <w:hyperlink w:anchor="_Toc436124533" w:history="1">
        <w:r w:rsidR="00FE34B8" w:rsidRPr="00473873">
          <w:rPr>
            <w:rStyle w:val="Hyperlink"/>
          </w:rPr>
          <w:t>3.1</w:t>
        </w:r>
        <w:r w:rsidR="00FE34B8">
          <w:rPr>
            <w:rFonts w:asciiTheme="minorHAnsi" w:eastAsiaTheme="minorEastAsia" w:hAnsiTheme="minorHAnsi" w:cstheme="minorBidi"/>
            <w:color w:val="auto"/>
            <w:szCs w:val="22"/>
          </w:rPr>
          <w:tab/>
        </w:r>
        <w:r w:rsidR="00FE34B8" w:rsidRPr="00473873">
          <w:rPr>
            <w:rStyle w:val="Hyperlink"/>
          </w:rPr>
          <w:t>A possible design</w:t>
        </w:r>
        <w:r w:rsidR="00FE34B8">
          <w:rPr>
            <w:webHidden/>
          </w:rPr>
          <w:tab/>
        </w:r>
        <w:r w:rsidR="00FE34B8">
          <w:rPr>
            <w:webHidden/>
          </w:rPr>
          <w:fldChar w:fldCharType="begin"/>
        </w:r>
        <w:r w:rsidR="00FE34B8">
          <w:rPr>
            <w:webHidden/>
          </w:rPr>
          <w:instrText xml:space="preserve"> PAGEREF _Toc436124533 \h </w:instrText>
        </w:r>
        <w:r w:rsidR="00FE34B8">
          <w:rPr>
            <w:webHidden/>
          </w:rPr>
        </w:r>
        <w:r w:rsidR="00FE34B8">
          <w:rPr>
            <w:webHidden/>
          </w:rPr>
          <w:fldChar w:fldCharType="separate"/>
        </w:r>
        <w:r w:rsidR="00FE34B8">
          <w:rPr>
            <w:webHidden/>
          </w:rPr>
          <w:t>38</w:t>
        </w:r>
        <w:r w:rsidR="00FE34B8">
          <w:rPr>
            <w:webHidden/>
          </w:rPr>
          <w:fldChar w:fldCharType="end"/>
        </w:r>
      </w:hyperlink>
    </w:p>
    <w:p w14:paraId="084599B0" w14:textId="77777777" w:rsidR="00FE34B8" w:rsidRDefault="00335E75">
      <w:pPr>
        <w:pStyle w:val="TOC2"/>
        <w:rPr>
          <w:rFonts w:asciiTheme="minorHAnsi" w:eastAsiaTheme="minorEastAsia" w:hAnsiTheme="minorHAnsi" w:cstheme="minorBidi"/>
          <w:color w:val="auto"/>
          <w:szCs w:val="22"/>
        </w:rPr>
      </w:pPr>
      <w:hyperlink w:anchor="_Toc436124534" w:history="1">
        <w:r w:rsidR="00FE34B8" w:rsidRPr="00473873">
          <w:rPr>
            <w:rStyle w:val="Hyperlink"/>
          </w:rPr>
          <w:t>3.2</w:t>
        </w:r>
        <w:r w:rsidR="00FE34B8">
          <w:rPr>
            <w:rFonts w:asciiTheme="minorHAnsi" w:eastAsiaTheme="minorEastAsia" w:hAnsiTheme="minorHAnsi" w:cstheme="minorBidi"/>
            <w:color w:val="auto"/>
            <w:szCs w:val="22"/>
          </w:rPr>
          <w:tab/>
        </w:r>
        <w:r w:rsidR="00FE34B8" w:rsidRPr="00473873">
          <w:rPr>
            <w:rStyle w:val="Hyperlink"/>
          </w:rPr>
          <w:t>Criteria 1 and 2: the potential reduction in premiums and cost to Government</w:t>
        </w:r>
        <w:r w:rsidR="00FE34B8">
          <w:rPr>
            <w:webHidden/>
          </w:rPr>
          <w:tab/>
        </w:r>
        <w:r w:rsidR="00FE34B8">
          <w:rPr>
            <w:webHidden/>
          </w:rPr>
          <w:fldChar w:fldCharType="begin"/>
        </w:r>
        <w:r w:rsidR="00FE34B8">
          <w:rPr>
            <w:webHidden/>
          </w:rPr>
          <w:instrText xml:space="preserve"> PAGEREF _Toc436124534 \h </w:instrText>
        </w:r>
        <w:r w:rsidR="00FE34B8">
          <w:rPr>
            <w:webHidden/>
          </w:rPr>
        </w:r>
        <w:r w:rsidR="00FE34B8">
          <w:rPr>
            <w:webHidden/>
          </w:rPr>
          <w:fldChar w:fldCharType="separate"/>
        </w:r>
        <w:r w:rsidR="00FE34B8">
          <w:rPr>
            <w:webHidden/>
          </w:rPr>
          <w:t>41</w:t>
        </w:r>
        <w:r w:rsidR="00FE34B8">
          <w:rPr>
            <w:webHidden/>
          </w:rPr>
          <w:fldChar w:fldCharType="end"/>
        </w:r>
      </w:hyperlink>
    </w:p>
    <w:p w14:paraId="7125BAFE" w14:textId="77777777" w:rsidR="00FE34B8" w:rsidRDefault="00335E75">
      <w:pPr>
        <w:pStyle w:val="TOC2"/>
        <w:rPr>
          <w:rFonts w:asciiTheme="minorHAnsi" w:eastAsiaTheme="minorEastAsia" w:hAnsiTheme="minorHAnsi" w:cstheme="minorBidi"/>
          <w:color w:val="auto"/>
          <w:szCs w:val="22"/>
        </w:rPr>
      </w:pPr>
      <w:hyperlink w:anchor="_Toc436124535" w:history="1">
        <w:r w:rsidR="00FE34B8" w:rsidRPr="00473873">
          <w:rPr>
            <w:rStyle w:val="Hyperlink"/>
          </w:rPr>
          <w:t>3.3</w:t>
        </w:r>
        <w:r w:rsidR="00FE34B8">
          <w:rPr>
            <w:rFonts w:asciiTheme="minorHAnsi" w:eastAsiaTheme="minorEastAsia" w:hAnsiTheme="minorHAnsi" w:cstheme="minorBidi"/>
            <w:color w:val="auto"/>
            <w:szCs w:val="22"/>
          </w:rPr>
          <w:tab/>
        </w:r>
        <w:r w:rsidR="00FE34B8" w:rsidRPr="00473873">
          <w:rPr>
            <w:rStyle w:val="Hyperlink"/>
          </w:rPr>
          <w:t>Criteria 3 and 4: effect on insurance and reinsurance markets and the potential for Government exit</w:t>
        </w:r>
        <w:r w:rsidR="00FE34B8">
          <w:rPr>
            <w:webHidden/>
          </w:rPr>
          <w:tab/>
        </w:r>
        <w:r w:rsidR="00FE34B8">
          <w:rPr>
            <w:webHidden/>
          </w:rPr>
          <w:fldChar w:fldCharType="begin"/>
        </w:r>
        <w:r w:rsidR="00FE34B8">
          <w:rPr>
            <w:webHidden/>
          </w:rPr>
          <w:instrText xml:space="preserve"> PAGEREF _Toc436124535 \h </w:instrText>
        </w:r>
        <w:r w:rsidR="00FE34B8">
          <w:rPr>
            <w:webHidden/>
          </w:rPr>
        </w:r>
        <w:r w:rsidR="00FE34B8">
          <w:rPr>
            <w:webHidden/>
          </w:rPr>
          <w:fldChar w:fldCharType="separate"/>
        </w:r>
        <w:r w:rsidR="00FE34B8">
          <w:rPr>
            <w:webHidden/>
          </w:rPr>
          <w:t>47</w:t>
        </w:r>
        <w:r w:rsidR="00FE34B8">
          <w:rPr>
            <w:webHidden/>
          </w:rPr>
          <w:fldChar w:fldCharType="end"/>
        </w:r>
      </w:hyperlink>
    </w:p>
    <w:p w14:paraId="4F839C1B" w14:textId="77777777" w:rsidR="00FE34B8" w:rsidRDefault="00335E75">
      <w:pPr>
        <w:pStyle w:val="TOC1"/>
        <w:rPr>
          <w:rFonts w:asciiTheme="minorHAnsi" w:eastAsiaTheme="minorEastAsia" w:hAnsiTheme="minorHAnsi" w:cstheme="minorBidi"/>
          <w:b w:val="0"/>
          <w:color w:val="auto"/>
          <w:sz w:val="22"/>
        </w:rPr>
      </w:pPr>
      <w:hyperlink w:anchor="_Toc436124536" w:history="1">
        <w:r w:rsidR="00FE34B8" w:rsidRPr="00473873">
          <w:rPr>
            <w:rStyle w:val="Hyperlink"/>
          </w:rPr>
          <w:t>4.</w:t>
        </w:r>
        <w:r w:rsidR="00FE34B8">
          <w:rPr>
            <w:rFonts w:asciiTheme="minorHAnsi" w:eastAsiaTheme="minorEastAsia" w:hAnsiTheme="minorHAnsi" w:cstheme="minorBidi"/>
            <w:b w:val="0"/>
            <w:color w:val="auto"/>
            <w:sz w:val="22"/>
          </w:rPr>
          <w:tab/>
        </w:r>
        <w:r w:rsidR="00FE34B8" w:rsidRPr="00473873">
          <w:rPr>
            <w:rStyle w:val="Hyperlink"/>
          </w:rPr>
          <w:t>Insurance option 2: Cyclone reinsurance pool</w:t>
        </w:r>
        <w:r w:rsidR="00FE34B8">
          <w:rPr>
            <w:webHidden/>
          </w:rPr>
          <w:tab/>
        </w:r>
        <w:r w:rsidR="00FE34B8">
          <w:rPr>
            <w:webHidden/>
          </w:rPr>
          <w:fldChar w:fldCharType="begin"/>
        </w:r>
        <w:r w:rsidR="00FE34B8">
          <w:rPr>
            <w:webHidden/>
          </w:rPr>
          <w:instrText xml:space="preserve"> PAGEREF _Toc436124536 \h </w:instrText>
        </w:r>
        <w:r w:rsidR="00FE34B8">
          <w:rPr>
            <w:webHidden/>
          </w:rPr>
        </w:r>
        <w:r w:rsidR="00FE34B8">
          <w:rPr>
            <w:webHidden/>
          </w:rPr>
          <w:fldChar w:fldCharType="separate"/>
        </w:r>
        <w:r w:rsidR="00FE34B8">
          <w:rPr>
            <w:webHidden/>
          </w:rPr>
          <w:t>48</w:t>
        </w:r>
        <w:r w:rsidR="00FE34B8">
          <w:rPr>
            <w:webHidden/>
          </w:rPr>
          <w:fldChar w:fldCharType="end"/>
        </w:r>
      </w:hyperlink>
    </w:p>
    <w:p w14:paraId="07089EFD" w14:textId="77777777" w:rsidR="00FE34B8" w:rsidRDefault="00335E75">
      <w:pPr>
        <w:pStyle w:val="TOC2"/>
        <w:rPr>
          <w:rFonts w:asciiTheme="minorHAnsi" w:eastAsiaTheme="minorEastAsia" w:hAnsiTheme="minorHAnsi" w:cstheme="minorBidi"/>
          <w:color w:val="auto"/>
          <w:szCs w:val="22"/>
        </w:rPr>
      </w:pPr>
      <w:hyperlink w:anchor="_Toc436124537" w:history="1">
        <w:r w:rsidR="00FE34B8" w:rsidRPr="00473873">
          <w:rPr>
            <w:rStyle w:val="Hyperlink"/>
          </w:rPr>
          <w:t>4.1</w:t>
        </w:r>
        <w:r w:rsidR="00FE34B8">
          <w:rPr>
            <w:rFonts w:asciiTheme="minorHAnsi" w:eastAsiaTheme="minorEastAsia" w:hAnsiTheme="minorHAnsi" w:cstheme="minorBidi"/>
            <w:color w:val="auto"/>
            <w:szCs w:val="22"/>
          </w:rPr>
          <w:tab/>
        </w:r>
        <w:r w:rsidR="00FE34B8" w:rsidRPr="00473873">
          <w:rPr>
            <w:rStyle w:val="Hyperlink"/>
          </w:rPr>
          <w:t>A possible design</w:t>
        </w:r>
        <w:r w:rsidR="00FE34B8">
          <w:rPr>
            <w:webHidden/>
          </w:rPr>
          <w:tab/>
        </w:r>
        <w:r w:rsidR="00FE34B8">
          <w:rPr>
            <w:webHidden/>
          </w:rPr>
          <w:fldChar w:fldCharType="begin"/>
        </w:r>
        <w:r w:rsidR="00FE34B8">
          <w:rPr>
            <w:webHidden/>
          </w:rPr>
          <w:instrText xml:space="preserve"> PAGEREF _Toc436124537 \h </w:instrText>
        </w:r>
        <w:r w:rsidR="00FE34B8">
          <w:rPr>
            <w:webHidden/>
          </w:rPr>
        </w:r>
        <w:r w:rsidR="00FE34B8">
          <w:rPr>
            <w:webHidden/>
          </w:rPr>
          <w:fldChar w:fldCharType="separate"/>
        </w:r>
        <w:r w:rsidR="00FE34B8">
          <w:rPr>
            <w:webHidden/>
          </w:rPr>
          <w:t>48</w:t>
        </w:r>
        <w:r w:rsidR="00FE34B8">
          <w:rPr>
            <w:webHidden/>
          </w:rPr>
          <w:fldChar w:fldCharType="end"/>
        </w:r>
      </w:hyperlink>
    </w:p>
    <w:p w14:paraId="70C807F4" w14:textId="77777777" w:rsidR="00FE34B8" w:rsidRDefault="00335E75">
      <w:pPr>
        <w:pStyle w:val="TOC2"/>
        <w:rPr>
          <w:rFonts w:asciiTheme="minorHAnsi" w:eastAsiaTheme="minorEastAsia" w:hAnsiTheme="minorHAnsi" w:cstheme="minorBidi"/>
          <w:color w:val="auto"/>
          <w:szCs w:val="22"/>
        </w:rPr>
      </w:pPr>
      <w:hyperlink w:anchor="_Toc436124538" w:history="1">
        <w:r w:rsidR="00FE34B8" w:rsidRPr="00473873">
          <w:rPr>
            <w:rStyle w:val="Hyperlink"/>
          </w:rPr>
          <w:t>4.2</w:t>
        </w:r>
        <w:r w:rsidR="00FE34B8">
          <w:rPr>
            <w:rFonts w:asciiTheme="minorHAnsi" w:eastAsiaTheme="minorEastAsia" w:hAnsiTheme="minorHAnsi" w:cstheme="minorBidi"/>
            <w:color w:val="auto"/>
            <w:szCs w:val="22"/>
          </w:rPr>
          <w:tab/>
        </w:r>
        <w:r w:rsidR="00FE34B8" w:rsidRPr="00473873">
          <w:rPr>
            <w:rStyle w:val="Hyperlink"/>
          </w:rPr>
          <w:t>Criteria 1 and 2: the potential reduction in premiums and cost to Government</w:t>
        </w:r>
        <w:r w:rsidR="00FE34B8">
          <w:rPr>
            <w:webHidden/>
          </w:rPr>
          <w:tab/>
        </w:r>
        <w:r w:rsidR="00FE34B8">
          <w:rPr>
            <w:webHidden/>
          </w:rPr>
          <w:fldChar w:fldCharType="begin"/>
        </w:r>
        <w:r w:rsidR="00FE34B8">
          <w:rPr>
            <w:webHidden/>
          </w:rPr>
          <w:instrText xml:space="preserve"> PAGEREF _Toc436124538 \h </w:instrText>
        </w:r>
        <w:r w:rsidR="00FE34B8">
          <w:rPr>
            <w:webHidden/>
          </w:rPr>
        </w:r>
        <w:r w:rsidR="00FE34B8">
          <w:rPr>
            <w:webHidden/>
          </w:rPr>
          <w:fldChar w:fldCharType="separate"/>
        </w:r>
        <w:r w:rsidR="00FE34B8">
          <w:rPr>
            <w:webHidden/>
          </w:rPr>
          <w:t>50</w:t>
        </w:r>
        <w:r w:rsidR="00FE34B8">
          <w:rPr>
            <w:webHidden/>
          </w:rPr>
          <w:fldChar w:fldCharType="end"/>
        </w:r>
      </w:hyperlink>
    </w:p>
    <w:p w14:paraId="44E616BF" w14:textId="77777777" w:rsidR="00FE34B8" w:rsidRDefault="00335E75">
      <w:pPr>
        <w:pStyle w:val="TOC2"/>
        <w:rPr>
          <w:rFonts w:asciiTheme="minorHAnsi" w:eastAsiaTheme="minorEastAsia" w:hAnsiTheme="minorHAnsi" w:cstheme="minorBidi"/>
          <w:color w:val="auto"/>
          <w:szCs w:val="22"/>
        </w:rPr>
      </w:pPr>
      <w:hyperlink w:anchor="_Toc436124539" w:history="1">
        <w:r w:rsidR="00FE34B8" w:rsidRPr="00473873">
          <w:rPr>
            <w:rStyle w:val="Hyperlink"/>
          </w:rPr>
          <w:t>4.3</w:t>
        </w:r>
        <w:r w:rsidR="00FE34B8">
          <w:rPr>
            <w:rFonts w:asciiTheme="minorHAnsi" w:eastAsiaTheme="minorEastAsia" w:hAnsiTheme="minorHAnsi" w:cstheme="minorBidi"/>
            <w:color w:val="auto"/>
            <w:szCs w:val="22"/>
          </w:rPr>
          <w:tab/>
        </w:r>
        <w:r w:rsidR="00FE34B8" w:rsidRPr="00473873">
          <w:rPr>
            <w:rStyle w:val="Hyperlink"/>
          </w:rPr>
          <w:t>Criteria 3 and 4: effect on insurance and reinsurance markets and the potential for Government exit</w:t>
        </w:r>
        <w:r w:rsidR="00FE34B8">
          <w:rPr>
            <w:webHidden/>
          </w:rPr>
          <w:tab/>
        </w:r>
        <w:r w:rsidR="00FE34B8">
          <w:rPr>
            <w:webHidden/>
          </w:rPr>
          <w:fldChar w:fldCharType="begin"/>
        </w:r>
        <w:r w:rsidR="00FE34B8">
          <w:rPr>
            <w:webHidden/>
          </w:rPr>
          <w:instrText xml:space="preserve"> PAGEREF _Toc436124539 \h </w:instrText>
        </w:r>
        <w:r w:rsidR="00FE34B8">
          <w:rPr>
            <w:webHidden/>
          </w:rPr>
        </w:r>
        <w:r w:rsidR="00FE34B8">
          <w:rPr>
            <w:webHidden/>
          </w:rPr>
          <w:fldChar w:fldCharType="separate"/>
        </w:r>
        <w:r w:rsidR="00FE34B8">
          <w:rPr>
            <w:webHidden/>
          </w:rPr>
          <w:t>55</w:t>
        </w:r>
        <w:r w:rsidR="00FE34B8">
          <w:rPr>
            <w:webHidden/>
          </w:rPr>
          <w:fldChar w:fldCharType="end"/>
        </w:r>
      </w:hyperlink>
    </w:p>
    <w:p w14:paraId="4A038802" w14:textId="77777777" w:rsidR="00FE34B8" w:rsidRDefault="00335E75">
      <w:pPr>
        <w:pStyle w:val="TOC1"/>
        <w:rPr>
          <w:rFonts w:asciiTheme="minorHAnsi" w:eastAsiaTheme="minorEastAsia" w:hAnsiTheme="minorHAnsi" w:cstheme="minorBidi"/>
          <w:b w:val="0"/>
          <w:color w:val="auto"/>
          <w:sz w:val="22"/>
        </w:rPr>
      </w:pPr>
      <w:hyperlink w:anchor="_Toc436124540" w:history="1">
        <w:r w:rsidR="00FE34B8" w:rsidRPr="00473873">
          <w:rPr>
            <w:rStyle w:val="Hyperlink"/>
          </w:rPr>
          <w:t>5.</w:t>
        </w:r>
        <w:r w:rsidR="00FE34B8">
          <w:rPr>
            <w:rFonts w:asciiTheme="minorHAnsi" w:eastAsiaTheme="minorEastAsia" w:hAnsiTheme="minorHAnsi" w:cstheme="minorBidi"/>
            <w:b w:val="0"/>
            <w:color w:val="auto"/>
            <w:sz w:val="22"/>
          </w:rPr>
          <w:tab/>
        </w:r>
        <w:r w:rsidR="00FE34B8" w:rsidRPr="00473873">
          <w:rPr>
            <w:rStyle w:val="Hyperlink"/>
          </w:rPr>
          <w:t>Mitigation of cyclone damage</w:t>
        </w:r>
        <w:r w:rsidR="00FE34B8">
          <w:rPr>
            <w:webHidden/>
          </w:rPr>
          <w:tab/>
        </w:r>
        <w:r w:rsidR="00FE34B8">
          <w:rPr>
            <w:webHidden/>
          </w:rPr>
          <w:fldChar w:fldCharType="begin"/>
        </w:r>
        <w:r w:rsidR="00FE34B8">
          <w:rPr>
            <w:webHidden/>
          </w:rPr>
          <w:instrText xml:space="preserve"> PAGEREF _Toc436124540 \h </w:instrText>
        </w:r>
        <w:r w:rsidR="00FE34B8">
          <w:rPr>
            <w:webHidden/>
          </w:rPr>
        </w:r>
        <w:r w:rsidR="00FE34B8">
          <w:rPr>
            <w:webHidden/>
          </w:rPr>
          <w:fldChar w:fldCharType="separate"/>
        </w:r>
        <w:r w:rsidR="00FE34B8">
          <w:rPr>
            <w:webHidden/>
          </w:rPr>
          <w:t>57</w:t>
        </w:r>
        <w:r w:rsidR="00FE34B8">
          <w:rPr>
            <w:webHidden/>
          </w:rPr>
          <w:fldChar w:fldCharType="end"/>
        </w:r>
      </w:hyperlink>
    </w:p>
    <w:p w14:paraId="0485A0C7" w14:textId="77777777" w:rsidR="00FE34B8" w:rsidRDefault="00335E75">
      <w:pPr>
        <w:pStyle w:val="TOC2"/>
        <w:rPr>
          <w:rFonts w:asciiTheme="minorHAnsi" w:eastAsiaTheme="minorEastAsia" w:hAnsiTheme="minorHAnsi" w:cstheme="minorBidi"/>
          <w:color w:val="auto"/>
          <w:szCs w:val="22"/>
        </w:rPr>
      </w:pPr>
      <w:hyperlink w:anchor="_Toc436124541" w:history="1">
        <w:r w:rsidR="00FE34B8" w:rsidRPr="00473873">
          <w:rPr>
            <w:rStyle w:val="Hyperlink"/>
          </w:rPr>
          <w:t>5.1</w:t>
        </w:r>
        <w:r w:rsidR="00FE34B8">
          <w:rPr>
            <w:rFonts w:asciiTheme="minorHAnsi" w:eastAsiaTheme="minorEastAsia" w:hAnsiTheme="minorHAnsi" w:cstheme="minorBidi"/>
            <w:color w:val="auto"/>
            <w:szCs w:val="22"/>
          </w:rPr>
          <w:tab/>
        </w:r>
        <w:r w:rsidR="00FE34B8" w:rsidRPr="00473873">
          <w:rPr>
            <w:rStyle w:val="Hyperlink"/>
          </w:rPr>
          <w:t>Benefits and challenges of cyclone mitigation</w:t>
        </w:r>
        <w:r w:rsidR="00FE34B8">
          <w:rPr>
            <w:webHidden/>
          </w:rPr>
          <w:tab/>
        </w:r>
        <w:r w:rsidR="00FE34B8">
          <w:rPr>
            <w:webHidden/>
          </w:rPr>
          <w:fldChar w:fldCharType="begin"/>
        </w:r>
        <w:r w:rsidR="00FE34B8">
          <w:rPr>
            <w:webHidden/>
          </w:rPr>
          <w:instrText xml:space="preserve"> PAGEREF _Toc436124541 \h </w:instrText>
        </w:r>
        <w:r w:rsidR="00FE34B8">
          <w:rPr>
            <w:webHidden/>
          </w:rPr>
        </w:r>
        <w:r w:rsidR="00FE34B8">
          <w:rPr>
            <w:webHidden/>
          </w:rPr>
          <w:fldChar w:fldCharType="separate"/>
        </w:r>
        <w:r w:rsidR="00FE34B8">
          <w:rPr>
            <w:webHidden/>
          </w:rPr>
          <w:t>57</w:t>
        </w:r>
        <w:r w:rsidR="00FE34B8">
          <w:rPr>
            <w:webHidden/>
          </w:rPr>
          <w:fldChar w:fldCharType="end"/>
        </w:r>
      </w:hyperlink>
    </w:p>
    <w:p w14:paraId="1575A2ED" w14:textId="77777777" w:rsidR="00FE34B8" w:rsidRDefault="00335E75">
      <w:pPr>
        <w:pStyle w:val="TOC2"/>
        <w:rPr>
          <w:rFonts w:asciiTheme="minorHAnsi" w:eastAsiaTheme="minorEastAsia" w:hAnsiTheme="minorHAnsi" w:cstheme="minorBidi"/>
          <w:color w:val="auto"/>
          <w:szCs w:val="22"/>
        </w:rPr>
      </w:pPr>
      <w:hyperlink w:anchor="_Toc436124542" w:history="1">
        <w:r w:rsidR="00FE34B8" w:rsidRPr="00473873">
          <w:rPr>
            <w:rStyle w:val="Hyperlink"/>
          </w:rPr>
          <w:t>5.2</w:t>
        </w:r>
        <w:r w:rsidR="00FE34B8">
          <w:rPr>
            <w:rFonts w:asciiTheme="minorHAnsi" w:eastAsiaTheme="minorEastAsia" w:hAnsiTheme="minorHAnsi" w:cstheme="minorBidi"/>
            <w:color w:val="auto"/>
            <w:szCs w:val="22"/>
          </w:rPr>
          <w:tab/>
        </w:r>
        <w:r w:rsidR="00FE34B8" w:rsidRPr="00473873">
          <w:rPr>
            <w:rStyle w:val="Hyperlink"/>
          </w:rPr>
          <w:t>Reducing the vulnerability of buildings to cyclone damage</w:t>
        </w:r>
        <w:r w:rsidR="00FE34B8">
          <w:rPr>
            <w:webHidden/>
          </w:rPr>
          <w:tab/>
        </w:r>
        <w:r w:rsidR="00FE34B8">
          <w:rPr>
            <w:webHidden/>
          </w:rPr>
          <w:fldChar w:fldCharType="begin"/>
        </w:r>
        <w:r w:rsidR="00FE34B8">
          <w:rPr>
            <w:webHidden/>
          </w:rPr>
          <w:instrText xml:space="preserve"> PAGEREF _Toc436124542 \h </w:instrText>
        </w:r>
        <w:r w:rsidR="00FE34B8">
          <w:rPr>
            <w:webHidden/>
          </w:rPr>
        </w:r>
        <w:r w:rsidR="00FE34B8">
          <w:rPr>
            <w:webHidden/>
          </w:rPr>
          <w:fldChar w:fldCharType="separate"/>
        </w:r>
        <w:r w:rsidR="00FE34B8">
          <w:rPr>
            <w:webHidden/>
          </w:rPr>
          <w:t>58</w:t>
        </w:r>
        <w:r w:rsidR="00FE34B8">
          <w:rPr>
            <w:webHidden/>
          </w:rPr>
          <w:fldChar w:fldCharType="end"/>
        </w:r>
      </w:hyperlink>
    </w:p>
    <w:p w14:paraId="5CF80D27" w14:textId="77777777" w:rsidR="00FE34B8" w:rsidRDefault="00335E75">
      <w:pPr>
        <w:pStyle w:val="TOC2"/>
        <w:rPr>
          <w:rFonts w:asciiTheme="minorHAnsi" w:eastAsiaTheme="minorEastAsia" w:hAnsiTheme="minorHAnsi" w:cstheme="minorBidi"/>
          <w:color w:val="auto"/>
          <w:szCs w:val="22"/>
        </w:rPr>
      </w:pPr>
      <w:hyperlink w:anchor="_Toc436124543" w:history="1">
        <w:r w:rsidR="00FE34B8" w:rsidRPr="00473873">
          <w:rPr>
            <w:rStyle w:val="Hyperlink"/>
          </w:rPr>
          <w:t>5.3</w:t>
        </w:r>
        <w:r w:rsidR="00FE34B8">
          <w:rPr>
            <w:rFonts w:asciiTheme="minorHAnsi" w:eastAsiaTheme="minorEastAsia" w:hAnsiTheme="minorHAnsi" w:cstheme="minorBidi"/>
            <w:color w:val="auto"/>
            <w:szCs w:val="22"/>
          </w:rPr>
          <w:tab/>
        </w:r>
        <w:r w:rsidR="00FE34B8" w:rsidRPr="00473873">
          <w:rPr>
            <w:rStyle w:val="Hyperlink"/>
          </w:rPr>
          <w:t>Options to reduce the vulnerability of houses in northern Australia</w:t>
        </w:r>
        <w:r w:rsidR="00FE34B8">
          <w:rPr>
            <w:webHidden/>
          </w:rPr>
          <w:tab/>
        </w:r>
        <w:r w:rsidR="00FE34B8">
          <w:rPr>
            <w:webHidden/>
          </w:rPr>
          <w:fldChar w:fldCharType="begin"/>
        </w:r>
        <w:r w:rsidR="00FE34B8">
          <w:rPr>
            <w:webHidden/>
          </w:rPr>
          <w:instrText xml:space="preserve"> PAGEREF _Toc436124543 \h </w:instrText>
        </w:r>
        <w:r w:rsidR="00FE34B8">
          <w:rPr>
            <w:webHidden/>
          </w:rPr>
        </w:r>
        <w:r w:rsidR="00FE34B8">
          <w:rPr>
            <w:webHidden/>
          </w:rPr>
          <w:fldChar w:fldCharType="separate"/>
        </w:r>
        <w:r w:rsidR="00FE34B8">
          <w:rPr>
            <w:webHidden/>
          </w:rPr>
          <w:t>62</w:t>
        </w:r>
        <w:r w:rsidR="00FE34B8">
          <w:rPr>
            <w:webHidden/>
          </w:rPr>
          <w:fldChar w:fldCharType="end"/>
        </w:r>
      </w:hyperlink>
    </w:p>
    <w:p w14:paraId="331D6DB5" w14:textId="77777777" w:rsidR="00FE34B8" w:rsidRDefault="00335E75">
      <w:pPr>
        <w:pStyle w:val="TOC1"/>
        <w:rPr>
          <w:rFonts w:asciiTheme="minorHAnsi" w:eastAsiaTheme="minorEastAsia" w:hAnsiTheme="minorHAnsi" w:cstheme="minorBidi"/>
          <w:b w:val="0"/>
          <w:color w:val="auto"/>
          <w:sz w:val="22"/>
        </w:rPr>
      </w:pPr>
      <w:hyperlink w:anchor="_Toc436124544" w:history="1">
        <w:r w:rsidR="00FE34B8" w:rsidRPr="00473873">
          <w:rPr>
            <w:rStyle w:val="Hyperlink"/>
          </w:rPr>
          <w:t>6.</w:t>
        </w:r>
        <w:r w:rsidR="00FE34B8">
          <w:rPr>
            <w:rFonts w:asciiTheme="minorHAnsi" w:eastAsiaTheme="minorEastAsia" w:hAnsiTheme="minorHAnsi" w:cstheme="minorBidi"/>
            <w:b w:val="0"/>
            <w:color w:val="auto"/>
            <w:sz w:val="22"/>
          </w:rPr>
          <w:tab/>
        </w:r>
        <w:r w:rsidR="00FE34B8" w:rsidRPr="00473873">
          <w:rPr>
            <w:rStyle w:val="Hyperlink"/>
          </w:rPr>
          <w:t>Other approaches raised by stakeholders</w:t>
        </w:r>
        <w:r w:rsidR="00FE34B8">
          <w:rPr>
            <w:webHidden/>
          </w:rPr>
          <w:tab/>
        </w:r>
        <w:r w:rsidR="00FE34B8">
          <w:rPr>
            <w:webHidden/>
          </w:rPr>
          <w:fldChar w:fldCharType="begin"/>
        </w:r>
        <w:r w:rsidR="00FE34B8">
          <w:rPr>
            <w:webHidden/>
          </w:rPr>
          <w:instrText xml:space="preserve"> PAGEREF _Toc436124544 \h </w:instrText>
        </w:r>
        <w:r w:rsidR="00FE34B8">
          <w:rPr>
            <w:webHidden/>
          </w:rPr>
        </w:r>
        <w:r w:rsidR="00FE34B8">
          <w:rPr>
            <w:webHidden/>
          </w:rPr>
          <w:fldChar w:fldCharType="separate"/>
        </w:r>
        <w:r w:rsidR="00FE34B8">
          <w:rPr>
            <w:webHidden/>
          </w:rPr>
          <w:t>74</w:t>
        </w:r>
        <w:r w:rsidR="00FE34B8">
          <w:rPr>
            <w:webHidden/>
          </w:rPr>
          <w:fldChar w:fldCharType="end"/>
        </w:r>
      </w:hyperlink>
    </w:p>
    <w:p w14:paraId="0B0678BF" w14:textId="77777777" w:rsidR="00FE34B8" w:rsidRDefault="00335E75">
      <w:pPr>
        <w:pStyle w:val="TOC2"/>
        <w:rPr>
          <w:rFonts w:asciiTheme="minorHAnsi" w:eastAsiaTheme="minorEastAsia" w:hAnsiTheme="minorHAnsi" w:cstheme="minorBidi"/>
          <w:color w:val="auto"/>
          <w:szCs w:val="22"/>
        </w:rPr>
      </w:pPr>
      <w:hyperlink w:anchor="_Toc436124545" w:history="1">
        <w:r w:rsidR="00FE34B8" w:rsidRPr="00473873">
          <w:rPr>
            <w:rStyle w:val="Hyperlink"/>
          </w:rPr>
          <w:t>6.1</w:t>
        </w:r>
        <w:r w:rsidR="00FE34B8">
          <w:rPr>
            <w:rFonts w:asciiTheme="minorHAnsi" w:eastAsiaTheme="minorEastAsia" w:hAnsiTheme="minorHAnsi" w:cstheme="minorBidi"/>
            <w:color w:val="auto"/>
            <w:szCs w:val="22"/>
          </w:rPr>
          <w:tab/>
        </w:r>
        <w:r w:rsidR="00FE34B8" w:rsidRPr="00473873">
          <w:rPr>
            <w:rStyle w:val="Hyperlink"/>
          </w:rPr>
          <w:t>Direct subsidy</w:t>
        </w:r>
        <w:r w:rsidR="00FE34B8">
          <w:rPr>
            <w:webHidden/>
          </w:rPr>
          <w:tab/>
        </w:r>
        <w:r w:rsidR="00FE34B8">
          <w:rPr>
            <w:webHidden/>
          </w:rPr>
          <w:fldChar w:fldCharType="begin"/>
        </w:r>
        <w:r w:rsidR="00FE34B8">
          <w:rPr>
            <w:webHidden/>
          </w:rPr>
          <w:instrText xml:space="preserve"> PAGEREF _Toc436124545 \h </w:instrText>
        </w:r>
        <w:r w:rsidR="00FE34B8">
          <w:rPr>
            <w:webHidden/>
          </w:rPr>
        </w:r>
        <w:r w:rsidR="00FE34B8">
          <w:rPr>
            <w:webHidden/>
          </w:rPr>
          <w:fldChar w:fldCharType="separate"/>
        </w:r>
        <w:r w:rsidR="00FE34B8">
          <w:rPr>
            <w:webHidden/>
          </w:rPr>
          <w:t>74</w:t>
        </w:r>
        <w:r w:rsidR="00FE34B8">
          <w:rPr>
            <w:webHidden/>
          </w:rPr>
          <w:fldChar w:fldCharType="end"/>
        </w:r>
      </w:hyperlink>
    </w:p>
    <w:p w14:paraId="1252EF83" w14:textId="77777777" w:rsidR="00FE34B8" w:rsidRDefault="00335E75">
      <w:pPr>
        <w:pStyle w:val="TOC2"/>
        <w:rPr>
          <w:rFonts w:asciiTheme="minorHAnsi" w:eastAsiaTheme="minorEastAsia" w:hAnsiTheme="minorHAnsi" w:cstheme="minorBidi"/>
          <w:color w:val="auto"/>
          <w:szCs w:val="22"/>
        </w:rPr>
      </w:pPr>
      <w:hyperlink w:anchor="_Toc436124546" w:history="1">
        <w:r w:rsidR="00FE34B8" w:rsidRPr="00473873">
          <w:rPr>
            <w:rStyle w:val="Hyperlink"/>
          </w:rPr>
          <w:t>6.2</w:t>
        </w:r>
        <w:r w:rsidR="00FE34B8">
          <w:rPr>
            <w:rFonts w:asciiTheme="minorHAnsi" w:eastAsiaTheme="minorEastAsia" w:hAnsiTheme="minorHAnsi" w:cstheme="minorBidi"/>
            <w:color w:val="auto"/>
            <w:szCs w:val="22"/>
          </w:rPr>
          <w:tab/>
        </w:r>
        <w:r w:rsidR="00FE34B8" w:rsidRPr="00473873">
          <w:rPr>
            <w:rStyle w:val="Hyperlink"/>
          </w:rPr>
          <w:t>Reducing state insurance taxes and duties</w:t>
        </w:r>
        <w:r w:rsidR="00FE34B8">
          <w:rPr>
            <w:webHidden/>
          </w:rPr>
          <w:tab/>
        </w:r>
        <w:r w:rsidR="00FE34B8">
          <w:rPr>
            <w:webHidden/>
          </w:rPr>
          <w:fldChar w:fldCharType="begin"/>
        </w:r>
        <w:r w:rsidR="00FE34B8">
          <w:rPr>
            <w:webHidden/>
          </w:rPr>
          <w:instrText xml:space="preserve"> PAGEREF _Toc436124546 \h </w:instrText>
        </w:r>
        <w:r w:rsidR="00FE34B8">
          <w:rPr>
            <w:webHidden/>
          </w:rPr>
        </w:r>
        <w:r w:rsidR="00FE34B8">
          <w:rPr>
            <w:webHidden/>
          </w:rPr>
          <w:fldChar w:fldCharType="separate"/>
        </w:r>
        <w:r w:rsidR="00FE34B8">
          <w:rPr>
            <w:webHidden/>
          </w:rPr>
          <w:t>76</w:t>
        </w:r>
        <w:r w:rsidR="00FE34B8">
          <w:rPr>
            <w:webHidden/>
          </w:rPr>
          <w:fldChar w:fldCharType="end"/>
        </w:r>
      </w:hyperlink>
    </w:p>
    <w:p w14:paraId="12BB29F1" w14:textId="77777777" w:rsidR="00FE34B8" w:rsidRDefault="00335E75">
      <w:pPr>
        <w:pStyle w:val="TOC2"/>
        <w:rPr>
          <w:rFonts w:asciiTheme="minorHAnsi" w:eastAsiaTheme="minorEastAsia" w:hAnsiTheme="minorHAnsi" w:cstheme="minorBidi"/>
          <w:color w:val="auto"/>
          <w:szCs w:val="22"/>
        </w:rPr>
      </w:pPr>
      <w:hyperlink w:anchor="_Toc436124547" w:history="1">
        <w:r w:rsidR="00FE34B8" w:rsidRPr="00473873">
          <w:rPr>
            <w:rStyle w:val="Hyperlink"/>
          </w:rPr>
          <w:t>6.3</w:t>
        </w:r>
        <w:r w:rsidR="00FE34B8">
          <w:rPr>
            <w:rFonts w:asciiTheme="minorHAnsi" w:eastAsiaTheme="minorEastAsia" w:hAnsiTheme="minorHAnsi" w:cstheme="minorBidi"/>
            <w:color w:val="auto"/>
            <w:szCs w:val="22"/>
          </w:rPr>
          <w:tab/>
        </w:r>
        <w:r w:rsidR="00FE34B8" w:rsidRPr="00473873">
          <w:rPr>
            <w:rStyle w:val="Hyperlink"/>
          </w:rPr>
          <w:t>Regulating commissions to strata managers</w:t>
        </w:r>
        <w:r w:rsidR="00FE34B8">
          <w:rPr>
            <w:webHidden/>
          </w:rPr>
          <w:tab/>
        </w:r>
        <w:r w:rsidR="00FE34B8">
          <w:rPr>
            <w:webHidden/>
          </w:rPr>
          <w:fldChar w:fldCharType="begin"/>
        </w:r>
        <w:r w:rsidR="00FE34B8">
          <w:rPr>
            <w:webHidden/>
          </w:rPr>
          <w:instrText xml:space="preserve"> PAGEREF _Toc436124547 \h </w:instrText>
        </w:r>
        <w:r w:rsidR="00FE34B8">
          <w:rPr>
            <w:webHidden/>
          </w:rPr>
        </w:r>
        <w:r w:rsidR="00FE34B8">
          <w:rPr>
            <w:webHidden/>
          </w:rPr>
          <w:fldChar w:fldCharType="separate"/>
        </w:r>
        <w:r w:rsidR="00FE34B8">
          <w:rPr>
            <w:webHidden/>
          </w:rPr>
          <w:t>77</w:t>
        </w:r>
        <w:r w:rsidR="00FE34B8">
          <w:rPr>
            <w:webHidden/>
          </w:rPr>
          <w:fldChar w:fldCharType="end"/>
        </w:r>
      </w:hyperlink>
    </w:p>
    <w:p w14:paraId="3144C29E" w14:textId="77777777" w:rsidR="00FE34B8" w:rsidRDefault="00335E75">
      <w:pPr>
        <w:pStyle w:val="TOC2"/>
        <w:rPr>
          <w:rFonts w:asciiTheme="minorHAnsi" w:eastAsiaTheme="minorEastAsia" w:hAnsiTheme="minorHAnsi" w:cstheme="minorBidi"/>
          <w:color w:val="auto"/>
          <w:szCs w:val="22"/>
        </w:rPr>
      </w:pPr>
      <w:hyperlink w:anchor="_Toc436124548" w:history="1">
        <w:r w:rsidR="00FE34B8" w:rsidRPr="00473873">
          <w:rPr>
            <w:rStyle w:val="Hyperlink"/>
          </w:rPr>
          <w:t>6.4</w:t>
        </w:r>
        <w:r w:rsidR="00FE34B8">
          <w:rPr>
            <w:rFonts w:asciiTheme="minorHAnsi" w:eastAsiaTheme="minorEastAsia" w:hAnsiTheme="minorHAnsi" w:cstheme="minorBidi"/>
            <w:color w:val="auto"/>
            <w:szCs w:val="22"/>
          </w:rPr>
          <w:tab/>
        </w:r>
        <w:r w:rsidR="00FE34B8" w:rsidRPr="00473873">
          <w:rPr>
            <w:rStyle w:val="Hyperlink"/>
          </w:rPr>
          <w:t>Policy contestability and disclosure</w:t>
        </w:r>
        <w:r w:rsidR="00FE34B8">
          <w:rPr>
            <w:webHidden/>
          </w:rPr>
          <w:tab/>
        </w:r>
        <w:r w:rsidR="00FE34B8">
          <w:rPr>
            <w:webHidden/>
          </w:rPr>
          <w:fldChar w:fldCharType="begin"/>
        </w:r>
        <w:r w:rsidR="00FE34B8">
          <w:rPr>
            <w:webHidden/>
          </w:rPr>
          <w:instrText xml:space="preserve"> PAGEREF _Toc436124548 \h </w:instrText>
        </w:r>
        <w:r w:rsidR="00FE34B8">
          <w:rPr>
            <w:webHidden/>
          </w:rPr>
        </w:r>
        <w:r w:rsidR="00FE34B8">
          <w:rPr>
            <w:webHidden/>
          </w:rPr>
          <w:fldChar w:fldCharType="separate"/>
        </w:r>
        <w:r w:rsidR="00FE34B8">
          <w:rPr>
            <w:webHidden/>
          </w:rPr>
          <w:t>79</w:t>
        </w:r>
        <w:r w:rsidR="00FE34B8">
          <w:rPr>
            <w:webHidden/>
          </w:rPr>
          <w:fldChar w:fldCharType="end"/>
        </w:r>
      </w:hyperlink>
    </w:p>
    <w:p w14:paraId="35EAE67D" w14:textId="77777777" w:rsidR="00FE34B8" w:rsidRDefault="00335E75">
      <w:pPr>
        <w:pStyle w:val="TOC2"/>
        <w:rPr>
          <w:rFonts w:asciiTheme="minorHAnsi" w:eastAsiaTheme="minorEastAsia" w:hAnsiTheme="minorHAnsi" w:cstheme="minorBidi"/>
          <w:color w:val="auto"/>
          <w:szCs w:val="22"/>
        </w:rPr>
      </w:pPr>
      <w:hyperlink w:anchor="_Toc436124549" w:history="1">
        <w:r w:rsidR="00FE34B8" w:rsidRPr="00473873">
          <w:rPr>
            <w:rStyle w:val="Hyperlink"/>
          </w:rPr>
          <w:t>6.5</w:t>
        </w:r>
        <w:r w:rsidR="00FE34B8">
          <w:rPr>
            <w:rFonts w:asciiTheme="minorHAnsi" w:eastAsiaTheme="minorEastAsia" w:hAnsiTheme="minorHAnsi" w:cstheme="minorBidi"/>
            <w:color w:val="auto"/>
            <w:szCs w:val="22"/>
          </w:rPr>
          <w:tab/>
        </w:r>
        <w:r w:rsidR="00FE34B8" w:rsidRPr="00473873">
          <w:rPr>
            <w:rStyle w:val="Hyperlink"/>
          </w:rPr>
          <w:t>Responses to insurance availability issues in the Indian Ocean Territories</w:t>
        </w:r>
        <w:r w:rsidR="00FE34B8">
          <w:rPr>
            <w:webHidden/>
          </w:rPr>
          <w:tab/>
        </w:r>
        <w:r w:rsidR="00FE34B8">
          <w:rPr>
            <w:webHidden/>
          </w:rPr>
          <w:fldChar w:fldCharType="begin"/>
        </w:r>
        <w:r w:rsidR="00FE34B8">
          <w:rPr>
            <w:webHidden/>
          </w:rPr>
          <w:instrText xml:space="preserve"> PAGEREF _Toc436124549 \h </w:instrText>
        </w:r>
        <w:r w:rsidR="00FE34B8">
          <w:rPr>
            <w:webHidden/>
          </w:rPr>
        </w:r>
        <w:r w:rsidR="00FE34B8">
          <w:rPr>
            <w:webHidden/>
          </w:rPr>
          <w:fldChar w:fldCharType="separate"/>
        </w:r>
        <w:r w:rsidR="00FE34B8">
          <w:rPr>
            <w:webHidden/>
          </w:rPr>
          <w:t>80</w:t>
        </w:r>
        <w:r w:rsidR="00FE34B8">
          <w:rPr>
            <w:webHidden/>
          </w:rPr>
          <w:fldChar w:fldCharType="end"/>
        </w:r>
      </w:hyperlink>
    </w:p>
    <w:p w14:paraId="0F992101" w14:textId="77777777" w:rsidR="00FE34B8" w:rsidRDefault="00335E75">
      <w:pPr>
        <w:pStyle w:val="TOC1"/>
        <w:rPr>
          <w:rFonts w:asciiTheme="minorHAnsi" w:eastAsiaTheme="minorEastAsia" w:hAnsiTheme="minorHAnsi" w:cstheme="minorBidi"/>
          <w:b w:val="0"/>
          <w:color w:val="auto"/>
          <w:sz w:val="22"/>
        </w:rPr>
      </w:pPr>
      <w:hyperlink w:anchor="_Toc436124550" w:history="1">
        <w:r w:rsidR="00FE34B8" w:rsidRPr="00473873">
          <w:rPr>
            <w:rStyle w:val="Hyperlink"/>
          </w:rPr>
          <w:t>7.</w:t>
        </w:r>
        <w:r w:rsidR="00FE34B8">
          <w:rPr>
            <w:rFonts w:asciiTheme="minorHAnsi" w:eastAsiaTheme="minorEastAsia" w:hAnsiTheme="minorHAnsi" w:cstheme="minorBidi"/>
            <w:b w:val="0"/>
            <w:color w:val="auto"/>
            <w:sz w:val="22"/>
          </w:rPr>
          <w:tab/>
        </w:r>
        <w:r w:rsidR="00FE34B8" w:rsidRPr="00473873">
          <w:rPr>
            <w:rStyle w:val="Hyperlink"/>
          </w:rPr>
          <w:t>Comparison and summary of options</w:t>
        </w:r>
        <w:r w:rsidR="00FE34B8">
          <w:rPr>
            <w:webHidden/>
          </w:rPr>
          <w:tab/>
        </w:r>
        <w:r w:rsidR="00FE34B8">
          <w:rPr>
            <w:webHidden/>
          </w:rPr>
          <w:fldChar w:fldCharType="begin"/>
        </w:r>
        <w:r w:rsidR="00FE34B8">
          <w:rPr>
            <w:webHidden/>
          </w:rPr>
          <w:instrText xml:space="preserve"> PAGEREF _Toc436124550 \h </w:instrText>
        </w:r>
        <w:r w:rsidR="00FE34B8">
          <w:rPr>
            <w:webHidden/>
          </w:rPr>
        </w:r>
        <w:r w:rsidR="00FE34B8">
          <w:rPr>
            <w:webHidden/>
          </w:rPr>
          <w:fldChar w:fldCharType="separate"/>
        </w:r>
        <w:r w:rsidR="00FE34B8">
          <w:rPr>
            <w:webHidden/>
          </w:rPr>
          <w:t>82</w:t>
        </w:r>
        <w:r w:rsidR="00FE34B8">
          <w:rPr>
            <w:webHidden/>
          </w:rPr>
          <w:fldChar w:fldCharType="end"/>
        </w:r>
      </w:hyperlink>
    </w:p>
    <w:p w14:paraId="0093E3CE" w14:textId="77777777" w:rsidR="00FE34B8" w:rsidRDefault="00335E75">
      <w:pPr>
        <w:pStyle w:val="TOC2"/>
        <w:rPr>
          <w:rFonts w:asciiTheme="minorHAnsi" w:eastAsiaTheme="minorEastAsia" w:hAnsiTheme="minorHAnsi" w:cstheme="minorBidi"/>
          <w:color w:val="auto"/>
          <w:szCs w:val="22"/>
        </w:rPr>
      </w:pPr>
      <w:hyperlink w:anchor="_Toc436124551" w:history="1">
        <w:r w:rsidR="00FE34B8" w:rsidRPr="00473873">
          <w:rPr>
            <w:rStyle w:val="Hyperlink"/>
          </w:rPr>
          <w:t>7.1</w:t>
        </w:r>
        <w:r w:rsidR="00FE34B8">
          <w:rPr>
            <w:rFonts w:asciiTheme="minorHAnsi" w:eastAsiaTheme="minorEastAsia" w:hAnsiTheme="minorHAnsi" w:cstheme="minorBidi"/>
            <w:color w:val="auto"/>
            <w:szCs w:val="22"/>
          </w:rPr>
          <w:tab/>
        </w:r>
        <w:r w:rsidR="00FE34B8" w:rsidRPr="00473873">
          <w:rPr>
            <w:rStyle w:val="Hyperlink"/>
          </w:rPr>
          <w:t>Direct subsidy</w:t>
        </w:r>
        <w:r w:rsidR="00FE34B8">
          <w:rPr>
            <w:webHidden/>
          </w:rPr>
          <w:tab/>
        </w:r>
        <w:r w:rsidR="00FE34B8">
          <w:rPr>
            <w:webHidden/>
          </w:rPr>
          <w:fldChar w:fldCharType="begin"/>
        </w:r>
        <w:r w:rsidR="00FE34B8">
          <w:rPr>
            <w:webHidden/>
          </w:rPr>
          <w:instrText xml:space="preserve"> PAGEREF _Toc436124551 \h </w:instrText>
        </w:r>
        <w:r w:rsidR="00FE34B8">
          <w:rPr>
            <w:webHidden/>
          </w:rPr>
        </w:r>
        <w:r w:rsidR="00FE34B8">
          <w:rPr>
            <w:webHidden/>
          </w:rPr>
          <w:fldChar w:fldCharType="separate"/>
        </w:r>
        <w:r w:rsidR="00FE34B8">
          <w:rPr>
            <w:webHidden/>
          </w:rPr>
          <w:t>82</w:t>
        </w:r>
        <w:r w:rsidR="00FE34B8">
          <w:rPr>
            <w:webHidden/>
          </w:rPr>
          <w:fldChar w:fldCharType="end"/>
        </w:r>
      </w:hyperlink>
    </w:p>
    <w:p w14:paraId="44971167" w14:textId="77777777" w:rsidR="00FE34B8" w:rsidRDefault="00335E75">
      <w:pPr>
        <w:pStyle w:val="TOC2"/>
        <w:rPr>
          <w:rFonts w:asciiTheme="minorHAnsi" w:eastAsiaTheme="minorEastAsia" w:hAnsiTheme="minorHAnsi" w:cstheme="minorBidi"/>
          <w:color w:val="auto"/>
          <w:szCs w:val="22"/>
        </w:rPr>
      </w:pPr>
      <w:hyperlink w:anchor="_Toc436124552" w:history="1">
        <w:r w:rsidR="00FE34B8" w:rsidRPr="00473873">
          <w:rPr>
            <w:rStyle w:val="Hyperlink"/>
          </w:rPr>
          <w:t>7.2</w:t>
        </w:r>
        <w:r w:rsidR="00FE34B8">
          <w:rPr>
            <w:rFonts w:asciiTheme="minorHAnsi" w:eastAsiaTheme="minorEastAsia" w:hAnsiTheme="minorHAnsi" w:cstheme="minorBidi"/>
            <w:color w:val="auto"/>
            <w:szCs w:val="22"/>
          </w:rPr>
          <w:tab/>
        </w:r>
        <w:r w:rsidR="00FE34B8" w:rsidRPr="00473873">
          <w:rPr>
            <w:rStyle w:val="Hyperlink"/>
          </w:rPr>
          <w:t>Insurance options</w:t>
        </w:r>
        <w:r w:rsidR="00FE34B8">
          <w:rPr>
            <w:webHidden/>
          </w:rPr>
          <w:tab/>
        </w:r>
        <w:r w:rsidR="00FE34B8">
          <w:rPr>
            <w:webHidden/>
          </w:rPr>
          <w:fldChar w:fldCharType="begin"/>
        </w:r>
        <w:r w:rsidR="00FE34B8">
          <w:rPr>
            <w:webHidden/>
          </w:rPr>
          <w:instrText xml:space="preserve"> PAGEREF _Toc436124552 \h </w:instrText>
        </w:r>
        <w:r w:rsidR="00FE34B8">
          <w:rPr>
            <w:webHidden/>
          </w:rPr>
        </w:r>
        <w:r w:rsidR="00FE34B8">
          <w:rPr>
            <w:webHidden/>
          </w:rPr>
          <w:fldChar w:fldCharType="separate"/>
        </w:r>
        <w:r w:rsidR="00FE34B8">
          <w:rPr>
            <w:webHidden/>
          </w:rPr>
          <w:t>82</w:t>
        </w:r>
        <w:r w:rsidR="00FE34B8">
          <w:rPr>
            <w:webHidden/>
          </w:rPr>
          <w:fldChar w:fldCharType="end"/>
        </w:r>
      </w:hyperlink>
    </w:p>
    <w:p w14:paraId="728385C4" w14:textId="77777777" w:rsidR="00FE34B8" w:rsidRDefault="00335E75">
      <w:pPr>
        <w:pStyle w:val="TOC2"/>
        <w:rPr>
          <w:rFonts w:asciiTheme="minorHAnsi" w:eastAsiaTheme="minorEastAsia" w:hAnsiTheme="minorHAnsi" w:cstheme="minorBidi"/>
          <w:color w:val="auto"/>
          <w:szCs w:val="22"/>
        </w:rPr>
      </w:pPr>
      <w:hyperlink w:anchor="_Toc436124553" w:history="1">
        <w:r w:rsidR="00FE34B8" w:rsidRPr="00473873">
          <w:rPr>
            <w:rStyle w:val="Hyperlink"/>
          </w:rPr>
          <w:t>7.3</w:t>
        </w:r>
        <w:r w:rsidR="00FE34B8">
          <w:rPr>
            <w:rFonts w:asciiTheme="minorHAnsi" w:eastAsiaTheme="minorEastAsia" w:hAnsiTheme="minorHAnsi" w:cstheme="minorBidi"/>
            <w:color w:val="auto"/>
            <w:szCs w:val="22"/>
          </w:rPr>
          <w:tab/>
        </w:r>
        <w:r w:rsidR="00FE34B8" w:rsidRPr="00473873">
          <w:rPr>
            <w:rStyle w:val="Hyperlink"/>
          </w:rPr>
          <w:t>Mitigation</w:t>
        </w:r>
        <w:r w:rsidR="00FE34B8">
          <w:rPr>
            <w:webHidden/>
          </w:rPr>
          <w:tab/>
        </w:r>
        <w:r w:rsidR="00FE34B8">
          <w:rPr>
            <w:webHidden/>
          </w:rPr>
          <w:fldChar w:fldCharType="begin"/>
        </w:r>
        <w:r w:rsidR="00FE34B8">
          <w:rPr>
            <w:webHidden/>
          </w:rPr>
          <w:instrText xml:space="preserve"> PAGEREF _Toc436124553 \h </w:instrText>
        </w:r>
        <w:r w:rsidR="00FE34B8">
          <w:rPr>
            <w:webHidden/>
          </w:rPr>
        </w:r>
        <w:r w:rsidR="00FE34B8">
          <w:rPr>
            <w:webHidden/>
          </w:rPr>
          <w:fldChar w:fldCharType="separate"/>
        </w:r>
        <w:r w:rsidR="00FE34B8">
          <w:rPr>
            <w:webHidden/>
          </w:rPr>
          <w:t>86</w:t>
        </w:r>
        <w:r w:rsidR="00FE34B8">
          <w:rPr>
            <w:webHidden/>
          </w:rPr>
          <w:fldChar w:fldCharType="end"/>
        </w:r>
      </w:hyperlink>
    </w:p>
    <w:p w14:paraId="3AAFA458" w14:textId="77777777" w:rsidR="00FE34B8" w:rsidRDefault="00335E75">
      <w:pPr>
        <w:pStyle w:val="TOC2"/>
        <w:rPr>
          <w:rFonts w:asciiTheme="minorHAnsi" w:eastAsiaTheme="minorEastAsia" w:hAnsiTheme="minorHAnsi" w:cstheme="minorBidi"/>
          <w:color w:val="auto"/>
          <w:szCs w:val="22"/>
        </w:rPr>
      </w:pPr>
      <w:hyperlink w:anchor="_Toc436124554" w:history="1">
        <w:r w:rsidR="00FE34B8" w:rsidRPr="00473873">
          <w:rPr>
            <w:rStyle w:val="Hyperlink"/>
          </w:rPr>
          <w:t>7.4</w:t>
        </w:r>
        <w:r w:rsidR="00FE34B8">
          <w:rPr>
            <w:rFonts w:asciiTheme="minorHAnsi" w:eastAsiaTheme="minorEastAsia" w:hAnsiTheme="minorHAnsi" w:cstheme="minorBidi"/>
            <w:color w:val="auto"/>
            <w:szCs w:val="22"/>
          </w:rPr>
          <w:tab/>
        </w:r>
        <w:r w:rsidR="00FE34B8" w:rsidRPr="00473873">
          <w:rPr>
            <w:rStyle w:val="Hyperlink"/>
          </w:rPr>
          <w:t>Recommended way forward</w:t>
        </w:r>
        <w:r w:rsidR="00FE34B8">
          <w:rPr>
            <w:webHidden/>
          </w:rPr>
          <w:tab/>
        </w:r>
        <w:r w:rsidR="00FE34B8">
          <w:rPr>
            <w:webHidden/>
          </w:rPr>
          <w:fldChar w:fldCharType="begin"/>
        </w:r>
        <w:r w:rsidR="00FE34B8">
          <w:rPr>
            <w:webHidden/>
          </w:rPr>
          <w:instrText xml:space="preserve"> PAGEREF _Toc436124554 \h </w:instrText>
        </w:r>
        <w:r w:rsidR="00FE34B8">
          <w:rPr>
            <w:webHidden/>
          </w:rPr>
        </w:r>
        <w:r w:rsidR="00FE34B8">
          <w:rPr>
            <w:webHidden/>
          </w:rPr>
          <w:fldChar w:fldCharType="separate"/>
        </w:r>
        <w:r w:rsidR="00FE34B8">
          <w:rPr>
            <w:webHidden/>
          </w:rPr>
          <w:t>88</w:t>
        </w:r>
        <w:r w:rsidR="00FE34B8">
          <w:rPr>
            <w:webHidden/>
          </w:rPr>
          <w:fldChar w:fldCharType="end"/>
        </w:r>
      </w:hyperlink>
    </w:p>
    <w:p w14:paraId="7F408C45" w14:textId="77777777" w:rsidR="00FE34B8" w:rsidRDefault="00335E75">
      <w:pPr>
        <w:pStyle w:val="TOC1"/>
        <w:rPr>
          <w:rFonts w:asciiTheme="minorHAnsi" w:eastAsiaTheme="minorEastAsia" w:hAnsiTheme="minorHAnsi" w:cstheme="minorBidi"/>
          <w:b w:val="0"/>
          <w:color w:val="auto"/>
          <w:sz w:val="22"/>
        </w:rPr>
      </w:pPr>
      <w:hyperlink w:anchor="_Toc436124555" w:history="1">
        <w:r w:rsidR="00FE34B8" w:rsidRPr="00473873">
          <w:rPr>
            <w:rStyle w:val="Hyperlink"/>
          </w:rPr>
          <w:t>Appendix A: Terms of reference</w:t>
        </w:r>
        <w:r w:rsidR="00FE34B8">
          <w:rPr>
            <w:webHidden/>
          </w:rPr>
          <w:tab/>
        </w:r>
        <w:r w:rsidR="00FE34B8">
          <w:rPr>
            <w:webHidden/>
          </w:rPr>
          <w:fldChar w:fldCharType="begin"/>
        </w:r>
        <w:r w:rsidR="00FE34B8">
          <w:rPr>
            <w:webHidden/>
          </w:rPr>
          <w:instrText xml:space="preserve"> PAGEREF _Toc436124555 \h </w:instrText>
        </w:r>
        <w:r w:rsidR="00FE34B8">
          <w:rPr>
            <w:webHidden/>
          </w:rPr>
        </w:r>
        <w:r w:rsidR="00FE34B8">
          <w:rPr>
            <w:webHidden/>
          </w:rPr>
          <w:fldChar w:fldCharType="separate"/>
        </w:r>
        <w:r w:rsidR="00FE34B8">
          <w:rPr>
            <w:webHidden/>
          </w:rPr>
          <w:t>91</w:t>
        </w:r>
        <w:r w:rsidR="00FE34B8">
          <w:rPr>
            <w:webHidden/>
          </w:rPr>
          <w:fldChar w:fldCharType="end"/>
        </w:r>
      </w:hyperlink>
    </w:p>
    <w:p w14:paraId="6A523E22" w14:textId="77777777" w:rsidR="00FE34B8" w:rsidRDefault="00335E75">
      <w:pPr>
        <w:pStyle w:val="TOC1"/>
        <w:rPr>
          <w:rFonts w:asciiTheme="minorHAnsi" w:eastAsiaTheme="minorEastAsia" w:hAnsiTheme="minorHAnsi" w:cstheme="minorBidi"/>
          <w:b w:val="0"/>
          <w:color w:val="auto"/>
          <w:sz w:val="22"/>
        </w:rPr>
      </w:pPr>
      <w:hyperlink w:anchor="_Toc436124556" w:history="1">
        <w:r w:rsidR="00FE34B8" w:rsidRPr="00473873">
          <w:rPr>
            <w:rStyle w:val="Hyperlink"/>
          </w:rPr>
          <w:t>Appendix B: Reference Panel members</w:t>
        </w:r>
        <w:r w:rsidR="00FE34B8">
          <w:rPr>
            <w:webHidden/>
          </w:rPr>
          <w:tab/>
        </w:r>
        <w:r w:rsidR="00FE34B8">
          <w:rPr>
            <w:webHidden/>
          </w:rPr>
          <w:fldChar w:fldCharType="begin"/>
        </w:r>
        <w:r w:rsidR="00FE34B8">
          <w:rPr>
            <w:webHidden/>
          </w:rPr>
          <w:instrText xml:space="preserve"> PAGEREF _Toc436124556 \h </w:instrText>
        </w:r>
        <w:r w:rsidR="00FE34B8">
          <w:rPr>
            <w:webHidden/>
          </w:rPr>
        </w:r>
        <w:r w:rsidR="00FE34B8">
          <w:rPr>
            <w:webHidden/>
          </w:rPr>
          <w:fldChar w:fldCharType="separate"/>
        </w:r>
        <w:r w:rsidR="00FE34B8">
          <w:rPr>
            <w:webHidden/>
          </w:rPr>
          <w:t>92</w:t>
        </w:r>
        <w:r w:rsidR="00FE34B8">
          <w:rPr>
            <w:webHidden/>
          </w:rPr>
          <w:fldChar w:fldCharType="end"/>
        </w:r>
      </w:hyperlink>
    </w:p>
    <w:p w14:paraId="70267CFC" w14:textId="77777777" w:rsidR="00FE34B8" w:rsidRDefault="00335E75">
      <w:pPr>
        <w:pStyle w:val="TOC1"/>
        <w:rPr>
          <w:rFonts w:asciiTheme="minorHAnsi" w:eastAsiaTheme="minorEastAsia" w:hAnsiTheme="minorHAnsi" w:cstheme="minorBidi"/>
          <w:b w:val="0"/>
          <w:color w:val="auto"/>
          <w:sz w:val="22"/>
        </w:rPr>
      </w:pPr>
      <w:hyperlink w:anchor="_Toc436124557" w:history="1">
        <w:r w:rsidR="00FE34B8" w:rsidRPr="00473873">
          <w:rPr>
            <w:rStyle w:val="Hyperlink"/>
          </w:rPr>
          <w:t>Appendix C: Report by Finity Consulting</w:t>
        </w:r>
        <w:r w:rsidR="00FE34B8">
          <w:rPr>
            <w:webHidden/>
          </w:rPr>
          <w:tab/>
        </w:r>
        <w:r w:rsidR="00FE34B8">
          <w:rPr>
            <w:webHidden/>
          </w:rPr>
          <w:fldChar w:fldCharType="begin"/>
        </w:r>
        <w:r w:rsidR="00FE34B8">
          <w:rPr>
            <w:webHidden/>
          </w:rPr>
          <w:instrText xml:space="preserve"> PAGEREF _Toc436124557 \h </w:instrText>
        </w:r>
        <w:r w:rsidR="00FE34B8">
          <w:rPr>
            <w:webHidden/>
          </w:rPr>
        </w:r>
        <w:r w:rsidR="00FE34B8">
          <w:rPr>
            <w:webHidden/>
          </w:rPr>
          <w:fldChar w:fldCharType="separate"/>
        </w:r>
        <w:r w:rsidR="00FE34B8">
          <w:rPr>
            <w:webHidden/>
          </w:rPr>
          <w:t>93</w:t>
        </w:r>
        <w:r w:rsidR="00FE34B8">
          <w:rPr>
            <w:webHidden/>
          </w:rPr>
          <w:fldChar w:fldCharType="end"/>
        </w:r>
      </w:hyperlink>
    </w:p>
    <w:p w14:paraId="0F95B933" w14:textId="77777777" w:rsidR="00FE34B8" w:rsidRDefault="00335E75">
      <w:pPr>
        <w:pStyle w:val="TOC1"/>
        <w:rPr>
          <w:rFonts w:asciiTheme="minorHAnsi" w:eastAsiaTheme="minorEastAsia" w:hAnsiTheme="minorHAnsi" w:cstheme="minorBidi"/>
          <w:b w:val="0"/>
          <w:color w:val="auto"/>
          <w:sz w:val="22"/>
        </w:rPr>
      </w:pPr>
      <w:hyperlink w:anchor="_Toc436124558" w:history="1">
        <w:r w:rsidR="00FE34B8" w:rsidRPr="00473873">
          <w:rPr>
            <w:rStyle w:val="Hyperlink"/>
          </w:rPr>
          <w:t>Appendix D: Alphabetical list of submissions</w:t>
        </w:r>
        <w:r w:rsidR="00FE34B8">
          <w:rPr>
            <w:webHidden/>
          </w:rPr>
          <w:tab/>
        </w:r>
        <w:r w:rsidR="00FE34B8">
          <w:rPr>
            <w:webHidden/>
          </w:rPr>
          <w:fldChar w:fldCharType="begin"/>
        </w:r>
        <w:r w:rsidR="00FE34B8">
          <w:rPr>
            <w:webHidden/>
          </w:rPr>
          <w:instrText xml:space="preserve"> PAGEREF _Toc436124558 \h </w:instrText>
        </w:r>
        <w:r w:rsidR="00FE34B8">
          <w:rPr>
            <w:webHidden/>
          </w:rPr>
        </w:r>
        <w:r w:rsidR="00FE34B8">
          <w:rPr>
            <w:webHidden/>
          </w:rPr>
          <w:fldChar w:fldCharType="separate"/>
        </w:r>
        <w:r w:rsidR="00FE34B8">
          <w:rPr>
            <w:webHidden/>
          </w:rPr>
          <w:t>94</w:t>
        </w:r>
        <w:r w:rsidR="00FE34B8">
          <w:rPr>
            <w:webHidden/>
          </w:rPr>
          <w:fldChar w:fldCharType="end"/>
        </w:r>
      </w:hyperlink>
    </w:p>
    <w:p w14:paraId="7DEE9158" w14:textId="77777777" w:rsidR="00FE34B8" w:rsidRDefault="00335E75">
      <w:pPr>
        <w:pStyle w:val="TOC1"/>
        <w:rPr>
          <w:rFonts w:asciiTheme="minorHAnsi" w:eastAsiaTheme="minorEastAsia" w:hAnsiTheme="minorHAnsi" w:cstheme="minorBidi"/>
          <w:b w:val="0"/>
          <w:color w:val="auto"/>
          <w:sz w:val="22"/>
        </w:rPr>
      </w:pPr>
      <w:hyperlink w:anchor="_Toc436124559" w:history="1">
        <w:r w:rsidR="00FE34B8" w:rsidRPr="00473873">
          <w:rPr>
            <w:rStyle w:val="Hyperlink"/>
          </w:rPr>
          <w:t>References</w:t>
        </w:r>
        <w:r w:rsidR="00FE34B8">
          <w:rPr>
            <w:webHidden/>
          </w:rPr>
          <w:tab/>
        </w:r>
        <w:r w:rsidR="00FE34B8">
          <w:rPr>
            <w:webHidden/>
          </w:rPr>
          <w:fldChar w:fldCharType="begin"/>
        </w:r>
        <w:r w:rsidR="00FE34B8">
          <w:rPr>
            <w:webHidden/>
          </w:rPr>
          <w:instrText xml:space="preserve"> PAGEREF _Toc436124559 \h </w:instrText>
        </w:r>
        <w:r w:rsidR="00FE34B8">
          <w:rPr>
            <w:webHidden/>
          </w:rPr>
        </w:r>
        <w:r w:rsidR="00FE34B8">
          <w:rPr>
            <w:webHidden/>
          </w:rPr>
          <w:fldChar w:fldCharType="separate"/>
        </w:r>
        <w:r w:rsidR="00FE34B8">
          <w:rPr>
            <w:webHidden/>
          </w:rPr>
          <w:t>95</w:t>
        </w:r>
        <w:r w:rsidR="00FE34B8">
          <w:rPr>
            <w:webHidden/>
          </w:rPr>
          <w:fldChar w:fldCharType="end"/>
        </w:r>
      </w:hyperlink>
    </w:p>
    <w:p w14:paraId="39737328" w14:textId="471B925D" w:rsidR="00DA726A" w:rsidRPr="00AA0B90" w:rsidRDefault="00D2380F" w:rsidP="00DA726A">
      <w:r w:rsidRPr="00AA0B90">
        <w:fldChar w:fldCharType="end"/>
      </w:r>
      <w:bookmarkStart w:id="5" w:name="_Toc422306991"/>
      <w:bookmarkStart w:id="6" w:name="_Toc422312560"/>
      <w:bookmarkStart w:id="7" w:name="_Toc422405349"/>
      <w:bookmarkStart w:id="8" w:name="_Toc422758271"/>
      <w:bookmarkStart w:id="9" w:name="_Toc423535960"/>
      <w:bookmarkStart w:id="10" w:name="_Toc424035986"/>
      <w:bookmarkStart w:id="11" w:name="_Toc424039073"/>
      <w:bookmarkStart w:id="12" w:name="_Toc424042576"/>
      <w:bookmarkStart w:id="13" w:name="_Toc424052790"/>
      <w:bookmarkStart w:id="14" w:name="_Toc424223364"/>
      <w:bookmarkStart w:id="15" w:name="_Toc425246178"/>
      <w:bookmarkStart w:id="16" w:name="_Toc425951956"/>
      <w:bookmarkStart w:id="17" w:name="_Toc423708474"/>
      <w:bookmarkStart w:id="18" w:name="_Toc423712450"/>
      <w:bookmarkStart w:id="19" w:name="_Toc421636605"/>
      <w:bookmarkStart w:id="20" w:name="_Toc421723047"/>
      <w:bookmarkStart w:id="21" w:name="_Toc421786874"/>
      <w:bookmarkStart w:id="22" w:name="_Toc422306992"/>
      <w:bookmarkStart w:id="23" w:name="_Toc422312561"/>
      <w:bookmarkStart w:id="24" w:name="_Toc422405350"/>
      <w:bookmarkStart w:id="25" w:name="_Toc422758272"/>
      <w:bookmarkStart w:id="26" w:name="_Toc423535961"/>
      <w:bookmarkEnd w:id="5"/>
      <w:bookmarkEnd w:id="6"/>
      <w:bookmarkEnd w:id="7"/>
      <w:bookmarkEnd w:id="8"/>
      <w:bookmarkEnd w:id="9"/>
    </w:p>
    <w:p w14:paraId="1DBB6475" w14:textId="31BBDE77" w:rsidR="00AF04A2" w:rsidRPr="00AA0B90" w:rsidRDefault="002F08CC" w:rsidP="00F90631">
      <w:pPr>
        <w:pStyle w:val="Heading1notnumbered"/>
      </w:pPr>
      <w:bookmarkStart w:id="27" w:name="_Toc432778743"/>
      <w:bookmarkStart w:id="28" w:name="_Toc432779815"/>
      <w:bookmarkStart w:id="29" w:name="_Toc433643439"/>
      <w:bookmarkStart w:id="30" w:name="_Toc433643652"/>
      <w:bookmarkStart w:id="31" w:name="_Toc433990106"/>
      <w:bookmarkStart w:id="32" w:name="_Toc433993646"/>
      <w:bookmarkStart w:id="33" w:name="_Toc434251838"/>
      <w:bookmarkStart w:id="34" w:name="_Toc434251889"/>
      <w:bookmarkStart w:id="35" w:name="_Toc434861214"/>
      <w:bookmarkStart w:id="36" w:name="_Toc434912197"/>
      <w:bookmarkStart w:id="37" w:name="_Toc434915435"/>
      <w:bookmarkStart w:id="38" w:name="_Toc434941422"/>
      <w:bookmarkStart w:id="39" w:name="_Toc434947049"/>
      <w:bookmarkStart w:id="40" w:name="_Toc435453546"/>
      <w:bookmarkStart w:id="41" w:name="_Toc436124513"/>
      <w:r w:rsidRPr="00AA0B90">
        <w:lastRenderedPageBreak/>
        <w:t>Acronyms and g</w:t>
      </w:r>
      <w:r w:rsidR="00AF04A2" w:rsidRPr="00AA0B90">
        <w:t>lossary</w:t>
      </w:r>
      <w:bookmarkEnd w:id="10"/>
      <w:bookmarkEnd w:id="11"/>
      <w:bookmarkEnd w:id="12"/>
      <w:bookmarkEnd w:id="13"/>
      <w:bookmarkEnd w:id="14"/>
      <w:bookmarkEnd w:id="15"/>
      <w:bookmarkEnd w:id="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Style w:val="TableGrid"/>
        <w:tblW w:w="0" w:type="auto"/>
        <w:tblInd w:w="109" w:type="dxa"/>
        <w:tblLook w:val="04A0" w:firstRow="1" w:lastRow="0" w:firstColumn="1" w:lastColumn="0" w:noHBand="0" w:noVBand="1"/>
      </w:tblPr>
      <w:tblGrid>
        <w:gridCol w:w="1701"/>
        <w:gridCol w:w="7371"/>
      </w:tblGrid>
      <w:tr w:rsidR="00D8420B" w:rsidRPr="00AA0B90" w14:paraId="25D2851F" w14:textId="77777777" w:rsidTr="00D8420B">
        <w:tc>
          <w:tcPr>
            <w:tcW w:w="1701" w:type="dxa"/>
            <w:shd w:val="clear" w:color="auto" w:fill="auto"/>
          </w:tcPr>
          <w:p w14:paraId="0D9F83CE" w14:textId="6520B7DF" w:rsidR="00D8420B" w:rsidRPr="00AA0B90" w:rsidRDefault="009D24AC" w:rsidP="00AA0B90">
            <w:pPr>
              <w:pStyle w:val="TableTextLeft"/>
              <w:jc w:val="left"/>
              <w:rPr>
                <w:rFonts w:asciiTheme="minorHAnsi" w:hAnsiTheme="minorHAnsi"/>
              </w:rPr>
            </w:pPr>
            <w:r w:rsidRPr="00AA0B90">
              <w:t>ABS</w:t>
            </w:r>
          </w:p>
        </w:tc>
        <w:tc>
          <w:tcPr>
            <w:tcW w:w="7371" w:type="dxa"/>
            <w:shd w:val="clear" w:color="auto" w:fill="auto"/>
          </w:tcPr>
          <w:p w14:paraId="3B9031C7" w14:textId="333AE40B" w:rsidR="00D8420B" w:rsidRPr="00AA0B90" w:rsidRDefault="009D24AC" w:rsidP="00AA0B90">
            <w:pPr>
              <w:pStyle w:val="TableTextLeft"/>
              <w:jc w:val="left"/>
            </w:pPr>
            <w:r w:rsidRPr="00AA0B90">
              <w:t>Australian Bureau of Statistics</w:t>
            </w:r>
          </w:p>
        </w:tc>
      </w:tr>
      <w:tr w:rsidR="00746E26" w:rsidRPr="00AA0B90" w14:paraId="67A9DF98" w14:textId="77777777" w:rsidTr="00D8420B">
        <w:tc>
          <w:tcPr>
            <w:tcW w:w="1701" w:type="dxa"/>
            <w:shd w:val="clear" w:color="auto" w:fill="auto"/>
          </w:tcPr>
          <w:p w14:paraId="49B6CA5A" w14:textId="16827901" w:rsidR="00746E26" w:rsidRPr="00AA0B90" w:rsidRDefault="00746E26" w:rsidP="00AA0B90">
            <w:pPr>
              <w:pStyle w:val="TableTextLeft"/>
              <w:jc w:val="left"/>
            </w:pPr>
            <w:r w:rsidRPr="00AA0B90">
              <w:t>ACCC</w:t>
            </w:r>
          </w:p>
        </w:tc>
        <w:tc>
          <w:tcPr>
            <w:tcW w:w="7371" w:type="dxa"/>
            <w:shd w:val="clear" w:color="auto" w:fill="auto"/>
          </w:tcPr>
          <w:p w14:paraId="047DC2E1" w14:textId="5BE2D1AC" w:rsidR="00746E26" w:rsidRPr="00AA0B90" w:rsidRDefault="00746E26" w:rsidP="00AA0B90">
            <w:pPr>
              <w:pStyle w:val="TableTextLeft"/>
              <w:jc w:val="left"/>
            </w:pPr>
            <w:r w:rsidRPr="00AA0B90">
              <w:t>Australian Competition and Consumer Commission</w:t>
            </w:r>
          </w:p>
        </w:tc>
      </w:tr>
      <w:tr w:rsidR="00D8420B" w:rsidRPr="00AA0B90" w14:paraId="00A449B6" w14:textId="77777777" w:rsidTr="00D8420B">
        <w:tc>
          <w:tcPr>
            <w:tcW w:w="1701" w:type="dxa"/>
            <w:shd w:val="clear" w:color="auto" w:fill="auto"/>
          </w:tcPr>
          <w:p w14:paraId="1849CA56" w14:textId="754B4166" w:rsidR="00D8420B" w:rsidRPr="00AA0B90" w:rsidRDefault="009D24AC" w:rsidP="00AA0B90">
            <w:pPr>
              <w:pStyle w:val="TableTextLeft"/>
              <w:jc w:val="left"/>
            </w:pPr>
            <w:r w:rsidRPr="00AA0B90">
              <w:t>AGA</w:t>
            </w:r>
          </w:p>
        </w:tc>
        <w:tc>
          <w:tcPr>
            <w:tcW w:w="7371" w:type="dxa"/>
            <w:shd w:val="clear" w:color="auto" w:fill="auto"/>
          </w:tcPr>
          <w:p w14:paraId="61E3F113" w14:textId="6318EA3A" w:rsidR="00D8420B" w:rsidRPr="00AA0B90" w:rsidRDefault="009D24AC" w:rsidP="00AA0B90">
            <w:pPr>
              <w:pStyle w:val="TableTextLeft"/>
              <w:jc w:val="left"/>
            </w:pPr>
            <w:r w:rsidRPr="00AA0B90">
              <w:t>Australian Government Actuary</w:t>
            </w:r>
          </w:p>
        </w:tc>
      </w:tr>
      <w:tr w:rsidR="00AF04A2" w:rsidRPr="00AA0B90" w14:paraId="17F6F0EE" w14:textId="77777777" w:rsidTr="00A03A21">
        <w:tc>
          <w:tcPr>
            <w:tcW w:w="1701" w:type="dxa"/>
            <w:shd w:val="clear" w:color="auto" w:fill="auto"/>
          </w:tcPr>
          <w:p w14:paraId="2CCDAB8D" w14:textId="48BFE5A3" w:rsidR="00AF04A2" w:rsidRPr="00AA0B90" w:rsidRDefault="009D24AC" w:rsidP="00AA0B90">
            <w:pPr>
              <w:pStyle w:val="TableTextLeft"/>
              <w:jc w:val="left"/>
              <w:rPr>
                <w:rFonts w:asciiTheme="minorHAnsi" w:hAnsiTheme="minorHAnsi"/>
              </w:rPr>
            </w:pPr>
            <w:r w:rsidRPr="00AA0B90">
              <w:t>APRA</w:t>
            </w:r>
          </w:p>
        </w:tc>
        <w:tc>
          <w:tcPr>
            <w:tcW w:w="7371" w:type="dxa"/>
            <w:shd w:val="clear" w:color="auto" w:fill="auto"/>
          </w:tcPr>
          <w:p w14:paraId="693B0335" w14:textId="04D96F37" w:rsidR="00AF04A2" w:rsidRPr="00AA0B90" w:rsidRDefault="009D24AC" w:rsidP="00AA0B90">
            <w:pPr>
              <w:pStyle w:val="TableTextLeft"/>
              <w:jc w:val="left"/>
              <w:rPr>
                <w:rFonts w:asciiTheme="minorHAnsi" w:hAnsiTheme="minorHAnsi"/>
              </w:rPr>
            </w:pPr>
            <w:r w:rsidRPr="00AA0B90">
              <w:t>Australian Prudential Regulation Authority</w:t>
            </w:r>
          </w:p>
        </w:tc>
      </w:tr>
      <w:tr w:rsidR="00D8420B" w:rsidRPr="00AA0B90" w14:paraId="722CE88B" w14:textId="77777777" w:rsidTr="00D8420B">
        <w:tc>
          <w:tcPr>
            <w:tcW w:w="1701" w:type="dxa"/>
            <w:shd w:val="clear" w:color="auto" w:fill="auto"/>
          </w:tcPr>
          <w:p w14:paraId="685AED62" w14:textId="248C5205" w:rsidR="00D8420B" w:rsidRPr="00AA0B90" w:rsidRDefault="009D24AC" w:rsidP="00AA0B90">
            <w:pPr>
              <w:pStyle w:val="TableTextLeft"/>
              <w:jc w:val="left"/>
              <w:rPr>
                <w:rFonts w:asciiTheme="minorHAnsi" w:hAnsiTheme="minorHAnsi"/>
              </w:rPr>
            </w:pPr>
            <w:r w:rsidRPr="00AA0B90">
              <w:t>ARPC</w:t>
            </w:r>
          </w:p>
        </w:tc>
        <w:tc>
          <w:tcPr>
            <w:tcW w:w="7371" w:type="dxa"/>
            <w:shd w:val="clear" w:color="auto" w:fill="auto"/>
          </w:tcPr>
          <w:p w14:paraId="0351BF84" w14:textId="363356C5" w:rsidR="00D8420B" w:rsidRPr="00AA0B90" w:rsidRDefault="009D24AC" w:rsidP="00AA0B90">
            <w:pPr>
              <w:pStyle w:val="TableTextLeft"/>
              <w:jc w:val="left"/>
              <w:rPr>
                <w:rFonts w:asciiTheme="minorHAnsi" w:hAnsiTheme="minorHAnsi"/>
              </w:rPr>
            </w:pPr>
            <w:r w:rsidRPr="00AA0B90">
              <w:t>Australian Reinsurance Pool Corporation</w:t>
            </w:r>
          </w:p>
        </w:tc>
      </w:tr>
      <w:tr w:rsidR="005E158B" w:rsidRPr="00AA0B90" w14:paraId="08C21BA5" w14:textId="77777777" w:rsidTr="00D8420B">
        <w:tc>
          <w:tcPr>
            <w:tcW w:w="1701" w:type="dxa"/>
            <w:shd w:val="clear" w:color="auto" w:fill="auto"/>
          </w:tcPr>
          <w:p w14:paraId="5D4C7F8F" w14:textId="3D1D42F0" w:rsidR="005E158B" w:rsidRPr="00AA0B90" w:rsidRDefault="005E158B" w:rsidP="00AA0B90">
            <w:pPr>
              <w:pStyle w:val="TableTextLeft"/>
              <w:jc w:val="left"/>
            </w:pPr>
            <w:r w:rsidRPr="00AA0B90">
              <w:t>ASIC</w:t>
            </w:r>
          </w:p>
        </w:tc>
        <w:tc>
          <w:tcPr>
            <w:tcW w:w="7371" w:type="dxa"/>
            <w:shd w:val="clear" w:color="auto" w:fill="auto"/>
          </w:tcPr>
          <w:p w14:paraId="5AC6694A" w14:textId="0A728825" w:rsidR="005E158B" w:rsidRPr="00AA0B90" w:rsidRDefault="00B13839" w:rsidP="00AA0B90">
            <w:pPr>
              <w:pStyle w:val="TableTextLeft"/>
              <w:jc w:val="left"/>
            </w:pPr>
            <w:r w:rsidRPr="00AA0B90">
              <w:t>Australian Securities and Investments Commission</w:t>
            </w:r>
          </w:p>
        </w:tc>
      </w:tr>
      <w:tr w:rsidR="00A15666" w:rsidRPr="00AA0B90" w14:paraId="5EBC1A01" w14:textId="77777777" w:rsidTr="00D8420B">
        <w:tc>
          <w:tcPr>
            <w:tcW w:w="1701" w:type="dxa"/>
            <w:shd w:val="clear" w:color="auto" w:fill="auto"/>
          </w:tcPr>
          <w:p w14:paraId="74BB54AD" w14:textId="5D8D9F3C" w:rsidR="00A15666" w:rsidRPr="00AA0B90" w:rsidRDefault="00A15666" w:rsidP="00AA0B90">
            <w:pPr>
              <w:pStyle w:val="TableTextLeft"/>
              <w:jc w:val="left"/>
            </w:pPr>
            <w:r w:rsidRPr="00AA0B90">
              <w:t>ATO</w:t>
            </w:r>
          </w:p>
        </w:tc>
        <w:tc>
          <w:tcPr>
            <w:tcW w:w="7371" w:type="dxa"/>
            <w:shd w:val="clear" w:color="auto" w:fill="auto"/>
          </w:tcPr>
          <w:p w14:paraId="51AC6C1B" w14:textId="1D22A175" w:rsidR="00A15666" w:rsidRPr="00AA0B90" w:rsidRDefault="00A15666" w:rsidP="00AA0B90">
            <w:pPr>
              <w:pStyle w:val="TableTextLeft"/>
              <w:jc w:val="left"/>
            </w:pPr>
            <w:r w:rsidRPr="00AA0B90">
              <w:t>Australian Taxation Office</w:t>
            </w:r>
          </w:p>
        </w:tc>
      </w:tr>
      <w:tr w:rsidR="00D8420B" w:rsidRPr="00AA0B90" w14:paraId="62ABE88D" w14:textId="77777777" w:rsidTr="00A03A21">
        <w:tc>
          <w:tcPr>
            <w:tcW w:w="1701" w:type="dxa"/>
            <w:shd w:val="clear" w:color="auto" w:fill="auto"/>
          </w:tcPr>
          <w:p w14:paraId="0C8952E6" w14:textId="573B8B01" w:rsidR="00D8420B" w:rsidRPr="00AA0B90" w:rsidRDefault="009D24AC" w:rsidP="00AA0B90">
            <w:pPr>
              <w:pStyle w:val="TableTextLeft"/>
              <w:jc w:val="left"/>
              <w:rPr>
                <w:rFonts w:asciiTheme="minorHAnsi" w:hAnsiTheme="minorHAnsi"/>
              </w:rPr>
            </w:pPr>
            <w:r w:rsidRPr="00AA0B90">
              <w:t>Catastrophe reinsurance</w:t>
            </w:r>
          </w:p>
        </w:tc>
        <w:tc>
          <w:tcPr>
            <w:tcW w:w="7371" w:type="dxa"/>
            <w:shd w:val="clear" w:color="auto" w:fill="auto"/>
          </w:tcPr>
          <w:p w14:paraId="0B3DF350" w14:textId="7348D0CB" w:rsidR="00D8420B" w:rsidRPr="00AA0B90" w:rsidRDefault="009D24AC" w:rsidP="00B40BB1">
            <w:pPr>
              <w:pStyle w:val="TableTextLeft"/>
              <w:jc w:val="left"/>
              <w:rPr>
                <w:rFonts w:asciiTheme="minorHAnsi" w:hAnsiTheme="minorHAnsi"/>
              </w:rPr>
            </w:pPr>
            <w:r w:rsidRPr="00AA0B90">
              <w:t xml:space="preserve">Insurance purchased by insurers on the global market to protect </w:t>
            </w:r>
            <w:r w:rsidR="00B40BB1">
              <w:t>them</w:t>
            </w:r>
            <w:r w:rsidRPr="00AA0B90">
              <w:t xml:space="preserve"> from large losses due to a catastrophe. Under the contract the insurer will meet the first portion of claims and claims above this level are </w:t>
            </w:r>
            <w:r w:rsidR="00B40BB1">
              <w:t>covered</w:t>
            </w:r>
            <w:r w:rsidRPr="00AA0B90">
              <w:t xml:space="preserve"> by the reinsurer.</w:t>
            </w:r>
          </w:p>
        </w:tc>
      </w:tr>
      <w:tr w:rsidR="009D5792" w:rsidRPr="00AA0B90" w14:paraId="379BDDBD" w14:textId="77777777" w:rsidTr="00D8420B">
        <w:tc>
          <w:tcPr>
            <w:tcW w:w="1701" w:type="dxa"/>
            <w:shd w:val="clear" w:color="auto" w:fill="auto"/>
          </w:tcPr>
          <w:p w14:paraId="2F87BC5D" w14:textId="1EBD2110" w:rsidR="009D5792" w:rsidRPr="00AA0B90" w:rsidRDefault="009D5792" w:rsidP="00AA0B90">
            <w:pPr>
              <w:pStyle w:val="TableTextLeft"/>
              <w:jc w:val="left"/>
            </w:pPr>
            <w:r w:rsidRPr="00AA0B90">
              <w:t>CRC</w:t>
            </w:r>
          </w:p>
        </w:tc>
        <w:tc>
          <w:tcPr>
            <w:tcW w:w="7371" w:type="dxa"/>
            <w:shd w:val="clear" w:color="auto" w:fill="auto"/>
          </w:tcPr>
          <w:p w14:paraId="05520BD0" w14:textId="20457D20" w:rsidR="009D5792" w:rsidRPr="00AA0B90" w:rsidRDefault="009D5792" w:rsidP="00AA0B90">
            <w:pPr>
              <w:pStyle w:val="TableTextLeft"/>
              <w:jc w:val="left"/>
            </w:pPr>
            <w:r w:rsidRPr="00AA0B90">
              <w:t>Co</w:t>
            </w:r>
            <w:r w:rsidR="00287E90">
              <w:noBreakHyphen/>
            </w:r>
            <w:r w:rsidRPr="00AA0B90">
              <w:t>operative Research Centre</w:t>
            </w:r>
          </w:p>
        </w:tc>
      </w:tr>
      <w:tr w:rsidR="00E22E1F" w:rsidRPr="00AA0B90" w14:paraId="59BD2168" w14:textId="77777777" w:rsidTr="00D8420B">
        <w:tc>
          <w:tcPr>
            <w:tcW w:w="1701" w:type="dxa"/>
            <w:shd w:val="clear" w:color="auto" w:fill="auto"/>
          </w:tcPr>
          <w:p w14:paraId="3171746A" w14:textId="23752E2E" w:rsidR="00E22E1F" w:rsidRPr="00AA0B90" w:rsidRDefault="00E22E1F" w:rsidP="00AA0B90">
            <w:pPr>
              <w:pStyle w:val="TableTextLeft"/>
              <w:jc w:val="left"/>
            </w:pPr>
            <w:r w:rsidRPr="00AA0B90">
              <w:t>CTS</w:t>
            </w:r>
          </w:p>
        </w:tc>
        <w:tc>
          <w:tcPr>
            <w:tcW w:w="7371" w:type="dxa"/>
            <w:shd w:val="clear" w:color="auto" w:fill="auto"/>
          </w:tcPr>
          <w:p w14:paraId="688BE42B" w14:textId="617957A0" w:rsidR="00E22E1F" w:rsidRPr="00AA0B90" w:rsidRDefault="00E22E1F" w:rsidP="00AA0B90">
            <w:pPr>
              <w:pStyle w:val="TableTextLeft"/>
              <w:jc w:val="left"/>
            </w:pPr>
            <w:r w:rsidRPr="00AA0B90">
              <w:t>Cyclone Testing Station, James Cook University</w:t>
            </w:r>
          </w:p>
        </w:tc>
      </w:tr>
      <w:tr w:rsidR="006324AD" w:rsidRPr="00AA0B90" w14:paraId="02B10E46" w14:textId="77777777" w:rsidTr="00D8420B">
        <w:tc>
          <w:tcPr>
            <w:tcW w:w="1701" w:type="dxa"/>
            <w:shd w:val="clear" w:color="auto" w:fill="auto"/>
          </w:tcPr>
          <w:p w14:paraId="1E0ADDA4" w14:textId="708C4036" w:rsidR="006324AD" w:rsidRPr="00AA0B90" w:rsidRDefault="006324AD" w:rsidP="00AA0B90">
            <w:pPr>
              <w:pStyle w:val="TableTextLeft"/>
              <w:jc w:val="left"/>
            </w:pPr>
            <w:r w:rsidRPr="00AA0B90">
              <w:t>Discretionary mutual</w:t>
            </w:r>
            <w:r w:rsidR="00B13839" w:rsidRPr="00AA0B90">
              <w:t xml:space="preserve"> fund</w:t>
            </w:r>
          </w:p>
        </w:tc>
        <w:tc>
          <w:tcPr>
            <w:tcW w:w="7371" w:type="dxa"/>
            <w:shd w:val="clear" w:color="auto" w:fill="auto"/>
          </w:tcPr>
          <w:p w14:paraId="21E5A9D5" w14:textId="7288034F" w:rsidR="006324AD" w:rsidRPr="00AA0B90" w:rsidRDefault="00B13839" w:rsidP="00AA0B90">
            <w:pPr>
              <w:pStyle w:val="TableTextLeft"/>
              <w:jc w:val="left"/>
            </w:pPr>
            <w:proofErr w:type="gramStart"/>
            <w:r w:rsidRPr="00AA0B90">
              <w:t>Discretionary mutual funds offer an insurance</w:t>
            </w:r>
            <w:r w:rsidR="00287E90">
              <w:noBreakHyphen/>
            </w:r>
            <w:r w:rsidRPr="00AA0B90">
              <w:t>like product that often involves a contractual obligation to consider a claim, but provides</w:t>
            </w:r>
            <w:proofErr w:type="gramEnd"/>
            <w:r w:rsidRPr="00AA0B90">
              <w:t xml:space="preserve"> the fund with discretion whether to pay the claim. They are not subject to the same level of prudential regulation by APRA as Australian authorised insurers.</w:t>
            </w:r>
          </w:p>
        </w:tc>
      </w:tr>
      <w:tr w:rsidR="00D8420B" w:rsidRPr="00AA0B90" w14:paraId="3847CBCF" w14:textId="77777777" w:rsidTr="00D8420B">
        <w:tc>
          <w:tcPr>
            <w:tcW w:w="1701" w:type="dxa"/>
            <w:shd w:val="clear" w:color="auto" w:fill="auto"/>
          </w:tcPr>
          <w:p w14:paraId="56A61E67" w14:textId="0799A3A2" w:rsidR="00D8420B" w:rsidRPr="00AA0B90" w:rsidRDefault="009D24AC" w:rsidP="00AA0B90">
            <w:pPr>
              <w:pStyle w:val="TableTextLeft"/>
              <w:jc w:val="left"/>
              <w:rPr>
                <w:rFonts w:asciiTheme="minorHAnsi" w:hAnsiTheme="minorHAnsi"/>
              </w:rPr>
            </w:pPr>
            <w:r w:rsidRPr="00AA0B90">
              <w:t>ICA</w:t>
            </w:r>
          </w:p>
        </w:tc>
        <w:tc>
          <w:tcPr>
            <w:tcW w:w="7371" w:type="dxa"/>
            <w:shd w:val="clear" w:color="auto" w:fill="auto"/>
          </w:tcPr>
          <w:p w14:paraId="3DE93FF7" w14:textId="2C272916" w:rsidR="00D8420B" w:rsidRPr="00AA0B90" w:rsidRDefault="009D24AC" w:rsidP="00AA0B90">
            <w:pPr>
              <w:pStyle w:val="TableTextLeft"/>
              <w:jc w:val="left"/>
              <w:rPr>
                <w:rFonts w:asciiTheme="minorHAnsi" w:hAnsiTheme="minorHAnsi"/>
              </w:rPr>
            </w:pPr>
            <w:r w:rsidRPr="00AA0B90">
              <w:t>Insurance Council of Australia</w:t>
            </w:r>
          </w:p>
        </w:tc>
      </w:tr>
      <w:tr w:rsidR="00692D09" w:rsidRPr="00AA0B90" w14:paraId="7748BEA3" w14:textId="77777777" w:rsidTr="00A03A21">
        <w:tc>
          <w:tcPr>
            <w:tcW w:w="1701" w:type="dxa"/>
            <w:shd w:val="clear" w:color="auto" w:fill="auto"/>
          </w:tcPr>
          <w:p w14:paraId="22DE1E6B" w14:textId="21FD9307" w:rsidR="00692D09" w:rsidRPr="00AA0B90" w:rsidRDefault="00692D09" w:rsidP="00AA0B90">
            <w:pPr>
              <w:pStyle w:val="TableTextLeft"/>
              <w:jc w:val="left"/>
            </w:pPr>
            <w:r w:rsidRPr="00AA0B90">
              <w:t>NEXIS</w:t>
            </w:r>
          </w:p>
        </w:tc>
        <w:tc>
          <w:tcPr>
            <w:tcW w:w="7371" w:type="dxa"/>
            <w:shd w:val="clear" w:color="auto" w:fill="auto"/>
          </w:tcPr>
          <w:p w14:paraId="3E41A44C" w14:textId="501BFA5F" w:rsidR="00692D09" w:rsidRPr="00AA0B90" w:rsidRDefault="00692D09" w:rsidP="00AA0B90">
            <w:pPr>
              <w:pStyle w:val="TableTextLeft"/>
              <w:jc w:val="left"/>
            </w:pPr>
            <w:r w:rsidRPr="00AA0B90">
              <w:t>National Exposure Information System, Geoscience Australia</w:t>
            </w:r>
          </w:p>
        </w:tc>
      </w:tr>
      <w:tr w:rsidR="00125878" w:rsidRPr="00AA0B90" w14:paraId="43127B75" w14:textId="77777777" w:rsidTr="00A03A21">
        <w:tc>
          <w:tcPr>
            <w:tcW w:w="1701" w:type="dxa"/>
            <w:shd w:val="clear" w:color="auto" w:fill="auto"/>
          </w:tcPr>
          <w:p w14:paraId="681FC02B" w14:textId="03B80B3B" w:rsidR="00125878" w:rsidRPr="00AA0B90" w:rsidRDefault="00125878" w:rsidP="00AA0B90">
            <w:pPr>
              <w:pStyle w:val="TableTextLeft"/>
              <w:jc w:val="left"/>
            </w:pPr>
            <w:r w:rsidRPr="00AA0B90">
              <w:t>Reinsurance</w:t>
            </w:r>
          </w:p>
        </w:tc>
        <w:tc>
          <w:tcPr>
            <w:tcW w:w="7371" w:type="dxa"/>
            <w:shd w:val="clear" w:color="auto" w:fill="auto"/>
          </w:tcPr>
          <w:p w14:paraId="251C205E" w14:textId="3EBF9D00" w:rsidR="00125878" w:rsidRPr="00AA0B90" w:rsidRDefault="00125878" w:rsidP="00AA0B90">
            <w:pPr>
              <w:pStyle w:val="TableTextLeft"/>
              <w:jc w:val="left"/>
            </w:pPr>
            <w:r w:rsidRPr="00AA0B90">
              <w:t xml:space="preserve">Insurance for insurers. Under a reinsurance </w:t>
            </w:r>
            <w:r w:rsidR="005F2216" w:rsidRPr="00AA0B90">
              <w:t>agreement</w:t>
            </w:r>
            <w:r w:rsidRPr="00AA0B90">
              <w:t xml:space="preserve"> </w:t>
            </w:r>
            <w:r w:rsidR="005F2216" w:rsidRPr="00AA0B90">
              <w:t xml:space="preserve">an insurer </w:t>
            </w:r>
            <w:r w:rsidR="00287E90">
              <w:t>‘</w:t>
            </w:r>
            <w:r w:rsidR="005F2216" w:rsidRPr="00AA0B90">
              <w:t>cedes</w:t>
            </w:r>
            <w:r w:rsidR="00287E90">
              <w:t>’</w:t>
            </w:r>
            <w:r w:rsidR="005F2216" w:rsidRPr="00AA0B90">
              <w:t xml:space="preserve"> or passes on risk</w:t>
            </w:r>
            <w:r w:rsidR="00655E57">
              <w:t>s</w:t>
            </w:r>
            <w:r w:rsidR="005F2216" w:rsidRPr="00AA0B90">
              <w:t xml:space="preserve"> to a reinsurer, who</w:t>
            </w:r>
            <w:r w:rsidR="00655E57">
              <w:t>, for a fee,</w:t>
            </w:r>
            <w:r w:rsidR="005F2216" w:rsidRPr="00AA0B90">
              <w:t xml:space="preserve"> cover</w:t>
            </w:r>
            <w:r w:rsidR="00655E57">
              <w:t>s an agreed</w:t>
            </w:r>
            <w:r w:rsidR="005F2216" w:rsidRPr="00AA0B90">
              <w:t xml:space="preserve"> a share of claims </w:t>
            </w:r>
            <w:r w:rsidR="00B40BB1">
              <w:t>incurred by the ceding company.</w:t>
            </w:r>
          </w:p>
        </w:tc>
      </w:tr>
      <w:tr w:rsidR="00D8420B" w:rsidRPr="00AA0B90" w14:paraId="699360AA" w14:textId="77777777" w:rsidTr="00A03A21">
        <w:tc>
          <w:tcPr>
            <w:tcW w:w="1701" w:type="dxa"/>
            <w:shd w:val="clear" w:color="auto" w:fill="auto"/>
          </w:tcPr>
          <w:p w14:paraId="279DC6EB" w14:textId="7EEC5C02" w:rsidR="00D8420B" w:rsidRPr="00AA0B90" w:rsidRDefault="009D24AC" w:rsidP="00AA0B90">
            <w:pPr>
              <w:pStyle w:val="TableTextLeft"/>
              <w:jc w:val="left"/>
              <w:rPr>
                <w:rFonts w:asciiTheme="minorHAnsi" w:hAnsiTheme="minorHAnsi"/>
              </w:rPr>
            </w:pPr>
            <w:r w:rsidRPr="00AA0B90">
              <w:t>Retention or attachment point</w:t>
            </w:r>
          </w:p>
        </w:tc>
        <w:tc>
          <w:tcPr>
            <w:tcW w:w="7371" w:type="dxa"/>
            <w:shd w:val="clear" w:color="auto" w:fill="auto"/>
          </w:tcPr>
          <w:p w14:paraId="6AE4E0DD" w14:textId="177AE1C1" w:rsidR="00D8420B" w:rsidRPr="00AA0B90" w:rsidRDefault="00655E57" w:rsidP="00AA0B90">
            <w:pPr>
              <w:pStyle w:val="TableTextLeft"/>
              <w:jc w:val="left"/>
              <w:rPr>
                <w:rFonts w:asciiTheme="minorHAnsi" w:hAnsiTheme="minorHAnsi"/>
              </w:rPr>
            </w:pPr>
            <w:r>
              <w:t>If</w:t>
            </w:r>
            <w:r w:rsidR="009D24AC" w:rsidRPr="00AA0B90">
              <w:t xml:space="preserve"> a catastrophe caus</w:t>
            </w:r>
            <w:r>
              <w:t>es</w:t>
            </w:r>
            <w:r w:rsidR="009D24AC" w:rsidRPr="00AA0B90">
              <w:t xml:space="preserve"> </w:t>
            </w:r>
            <w:r>
              <w:t>an</w:t>
            </w:r>
            <w:r w:rsidR="009D24AC" w:rsidRPr="00AA0B90">
              <w:t xml:space="preserve"> insurer to claim on a reinsurance contract, the retention is the amount the insurer </w:t>
            </w:r>
            <w:r>
              <w:t xml:space="preserve">must pay </w:t>
            </w:r>
            <w:r w:rsidR="009D24AC" w:rsidRPr="00AA0B90">
              <w:t>before the reinsurer will refund further amounts. This amount is often called the attachment point of the reinsurance.</w:t>
            </w:r>
          </w:p>
        </w:tc>
      </w:tr>
      <w:tr w:rsidR="00CE5101" w:rsidRPr="00AA0B90" w14:paraId="0E9EB0EC" w14:textId="77777777" w:rsidTr="00A03A21">
        <w:tc>
          <w:tcPr>
            <w:tcW w:w="1701" w:type="dxa"/>
            <w:shd w:val="clear" w:color="auto" w:fill="auto"/>
          </w:tcPr>
          <w:p w14:paraId="6429067D" w14:textId="334ED9E6" w:rsidR="00CE5101" w:rsidRPr="00AA0B90" w:rsidRDefault="009D24AC" w:rsidP="00AA0B90">
            <w:pPr>
              <w:pStyle w:val="TableTextLeft"/>
              <w:jc w:val="left"/>
            </w:pPr>
            <w:r w:rsidRPr="00AA0B90">
              <w:t>Retrocession</w:t>
            </w:r>
          </w:p>
        </w:tc>
        <w:tc>
          <w:tcPr>
            <w:tcW w:w="7371" w:type="dxa"/>
            <w:shd w:val="clear" w:color="auto" w:fill="auto"/>
          </w:tcPr>
          <w:p w14:paraId="14EACBF2" w14:textId="730A226B" w:rsidR="00CE5101" w:rsidRPr="00AA0B90" w:rsidRDefault="009D24AC" w:rsidP="00AA0B90">
            <w:pPr>
              <w:pStyle w:val="TableTextLeft"/>
              <w:jc w:val="left"/>
            </w:pPr>
            <w:r w:rsidRPr="00AA0B90">
              <w:t>Where a reinsurance company insures another reinsurance company by accepting risk the other company has underwritten.</w:t>
            </w:r>
          </w:p>
        </w:tc>
      </w:tr>
      <w:tr w:rsidR="00601D75" w:rsidRPr="00AA0B90" w14:paraId="601D2E0A" w14:textId="77777777" w:rsidTr="00A03A21">
        <w:tc>
          <w:tcPr>
            <w:tcW w:w="1701" w:type="dxa"/>
            <w:shd w:val="clear" w:color="auto" w:fill="auto"/>
          </w:tcPr>
          <w:p w14:paraId="0A1B1B41" w14:textId="764CB186" w:rsidR="00601D75" w:rsidRPr="00AA0B90" w:rsidRDefault="00601D75" w:rsidP="00AA0B90">
            <w:pPr>
              <w:pStyle w:val="TableTextLeft"/>
              <w:jc w:val="left"/>
              <w:rPr>
                <w:highlight w:val="yellow"/>
              </w:rPr>
            </w:pPr>
            <w:r w:rsidRPr="00AA0B90">
              <w:t>Treaty reinsurance</w:t>
            </w:r>
          </w:p>
        </w:tc>
        <w:tc>
          <w:tcPr>
            <w:tcW w:w="7371" w:type="dxa"/>
            <w:shd w:val="clear" w:color="auto" w:fill="auto"/>
          </w:tcPr>
          <w:p w14:paraId="4CF14CD4" w14:textId="62160090" w:rsidR="00601D75" w:rsidRPr="00AA0B90" w:rsidRDefault="00125878" w:rsidP="00AA0B90">
            <w:pPr>
              <w:pStyle w:val="TableTextLeft"/>
              <w:jc w:val="left"/>
              <w:rPr>
                <w:highlight w:val="yellow"/>
              </w:rPr>
            </w:pPr>
            <w:r w:rsidRPr="00AA0B90">
              <w:t>R</w:t>
            </w:r>
            <w:r w:rsidR="003C40F6" w:rsidRPr="00AA0B90">
              <w:t>einsurance contract</w:t>
            </w:r>
            <w:r w:rsidRPr="00AA0B90">
              <w:t>s</w:t>
            </w:r>
            <w:r w:rsidR="003C40F6" w:rsidRPr="00AA0B90">
              <w:t xml:space="preserve"> where the</w:t>
            </w:r>
            <w:r w:rsidRPr="00AA0B90">
              <w:t xml:space="preserve"> insurer agrees to </w:t>
            </w:r>
            <w:r w:rsidR="00287E90">
              <w:t>‘</w:t>
            </w:r>
            <w:r w:rsidRPr="00AA0B90">
              <w:t>cede</w:t>
            </w:r>
            <w:r w:rsidR="00287E90">
              <w:t>’</w:t>
            </w:r>
            <w:r w:rsidR="003C40F6" w:rsidRPr="00AA0B90">
              <w:t xml:space="preserve"> a defined class or classes</w:t>
            </w:r>
            <w:r w:rsidRPr="00AA0B90">
              <w:t xml:space="preserve"> of risk </w:t>
            </w:r>
            <w:r w:rsidR="00AF6E03" w:rsidRPr="00AA0B90">
              <w:t xml:space="preserve">to be covered by the reinsurer, </w:t>
            </w:r>
            <w:r w:rsidRPr="00AA0B90">
              <w:t>as opposed to</w:t>
            </w:r>
            <w:r w:rsidR="005F2216" w:rsidRPr="00AA0B90">
              <w:t xml:space="preserve"> the reinsurer</w:t>
            </w:r>
            <w:r w:rsidRPr="00AA0B90">
              <w:t xml:space="preserve"> </w:t>
            </w:r>
            <w:r w:rsidR="003C40F6" w:rsidRPr="00AA0B90">
              <w:t>individually</w:t>
            </w:r>
            <w:r w:rsidRPr="00AA0B90">
              <w:t xml:space="preserve"> underwriting a</w:t>
            </w:r>
            <w:r w:rsidR="003C40F6" w:rsidRPr="00AA0B90">
              <w:t xml:space="preserve"> defined risk or a package of defined risks.</w:t>
            </w:r>
            <w:r w:rsidR="00AF6E03" w:rsidRPr="00AA0B90">
              <w:t xml:space="preserve"> </w:t>
            </w:r>
          </w:p>
        </w:tc>
      </w:tr>
      <w:tr w:rsidR="00601D75" w:rsidRPr="00AA0B90" w14:paraId="1E871486" w14:textId="77777777" w:rsidTr="00A03A21">
        <w:tc>
          <w:tcPr>
            <w:tcW w:w="1701" w:type="dxa"/>
            <w:shd w:val="clear" w:color="auto" w:fill="auto"/>
          </w:tcPr>
          <w:p w14:paraId="0F2F94C1" w14:textId="1ECD1DF6" w:rsidR="00601D75" w:rsidRPr="00AA0B90" w:rsidRDefault="00601D75" w:rsidP="00AA0B90">
            <w:pPr>
              <w:pStyle w:val="TableTextLeft"/>
              <w:jc w:val="left"/>
            </w:pPr>
            <w:r w:rsidRPr="00AA0B90">
              <w:t>Excess</w:t>
            </w:r>
            <w:r w:rsidR="00287E90">
              <w:noBreakHyphen/>
            </w:r>
            <w:r w:rsidRPr="00AA0B90">
              <w:t>of</w:t>
            </w:r>
            <w:r w:rsidR="00287E90">
              <w:noBreakHyphen/>
            </w:r>
            <w:r w:rsidRPr="00AA0B90">
              <w:t>loss</w:t>
            </w:r>
            <w:r w:rsidR="00E23D5C" w:rsidRPr="00AA0B90">
              <w:t xml:space="preserve"> reinsurance</w:t>
            </w:r>
          </w:p>
        </w:tc>
        <w:tc>
          <w:tcPr>
            <w:tcW w:w="7371" w:type="dxa"/>
            <w:shd w:val="clear" w:color="auto" w:fill="auto"/>
          </w:tcPr>
          <w:p w14:paraId="2F6A5D39" w14:textId="647ED395" w:rsidR="00601D75" w:rsidRPr="00AA0B90" w:rsidRDefault="005F2216" w:rsidP="00AA0B90">
            <w:pPr>
              <w:pStyle w:val="TableTextLeft"/>
              <w:jc w:val="left"/>
            </w:pPr>
            <w:r w:rsidRPr="00AA0B90">
              <w:t>Excess</w:t>
            </w:r>
            <w:r w:rsidR="00287E90">
              <w:noBreakHyphen/>
            </w:r>
            <w:r w:rsidRPr="00AA0B90">
              <w:t>of</w:t>
            </w:r>
            <w:r w:rsidR="00287E90">
              <w:noBreakHyphen/>
            </w:r>
            <w:r w:rsidRPr="00AA0B90">
              <w:t xml:space="preserve">loss reinsurance covers </w:t>
            </w:r>
            <w:r w:rsidR="00AF6E03" w:rsidRPr="00AA0B90">
              <w:t>losses</w:t>
            </w:r>
            <w:r w:rsidRPr="00AA0B90">
              <w:t xml:space="preserve"> </w:t>
            </w:r>
            <w:r w:rsidR="00AF6E03" w:rsidRPr="00AA0B90">
              <w:t>above</w:t>
            </w:r>
            <w:r w:rsidRPr="00AA0B90">
              <w:t xml:space="preserve"> a </w:t>
            </w:r>
            <w:r w:rsidR="00AF6E03" w:rsidRPr="00AA0B90">
              <w:t>defined</w:t>
            </w:r>
            <w:r w:rsidRPr="00AA0B90">
              <w:t xml:space="preserve"> limit. The insurer has to cover any claims </w:t>
            </w:r>
            <w:r w:rsidR="00AF6E03" w:rsidRPr="00AA0B90">
              <w:t>up to</w:t>
            </w:r>
            <w:r w:rsidRPr="00AA0B90">
              <w:t xml:space="preserve"> that amount</w:t>
            </w:r>
            <w:r w:rsidR="00AF6E03" w:rsidRPr="00AA0B90">
              <w:t xml:space="preserve"> themselves, but can claim from the reinsurer for losses above the limit</w:t>
            </w:r>
            <w:r w:rsidR="0022423C">
              <w:t xml:space="preserve"> — </w:t>
            </w:r>
            <w:r w:rsidR="00655E57">
              <w:t xml:space="preserve">often called </w:t>
            </w:r>
            <w:r w:rsidR="00AF6E03" w:rsidRPr="00AA0B90">
              <w:t>the retention or attachment point (see above).</w:t>
            </w:r>
          </w:p>
        </w:tc>
      </w:tr>
    </w:tbl>
    <w:p w14:paraId="1E7D7134" w14:textId="286FAF6F" w:rsidR="00EF74DE" w:rsidRPr="00AA0B90" w:rsidRDefault="00EF74DE" w:rsidP="00F90631">
      <w:pPr>
        <w:pStyle w:val="Heading1notnumbered"/>
      </w:pPr>
      <w:bookmarkStart w:id="42" w:name="_Toc424035987"/>
      <w:bookmarkStart w:id="43" w:name="_Toc424039074"/>
      <w:bookmarkStart w:id="44" w:name="_Toc424042577"/>
      <w:bookmarkStart w:id="45" w:name="_Toc424052791"/>
      <w:bookmarkStart w:id="46" w:name="_Toc424223365"/>
      <w:bookmarkStart w:id="47" w:name="_Toc425246179"/>
      <w:bookmarkStart w:id="48" w:name="_Toc433643440"/>
      <w:bookmarkStart w:id="49" w:name="_Toc433643653"/>
      <w:bookmarkStart w:id="50" w:name="_Toc433990107"/>
      <w:bookmarkStart w:id="51" w:name="_Toc433993647"/>
      <w:bookmarkStart w:id="52" w:name="_Toc434251839"/>
      <w:bookmarkStart w:id="53" w:name="_Toc434251890"/>
      <w:bookmarkStart w:id="54" w:name="_Toc434861215"/>
      <w:bookmarkStart w:id="55" w:name="_Toc434912198"/>
      <w:bookmarkStart w:id="56" w:name="_Toc434915436"/>
      <w:bookmarkStart w:id="57" w:name="_Toc434941423"/>
      <w:bookmarkStart w:id="58" w:name="_Toc434947050"/>
      <w:bookmarkStart w:id="59" w:name="_Toc435453547"/>
      <w:bookmarkStart w:id="60" w:name="_Toc436124514"/>
      <w:bookmarkStart w:id="61" w:name="_Toc425951957"/>
      <w:bookmarkStart w:id="62" w:name="_Toc432778744"/>
      <w:bookmarkStart w:id="63" w:name="_Toc432779816"/>
      <w:bookmarkEnd w:id="17"/>
      <w:bookmarkEnd w:id="18"/>
      <w:bookmarkEnd w:id="19"/>
      <w:bookmarkEnd w:id="20"/>
      <w:bookmarkEnd w:id="21"/>
      <w:bookmarkEnd w:id="22"/>
      <w:bookmarkEnd w:id="23"/>
      <w:bookmarkEnd w:id="24"/>
      <w:bookmarkEnd w:id="25"/>
      <w:bookmarkEnd w:id="26"/>
      <w:bookmarkEnd w:id="42"/>
      <w:bookmarkEnd w:id="43"/>
      <w:bookmarkEnd w:id="44"/>
      <w:bookmarkEnd w:id="45"/>
      <w:bookmarkEnd w:id="46"/>
      <w:bookmarkEnd w:id="47"/>
      <w:r w:rsidRPr="00AA0B90">
        <w:lastRenderedPageBreak/>
        <w:t>Acknowledgements</w:t>
      </w:r>
      <w:bookmarkEnd w:id="48"/>
      <w:bookmarkEnd w:id="49"/>
      <w:bookmarkEnd w:id="50"/>
      <w:bookmarkEnd w:id="51"/>
      <w:bookmarkEnd w:id="52"/>
      <w:bookmarkEnd w:id="53"/>
      <w:bookmarkEnd w:id="54"/>
      <w:bookmarkEnd w:id="55"/>
      <w:bookmarkEnd w:id="56"/>
      <w:bookmarkEnd w:id="57"/>
      <w:bookmarkEnd w:id="58"/>
      <w:bookmarkEnd w:id="59"/>
      <w:bookmarkEnd w:id="60"/>
    </w:p>
    <w:p w14:paraId="40D8EC00" w14:textId="2E5B1E77" w:rsidR="002C23E1" w:rsidRPr="00AA0B90" w:rsidRDefault="002C23E1" w:rsidP="00BF1968">
      <w:r w:rsidRPr="00AA0B90">
        <w:t xml:space="preserve">The Taskforce thanks all the members of the Reference Panel (listed in Appendix </w:t>
      </w:r>
      <w:r w:rsidR="00F0493B" w:rsidRPr="00AA0B90">
        <w:t>B</w:t>
      </w:r>
      <w:r w:rsidRPr="00AA0B90">
        <w:t xml:space="preserve">) for their dedication and assistance in reaching out to stakeholder groups and ensuring a wide range of views were heard and incorporated. </w:t>
      </w:r>
      <w:r w:rsidR="006A770C" w:rsidRPr="00AA0B90">
        <w:t>The Taskforce</w:t>
      </w:r>
      <w:r w:rsidRPr="00AA0B90">
        <w:t xml:space="preserve"> acknowledge</w:t>
      </w:r>
      <w:r w:rsidR="006A770C" w:rsidRPr="00AA0B90">
        <w:t>s</w:t>
      </w:r>
      <w:r w:rsidRPr="00AA0B90">
        <w:t xml:space="preserve"> the important advisory role played by the Panel, noting responsibility for the final report and its recommendations rests solely with the Taskforce.</w:t>
      </w:r>
    </w:p>
    <w:p w14:paraId="51C5B2F8" w14:textId="2834DBDD" w:rsidR="00EF74DE" w:rsidRPr="00AA0B90" w:rsidRDefault="00EF74DE" w:rsidP="00BF1968">
      <w:r w:rsidRPr="00AA0B90">
        <w:t xml:space="preserve">The estimate of cyclone exposed buildings and contents provided </w:t>
      </w:r>
      <w:r w:rsidR="00572E5F" w:rsidRPr="00AA0B90">
        <w:t xml:space="preserve">to the Taskforce </w:t>
      </w:r>
      <w:r w:rsidRPr="00AA0B90">
        <w:t xml:space="preserve">by </w:t>
      </w:r>
      <w:proofErr w:type="spellStart"/>
      <w:r w:rsidRPr="00AA0B90">
        <w:t>Combus</w:t>
      </w:r>
      <w:proofErr w:type="spellEnd"/>
      <w:r w:rsidRPr="00AA0B90">
        <w:t xml:space="preserve"> </w:t>
      </w:r>
      <w:r w:rsidR="005D5C64" w:rsidRPr="00AA0B90">
        <w:t xml:space="preserve">used </w:t>
      </w:r>
      <w:r w:rsidRPr="00AA0B90">
        <w:t xml:space="preserve">data from the Geoscience Australia National Exposure Information System (NEXIS) and the </w:t>
      </w:r>
      <w:r w:rsidR="00655E57">
        <w:t>ABS</w:t>
      </w:r>
      <w:r w:rsidRPr="00AA0B90">
        <w:t xml:space="preserve"> Basic Community Profiles </w:t>
      </w:r>
      <w:proofErr w:type="spellStart"/>
      <w:r w:rsidRPr="00AA0B90">
        <w:t>Datapacks</w:t>
      </w:r>
      <w:proofErr w:type="spellEnd"/>
      <w:r w:rsidRPr="00AA0B90">
        <w:t xml:space="preserve"> and Digital Boundaries from the 2011 Census.</w:t>
      </w:r>
    </w:p>
    <w:p w14:paraId="09EAA866" w14:textId="7149EAC5" w:rsidR="00EF74DE" w:rsidRDefault="00EF74DE" w:rsidP="00BF1968">
      <w:r w:rsidRPr="00AA0B90">
        <w:t xml:space="preserve">Estimates of damage from cyclones provided </w:t>
      </w:r>
      <w:r w:rsidR="00572E5F" w:rsidRPr="00AA0B90">
        <w:t xml:space="preserve">to the Taskforce </w:t>
      </w:r>
      <w:r w:rsidRPr="00AA0B90">
        <w:t xml:space="preserve">by three firms, </w:t>
      </w:r>
      <w:proofErr w:type="spellStart"/>
      <w:r w:rsidRPr="00AA0B90">
        <w:t>Combus</w:t>
      </w:r>
      <w:proofErr w:type="spellEnd"/>
      <w:r w:rsidRPr="00AA0B90">
        <w:t>, Risk Frontiers and Guy Carpenter, have been used</w:t>
      </w:r>
      <w:r w:rsidR="0091789B" w:rsidRPr="00AA0B90">
        <w:t xml:space="preserve"> by the AGA and </w:t>
      </w:r>
      <w:proofErr w:type="spellStart"/>
      <w:r w:rsidR="0091789B" w:rsidRPr="00AA0B90">
        <w:t>Finity</w:t>
      </w:r>
      <w:proofErr w:type="spellEnd"/>
      <w:r w:rsidR="00B40BB1">
        <w:t xml:space="preserve"> Consulting</w:t>
      </w:r>
      <w:r w:rsidRPr="00AA0B90">
        <w:t xml:space="preserve"> to calculate the expected cost of cyclones.</w:t>
      </w:r>
    </w:p>
    <w:p w14:paraId="481A9008" w14:textId="77777777" w:rsidR="009004F4" w:rsidRDefault="009004F4" w:rsidP="0022423C"/>
    <w:p w14:paraId="741D1263" w14:textId="77777777" w:rsidR="001465F5" w:rsidRDefault="001465F5" w:rsidP="0022423C">
      <w:pPr>
        <w:sectPr w:rsidR="001465F5" w:rsidSect="001465F5">
          <w:headerReference w:type="even" r:id="rId24"/>
          <w:headerReference w:type="default" r:id="rId25"/>
          <w:headerReference w:type="first" r:id="rId26"/>
          <w:footerReference w:type="first" r:id="rId27"/>
          <w:pgSz w:w="11906" w:h="16838" w:code="9"/>
          <w:pgMar w:top="1418" w:right="1418" w:bottom="1418" w:left="1418" w:header="709" w:footer="709" w:gutter="0"/>
          <w:pgNumType w:fmt="lowerRoman"/>
          <w:cols w:space="708"/>
          <w:titlePg/>
          <w:docGrid w:linePitch="360"/>
        </w:sectPr>
      </w:pPr>
    </w:p>
    <w:p w14:paraId="61C23A35" w14:textId="6DAAD5AF" w:rsidR="00666537" w:rsidRPr="00AA0B90" w:rsidRDefault="001616FC" w:rsidP="00287E90">
      <w:pPr>
        <w:pStyle w:val="Heading1notnumbered"/>
        <w:spacing w:before="360" w:after="120"/>
      </w:pPr>
      <w:bookmarkStart w:id="64" w:name="_Toc433643441"/>
      <w:bookmarkStart w:id="65" w:name="_Toc433643654"/>
      <w:bookmarkStart w:id="66" w:name="_Toc433993648"/>
      <w:bookmarkStart w:id="67" w:name="_Toc434251840"/>
      <w:bookmarkStart w:id="68" w:name="_Toc434251891"/>
      <w:bookmarkStart w:id="69" w:name="_Toc434861216"/>
      <w:bookmarkStart w:id="70" w:name="_Toc434912199"/>
      <w:bookmarkStart w:id="71" w:name="_Toc434915437"/>
      <w:bookmarkStart w:id="72" w:name="_Toc434941424"/>
      <w:bookmarkStart w:id="73" w:name="_Toc434947051"/>
      <w:bookmarkStart w:id="74" w:name="_Toc435453548"/>
      <w:bookmarkStart w:id="75" w:name="_Toc436124515"/>
      <w:bookmarkStart w:id="76" w:name="_Toc433990108"/>
      <w:r w:rsidRPr="00AA0B90">
        <w:lastRenderedPageBreak/>
        <w:t>Executive summary</w:t>
      </w:r>
      <w:bookmarkEnd w:id="61"/>
      <w:r w:rsidR="002F4786" w:rsidRPr="00AA0B90">
        <w:t xml:space="preserve"> and </w:t>
      </w:r>
      <w:bookmarkEnd w:id="62"/>
      <w:bookmarkEnd w:id="63"/>
      <w:bookmarkEnd w:id="64"/>
      <w:bookmarkEnd w:id="65"/>
      <w:r w:rsidR="002F4786" w:rsidRPr="00AA0B90">
        <w:t>r</w:t>
      </w:r>
      <w:r w:rsidR="00D95BE6" w:rsidRPr="00AA0B90">
        <w:t>ecommend</w:t>
      </w:r>
      <w:r w:rsidR="00015774" w:rsidRPr="00AA0B90">
        <w:t>ed way forward</w:t>
      </w:r>
      <w:bookmarkEnd w:id="66"/>
      <w:bookmarkEnd w:id="67"/>
      <w:bookmarkEnd w:id="68"/>
      <w:bookmarkEnd w:id="69"/>
      <w:bookmarkEnd w:id="70"/>
      <w:bookmarkEnd w:id="71"/>
      <w:bookmarkEnd w:id="72"/>
      <w:bookmarkEnd w:id="73"/>
      <w:bookmarkEnd w:id="74"/>
      <w:bookmarkEnd w:id="75"/>
    </w:p>
    <w:p w14:paraId="1B8B62FE" w14:textId="238313DB" w:rsidR="00D16D50" w:rsidRPr="00AA0B90" w:rsidRDefault="00D16D50" w:rsidP="00287E90">
      <w:pPr>
        <w:pStyle w:val="Heading2notnumbered"/>
        <w:spacing w:before="120"/>
      </w:pPr>
      <w:bookmarkStart w:id="77" w:name="_Toc434251841"/>
      <w:bookmarkStart w:id="78" w:name="_Toc434251892"/>
      <w:bookmarkStart w:id="79" w:name="_Toc434861217"/>
      <w:bookmarkStart w:id="80" w:name="_Toc434912200"/>
      <w:bookmarkStart w:id="81" w:name="_Toc434915438"/>
      <w:bookmarkStart w:id="82" w:name="_Toc434941425"/>
      <w:bookmarkStart w:id="83" w:name="_Toc434947052"/>
      <w:bookmarkStart w:id="84" w:name="_Toc435453549"/>
      <w:bookmarkStart w:id="85" w:name="_Toc436124516"/>
      <w:bookmarkEnd w:id="76"/>
      <w:r w:rsidRPr="00AA0B90">
        <w:t>Context and approach</w:t>
      </w:r>
      <w:bookmarkEnd w:id="77"/>
      <w:bookmarkEnd w:id="78"/>
      <w:bookmarkEnd w:id="79"/>
      <w:bookmarkEnd w:id="80"/>
      <w:bookmarkEnd w:id="81"/>
      <w:bookmarkEnd w:id="82"/>
      <w:bookmarkEnd w:id="83"/>
      <w:bookmarkEnd w:id="84"/>
      <w:bookmarkEnd w:id="85"/>
    </w:p>
    <w:p w14:paraId="53DB8144" w14:textId="3BC089B8" w:rsidR="00A30242" w:rsidRPr="00AA0B90" w:rsidRDefault="00A30242" w:rsidP="006D6D5D">
      <w:r w:rsidRPr="00AA0B90">
        <w:t>The Northern Australia Insurance Premium</w:t>
      </w:r>
      <w:r w:rsidR="00B40BB1">
        <w:t>s</w:t>
      </w:r>
      <w:r w:rsidRPr="00AA0B90">
        <w:t xml:space="preserve"> Taskforce was established as part of the response to the rapid rise in insurance premiums in areas of northern Australia subject to cyclone risk.</w:t>
      </w:r>
    </w:p>
    <w:p w14:paraId="6F230E25" w14:textId="34CD6BB9" w:rsidR="0064400C" w:rsidRPr="00AA0B90" w:rsidRDefault="0064400C" w:rsidP="0064400C">
      <w:r w:rsidRPr="00AA0B90">
        <w:t>Over the past few years, some regions in northern Australia experienced a significant increase in pr</w:t>
      </w:r>
      <w:r w:rsidR="00B40BB1">
        <w:t>emiums</w:t>
      </w:r>
      <w:r w:rsidRPr="00AA0B90">
        <w:t xml:space="preserve"> over a short period of time. This has been particularly noticeable in northern Queensland, the most populated part of northern Australia</w:t>
      </w:r>
      <w:r w:rsidR="00823B20" w:rsidRPr="00AA0B90">
        <w:t>, and in some parts of north Western Australia</w:t>
      </w:r>
      <w:r w:rsidRPr="00AA0B90">
        <w:t>. A range of inquiries have looked at the causes of the rise</w:t>
      </w:r>
      <w:r w:rsidR="00A30242" w:rsidRPr="00AA0B90">
        <w:t xml:space="preserve"> and</w:t>
      </w:r>
      <w:r w:rsidRPr="00AA0B90">
        <w:t xml:space="preserve"> have found, as has this Taskforce, that insurers are now increasingly pricing premiums to align more closely with the risk of damage to (and therefore claims by) individual properties. </w:t>
      </w:r>
      <w:r w:rsidR="00072BB9" w:rsidRPr="00AA0B90">
        <w:t xml:space="preserve">At the same time, </w:t>
      </w:r>
      <w:r w:rsidR="00AE31E2">
        <w:t xml:space="preserve">losses from a number of cyclone events prompted </w:t>
      </w:r>
      <w:r w:rsidR="00072BB9" w:rsidRPr="00AA0B90">
        <w:t>i</w:t>
      </w:r>
      <w:r w:rsidR="00EB4099" w:rsidRPr="00AA0B90">
        <w:t>nsurers</w:t>
      </w:r>
      <w:r w:rsidR="00072BB9" w:rsidRPr="00AA0B90">
        <w:t xml:space="preserve"> </w:t>
      </w:r>
      <w:r w:rsidR="00AE31E2">
        <w:t xml:space="preserve">to </w:t>
      </w:r>
      <w:r w:rsidR="00072BB9" w:rsidRPr="00AA0B90">
        <w:t>re</w:t>
      </w:r>
      <w:r w:rsidR="00EB4099" w:rsidRPr="00AA0B90">
        <w:t xml:space="preserve">assess </w:t>
      </w:r>
      <w:r w:rsidR="00880929" w:rsidRPr="00AA0B90">
        <w:t xml:space="preserve">cyclone </w:t>
      </w:r>
      <w:r w:rsidR="00EB4099" w:rsidRPr="00AA0B90">
        <w:t>risk</w:t>
      </w:r>
      <w:r w:rsidR="00072BB9" w:rsidRPr="00AA0B90">
        <w:t>, and this</w:t>
      </w:r>
      <w:r w:rsidR="00EB4099" w:rsidRPr="00AA0B90">
        <w:t xml:space="preserve"> </w:t>
      </w:r>
      <w:r w:rsidR="00880929" w:rsidRPr="00AA0B90">
        <w:t xml:space="preserve">has been a </w:t>
      </w:r>
      <w:r w:rsidR="00AB6CF9" w:rsidRPr="00AA0B90">
        <w:t>key reason for</w:t>
      </w:r>
      <w:r w:rsidR="00880929" w:rsidRPr="00AA0B90">
        <w:t xml:space="preserve"> </w:t>
      </w:r>
      <w:r w:rsidR="00AB6CF9" w:rsidRPr="00AA0B90">
        <w:t>premium increases in northern Australia.</w:t>
      </w:r>
    </w:p>
    <w:p w14:paraId="70B823C2" w14:textId="5FDA1D30" w:rsidR="00FB6AE4" w:rsidRPr="00AA0B90" w:rsidRDefault="00304E51" w:rsidP="00BC1D2A">
      <w:r w:rsidRPr="00AA0B90">
        <w:t>T</w:t>
      </w:r>
      <w:r w:rsidR="00FB6AE4" w:rsidRPr="00AA0B90">
        <w:t xml:space="preserve">he Taskforce </w:t>
      </w:r>
      <w:r w:rsidR="00A30242" w:rsidRPr="00AA0B90">
        <w:t xml:space="preserve">was asked </w:t>
      </w:r>
      <w:r w:rsidR="00FB6AE4" w:rsidRPr="00AA0B90">
        <w:t xml:space="preserve">to explore the feasibility of options to address </w:t>
      </w:r>
      <w:r w:rsidR="003C0EBA" w:rsidRPr="00AA0B90">
        <w:t xml:space="preserve">insurance </w:t>
      </w:r>
      <w:r w:rsidR="00FB6AE4" w:rsidRPr="00AA0B90">
        <w:t xml:space="preserve">affordability concerns arising from cyclone risk. </w:t>
      </w:r>
      <w:r w:rsidR="00A30242" w:rsidRPr="00AA0B90">
        <w:t xml:space="preserve">Specifically it was to assess the feasibility </w:t>
      </w:r>
      <w:r w:rsidR="005C1D63" w:rsidRPr="00AA0B90">
        <w:t>of two</w:t>
      </w:r>
      <w:r w:rsidR="00FB6AE4" w:rsidRPr="00AA0B90">
        <w:t xml:space="preserve"> options </w:t>
      </w:r>
      <w:r w:rsidR="0022423C">
        <w:t>—</w:t>
      </w:r>
      <w:r w:rsidR="00823B20" w:rsidRPr="00AA0B90">
        <w:t xml:space="preserve"> a </w:t>
      </w:r>
      <w:r w:rsidR="00FB6AE4" w:rsidRPr="00AA0B90">
        <w:t xml:space="preserve">mutual cyclone insurer and a cyclone reinsurance pool </w:t>
      </w:r>
      <w:r w:rsidR="0022423C">
        <w:t>—</w:t>
      </w:r>
      <w:r w:rsidR="00823B20" w:rsidRPr="00AA0B90">
        <w:t xml:space="preserve"> and </w:t>
      </w:r>
      <w:r w:rsidR="008600D7" w:rsidRPr="00AA0B90">
        <w:t xml:space="preserve">to </w:t>
      </w:r>
      <w:r w:rsidR="008E1B24" w:rsidRPr="00AA0B90">
        <w:t xml:space="preserve">consider </w:t>
      </w:r>
      <w:r w:rsidR="00FB6AE4" w:rsidRPr="00AA0B90">
        <w:t>other options put forward by stakeholders during consultation</w:t>
      </w:r>
      <w:r w:rsidR="008E1B24" w:rsidRPr="00AA0B90">
        <w:t>s</w:t>
      </w:r>
      <w:r w:rsidR="00FB6AE4" w:rsidRPr="00AA0B90">
        <w:t>.</w:t>
      </w:r>
    </w:p>
    <w:p w14:paraId="53697BD2" w14:textId="56E99CD1" w:rsidR="00304E51" w:rsidRPr="00AA0B90" w:rsidRDefault="00A30242" w:rsidP="00287E90">
      <w:pPr>
        <w:spacing w:after="120"/>
      </w:pPr>
      <w:r w:rsidRPr="00AA0B90">
        <w:t xml:space="preserve">In accordance with its terms of reference </w:t>
      </w:r>
      <w:r w:rsidR="005C1D63" w:rsidRPr="00AA0B90">
        <w:t>(Appendix</w:t>
      </w:r>
      <w:r w:rsidRPr="00AA0B90">
        <w:t xml:space="preserve"> A), t</w:t>
      </w:r>
      <w:r w:rsidR="008600D7" w:rsidRPr="00AA0B90">
        <w:t xml:space="preserve">he Taskforce </w:t>
      </w:r>
      <w:r w:rsidRPr="00AA0B90">
        <w:t xml:space="preserve">was to </w:t>
      </w:r>
      <w:r w:rsidR="003C44FE" w:rsidRPr="00AA0B90">
        <w:t xml:space="preserve">assess the </w:t>
      </w:r>
      <w:r w:rsidR="00304E51" w:rsidRPr="00AA0B90">
        <w:t xml:space="preserve">feasibility of the </w:t>
      </w:r>
      <w:r w:rsidR="003C44FE" w:rsidRPr="00AA0B90">
        <w:t xml:space="preserve">options </w:t>
      </w:r>
      <w:r w:rsidR="00AF2C70">
        <w:t>regarding</w:t>
      </w:r>
      <w:r w:rsidR="00304E51" w:rsidRPr="00AA0B90">
        <w:t xml:space="preserve">: </w:t>
      </w:r>
    </w:p>
    <w:p w14:paraId="3B72DCB4" w14:textId="10C00015" w:rsidR="00304E51" w:rsidRPr="00ED1E07" w:rsidRDefault="00304E51" w:rsidP="00287E90">
      <w:pPr>
        <w:pStyle w:val="Bullet"/>
        <w:spacing w:after="120"/>
      </w:pPr>
      <w:r w:rsidRPr="00ED1E07">
        <w:t>the potential reduction in consumer premiums;</w:t>
      </w:r>
    </w:p>
    <w:p w14:paraId="4089CB25" w14:textId="77777777" w:rsidR="00304E51" w:rsidRPr="00ED1E07" w:rsidRDefault="00304E51" w:rsidP="00287E90">
      <w:pPr>
        <w:pStyle w:val="Bullet"/>
        <w:spacing w:after="120"/>
      </w:pPr>
      <w:r w:rsidRPr="00ED1E07">
        <w:t xml:space="preserve">the likely cost and risks associated with </w:t>
      </w:r>
      <w:r w:rsidR="003C44FE" w:rsidRPr="00ED1E07">
        <w:t xml:space="preserve">using </w:t>
      </w:r>
      <w:r w:rsidR="002C23E1" w:rsidRPr="00ED1E07">
        <w:t>t</w:t>
      </w:r>
      <w:r w:rsidR="008600D7" w:rsidRPr="00ED1E07">
        <w:t xml:space="preserve">he </w:t>
      </w:r>
      <w:r w:rsidRPr="00ED1E07">
        <w:t>Commonwealth balance sheet to lower the cost of insurance to consumers;</w:t>
      </w:r>
    </w:p>
    <w:p w14:paraId="50481611" w14:textId="547C7ABB" w:rsidR="00304E51" w:rsidRPr="00ED1E07" w:rsidRDefault="00304E51" w:rsidP="00287E90">
      <w:pPr>
        <w:pStyle w:val="Bullet"/>
        <w:spacing w:after="120"/>
      </w:pPr>
      <w:r w:rsidRPr="00ED1E07">
        <w:t>the potential effect on the operation of the insurance and reinsurance markets in northern Australia, particular</w:t>
      </w:r>
      <w:r w:rsidR="00811A49" w:rsidRPr="00ED1E07">
        <w:t>ly</w:t>
      </w:r>
      <w:r w:rsidRPr="00ED1E07">
        <w:t xml:space="preserve"> the likely effects on competition; and</w:t>
      </w:r>
    </w:p>
    <w:p w14:paraId="0064958E" w14:textId="1A831B2C" w:rsidR="00304E51" w:rsidRPr="00AA0B90" w:rsidRDefault="00304E51" w:rsidP="00A07663">
      <w:pPr>
        <w:pStyle w:val="Bullet"/>
        <w:spacing w:after="240"/>
      </w:pPr>
      <w:proofErr w:type="gramStart"/>
      <w:r w:rsidRPr="00AA0B90">
        <w:t>how</w:t>
      </w:r>
      <w:proofErr w:type="gramEnd"/>
      <w:r w:rsidRPr="00AA0B90">
        <w:t xml:space="preserve"> the role of the Government can be </w:t>
      </w:r>
      <w:r w:rsidR="00104866">
        <w:t xml:space="preserve">gradually </w:t>
      </w:r>
      <w:r w:rsidRPr="00AA0B90">
        <w:t>reduced over time.</w:t>
      </w:r>
    </w:p>
    <w:p w14:paraId="4EDEB6F7" w14:textId="5845CBFB" w:rsidR="00D963AD" w:rsidRPr="00AA0B90" w:rsidRDefault="000D1993" w:rsidP="00580F8F">
      <w:pPr>
        <w:pStyle w:val="Dash"/>
        <w:numPr>
          <w:ilvl w:val="0"/>
          <w:numId w:val="0"/>
        </w:numPr>
        <w:spacing w:after="240"/>
      </w:pPr>
      <w:r w:rsidRPr="00AA0B90">
        <w:t>T</w:t>
      </w:r>
      <w:r w:rsidR="00065AE7" w:rsidRPr="00AA0B90">
        <w:t xml:space="preserve">he </w:t>
      </w:r>
      <w:r w:rsidR="00617ACC" w:rsidRPr="00AA0B90">
        <w:t>T</w:t>
      </w:r>
      <w:r w:rsidR="00304E51" w:rsidRPr="00AA0B90">
        <w:t xml:space="preserve">askforce </w:t>
      </w:r>
      <w:r w:rsidR="00065AE7" w:rsidRPr="00AA0B90">
        <w:t xml:space="preserve">applied </w:t>
      </w:r>
      <w:r w:rsidR="00141222" w:rsidRPr="00AA0B90">
        <w:t>the following</w:t>
      </w:r>
      <w:r w:rsidR="003C44FE" w:rsidRPr="00AA0B90">
        <w:t xml:space="preserve"> principles</w:t>
      </w:r>
      <w:r w:rsidR="00304E51" w:rsidRPr="00AA0B90">
        <w:t xml:space="preserve"> </w:t>
      </w:r>
      <w:r w:rsidR="00141222" w:rsidRPr="00AA0B90">
        <w:t xml:space="preserve">to guide its </w:t>
      </w:r>
      <w:r w:rsidR="00304E51" w:rsidRPr="00AA0B90">
        <w:t>assessment</w:t>
      </w:r>
      <w:r w:rsidR="003C44FE" w:rsidRPr="00AA0B90">
        <w:t>:</w:t>
      </w:r>
      <w:r w:rsidR="00AF2C70">
        <w:t xml:space="preserve"> </w:t>
      </w:r>
      <w:r w:rsidR="008600D7" w:rsidRPr="00AA0B90">
        <w:t>the options</w:t>
      </w:r>
      <w:r w:rsidR="008E1B24" w:rsidRPr="00AA0B90">
        <w:t xml:space="preserve"> should </w:t>
      </w:r>
      <w:r w:rsidR="00FB6AE4" w:rsidRPr="00AA0B90">
        <w:t xml:space="preserve">be responsive to individuals experiencing affordability issues associated with cyclone risk, without discriminating between states or parts of states; </w:t>
      </w:r>
      <w:r w:rsidR="003C44FE" w:rsidRPr="00AA0B90">
        <w:t xml:space="preserve">they should </w:t>
      </w:r>
      <w:r w:rsidR="00FB6AE4" w:rsidRPr="00AA0B90">
        <w:t xml:space="preserve">support a competitive </w:t>
      </w:r>
      <w:r w:rsidR="00A47C4A" w:rsidRPr="00AA0B90">
        <w:t xml:space="preserve">insurance </w:t>
      </w:r>
      <w:r w:rsidR="00FB6AE4" w:rsidRPr="00AA0B90">
        <w:t>market; encourag</w:t>
      </w:r>
      <w:r w:rsidR="008E1B24" w:rsidRPr="00AA0B90">
        <w:t>e</w:t>
      </w:r>
      <w:r w:rsidR="00FB6AE4" w:rsidRPr="00AA0B90">
        <w:t xml:space="preserve"> risk mitigation; and </w:t>
      </w:r>
      <w:r w:rsidR="008E1B24" w:rsidRPr="00AA0B90">
        <w:t>result in</w:t>
      </w:r>
      <w:r w:rsidR="00FB6AE4" w:rsidRPr="00AA0B90">
        <w:t xml:space="preserve"> maximum impact at minimum cost and risk to </w:t>
      </w:r>
      <w:r w:rsidR="005A54BC" w:rsidRPr="00AA0B90">
        <w:t>the Commonwealth balance sheet.</w:t>
      </w:r>
      <w:r w:rsidR="007C5A5B" w:rsidRPr="00AA0B90">
        <w:t xml:space="preserve"> </w:t>
      </w:r>
    </w:p>
    <w:p w14:paraId="2CA247E4" w14:textId="69952553" w:rsidR="00203F88" w:rsidRPr="00AA0B90" w:rsidRDefault="00203F88" w:rsidP="00287E90">
      <w:pPr>
        <w:spacing w:after="0"/>
      </w:pPr>
      <w:r w:rsidRPr="00AA0B90">
        <w:t>In order to assess</w:t>
      </w:r>
      <w:r w:rsidR="00803685" w:rsidRPr="00AA0B90">
        <w:t xml:space="preserve"> the </w:t>
      </w:r>
      <w:r w:rsidRPr="00AA0B90">
        <w:t>options, the Taskforce</w:t>
      </w:r>
      <w:r w:rsidR="00803685" w:rsidRPr="00AA0B90">
        <w:t xml:space="preserve"> </w:t>
      </w:r>
      <w:r w:rsidR="00F10CD5" w:rsidRPr="00AA0B90">
        <w:t xml:space="preserve">undertook extensive consultation, involving consumers and consumer groups, members of the insurance and reinsurance industries, </w:t>
      </w:r>
      <w:r w:rsidR="007F59ED" w:rsidRPr="00AA0B90">
        <w:t>s</w:t>
      </w:r>
      <w:r w:rsidR="00F10CD5" w:rsidRPr="00AA0B90">
        <w:t xml:space="preserve">tate, </w:t>
      </w:r>
      <w:r w:rsidR="007F59ED" w:rsidRPr="00AA0B90">
        <w:t>t</w:t>
      </w:r>
      <w:r w:rsidR="00F10CD5" w:rsidRPr="00AA0B90">
        <w:t xml:space="preserve">erritory and local Governments, </w:t>
      </w:r>
      <w:r w:rsidR="00B40BB1">
        <w:t xml:space="preserve">the </w:t>
      </w:r>
      <w:r w:rsidR="00AF2C70" w:rsidRPr="00AA0B90">
        <w:t xml:space="preserve">Australian Prudential Regulation Authority </w:t>
      </w:r>
      <w:r w:rsidR="00AF2C70">
        <w:t>(</w:t>
      </w:r>
      <w:r w:rsidR="00A47C4A" w:rsidRPr="00AA0B90">
        <w:t>APRA</w:t>
      </w:r>
      <w:r w:rsidR="00AF2C70">
        <w:t>)</w:t>
      </w:r>
      <w:r w:rsidR="00A47C4A" w:rsidRPr="00AA0B90">
        <w:t xml:space="preserve">, </w:t>
      </w:r>
      <w:r w:rsidR="00AF2C70" w:rsidRPr="00AA0B90">
        <w:t xml:space="preserve">Australian Securities and Investments Commission </w:t>
      </w:r>
      <w:r w:rsidR="00AF2C70">
        <w:t>(</w:t>
      </w:r>
      <w:r w:rsidR="00A47C4A" w:rsidRPr="00AA0B90">
        <w:t>ASIC</w:t>
      </w:r>
      <w:r w:rsidR="00AF2C70">
        <w:t>)</w:t>
      </w:r>
      <w:r w:rsidR="00F10CD5" w:rsidRPr="00AA0B90">
        <w:t xml:space="preserve"> and Productivity Commission, and other departments within the Australian Government. </w:t>
      </w:r>
      <w:r w:rsidRPr="00AA0B90">
        <w:t xml:space="preserve">The Taskforce received </w:t>
      </w:r>
      <w:r w:rsidR="00F83809" w:rsidRPr="00AA0B90">
        <w:t>37</w:t>
      </w:r>
      <w:r w:rsidRPr="00AA0B90">
        <w:t xml:space="preserve"> written submissions in response to </w:t>
      </w:r>
      <w:r w:rsidR="0063793D" w:rsidRPr="00AA0B90">
        <w:t>its</w:t>
      </w:r>
      <w:r w:rsidRPr="00AA0B90">
        <w:t xml:space="preserve"> interim report.</w:t>
      </w:r>
      <w:r w:rsidR="00F1591B" w:rsidRPr="00AA0B90">
        <w:t xml:space="preserve"> The Taskforce has been greatly assisted by its Reference Panel in reaching out to stakeholder groups and ensuring a wide range of views were heard and incorporated into its work.</w:t>
      </w:r>
    </w:p>
    <w:p w14:paraId="6136F268" w14:textId="56AFB163" w:rsidR="00203F88" w:rsidRPr="00AA0B90" w:rsidRDefault="00203F88" w:rsidP="00BF1968">
      <w:r w:rsidRPr="00AA0B90">
        <w:lastRenderedPageBreak/>
        <w:t xml:space="preserve">In addition, </w:t>
      </w:r>
      <w:r w:rsidR="00F1591B" w:rsidRPr="00AA0B90">
        <w:t>the Taskforce</w:t>
      </w:r>
      <w:r w:rsidR="00141222" w:rsidRPr="00AA0B90">
        <w:t>,</w:t>
      </w:r>
      <w:r w:rsidR="00F1591B" w:rsidRPr="00AA0B90">
        <w:t xml:space="preserve"> </w:t>
      </w:r>
      <w:r w:rsidR="00970556" w:rsidRPr="00AA0B90">
        <w:t>assisted by the</w:t>
      </w:r>
      <w:r w:rsidR="00141222" w:rsidRPr="00AA0B90">
        <w:t xml:space="preserve"> Australian Government Actuary (</w:t>
      </w:r>
      <w:r w:rsidR="00970556" w:rsidRPr="00AA0B90">
        <w:t>AGA)</w:t>
      </w:r>
      <w:r w:rsidR="00141222" w:rsidRPr="00AA0B90">
        <w:t>,</w:t>
      </w:r>
      <w:r w:rsidR="00F1591B" w:rsidRPr="00AA0B90">
        <w:t xml:space="preserve"> commissioned modelling to estimate the likely reduction in premiums and the likely cost and risk to the Government</w:t>
      </w:r>
      <w:r w:rsidR="00287E90">
        <w:t>’</w:t>
      </w:r>
      <w:r w:rsidR="00F1591B" w:rsidRPr="00AA0B90">
        <w:t>s balance sheet if either a cyclone mutual or reinsurance pool were created</w:t>
      </w:r>
      <w:r w:rsidR="007F59ED" w:rsidRPr="00AA0B90">
        <w:t xml:space="preserve"> with support from a Government guarantee</w:t>
      </w:r>
      <w:r w:rsidR="00F1591B" w:rsidRPr="00AA0B90">
        <w:t xml:space="preserve">. As a first step, three </w:t>
      </w:r>
      <w:r w:rsidR="00FC7A43" w:rsidRPr="00AA0B90">
        <w:t>modelling</w:t>
      </w:r>
      <w:r w:rsidR="00F1591B" w:rsidRPr="00AA0B90">
        <w:t xml:space="preserve"> firms (</w:t>
      </w:r>
      <w:proofErr w:type="spellStart"/>
      <w:r w:rsidR="00F1591B" w:rsidRPr="00AA0B90">
        <w:t>Combus</w:t>
      </w:r>
      <w:proofErr w:type="spellEnd"/>
      <w:r w:rsidR="00F1591B" w:rsidRPr="00AA0B90">
        <w:t>, Guy Carpenter and Risk Frontiers) provided estimates of the potential damage from cyclones across northern Australia to home and strata</w:t>
      </w:r>
      <w:r w:rsidR="00B419E6" w:rsidRPr="00AA0B90">
        <w:t xml:space="preserve"> buildings and </w:t>
      </w:r>
      <w:r w:rsidR="00F1591B" w:rsidRPr="00AA0B90">
        <w:t>contents. On the basis of these estimates, a specialist insurance consultant (</w:t>
      </w:r>
      <w:proofErr w:type="spellStart"/>
      <w:r w:rsidR="00F1591B" w:rsidRPr="00AA0B90">
        <w:t>Finity</w:t>
      </w:r>
      <w:proofErr w:type="spellEnd"/>
      <w:r w:rsidR="00F1591B" w:rsidRPr="00AA0B90">
        <w:t xml:space="preserve"> Consulting) </w:t>
      </w:r>
      <w:r w:rsidR="00DD04A2" w:rsidRPr="00AA0B90">
        <w:t>assessed</w:t>
      </w:r>
      <w:r w:rsidR="00F1591B" w:rsidRPr="00AA0B90">
        <w:t xml:space="preserve"> the potential cost to the Government and the potential reduction in premiums that could be achieved by a cyclone mutual or reinsurance pool under a range of scenarios.</w:t>
      </w:r>
    </w:p>
    <w:p w14:paraId="511D291A" w14:textId="31D20941" w:rsidR="00F1591B" w:rsidRPr="00AA0B90" w:rsidRDefault="00F1591B" w:rsidP="00F90631">
      <w:pPr>
        <w:pStyle w:val="Heading2notnumbered"/>
      </w:pPr>
      <w:bookmarkStart w:id="86" w:name="_Toc434251842"/>
      <w:bookmarkStart w:id="87" w:name="_Toc434251893"/>
      <w:bookmarkStart w:id="88" w:name="_Toc434861218"/>
      <w:bookmarkStart w:id="89" w:name="_Toc434912201"/>
      <w:bookmarkStart w:id="90" w:name="_Toc434915439"/>
      <w:bookmarkStart w:id="91" w:name="_Toc434941426"/>
      <w:bookmarkStart w:id="92" w:name="_Toc434947053"/>
      <w:bookmarkStart w:id="93" w:name="_Toc435453550"/>
      <w:bookmarkStart w:id="94" w:name="_Toc436124517"/>
      <w:r w:rsidRPr="00AA0B90">
        <w:t>Threshold issues</w:t>
      </w:r>
      <w:bookmarkEnd w:id="86"/>
      <w:bookmarkEnd w:id="87"/>
      <w:bookmarkEnd w:id="88"/>
      <w:bookmarkEnd w:id="89"/>
      <w:bookmarkEnd w:id="90"/>
      <w:bookmarkEnd w:id="91"/>
      <w:bookmarkEnd w:id="92"/>
      <w:bookmarkEnd w:id="93"/>
      <w:bookmarkEnd w:id="94"/>
    </w:p>
    <w:p w14:paraId="152D7815" w14:textId="644C2E0C" w:rsidR="00823B20" w:rsidRPr="00AA0B90" w:rsidRDefault="00F1591B" w:rsidP="009F5BCA">
      <w:r w:rsidRPr="00AA0B90">
        <w:t xml:space="preserve">The </w:t>
      </w:r>
      <w:r w:rsidR="003A0C19" w:rsidRPr="00AA0B90">
        <w:t xml:space="preserve">initial task outlined in the </w:t>
      </w:r>
      <w:r w:rsidR="00965E30" w:rsidRPr="00AA0B90">
        <w:t>T</w:t>
      </w:r>
      <w:r w:rsidR="003A0C19" w:rsidRPr="00AA0B90">
        <w:t>askforce</w:t>
      </w:r>
      <w:r w:rsidR="00287E90">
        <w:t>’</w:t>
      </w:r>
      <w:r w:rsidR="003A0C19" w:rsidRPr="00AA0B90">
        <w:t xml:space="preserve">s </w:t>
      </w:r>
      <w:r w:rsidR="00372138" w:rsidRPr="00AA0B90">
        <w:t>t</w:t>
      </w:r>
      <w:r w:rsidRPr="00AA0B90">
        <w:t xml:space="preserve">erms of </w:t>
      </w:r>
      <w:r w:rsidR="00372138" w:rsidRPr="00AA0B90">
        <w:t>r</w:t>
      </w:r>
      <w:r w:rsidRPr="00AA0B90">
        <w:t xml:space="preserve">eference </w:t>
      </w:r>
      <w:r w:rsidR="003A0C19" w:rsidRPr="00AA0B90">
        <w:t xml:space="preserve">was to </w:t>
      </w:r>
      <w:r w:rsidRPr="00AA0B90">
        <w:t xml:space="preserve">establish which regions in </w:t>
      </w:r>
      <w:r w:rsidR="00096D26" w:rsidRPr="00AA0B90">
        <w:t>n</w:t>
      </w:r>
      <w:r w:rsidRPr="00AA0B90">
        <w:t xml:space="preserve">orthern Australia are experiencing insurance affordability concerns due to cyclone risk for the purpose of </w:t>
      </w:r>
      <w:r w:rsidR="00B66C14" w:rsidRPr="00AA0B90">
        <w:t>potential</w:t>
      </w:r>
      <w:r w:rsidRPr="00AA0B90">
        <w:t xml:space="preserve"> policy </w:t>
      </w:r>
      <w:r w:rsidR="00B66C14" w:rsidRPr="00AA0B90">
        <w:t>actions</w:t>
      </w:r>
      <w:r w:rsidRPr="00AA0B90">
        <w:t>.</w:t>
      </w:r>
    </w:p>
    <w:p w14:paraId="65CE3237" w14:textId="53FF98FA" w:rsidR="00A47C4A" w:rsidRPr="00AA0B90" w:rsidRDefault="00047F1F" w:rsidP="006E708C">
      <w:r w:rsidRPr="00AA0B90">
        <w:t>T</w:t>
      </w:r>
      <w:r w:rsidR="005900D9" w:rsidRPr="00AA0B90">
        <w:t xml:space="preserve">he </w:t>
      </w:r>
      <w:r w:rsidR="005900D9" w:rsidRPr="00AA0B90">
        <w:rPr>
          <w:i/>
        </w:rPr>
        <w:t>National Construction Code</w:t>
      </w:r>
      <w:r w:rsidR="005900D9" w:rsidRPr="00AA0B90">
        <w:t xml:space="preserve"> identifies areas </w:t>
      </w:r>
      <w:r w:rsidR="00DA63E0" w:rsidRPr="00AA0B90">
        <w:t xml:space="preserve">exposed </w:t>
      </w:r>
      <w:r w:rsidR="005900D9" w:rsidRPr="00AA0B90">
        <w:t xml:space="preserve">to cyclonic winds. </w:t>
      </w:r>
      <w:r w:rsidR="00F1591B" w:rsidRPr="00AA0B90">
        <w:t xml:space="preserve">Based on </w:t>
      </w:r>
      <w:r w:rsidR="005900D9" w:rsidRPr="00AA0B90">
        <w:t xml:space="preserve">the </w:t>
      </w:r>
      <w:r w:rsidR="00B40BB1">
        <w:t>c</w:t>
      </w:r>
      <w:r w:rsidR="005900D9" w:rsidRPr="00AA0B90">
        <w:t xml:space="preserve">ode and the </w:t>
      </w:r>
      <w:r w:rsidR="00F1591B" w:rsidRPr="00AA0B90">
        <w:t>available data</w:t>
      </w:r>
      <w:r w:rsidR="005900D9" w:rsidRPr="00AA0B90">
        <w:t xml:space="preserve"> on premiums and affordability</w:t>
      </w:r>
      <w:r w:rsidR="00F1591B" w:rsidRPr="00AA0B90">
        <w:t xml:space="preserve">, </w:t>
      </w:r>
      <w:r w:rsidR="005900D9" w:rsidRPr="00AA0B90">
        <w:t>the Taskforce recommends that the region in northern Australia experiencing insurance affordability concerns due to cyclone risk should be defined as the regions north of the Tropic of Capricorn (23.</w:t>
      </w:r>
      <w:r w:rsidR="00B419E6" w:rsidRPr="00AA0B90">
        <w:t>5 </w:t>
      </w:r>
      <w:r w:rsidR="005900D9" w:rsidRPr="00AA0B90">
        <w:t>parallel) with some accommodation for regions in Western Australia that are in the top wind zone</w:t>
      </w:r>
      <w:r w:rsidR="00B419E6" w:rsidRPr="00AA0B90">
        <w:t>.</w:t>
      </w:r>
    </w:p>
    <w:p w14:paraId="41E2A51D" w14:textId="6E6FB6A4" w:rsidR="005900D9" w:rsidRPr="00AA0B90" w:rsidRDefault="003A0C19" w:rsidP="006E708C">
      <w:r w:rsidRPr="00AA0B90">
        <w:t>T</w:t>
      </w:r>
      <w:r w:rsidR="00823B20" w:rsidRPr="00AA0B90">
        <w:t xml:space="preserve">he concept of </w:t>
      </w:r>
      <w:r w:rsidR="00287E90">
        <w:t>‘</w:t>
      </w:r>
      <w:r w:rsidR="00823B20" w:rsidRPr="00AA0B90">
        <w:t>cyclone damage</w:t>
      </w:r>
      <w:r w:rsidR="00287E90">
        <w:t>’</w:t>
      </w:r>
      <w:r w:rsidR="00823B20" w:rsidRPr="00AA0B90">
        <w:t xml:space="preserve"> would </w:t>
      </w:r>
      <w:r w:rsidRPr="00AA0B90">
        <w:t xml:space="preserve">also </w:t>
      </w:r>
      <w:r w:rsidR="00823B20" w:rsidRPr="00AA0B90">
        <w:t>need to be clearly defined should a cyclone mutual insurer or reinsurance pool be created.</w:t>
      </w:r>
      <w:r w:rsidR="00072BB9" w:rsidRPr="00AA0B90">
        <w:t xml:space="preserve"> </w:t>
      </w:r>
      <w:r w:rsidR="005900D9" w:rsidRPr="00AA0B90">
        <w:t xml:space="preserve">The Taskforce </w:t>
      </w:r>
      <w:r w:rsidR="00DA63E0" w:rsidRPr="00AA0B90">
        <w:t>recommends</w:t>
      </w:r>
      <w:r w:rsidR="005900D9" w:rsidRPr="00AA0B90">
        <w:t xml:space="preserve"> cyclone damage </w:t>
      </w:r>
      <w:proofErr w:type="gramStart"/>
      <w:r w:rsidR="00DA63E0" w:rsidRPr="00AA0B90">
        <w:t>be</w:t>
      </w:r>
      <w:proofErr w:type="gramEnd"/>
      <w:r w:rsidR="00DA63E0" w:rsidRPr="00AA0B90">
        <w:t xml:space="preserve"> defined </w:t>
      </w:r>
      <w:r w:rsidR="005900D9" w:rsidRPr="00AA0B90">
        <w:t xml:space="preserve">as </w:t>
      </w:r>
      <w:r w:rsidR="00B419E6" w:rsidRPr="00AA0B90">
        <w:t xml:space="preserve">damage </w:t>
      </w:r>
      <w:r w:rsidR="005900D9" w:rsidRPr="00AA0B90">
        <w:t xml:space="preserve">caused by a </w:t>
      </w:r>
      <w:r w:rsidR="005900D9" w:rsidRPr="00AA0B90">
        <w:rPr>
          <w:i/>
        </w:rPr>
        <w:t>named tropical cyclone</w:t>
      </w:r>
      <w:r w:rsidR="005900D9" w:rsidRPr="00AA0B90">
        <w:t xml:space="preserve"> in the geographic area that experience</w:t>
      </w:r>
      <w:r w:rsidR="00B40BB1">
        <w:t>s</w:t>
      </w:r>
      <w:r w:rsidR="005900D9" w:rsidRPr="00AA0B90">
        <w:t xml:space="preserve"> wind speeds equivalent to Category 1 or faster. Within this area, damage caused by high winds, flooding, storm surge</w:t>
      </w:r>
      <w:r w:rsidR="00823B20" w:rsidRPr="00AA0B90">
        <w:t xml:space="preserve"> and</w:t>
      </w:r>
      <w:r w:rsidR="005900D9" w:rsidRPr="00AA0B90">
        <w:t xml:space="preserve"> water ingress </w:t>
      </w:r>
      <w:r w:rsidR="00823B20" w:rsidRPr="00AA0B90">
        <w:t xml:space="preserve">(for example, </w:t>
      </w:r>
      <w:r w:rsidR="005900D9" w:rsidRPr="00AA0B90">
        <w:t>through windows or the roof</w:t>
      </w:r>
      <w:r w:rsidR="00823B20" w:rsidRPr="00AA0B90">
        <w:t>)</w:t>
      </w:r>
      <w:r w:rsidR="005900D9" w:rsidRPr="00AA0B90">
        <w:t xml:space="preserve"> </w:t>
      </w:r>
      <w:r w:rsidR="00DA63E0" w:rsidRPr="00AA0B90">
        <w:t xml:space="preserve">should </w:t>
      </w:r>
      <w:r w:rsidR="005900D9" w:rsidRPr="00AA0B90">
        <w:t xml:space="preserve">all be considered cyclone damage and claims for </w:t>
      </w:r>
      <w:r w:rsidR="00823B20" w:rsidRPr="00AA0B90">
        <w:t xml:space="preserve">all such </w:t>
      </w:r>
      <w:r w:rsidR="005900D9" w:rsidRPr="00AA0B90">
        <w:t>damage could be made under the cyclone insurance or reinsurance.</w:t>
      </w:r>
    </w:p>
    <w:p w14:paraId="3B4F6454" w14:textId="7ED07372" w:rsidR="006A5CB3" w:rsidRPr="00AA0B90" w:rsidRDefault="00823B20" w:rsidP="00ED1E07">
      <w:pPr>
        <w:spacing w:after="140"/>
      </w:pPr>
      <w:r w:rsidRPr="00AA0B90">
        <w:t>In order to</w:t>
      </w:r>
      <w:r w:rsidR="006A5CB3" w:rsidRPr="00AA0B90">
        <w:t xml:space="preserve"> determine the potential to reduce insurance premiums</w:t>
      </w:r>
      <w:r w:rsidRPr="00AA0B90">
        <w:t xml:space="preserve"> and estimate the potential cost to Government of creating a cyclone mutual insurer or reinsurance pool</w:t>
      </w:r>
      <w:r w:rsidR="006A5CB3" w:rsidRPr="00AA0B90">
        <w:t xml:space="preserve">, the Taskforce </w:t>
      </w:r>
      <w:r w:rsidR="003A0C19" w:rsidRPr="00AA0B90">
        <w:t xml:space="preserve">had </w:t>
      </w:r>
      <w:r w:rsidR="00924850" w:rsidRPr="00AA0B90">
        <w:t>to estimate</w:t>
      </w:r>
      <w:r w:rsidR="006A5CB3" w:rsidRPr="00AA0B90">
        <w:t xml:space="preserve"> </w:t>
      </w:r>
      <w:r w:rsidRPr="00AA0B90">
        <w:t>the</w:t>
      </w:r>
      <w:r w:rsidR="006A5CB3" w:rsidRPr="00AA0B90">
        <w:t xml:space="preserve"> potential losses due to cyclone damage </w:t>
      </w:r>
      <w:r w:rsidRPr="00AA0B90">
        <w:t>in northern Australia</w:t>
      </w:r>
      <w:r w:rsidR="00883A5B" w:rsidRPr="00AA0B90">
        <w:t xml:space="preserve"> and the value of the current premium pool</w:t>
      </w:r>
      <w:r w:rsidR="00924850" w:rsidRPr="00AA0B90">
        <w:t xml:space="preserve"> paid to insurers for </w:t>
      </w:r>
      <w:r w:rsidR="00287E90">
        <w:t>‘</w:t>
      </w:r>
      <w:r w:rsidR="00924850" w:rsidRPr="00AA0B90">
        <w:t>cyclone cover</w:t>
      </w:r>
      <w:r w:rsidR="00287E90">
        <w:t>’</w:t>
      </w:r>
      <w:r w:rsidR="007F59ED" w:rsidRPr="00AA0B90">
        <w:t xml:space="preserve"> (</w:t>
      </w:r>
      <w:r w:rsidR="00AF2C70">
        <w:t>that is,</w:t>
      </w:r>
      <w:r w:rsidR="007F59ED" w:rsidRPr="00AA0B90">
        <w:t xml:space="preserve"> the component of premiums related to the risk of cyclones).</w:t>
      </w:r>
    </w:p>
    <w:p w14:paraId="34391C26" w14:textId="48F60779" w:rsidR="00140087" w:rsidRPr="00AA0B90" w:rsidRDefault="005C1D63" w:rsidP="00A07663">
      <w:pPr>
        <w:pStyle w:val="Bullet"/>
      </w:pPr>
      <w:r w:rsidRPr="00AA0B90">
        <w:t xml:space="preserve">Insurance losses due to cyclones (as per the definition outlined above) in northern Australia over the past 20 years have totalled $2.4 billion, which is around $115 million on average per year. This comprises many years of small losses and a few years of </w:t>
      </w:r>
      <w:r w:rsidR="00104866">
        <w:t xml:space="preserve">relatively </w:t>
      </w:r>
      <w:r w:rsidRPr="00AA0B90">
        <w:t>large losses, such as the $1.</w:t>
      </w:r>
      <w:r w:rsidR="00342910" w:rsidRPr="00AA0B90">
        <w:t xml:space="preserve">2 </w:t>
      </w:r>
      <w:r w:rsidRPr="00AA0B90">
        <w:t xml:space="preserve">billion in losses </w:t>
      </w:r>
      <w:r w:rsidR="00104866">
        <w:t xml:space="preserve">relating to residential properties and contents </w:t>
      </w:r>
      <w:r w:rsidRPr="00AA0B90">
        <w:t xml:space="preserve">from Cyclone </w:t>
      </w:r>
      <w:proofErr w:type="spellStart"/>
      <w:r w:rsidR="00DA63E0" w:rsidRPr="00AA0B90">
        <w:t>Yasi</w:t>
      </w:r>
      <w:proofErr w:type="spellEnd"/>
      <w:r w:rsidR="00DA63E0" w:rsidRPr="00AA0B90">
        <w:t xml:space="preserve"> </w:t>
      </w:r>
      <w:r w:rsidRPr="00AA0B90">
        <w:t>in 2011.</w:t>
      </w:r>
      <w:r w:rsidRPr="00AA0B90" w:rsidDel="00A73A36">
        <w:t xml:space="preserve"> </w:t>
      </w:r>
      <w:r w:rsidR="00924850" w:rsidRPr="00AA0B90">
        <w:t>However, l</w:t>
      </w:r>
      <w:r w:rsidR="00DA63E0" w:rsidRPr="00AA0B90">
        <w:t>ooking back at the damage caused by cyclones over a relatively short period does not provide a good indication of the potential magnitude of the risk of cyclone damage, largely because c</w:t>
      </w:r>
      <w:r w:rsidR="00C61D48" w:rsidRPr="00AA0B90">
        <w:t xml:space="preserve">yclones that cause major damage (due to a direct hit on a town) are </w:t>
      </w:r>
      <w:r w:rsidR="00EE2E48" w:rsidRPr="00AA0B90">
        <w:t>rare.</w:t>
      </w:r>
    </w:p>
    <w:p w14:paraId="6EB13046" w14:textId="296EB853" w:rsidR="00A73A36" w:rsidRPr="00AA0B90" w:rsidRDefault="003A0C19" w:rsidP="00BF1968">
      <w:pPr>
        <w:pStyle w:val="Bullet"/>
        <w:keepLines/>
      </w:pPr>
      <w:r w:rsidRPr="00AA0B90">
        <w:lastRenderedPageBreak/>
        <w:t>To obtain</w:t>
      </w:r>
      <w:r w:rsidR="00A73A36" w:rsidRPr="00AA0B90">
        <w:t xml:space="preserve"> a more comprehensive assessment of this risk, modelling work commissioned by the Taskforce indicate</w:t>
      </w:r>
      <w:r w:rsidR="00B40BB1">
        <w:t>s</w:t>
      </w:r>
      <w:r w:rsidR="00A73A36" w:rsidRPr="00AA0B90">
        <w:t xml:space="preserve"> that the expected long</w:t>
      </w:r>
      <w:r w:rsidR="00287E90">
        <w:noBreakHyphen/>
      </w:r>
      <w:r w:rsidR="00A73A36" w:rsidRPr="00AA0B90">
        <w:t xml:space="preserve">term </w:t>
      </w:r>
      <w:r w:rsidR="00A73A36" w:rsidRPr="00AA0B90">
        <w:rPr>
          <w:i/>
        </w:rPr>
        <w:t>future</w:t>
      </w:r>
      <w:r w:rsidR="00A73A36" w:rsidRPr="00AA0B90">
        <w:t xml:space="preserve"> losses from cyclones in northern Australia are around $285 million per year. </w:t>
      </w:r>
      <w:r w:rsidR="00173F63" w:rsidRPr="00AA0B90">
        <w:t>Again this is an average and is made up of many years of n</w:t>
      </w:r>
      <w:r w:rsidR="00924850" w:rsidRPr="00AA0B90">
        <w:t>il</w:t>
      </w:r>
      <w:r w:rsidR="00173F63" w:rsidRPr="00AA0B90">
        <w:t xml:space="preserve"> or small losses and a few years of large losses. </w:t>
      </w:r>
      <w:r w:rsidR="00A73A36" w:rsidRPr="00AA0B90">
        <w:t xml:space="preserve">These models are the best currently available and are used by the insurance companies as a basis for setting their premiums. </w:t>
      </w:r>
      <w:r w:rsidR="00173F63" w:rsidRPr="00AA0B90">
        <w:t>Nevertheless</w:t>
      </w:r>
      <w:r w:rsidR="005C1D63" w:rsidRPr="00AA0B90">
        <w:t>,</w:t>
      </w:r>
      <w:r w:rsidR="00A73A36" w:rsidRPr="00AA0B90">
        <w:t xml:space="preserve"> as with any future projection, the predicted losses </w:t>
      </w:r>
      <w:r w:rsidR="00B419E6" w:rsidRPr="00AA0B90">
        <w:t xml:space="preserve">are </w:t>
      </w:r>
      <w:r w:rsidR="00173F63" w:rsidRPr="00AA0B90">
        <w:t xml:space="preserve">very </w:t>
      </w:r>
      <w:r w:rsidR="00A73A36" w:rsidRPr="00AA0B90">
        <w:t>uncertain.</w:t>
      </w:r>
    </w:p>
    <w:p w14:paraId="57A99845" w14:textId="66EEF88D" w:rsidR="00FD7424" w:rsidRPr="00AA0B90" w:rsidRDefault="00EE2E48" w:rsidP="00AF2C70">
      <w:pPr>
        <w:pStyle w:val="Bullet"/>
        <w:spacing w:after="240"/>
      </w:pPr>
      <w:r w:rsidRPr="00AA0B90">
        <w:t xml:space="preserve">Work commissioned by the Taskforce estimates the </w:t>
      </w:r>
      <w:r w:rsidR="005C1D63" w:rsidRPr="00AA0B90">
        <w:t>current cyclone premium</w:t>
      </w:r>
      <w:r w:rsidRPr="00AA0B90">
        <w:t xml:space="preserve"> pool for home, contents and strata insurance to be around $480 million per year, compared with a total premium pool for northern Australia of around $1 billion, although th</w:t>
      </w:r>
      <w:r w:rsidR="00E9188F" w:rsidRPr="00AA0B90">
        <w:t>ese</w:t>
      </w:r>
      <w:r w:rsidRPr="00AA0B90">
        <w:t xml:space="preserve"> number</w:t>
      </w:r>
      <w:r w:rsidR="00E9188F" w:rsidRPr="00AA0B90">
        <w:t>s are</w:t>
      </w:r>
      <w:r w:rsidRPr="00AA0B90">
        <w:t xml:space="preserve"> subject to a degree of uncertainty.</w:t>
      </w:r>
      <w:r w:rsidR="00074232" w:rsidRPr="00AA0B90">
        <w:t xml:space="preserve"> </w:t>
      </w:r>
      <w:r w:rsidRPr="00AA0B90">
        <w:t xml:space="preserve">The total </w:t>
      </w:r>
      <w:r w:rsidR="00173F63" w:rsidRPr="00AA0B90">
        <w:t xml:space="preserve">cyclone </w:t>
      </w:r>
      <w:r w:rsidRPr="00AA0B90">
        <w:t>premium pool reflects a range of different premiums being charged across northern Australia</w:t>
      </w:r>
      <w:r w:rsidR="00074232" w:rsidRPr="00AA0B90">
        <w:t xml:space="preserve"> depending on the level of cyclone risk</w:t>
      </w:r>
      <w:r w:rsidRPr="00AA0B90">
        <w:t>.</w:t>
      </w:r>
    </w:p>
    <w:p w14:paraId="4CEFBEF4" w14:textId="1700913A" w:rsidR="00FD7424" w:rsidRPr="00AA0B90" w:rsidRDefault="00FD7424" w:rsidP="00F90631">
      <w:pPr>
        <w:pStyle w:val="Heading2notnumbered"/>
      </w:pPr>
      <w:bookmarkStart w:id="95" w:name="_Toc434251843"/>
      <w:bookmarkStart w:id="96" w:name="_Toc434251894"/>
      <w:bookmarkStart w:id="97" w:name="_Toc434861219"/>
      <w:bookmarkStart w:id="98" w:name="_Toc434912202"/>
      <w:bookmarkStart w:id="99" w:name="_Toc434915440"/>
      <w:bookmarkStart w:id="100" w:name="_Toc434941427"/>
      <w:bookmarkStart w:id="101" w:name="_Toc434947054"/>
      <w:bookmarkStart w:id="102" w:name="_Toc435453551"/>
      <w:bookmarkStart w:id="103" w:name="_Toc436124518"/>
      <w:r w:rsidRPr="00AA0B90">
        <w:t>Feasibility of a cyclone mutual or reinsurance pool for cyclone risk</w:t>
      </w:r>
      <w:bookmarkEnd w:id="95"/>
      <w:bookmarkEnd w:id="96"/>
      <w:bookmarkEnd w:id="97"/>
      <w:bookmarkEnd w:id="98"/>
      <w:bookmarkEnd w:id="99"/>
      <w:bookmarkEnd w:id="100"/>
      <w:bookmarkEnd w:id="101"/>
      <w:bookmarkEnd w:id="102"/>
      <w:bookmarkEnd w:id="103"/>
    </w:p>
    <w:p w14:paraId="742CC96D" w14:textId="57CA30E5" w:rsidR="00A733AD" w:rsidRPr="00AA0B90" w:rsidRDefault="00A733AD" w:rsidP="00F90631">
      <w:pPr>
        <w:pStyle w:val="Heading3notnumbered"/>
      </w:pPr>
      <w:r w:rsidRPr="00AA0B90">
        <w:t>Potential designs for the mutual insurer and reinsurance pool</w:t>
      </w:r>
    </w:p>
    <w:p w14:paraId="24E5965A" w14:textId="5B0110A0" w:rsidR="00F10CD5" w:rsidRPr="00AA0B90" w:rsidRDefault="00F10CD5" w:rsidP="00ED1E07">
      <w:pPr>
        <w:spacing w:after="140"/>
      </w:pPr>
      <w:r w:rsidRPr="00AA0B90">
        <w:t xml:space="preserve">Taking into account feedback from </w:t>
      </w:r>
      <w:r w:rsidR="00A07A7C" w:rsidRPr="00AA0B90">
        <w:t>stakeholders</w:t>
      </w:r>
      <w:r w:rsidRPr="00AA0B90">
        <w:t xml:space="preserve">, a possible design for each </w:t>
      </w:r>
      <w:r w:rsidR="00FD7424" w:rsidRPr="00AA0B90">
        <w:t xml:space="preserve">of the </w:t>
      </w:r>
      <w:r w:rsidR="00173F63" w:rsidRPr="00AA0B90">
        <w:t xml:space="preserve">insurance </w:t>
      </w:r>
      <w:r w:rsidRPr="00AA0B90">
        <w:t>option</w:t>
      </w:r>
      <w:r w:rsidR="00FD7424" w:rsidRPr="00AA0B90">
        <w:t>s</w:t>
      </w:r>
      <w:r w:rsidRPr="00AA0B90">
        <w:t xml:space="preserve"> </w:t>
      </w:r>
      <w:r w:rsidR="00246B1F" w:rsidRPr="00AA0B90">
        <w:t xml:space="preserve">was developed </w:t>
      </w:r>
      <w:r w:rsidR="00072BB9" w:rsidRPr="00AA0B90">
        <w:t>to the degree necessary</w:t>
      </w:r>
      <w:r w:rsidR="00173F63" w:rsidRPr="00AA0B90">
        <w:t xml:space="preserve"> </w:t>
      </w:r>
      <w:r w:rsidRPr="00AA0B90">
        <w:t xml:space="preserve">to test </w:t>
      </w:r>
      <w:r w:rsidR="00173F63" w:rsidRPr="00AA0B90">
        <w:t xml:space="preserve">their </w:t>
      </w:r>
      <w:r w:rsidRPr="00AA0B90">
        <w:t>feasibility</w:t>
      </w:r>
      <w:r w:rsidR="00072BB9" w:rsidRPr="00AA0B90">
        <w:t xml:space="preserve"> and</w:t>
      </w:r>
      <w:r w:rsidR="005C1D63" w:rsidRPr="00AA0B90">
        <w:t xml:space="preserve"> likely</w:t>
      </w:r>
      <w:r w:rsidRPr="00AA0B90">
        <w:t xml:space="preserve"> premium reductions. Further development </w:t>
      </w:r>
      <w:r w:rsidR="00FD7424" w:rsidRPr="00AA0B90">
        <w:t>would be</w:t>
      </w:r>
      <w:r w:rsidRPr="00AA0B90">
        <w:t xml:space="preserve"> needed before either could be made operational.</w:t>
      </w:r>
    </w:p>
    <w:p w14:paraId="21E77C87" w14:textId="3D8C9229" w:rsidR="00A47C4A" w:rsidRPr="00AA0B90" w:rsidRDefault="00072BB9" w:rsidP="00AF2C70">
      <w:pPr>
        <w:pStyle w:val="Bullet"/>
        <w:spacing w:after="180"/>
      </w:pPr>
      <w:r w:rsidRPr="00AA0B90">
        <w:t>The</w:t>
      </w:r>
      <w:r w:rsidR="00140087" w:rsidRPr="00AA0B90">
        <w:t xml:space="preserve"> cyclone mutual </w:t>
      </w:r>
      <w:r w:rsidRPr="00AA0B90">
        <w:t>was designed to</w:t>
      </w:r>
      <w:r w:rsidR="00140087" w:rsidRPr="00AA0B90">
        <w:t xml:space="preserve"> offer a cyclone policy </w:t>
      </w:r>
      <w:r w:rsidR="00B419E6" w:rsidRPr="00AA0B90">
        <w:t xml:space="preserve">that </w:t>
      </w:r>
      <w:r w:rsidR="00140087" w:rsidRPr="00AA0B90">
        <w:t xml:space="preserve">private insurers </w:t>
      </w:r>
      <w:r w:rsidR="00B419E6" w:rsidRPr="00AA0B90">
        <w:t xml:space="preserve">could </w:t>
      </w:r>
      <w:r w:rsidR="00140087" w:rsidRPr="00AA0B90">
        <w:t>sell with their non</w:t>
      </w:r>
      <w:r w:rsidR="00287E90">
        <w:noBreakHyphen/>
      </w:r>
      <w:r w:rsidR="00140087" w:rsidRPr="00AA0B90">
        <w:t xml:space="preserve">cyclone policy to residents of northern Australia. </w:t>
      </w:r>
      <w:r w:rsidR="00B419E6" w:rsidRPr="00AA0B90">
        <w:t xml:space="preserve">Participating </w:t>
      </w:r>
      <w:r w:rsidR="00140087" w:rsidRPr="00AA0B90">
        <w:t xml:space="preserve">private insurers would be the sales agent and manage all claims, </w:t>
      </w:r>
      <w:r w:rsidR="00A07A7C" w:rsidRPr="00AA0B90">
        <w:t xml:space="preserve">in return </w:t>
      </w:r>
      <w:r w:rsidR="00140087" w:rsidRPr="00AA0B90">
        <w:t>receiv</w:t>
      </w:r>
      <w:r w:rsidR="00A07A7C" w:rsidRPr="00AA0B90">
        <w:t>ing</w:t>
      </w:r>
      <w:r w:rsidR="00140087" w:rsidRPr="00AA0B90">
        <w:t xml:space="preserve"> a commission and claim</w:t>
      </w:r>
      <w:r w:rsidR="00B40BB1">
        <w:t>s</w:t>
      </w:r>
      <w:r w:rsidR="00140087" w:rsidRPr="00AA0B90">
        <w:t xml:space="preserve"> handling fee. The mutual would charge a premium that reflects </w:t>
      </w:r>
      <w:r w:rsidR="00330805" w:rsidRPr="00AA0B90">
        <w:t xml:space="preserve">the individual </w:t>
      </w:r>
      <w:r w:rsidR="00140087" w:rsidRPr="00AA0B90">
        <w:t>risk</w:t>
      </w:r>
      <w:r w:rsidR="00330805" w:rsidRPr="00AA0B90">
        <w:t xml:space="preserve"> of the property</w:t>
      </w:r>
      <w:r w:rsidR="00B40BB1">
        <w:t>, but at a subsidised level</w:t>
      </w:r>
      <w:r w:rsidR="00140087" w:rsidRPr="00AA0B90">
        <w:t xml:space="preserve"> facilitated by a Government guarantee. The cyclone policy would </w:t>
      </w:r>
      <w:r w:rsidR="00362508" w:rsidRPr="00AA0B90">
        <w:t>provide the same additional benefits</w:t>
      </w:r>
      <w:r w:rsidR="00140087" w:rsidRPr="00AA0B90">
        <w:t xml:space="preserve"> </w:t>
      </w:r>
      <w:r w:rsidR="00CF0958" w:rsidRPr="00AA0B90">
        <w:t>as</w:t>
      </w:r>
      <w:r w:rsidR="00140087" w:rsidRPr="00AA0B90">
        <w:t xml:space="preserve"> standard insurance policies </w:t>
      </w:r>
      <w:r w:rsidR="00362508" w:rsidRPr="00AA0B90">
        <w:t xml:space="preserve">(such as temporary accommodation) </w:t>
      </w:r>
      <w:r w:rsidR="00140087" w:rsidRPr="00AA0B90">
        <w:t xml:space="preserve">and claims on the policy would not be capped. </w:t>
      </w:r>
      <w:r w:rsidR="00AA3701" w:rsidRPr="00AA0B90">
        <w:t>T</w:t>
      </w:r>
      <w:r w:rsidR="00D01CB1" w:rsidRPr="00AA0B90">
        <w:t xml:space="preserve">he governance structure for the mutual would </w:t>
      </w:r>
      <w:r w:rsidR="00AA3701" w:rsidRPr="00AA0B90">
        <w:t xml:space="preserve">need to contain conditions </w:t>
      </w:r>
      <w:r w:rsidRPr="00AA0B90">
        <w:t>for</w:t>
      </w:r>
      <w:r w:rsidR="00AA3701" w:rsidRPr="00AA0B90">
        <w:t xml:space="preserve"> the use of the Government guarantee.</w:t>
      </w:r>
    </w:p>
    <w:p w14:paraId="19E9D39A" w14:textId="2D742595" w:rsidR="00330805" w:rsidRPr="00AA0B90" w:rsidRDefault="00330805" w:rsidP="00ED1E07">
      <w:pPr>
        <w:pStyle w:val="Bullet"/>
        <w:spacing w:after="240"/>
      </w:pPr>
      <w:r w:rsidRPr="00AA0B90">
        <w:t xml:space="preserve">A reinsurance pool </w:t>
      </w:r>
      <w:r w:rsidR="00072BB9" w:rsidRPr="00AA0B90">
        <w:t>was designed to</w:t>
      </w:r>
      <w:r w:rsidRPr="00AA0B90">
        <w:t xml:space="preserve"> operate through a Government owned statutory corporation</w:t>
      </w:r>
      <w:r w:rsidR="00DA7266" w:rsidRPr="00AA0B90">
        <w:t xml:space="preserve">, such as the Australian Reinsurance Pool Corporation </w:t>
      </w:r>
      <w:r w:rsidR="005C1D63" w:rsidRPr="00AA0B90">
        <w:t>(ARPC</w:t>
      </w:r>
      <w:r w:rsidR="00DA7266" w:rsidRPr="00AA0B90">
        <w:t>)</w:t>
      </w:r>
      <w:r w:rsidR="00811A49" w:rsidRPr="00AA0B90">
        <w:t xml:space="preserve">. The </w:t>
      </w:r>
      <w:r w:rsidR="00362508" w:rsidRPr="00AA0B90">
        <w:t>p</w:t>
      </w:r>
      <w:r w:rsidR="00811A49" w:rsidRPr="00AA0B90">
        <w:t xml:space="preserve">ool would </w:t>
      </w:r>
      <w:r w:rsidRPr="00AA0B90">
        <w:t xml:space="preserve">offer reinsurance to private insurers for cyclone damage losses above a certain threshold for all home, contents and strata policies written on buildings in northern Australia. The insurers would retain responsibility for losses below the threshold. The prices charged by the pool to insurers would be based on the </w:t>
      </w:r>
      <w:r w:rsidR="00000CFA" w:rsidRPr="00AA0B90">
        <w:t>risk of the insurer</w:t>
      </w:r>
      <w:r w:rsidR="00287E90">
        <w:t>’</w:t>
      </w:r>
      <w:r w:rsidR="00000CFA" w:rsidRPr="00AA0B90">
        <w:t xml:space="preserve">s portfolio, but at a subsidised rate </w:t>
      </w:r>
      <w:r w:rsidRPr="00AA0B90">
        <w:t>facilitated by a Government guarantee.</w:t>
      </w:r>
    </w:p>
    <w:p w14:paraId="77265395" w14:textId="41B26466" w:rsidR="00140087" w:rsidRPr="00AA0B90" w:rsidRDefault="00330805" w:rsidP="00F90631">
      <w:pPr>
        <w:pStyle w:val="Heading3notnumbered"/>
      </w:pPr>
      <w:r w:rsidRPr="00AA0B90">
        <w:t>Reduction in premiums and cost to Government</w:t>
      </w:r>
    </w:p>
    <w:p w14:paraId="30FF72FA" w14:textId="299F5EAD" w:rsidR="0034347E" w:rsidRPr="00AA0B90" w:rsidRDefault="003A2C6F" w:rsidP="00F10CD5">
      <w:r w:rsidRPr="00AA0B90">
        <w:t>The</w:t>
      </w:r>
      <w:r w:rsidR="00E42D0E" w:rsidRPr="00AA0B90">
        <w:t xml:space="preserve"> Taskforce </w:t>
      </w:r>
      <w:r w:rsidR="008C5A7A" w:rsidRPr="00AA0B90">
        <w:t xml:space="preserve">commissioned </w:t>
      </w:r>
      <w:proofErr w:type="spellStart"/>
      <w:r w:rsidR="008C5A7A" w:rsidRPr="00AA0B90">
        <w:t>Finity</w:t>
      </w:r>
      <w:proofErr w:type="spellEnd"/>
      <w:r w:rsidR="008C5A7A" w:rsidRPr="00AA0B90">
        <w:t xml:space="preserve"> Consulting to </w:t>
      </w:r>
      <w:r w:rsidR="00E42D0E" w:rsidRPr="00AA0B90">
        <w:t>model</w:t>
      </w:r>
      <w:r w:rsidR="00F10CD5" w:rsidRPr="00AA0B90">
        <w:t xml:space="preserve"> </w:t>
      </w:r>
      <w:r w:rsidR="00E42D0E" w:rsidRPr="00AA0B90">
        <w:t>the</w:t>
      </w:r>
      <w:r w:rsidR="00F10CD5" w:rsidRPr="00AA0B90">
        <w:t xml:space="preserve"> potential premium reductions </w:t>
      </w:r>
      <w:r w:rsidRPr="00AA0B90">
        <w:t xml:space="preserve">and cost to Government </w:t>
      </w:r>
      <w:r w:rsidR="00E42D0E" w:rsidRPr="00AA0B90">
        <w:t>of</w:t>
      </w:r>
      <w:r w:rsidR="00F10CD5" w:rsidRPr="00AA0B90">
        <w:t xml:space="preserve"> the </w:t>
      </w:r>
      <w:r w:rsidR="00330805" w:rsidRPr="00AA0B90">
        <w:t xml:space="preserve">cyclone </w:t>
      </w:r>
      <w:r w:rsidR="00F10CD5" w:rsidRPr="00AA0B90">
        <w:t xml:space="preserve">mutual and </w:t>
      </w:r>
      <w:r w:rsidR="00330805" w:rsidRPr="00AA0B90">
        <w:t>the reinsurance</w:t>
      </w:r>
      <w:r w:rsidR="00F10CD5" w:rsidRPr="00AA0B90">
        <w:t xml:space="preserve"> pool</w:t>
      </w:r>
      <w:r w:rsidRPr="00AA0B90">
        <w:t xml:space="preserve"> for</w:t>
      </w:r>
      <w:r w:rsidR="00F10CD5" w:rsidRPr="00AA0B90">
        <w:t xml:space="preserve"> </w:t>
      </w:r>
      <w:r w:rsidR="000D59FC" w:rsidRPr="00AA0B90">
        <w:t xml:space="preserve">scenarios </w:t>
      </w:r>
      <w:r w:rsidR="001E61A5" w:rsidRPr="00AA0B90">
        <w:t>involving</w:t>
      </w:r>
      <w:r w:rsidR="000D59FC" w:rsidRPr="00AA0B90">
        <w:t xml:space="preserve"> </w:t>
      </w:r>
      <w:r w:rsidR="00F10CD5" w:rsidRPr="00AA0B90">
        <w:t>differen</w:t>
      </w:r>
      <w:r w:rsidR="00000CFA" w:rsidRPr="00AA0B90">
        <w:t>t levels of Government support.</w:t>
      </w:r>
    </w:p>
    <w:p w14:paraId="23B71384" w14:textId="695EA6DA" w:rsidR="0034347E" w:rsidRPr="00AA0B90" w:rsidRDefault="00C820B4" w:rsidP="008C7947">
      <w:pPr>
        <w:spacing w:before="120" w:after="120"/>
      </w:pPr>
      <w:r w:rsidRPr="00AA0B90">
        <w:lastRenderedPageBreak/>
        <w:t>The</w:t>
      </w:r>
      <w:r w:rsidR="0034347E" w:rsidRPr="00AA0B90">
        <w:t xml:space="preserve"> analysis</w:t>
      </w:r>
      <w:r w:rsidR="008B7D6C" w:rsidRPr="00AA0B90">
        <w:t xml:space="preserve"> </w:t>
      </w:r>
      <w:r w:rsidRPr="00AA0B90">
        <w:t>showed</w:t>
      </w:r>
      <w:r w:rsidR="007E1663" w:rsidRPr="00AA0B90">
        <w:t xml:space="preserve"> that</w:t>
      </w:r>
      <w:r w:rsidR="0034347E" w:rsidRPr="00AA0B90">
        <w:t>:</w:t>
      </w:r>
    </w:p>
    <w:p w14:paraId="41747C94" w14:textId="77777777" w:rsidR="0034347E" w:rsidRPr="00AA0B90" w:rsidRDefault="0034347E" w:rsidP="0034347E">
      <w:pPr>
        <w:pStyle w:val="Bullet"/>
      </w:pPr>
      <w:r w:rsidRPr="00AA0B90">
        <w:t>The mutual and reinsurance pool options generate a similar premium reduction and similar potential cost to Government over 10 years.</w:t>
      </w:r>
    </w:p>
    <w:p w14:paraId="2CDC1A80" w14:textId="38132E4E" w:rsidR="0034347E" w:rsidRPr="00AA0B90" w:rsidRDefault="0034347E" w:rsidP="0034347E">
      <w:pPr>
        <w:pStyle w:val="Bullet"/>
      </w:pPr>
      <w:r w:rsidRPr="00AA0B90">
        <w:t>I</w:t>
      </w:r>
      <w:r w:rsidR="008B7D6C" w:rsidRPr="00AA0B90">
        <w:t xml:space="preserve">f either option </w:t>
      </w:r>
      <w:r w:rsidR="00C820B4" w:rsidRPr="00AA0B90">
        <w:t xml:space="preserve">were </w:t>
      </w:r>
      <w:r w:rsidR="008B7D6C" w:rsidRPr="00AA0B90">
        <w:t xml:space="preserve">to </w:t>
      </w:r>
      <w:r w:rsidR="00822BB2" w:rsidRPr="00AA0B90">
        <w:t>run along commercial lines</w:t>
      </w:r>
      <w:r w:rsidR="008B7D6C" w:rsidRPr="00AA0B90">
        <w:t xml:space="preserve">, there </w:t>
      </w:r>
      <w:r w:rsidR="00C820B4" w:rsidRPr="00AA0B90">
        <w:t xml:space="preserve">would </w:t>
      </w:r>
      <w:r w:rsidR="008B7D6C" w:rsidRPr="00AA0B90">
        <w:t xml:space="preserve">be no reduction in </w:t>
      </w:r>
      <w:r w:rsidRPr="00AA0B90">
        <w:t>premiums</w:t>
      </w:r>
      <w:r w:rsidR="008B7D6C" w:rsidRPr="00AA0B90">
        <w:t>.</w:t>
      </w:r>
    </w:p>
    <w:p w14:paraId="12F16716" w14:textId="52E438D5" w:rsidR="0034347E" w:rsidRPr="00AA0B90" w:rsidRDefault="0034347E" w:rsidP="0034347E">
      <w:pPr>
        <w:pStyle w:val="Bullet"/>
      </w:pPr>
      <w:r w:rsidRPr="00AA0B90">
        <w:t>In order for a cyclone insurer or reinsurer to provide a reduction in premiums</w:t>
      </w:r>
      <w:r w:rsidR="00362508" w:rsidRPr="00AA0B90">
        <w:t>,</w:t>
      </w:r>
      <w:r w:rsidRPr="00AA0B90">
        <w:t xml:space="preserve"> the Government </w:t>
      </w:r>
      <w:r w:rsidR="00C820B4" w:rsidRPr="00AA0B90">
        <w:t xml:space="preserve">would have to </w:t>
      </w:r>
      <w:r w:rsidRPr="00AA0B90">
        <w:t xml:space="preserve">provide a subsidy </w:t>
      </w:r>
      <w:r w:rsidR="00822BB2" w:rsidRPr="00AA0B90">
        <w:t>through the</w:t>
      </w:r>
      <w:r w:rsidRPr="00AA0B90">
        <w:t xml:space="preserve"> use </w:t>
      </w:r>
      <w:r w:rsidR="00822BB2" w:rsidRPr="00AA0B90">
        <w:t>of</w:t>
      </w:r>
      <w:r w:rsidR="00000CFA" w:rsidRPr="00AA0B90">
        <w:t xml:space="preserve"> its balance sheet.</w:t>
      </w:r>
    </w:p>
    <w:p w14:paraId="520C6E83" w14:textId="65711FB5" w:rsidR="0034347E" w:rsidRPr="00AA0B90" w:rsidRDefault="00515910" w:rsidP="00ED1E07">
      <w:pPr>
        <w:pStyle w:val="Bullet"/>
        <w:spacing w:after="240"/>
      </w:pPr>
      <w:r w:rsidRPr="00AA0B90">
        <w:t>The</w:t>
      </w:r>
      <w:r w:rsidR="0034347E" w:rsidRPr="00AA0B90">
        <w:t xml:space="preserve"> larger </w:t>
      </w:r>
      <w:r w:rsidRPr="00AA0B90">
        <w:t xml:space="preserve">the </w:t>
      </w:r>
      <w:r w:rsidR="00B40BB1">
        <w:t>reductions</w:t>
      </w:r>
      <w:r w:rsidR="0034347E" w:rsidRPr="00AA0B90">
        <w:t xml:space="preserve"> in consumer cyclone premiums, the </w:t>
      </w:r>
      <w:r w:rsidRPr="00AA0B90">
        <w:t xml:space="preserve">larger the likely cost to </w:t>
      </w:r>
      <w:r w:rsidR="0034347E" w:rsidRPr="00AA0B90">
        <w:t xml:space="preserve">Government </w:t>
      </w:r>
      <w:r w:rsidRPr="00AA0B90">
        <w:t>from taking on</w:t>
      </w:r>
      <w:r w:rsidR="0034347E" w:rsidRPr="00AA0B90">
        <w:t xml:space="preserve"> increased risks from cyclone damage</w:t>
      </w:r>
      <w:r w:rsidRPr="00AA0B90">
        <w:t xml:space="preserve"> (</w:t>
      </w:r>
      <w:r w:rsidR="007E1663" w:rsidRPr="00AA0B90">
        <w:fldChar w:fldCharType="begin"/>
      </w:r>
      <w:r w:rsidR="007E1663" w:rsidRPr="00AA0B90">
        <w:instrText xml:space="preserve"> REF _Ref434860485 \h </w:instrText>
      </w:r>
      <w:r w:rsidR="007E1663" w:rsidRPr="00AA0B90">
        <w:fldChar w:fldCharType="separate"/>
      </w:r>
      <w:r w:rsidR="00622113" w:rsidRPr="00AA0B90">
        <w:t xml:space="preserve">Figure </w:t>
      </w:r>
      <w:r w:rsidR="00622113">
        <w:rPr>
          <w:noProof/>
        </w:rPr>
        <w:t>1</w:t>
      </w:r>
      <w:r w:rsidR="007E1663" w:rsidRPr="00AA0B90">
        <w:fldChar w:fldCharType="end"/>
      </w:r>
      <w:r w:rsidRPr="00AA0B90">
        <w:t>)</w:t>
      </w:r>
      <w:r w:rsidR="00000CFA" w:rsidRPr="00AA0B90">
        <w:t>.</w:t>
      </w:r>
    </w:p>
    <w:p w14:paraId="6890E529" w14:textId="77777777" w:rsidR="00A733AD" w:rsidRPr="00AA0B90" w:rsidRDefault="00A733AD" w:rsidP="00000CFA">
      <w:pPr>
        <w:pStyle w:val="FigureHeading"/>
        <w:spacing w:before="240"/>
      </w:pPr>
      <w:bookmarkStart w:id="104" w:name="_Ref434860485"/>
      <w:r w:rsidRPr="00AA0B90">
        <w:t xml:space="preserve">Figure </w:t>
      </w:r>
      <w:fldSimple w:instr=" SEQ Figure \* ARABIC ">
        <w:r w:rsidR="00622113">
          <w:rPr>
            <w:noProof/>
          </w:rPr>
          <w:t>1</w:t>
        </w:r>
      </w:fldSimple>
      <w:bookmarkEnd w:id="104"/>
      <w:r w:rsidRPr="00AA0B90">
        <w:t>: Potential reduction in premium and cost to Government</w:t>
      </w:r>
    </w:p>
    <w:p w14:paraId="3D9B6D1C" w14:textId="14D2208A" w:rsidR="007257A2" w:rsidRPr="00AA0B90" w:rsidRDefault="003F07EB" w:rsidP="007257A2">
      <w:pPr>
        <w:pStyle w:val="Figuregraphic"/>
      </w:pPr>
      <w:r w:rsidRPr="00AA0B90">
        <w:rPr>
          <w:noProof/>
        </w:rPr>
        <w:drawing>
          <wp:inline distT="0" distB="0" distL="0" distR="0" wp14:anchorId="25712202" wp14:editId="2F93CF6A">
            <wp:extent cx="5652000" cy="3680865"/>
            <wp:effectExtent l="0" t="0" r="6350" b="0"/>
            <wp:docPr id="25" name="Picture 25" descr="Chart illutsrating the positive relationship between the potential reduction in premiums that could be achieved under each scenario and the chance that the Government will be required to pay more than $2 billion if the scenario ran for 10 years." title="Figure 1: Potential reduction in premium and cost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000" cy="3680865"/>
                    </a:xfrm>
                    <a:prstGeom prst="rect">
                      <a:avLst/>
                    </a:prstGeom>
                    <a:noFill/>
                    <a:ln>
                      <a:noFill/>
                    </a:ln>
                  </pic:spPr>
                </pic:pic>
              </a:graphicData>
            </a:graphic>
          </wp:inline>
        </w:drawing>
      </w:r>
    </w:p>
    <w:p w14:paraId="53AE5BAB" w14:textId="7E6A8330" w:rsidR="00A65DEA" w:rsidRPr="00AA0B90" w:rsidRDefault="00A65DEA" w:rsidP="0022423C">
      <w:pPr>
        <w:pStyle w:val="ChartorTableNote"/>
      </w:pPr>
      <w:r w:rsidRPr="00AA0B90">
        <w:t xml:space="preserve">Notes: Information on the scenario analysis </w:t>
      </w:r>
      <w:r w:rsidR="00E51F08">
        <w:t>undertaken is contained in Box 1</w:t>
      </w:r>
      <w:r w:rsidRPr="00AA0B90">
        <w:t>.</w:t>
      </w:r>
    </w:p>
    <w:p w14:paraId="6CCBC3AE" w14:textId="57EED7AB" w:rsidR="00A733AD" w:rsidRPr="00AA0B90" w:rsidRDefault="00A733AD" w:rsidP="00A733AD">
      <w:pPr>
        <w:pStyle w:val="Source"/>
      </w:pPr>
      <w:r w:rsidRPr="00AA0B90">
        <w:t xml:space="preserve">Source: </w:t>
      </w:r>
      <w:proofErr w:type="spellStart"/>
      <w:r w:rsidRPr="00AA0B90">
        <w:t>Finity</w:t>
      </w:r>
      <w:proofErr w:type="spellEnd"/>
      <w:r w:rsidRPr="00AA0B90">
        <w:t xml:space="preserve"> Consulting</w:t>
      </w:r>
    </w:p>
    <w:p w14:paraId="70E9EDF9" w14:textId="77777777" w:rsidR="00A733AD" w:rsidRPr="00AA0B90" w:rsidRDefault="00A733AD" w:rsidP="0022423C">
      <w:pPr>
        <w:pStyle w:val="SingleParagraph"/>
      </w:pPr>
    </w:p>
    <w:p w14:paraId="4903FE05" w14:textId="6461A775" w:rsidR="0034347E" w:rsidRPr="00AA0B90" w:rsidRDefault="008B7D6C" w:rsidP="00ED1E07">
      <w:r w:rsidRPr="00AA0B90">
        <w:t>In terms of a trade</w:t>
      </w:r>
      <w:r w:rsidR="00287E90">
        <w:noBreakHyphen/>
      </w:r>
      <w:r w:rsidRPr="00AA0B90">
        <w:t>off between achieving a reduction in consumer premiums and cost to the Government</w:t>
      </w:r>
      <w:r w:rsidR="0034347E" w:rsidRPr="00AA0B90">
        <w:t xml:space="preserve">, the Taskforce </w:t>
      </w:r>
      <w:r w:rsidR="0042009C">
        <w:t>focused on</w:t>
      </w:r>
      <w:r w:rsidR="0034347E" w:rsidRPr="00AA0B90">
        <w:t xml:space="preserve"> a scheme that charges sufficient premiums to cover the </w:t>
      </w:r>
      <w:r w:rsidR="005C1D63" w:rsidRPr="00AA0B90">
        <w:t>estimated long</w:t>
      </w:r>
      <w:r w:rsidR="00287E90">
        <w:noBreakHyphen/>
      </w:r>
      <w:r w:rsidR="005106D3" w:rsidRPr="00AA0B90">
        <w:t xml:space="preserve">term </w:t>
      </w:r>
      <w:r w:rsidR="0034347E" w:rsidRPr="00AA0B90">
        <w:t>cost of claims and operating costs</w:t>
      </w:r>
      <w:r w:rsidR="00A47C4A" w:rsidRPr="00AA0B90">
        <w:t xml:space="preserve">, but </w:t>
      </w:r>
      <w:r w:rsidR="00B40BB1">
        <w:t xml:space="preserve">with </w:t>
      </w:r>
      <w:r w:rsidR="00A47C4A" w:rsidRPr="00AA0B90">
        <w:t>the risk of all additional claims (the result of more severe or more frequent cyclones) covered by a Government guarantee.</w:t>
      </w:r>
      <w:r w:rsidR="0048491E" w:rsidRPr="00AA0B90" w:rsidDel="00994395">
        <w:t xml:space="preserve"> </w:t>
      </w:r>
      <w:r w:rsidR="0048491E" w:rsidRPr="00AA0B90">
        <w:t xml:space="preserve">This </w:t>
      </w:r>
      <w:r w:rsidR="008936AB">
        <w:t xml:space="preserve">option </w:t>
      </w:r>
      <w:r w:rsidR="0048491E" w:rsidRPr="00AA0B90">
        <w:t xml:space="preserve">is referred to as a </w:t>
      </w:r>
      <w:r w:rsidR="00287E90">
        <w:t>‘</w:t>
      </w:r>
      <w:r w:rsidR="0048491E" w:rsidRPr="00AA0B90">
        <w:t>partially funded scheme</w:t>
      </w:r>
      <w:r w:rsidR="00287E90">
        <w:t>’</w:t>
      </w:r>
      <w:r w:rsidR="008936AB">
        <w:t xml:space="preserve"> in the report</w:t>
      </w:r>
      <w:r w:rsidR="0022423C">
        <w:t xml:space="preserve">. </w:t>
      </w:r>
      <w:r w:rsidR="008936AB">
        <w:t>It is expected that a</w:t>
      </w:r>
      <w:r w:rsidR="0034347E" w:rsidRPr="00AA0B90">
        <w:t xml:space="preserve"> partially funded cyclone mutual or cyclone reinsurance pool could reduce consumer premiums in northern Australia </w:t>
      </w:r>
      <w:r w:rsidR="00965E30" w:rsidRPr="00AA0B90">
        <w:t xml:space="preserve">on average </w:t>
      </w:r>
      <w:r w:rsidR="0034347E" w:rsidRPr="00AA0B90">
        <w:t xml:space="preserve">by </w:t>
      </w:r>
      <w:r w:rsidR="00677F63" w:rsidRPr="00AA0B90">
        <w:t>around</w:t>
      </w:r>
      <w:r w:rsidR="005E158B" w:rsidRPr="00AA0B90">
        <w:t xml:space="preserve"> </w:t>
      </w:r>
      <w:r w:rsidR="0034347E" w:rsidRPr="00AA0B90">
        <w:t>10</w:t>
      </w:r>
      <w:r w:rsidR="00287E90">
        <w:noBreakHyphen/>
      </w:r>
      <w:r w:rsidR="0034347E" w:rsidRPr="00AA0B90">
        <w:t>15</w:t>
      </w:r>
      <w:r w:rsidR="00FE02E6" w:rsidRPr="00AA0B90">
        <w:t> </w:t>
      </w:r>
      <w:r w:rsidR="0034347E" w:rsidRPr="00AA0B90">
        <w:t xml:space="preserve">per cent. </w:t>
      </w:r>
    </w:p>
    <w:p w14:paraId="495CB823" w14:textId="720CD422" w:rsidR="0034347E" w:rsidRPr="00AA0B90" w:rsidRDefault="0034347E" w:rsidP="0022423C">
      <w:pPr>
        <w:spacing w:after="120"/>
      </w:pPr>
      <w:r w:rsidRPr="00AA0B90">
        <w:t xml:space="preserve">The premium reduction would come at a </w:t>
      </w:r>
      <w:r w:rsidR="0042009C">
        <w:t xml:space="preserve">significant </w:t>
      </w:r>
      <w:r w:rsidRPr="00AA0B90">
        <w:t>cost to the Government</w:t>
      </w:r>
      <w:r w:rsidR="0042009C">
        <w:t xml:space="preserve">, although as noted in </w:t>
      </w:r>
      <w:r w:rsidR="001942D3" w:rsidRPr="00AA0B90">
        <w:t xml:space="preserve">Figure </w:t>
      </w:r>
      <w:r w:rsidR="0098524A">
        <w:t>1</w:t>
      </w:r>
      <w:r w:rsidR="0042009C">
        <w:rPr>
          <w:noProof/>
        </w:rPr>
        <w:t xml:space="preserve">, the cost of options to achieve a larger reduction in premiums would be </w:t>
      </w:r>
      <w:r w:rsidR="00B40BB1">
        <w:rPr>
          <w:noProof/>
        </w:rPr>
        <w:t xml:space="preserve">even </w:t>
      </w:r>
      <w:r w:rsidR="0042009C">
        <w:rPr>
          <w:noProof/>
        </w:rPr>
        <w:t>higher</w:t>
      </w:r>
      <w:r w:rsidR="008C7947" w:rsidRPr="00AA0B90">
        <w:t xml:space="preserve">. </w:t>
      </w:r>
      <w:r w:rsidR="0042009C">
        <w:t>The</w:t>
      </w:r>
      <w:r w:rsidRPr="00AA0B90">
        <w:t xml:space="preserve"> cost would be </w:t>
      </w:r>
      <w:r w:rsidR="008C7947" w:rsidRPr="00AA0B90">
        <w:t xml:space="preserve">the </w:t>
      </w:r>
      <w:r w:rsidRPr="00AA0B90">
        <w:t>risk of calls on the Government guarantee</w:t>
      </w:r>
      <w:r w:rsidR="005106D3" w:rsidRPr="00AA0B90">
        <w:t xml:space="preserve">. Each year </w:t>
      </w:r>
      <w:r w:rsidR="005106D3" w:rsidRPr="00AA0B90">
        <w:lastRenderedPageBreak/>
        <w:t xml:space="preserve">the Government would face the possibility of no </w:t>
      </w:r>
      <w:r w:rsidR="00C96C1E" w:rsidRPr="00AA0B90">
        <w:t xml:space="preserve">calls </w:t>
      </w:r>
      <w:r w:rsidR="005106D3" w:rsidRPr="00AA0B90">
        <w:t xml:space="preserve">on the guarantee </w:t>
      </w:r>
      <w:r w:rsidR="005C1D63" w:rsidRPr="00AA0B90">
        <w:t>(with cyclone</w:t>
      </w:r>
      <w:r w:rsidR="005106D3" w:rsidRPr="00AA0B90">
        <w:t xml:space="preserve"> </w:t>
      </w:r>
      <w:r w:rsidR="005C1D63" w:rsidRPr="00AA0B90">
        <w:t>claims being</w:t>
      </w:r>
      <w:r w:rsidR="005106D3" w:rsidRPr="00AA0B90">
        <w:t xml:space="preserve"> met from the premium pool</w:t>
      </w:r>
      <w:r w:rsidR="005C1D63" w:rsidRPr="00AA0B90">
        <w:t>) and</w:t>
      </w:r>
      <w:r w:rsidR="005106D3" w:rsidRPr="00AA0B90">
        <w:t xml:space="preserve"> a very large call on the guarantee </w:t>
      </w:r>
      <w:r w:rsidR="005C1D63" w:rsidRPr="00AA0B90">
        <w:t>(the</w:t>
      </w:r>
      <w:r w:rsidR="005106D3" w:rsidRPr="00AA0B90">
        <w:t xml:space="preserve"> result of a major cyclone hitting a significant population centre and resulting in large insurance claims).</w:t>
      </w:r>
      <w:r w:rsidR="00811A49" w:rsidRPr="00AA0B90">
        <w:t xml:space="preserve"> </w:t>
      </w:r>
      <w:r w:rsidR="005C1D63" w:rsidRPr="00AA0B90">
        <w:t>Estimates of the potential cost of the scheme to the Government are</w:t>
      </w:r>
      <w:r w:rsidR="005106D3" w:rsidRPr="00AA0B90">
        <w:t xml:space="preserve"> based on probabilities </w:t>
      </w:r>
      <w:r w:rsidR="00B40BB1" w:rsidRPr="00AA0B90">
        <w:t>of these outcomes occurring</w:t>
      </w:r>
      <w:r w:rsidR="00B40BB1">
        <w:t>, as</w:t>
      </w:r>
      <w:r w:rsidR="00B40BB1" w:rsidRPr="00AA0B90">
        <w:t xml:space="preserve"> </w:t>
      </w:r>
      <w:r w:rsidR="00A47C4A" w:rsidRPr="00AA0B90">
        <w:t>derived from the modelling exercise</w:t>
      </w:r>
      <w:r w:rsidR="005C1D63" w:rsidRPr="00AA0B90">
        <w:t>.</w:t>
      </w:r>
      <w:r w:rsidRPr="00AA0B90">
        <w:t xml:space="preserve"> If a </w:t>
      </w:r>
      <w:r w:rsidR="006C69F1">
        <w:t>partially funded</w:t>
      </w:r>
      <w:r w:rsidRPr="00AA0B90">
        <w:t xml:space="preserve"> scheme was se</w:t>
      </w:r>
      <w:r w:rsidR="00F52849" w:rsidRPr="00AA0B90">
        <w:t>t up for 10 years there would be</w:t>
      </w:r>
      <w:r w:rsidR="00D31F37" w:rsidRPr="00AA0B90">
        <w:t xml:space="preserve"> a</w:t>
      </w:r>
      <w:r w:rsidRPr="00AA0B90">
        <w:t>:</w:t>
      </w:r>
    </w:p>
    <w:p w14:paraId="63F787CC" w14:textId="06E17171" w:rsidR="00BE564A" w:rsidRPr="00AA0B90" w:rsidRDefault="00BE564A" w:rsidP="00BE564A">
      <w:pPr>
        <w:pStyle w:val="Bullet"/>
      </w:pPr>
      <w:r w:rsidRPr="00AA0B90">
        <w:t>50</w:t>
      </w:r>
      <w:r w:rsidR="00287E90">
        <w:noBreakHyphen/>
      </w:r>
      <w:r w:rsidRPr="00AA0B90">
        <w:t>60 per cent chance that the Government guarantee would be called on at least once;</w:t>
      </w:r>
    </w:p>
    <w:p w14:paraId="20F33A78" w14:textId="002EED6D" w:rsidR="00BE564A" w:rsidRPr="00AA0B90" w:rsidRDefault="00F67787" w:rsidP="00BE564A">
      <w:pPr>
        <w:pStyle w:val="Bullet"/>
      </w:pPr>
      <w:r w:rsidRPr="00AA0B90">
        <w:t>30</w:t>
      </w:r>
      <w:r w:rsidR="00287E90">
        <w:noBreakHyphen/>
      </w:r>
      <w:r w:rsidR="00BE564A" w:rsidRPr="00AA0B90">
        <w:t xml:space="preserve">40 per cent chance that the scheme would cost the Government money when closed (that is outlays under the guarantee would exceed reserves </w:t>
      </w:r>
      <w:r w:rsidR="00CB54A8" w:rsidRPr="00AA0B90">
        <w:t xml:space="preserve">returned to the Government </w:t>
      </w:r>
      <w:r w:rsidR="00BE564A" w:rsidRPr="00AA0B90">
        <w:t>when the scheme is wound up);</w:t>
      </w:r>
    </w:p>
    <w:p w14:paraId="74FB2B8A" w14:textId="62EAEBBE" w:rsidR="00CB54A8" w:rsidRPr="00AA0B90" w:rsidRDefault="004F6E16" w:rsidP="00BE564A">
      <w:pPr>
        <w:pStyle w:val="Bullet"/>
      </w:pPr>
      <w:r w:rsidRPr="00AA0B90">
        <w:t>10</w:t>
      </w:r>
      <w:r w:rsidR="00287E90">
        <w:noBreakHyphen/>
      </w:r>
      <w:r w:rsidRPr="00AA0B90">
        <w:t>2</w:t>
      </w:r>
      <w:r w:rsidR="00BE564A" w:rsidRPr="00AA0B90">
        <w:t>0</w:t>
      </w:r>
      <w:r w:rsidR="00CB54A8" w:rsidRPr="00AA0B90">
        <w:t> </w:t>
      </w:r>
      <w:r w:rsidR="00BE564A" w:rsidRPr="00AA0B90">
        <w:t>per cent chance that the scheme would</w:t>
      </w:r>
      <w:r w:rsidR="005E158B" w:rsidRPr="00AA0B90">
        <w:t>, over a 10 year period,</w:t>
      </w:r>
      <w:r w:rsidR="00BE564A" w:rsidRPr="00AA0B90">
        <w:t xml:space="preserve"> cost the Government more than $</w:t>
      </w:r>
      <w:r w:rsidRPr="00AA0B90">
        <w:t>2</w:t>
      </w:r>
      <w:r w:rsidR="00BE564A" w:rsidRPr="00AA0B90">
        <w:t> billion</w:t>
      </w:r>
      <w:r w:rsidR="00CB54A8" w:rsidRPr="00AA0B90">
        <w:t>; and</w:t>
      </w:r>
    </w:p>
    <w:p w14:paraId="0AEC8011" w14:textId="0E8CCC13" w:rsidR="00BE564A" w:rsidRPr="00AA0B90" w:rsidRDefault="00CB54A8" w:rsidP="00ED1E07">
      <w:pPr>
        <w:pStyle w:val="Bullet"/>
        <w:spacing w:after="240"/>
      </w:pPr>
      <w:r w:rsidRPr="00AA0B90">
        <w:t>5</w:t>
      </w:r>
      <w:r w:rsidR="00287E90">
        <w:noBreakHyphen/>
      </w:r>
      <w:r w:rsidRPr="00AA0B90">
        <w:t>10 per cent chance that the scheme would</w:t>
      </w:r>
      <w:r w:rsidR="005E158B" w:rsidRPr="00AA0B90">
        <w:t>,</w:t>
      </w:r>
      <w:r w:rsidRPr="00AA0B90">
        <w:t xml:space="preserve"> </w:t>
      </w:r>
      <w:r w:rsidR="005E158B" w:rsidRPr="00AA0B90">
        <w:t xml:space="preserve">over a 10 year period, </w:t>
      </w:r>
      <w:r w:rsidRPr="00AA0B90">
        <w:t>cost the Government more than $5 billion</w:t>
      </w:r>
      <w:r w:rsidR="00BE564A" w:rsidRPr="00AA0B90">
        <w:t>.</w:t>
      </w:r>
    </w:p>
    <w:p w14:paraId="7F37CEDD" w14:textId="713315BC" w:rsidR="00261111" w:rsidRPr="00AA0B90" w:rsidRDefault="00261111" w:rsidP="0022423C">
      <w:r w:rsidRPr="00AA0B90">
        <w:t>A</w:t>
      </w:r>
      <w:r w:rsidRPr="00ED1E07">
        <w:t>n alternative strateg</w:t>
      </w:r>
      <w:r w:rsidRPr="00AA0B90">
        <w:t xml:space="preserve">y suggested by stakeholders to limit risk to the Government was to </w:t>
      </w:r>
      <w:r w:rsidR="00677F63" w:rsidRPr="00AA0B90">
        <w:t>cap</w:t>
      </w:r>
      <w:r w:rsidRPr="00AA0B90">
        <w:t xml:space="preserve"> the claim payable to each policyholder under the scheme. However, the costings indicate that such a scheme would limit the reduction in premium</w:t>
      </w:r>
      <w:r w:rsidR="00B40BB1">
        <w:t>s</w:t>
      </w:r>
      <w:r w:rsidRPr="00AA0B90">
        <w:t xml:space="preserve"> without </w:t>
      </w:r>
      <w:r w:rsidR="008936AB">
        <w:t xml:space="preserve">significantly </w:t>
      </w:r>
      <w:r w:rsidRPr="00AA0B90">
        <w:t>lowering the risk faced by the Government.</w:t>
      </w:r>
    </w:p>
    <w:p w14:paraId="43150A6A" w14:textId="2AD16369" w:rsidR="005C5082" w:rsidRPr="00AA0B90" w:rsidRDefault="00FF1CDA" w:rsidP="0022423C">
      <w:r w:rsidRPr="00AA0B90">
        <w:t xml:space="preserve">To reduce the risk of large calls on the Government guarantee, </w:t>
      </w:r>
      <w:r w:rsidR="005C5082" w:rsidRPr="00AA0B90">
        <w:t xml:space="preserve">the schemes could purchase reinsurance or retrocession. </w:t>
      </w:r>
      <w:r w:rsidRPr="00AA0B90">
        <w:t>If a large claim occur</w:t>
      </w:r>
      <w:r w:rsidR="008F2472">
        <w:t>r</w:t>
      </w:r>
      <w:r w:rsidR="00B40BB1">
        <w:t>ed</w:t>
      </w:r>
      <w:r w:rsidRPr="00AA0B90">
        <w:t xml:space="preserve">, the scheme would pay the claim first from its pooled reserves, then by drawing on its reinsurance and only after that by drawing on the Government guarantee. </w:t>
      </w:r>
      <w:r w:rsidR="00FC50BC" w:rsidRPr="00AA0B90">
        <w:t xml:space="preserve">While this </w:t>
      </w:r>
      <w:r w:rsidRPr="00AA0B90">
        <w:t>would</w:t>
      </w:r>
      <w:r w:rsidR="00FC50BC" w:rsidRPr="00AA0B90">
        <w:t xml:space="preserve"> be effective at reducing large calls on the guarantee, </w:t>
      </w:r>
      <w:r w:rsidRPr="00AA0B90">
        <w:t xml:space="preserve">it </w:t>
      </w:r>
      <w:r w:rsidR="00B40BB1">
        <w:t>would</w:t>
      </w:r>
      <w:r w:rsidRPr="00AA0B90">
        <w:t xml:space="preserve"> likely increase the </w:t>
      </w:r>
      <w:r w:rsidR="008936AB">
        <w:t>chance</w:t>
      </w:r>
      <w:r w:rsidRPr="00AA0B90">
        <w:t xml:space="preserve"> of smaller calls on the guarantee because</w:t>
      </w:r>
      <w:r w:rsidR="005C5082" w:rsidRPr="00AA0B90" w:rsidDel="00FC50BC">
        <w:t xml:space="preserve"> </w:t>
      </w:r>
      <w:r w:rsidR="00CE2A7F" w:rsidRPr="00AA0B90">
        <w:t xml:space="preserve">the cost of purchasing the reinsurance or retrocession </w:t>
      </w:r>
      <w:r w:rsidR="00B40BB1">
        <w:t>would</w:t>
      </w:r>
      <w:r w:rsidR="00CE2A7F" w:rsidRPr="00AA0B90">
        <w:t xml:space="preserve"> decrease the pool of reserves available to pay claims. </w:t>
      </w:r>
    </w:p>
    <w:p w14:paraId="4DD17E26" w14:textId="7AA68F21" w:rsidR="00E36245" w:rsidRPr="00AA0B90" w:rsidRDefault="005E158B" w:rsidP="0022423C">
      <w:r w:rsidRPr="00AA0B90">
        <w:t xml:space="preserve">The </w:t>
      </w:r>
      <w:r w:rsidR="00072BB9" w:rsidRPr="00AA0B90">
        <w:t>10</w:t>
      </w:r>
      <w:r w:rsidR="00287E90">
        <w:noBreakHyphen/>
      </w:r>
      <w:r w:rsidR="00072BB9" w:rsidRPr="00AA0B90">
        <w:t xml:space="preserve">15 per cent premium reduction </w:t>
      </w:r>
      <w:r w:rsidR="006C69F1">
        <w:t xml:space="preserve">under a partially funded scheme </w:t>
      </w:r>
      <w:r w:rsidR="00072BB9" w:rsidRPr="00AA0B90">
        <w:t xml:space="preserve">refers to the average reduction in total consumer premiums. However, the </w:t>
      </w:r>
      <w:r w:rsidRPr="00AA0B90">
        <w:t xml:space="preserve">schemes being considered </w:t>
      </w:r>
      <w:r w:rsidR="00072BB9" w:rsidRPr="00AA0B90">
        <w:t xml:space="preserve">only </w:t>
      </w:r>
      <w:r w:rsidR="00261111" w:rsidRPr="00AA0B90">
        <w:t>reduc</w:t>
      </w:r>
      <w:r w:rsidR="00677F63" w:rsidRPr="00AA0B90">
        <w:t>e</w:t>
      </w:r>
      <w:r w:rsidR="00261111" w:rsidRPr="00AA0B90">
        <w:t xml:space="preserve"> the </w:t>
      </w:r>
      <w:r w:rsidR="00261111" w:rsidRPr="00AA0B90">
        <w:rPr>
          <w:i/>
        </w:rPr>
        <w:t>cyclone</w:t>
      </w:r>
      <w:r w:rsidR="00261111" w:rsidRPr="00AA0B90">
        <w:t xml:space="preserve"> </w:t>
      </w:r>
      <w:r w:rsidR="00261111" w:rsidRPr="00AA0B90">
        <w:rPr>
          <w:i/>
        </w:rPr>
        <w:t>component</w:t>
      </w:r>
      <w:r w:rsidR="00261111" w:rsidRPr="00AA0B90">
        <w:t xml:space="preserve"> of premiums. </w:t>
      </w:r>
      <w:r w:rsidR="00072BB9" w:rsidRPr="00AA0B90">
        <w:t>T</w:t>
      </w:r>
      <w:r w:rsidR="00E36245" w:rsidRPr="00AA0B90">
        <w:t xml:space="preserve">he </w:t>
      </w:r>
      <w:r w:rsidR="00E36245" w:rsidRPr="00AA0B90">
        <w:rPr>
          <w:i/>
        </w:rPr>
        <w:t>cyclone component</w:t>
      </w:r>
      <w:r w:rsidR="00E36245" w:rsidRPr="00AA0B90">
        <w:t xml:space="preserve"> of their total premium will vary </w:t>
      </w:r>
      <w:r w:rsidR="00072BB9" w:rsidRPr="00AA0B90">
        <w:t xml:space="preserve">for each policyholder, </w:t>
      </w:r>
      <w:r w:rsidR="00E36245" w:rsidRPr="00AA0B90">
        <w:t xml:space="preserve">depending on </w:t>
      </w:r>
      <w:r w:rsidR="00634D59" w:rsidRPr="00AA0B90">
        <w:t>the</w:t>
      </w:r>
      <w:r w:rsidR="00072BB9" w:rsidRPr="00AA0B90">
        <w:t>ir</w:t>
      </w:r>
      <w:r w:rsidR="00E36245" w:rsidRPr="00AA0B90">
        <w:t xml:space="preserve"> </w:t>
      </w:r>
      <w:r w:rsidR="00677F63" w:rsidRPr="00AA0B90">
        <w:t>property</w:t>
      </w:r>
      <w:r w:rsidR="00287E90">
        <w:t>’</w:t>
      </w:r>
      <w:r w:rsidR="00E36245" w:rsidRPr="00AA0B90">
        <w:t xml:space="preserve">s risk from cyclones. As a result, policyholders with high cyclone risk should receive discounts </w:t>
      </w:r>
      <w:r w:rsidR="00072BB9" w:rsidRPr="00AA0B90">
        <w:t>above the average</w:t>
      </w:r>
      <w:r w:rsidR="00E36245" w:rsidRPr="00AA0B90">
        <w:t xml:space="preserve"> and policyholders with low </w:t>
      </w:r>
      <w:r w:rsidR="008936AB">
        <w:t xml:space="preserve">cyclone </w:t>
      </w:r>
      <w:r w:rsidR="00E36245" w:rsidRPr="00AA0B90">
        <w:t>risk will receive smaller discounts.</w:t>
      </w:r>
    </w:p>
    <w:p w14:paraId="224C444A" w14:textId="76CDE0F9" w:rsidR="00432EFD" w:rsidRPr="00AA0B90" w:rsidRDefault="00432EFD" w:rsidP="00F90631">
      <w:pPr>
        <w:pStyle w:val="Heading3notnumbered"/>
      </w:pPr>
      <w:r w:rsidRPr="00AA0B90">
        <w:t xml:space="preserve">Effect on </w:t>
      </w:r>
      <w:r w:rsidR="005106D3" w:rsidRPr="00AA0B90">
        <w:t xml:space="preserve">insurance </w:t>
      </w:r>
      <w:r w:rsidRPr="00AA0B90">
        <w:t>markets and potential for Government exit</w:t>
      </w:r>
    </w:p>
    <w:p w14:paraId="13C0F50D" w14:textId="36CED2F4" w:rsidR="00047F1F" w:rsidRPr="00ED1E07" w:rsidRDefault="00047F1F" w:rsidP="0022423C">
      <w:pPr>
        <w:pStyle w:val="Heading4"/>
        <w:spacing w:before="120"/>
        <w:rPr>
          <w:szCs w:val="26"/>
        </w:rPr>
      </w:pPr>
      <w:r w:rsidRPr="00ED1E07">
        <w:rPr>
          <w:szCs w:val="26"/>
        </w:rPr>
        <w:t>Cyclone mutual</w:t>
      </w:r>
    </w:p>
    <w:p w14:paraId="5504BC66" w14:textId="10F7B53B" w:rsidR="003A2C6F" w:rsidRPr="00AA0B90" w:rsidRDefault="003B581D" w:rsidP="00ED1E07">
      <w:pPr>
        <w:spacing w:after="180"/>
      </w:pPr>
      <w:r w:rsidRPr="00AA0B90">
        <w:t>The impact of a cyclone mutual on the insurance market in northern Australia is likely to involve the following</w:t>
      </w:r>
      <w:r w:rsidR="003A2C6F" w:rsidRPr="00AA0B90">
        <w:t>:</w:t>
      </w:r>
    </w:p>
    <w:p w14:paraId="62EE8586" w14:textId="508DB53C" w:rsidR="00047F1F" w:rsidRPr="00AA0B90" w:rsidRDefault="003A2C6F" w:rsidP="00ED1E07">
      <w:pPr>
        <w:pStyle w:val="Bullet"/>
        <w:spacing w:after="240"/>
      </w:pPr>
      <w:r w:rsidRPr="00AA0B90">
        <w:t xml:space="preserve">While the removal of cyclone risk may encourage the entrance of new players competing </w:t>
      </w:r>
      <w:r w:rsidR="00811E97" w:rsidRPr="00AA0B90">
        <w:t>to provide</w:t>
      </w:r>
      <w:r w:rsidRPr="00AA0B90">
        <w:t xml:space="preserve"> </w:t>
      </w:r>
      <w:r w:rsidRPr="00ED1E07">
        <w:t>non</w:t>
      </w:r>
      <w:r w:rsidR="00287E90">
        <w:noBreakHyphen/>
      </w:r>
      <w:r w:rsidRPr="00ED1E07">
        <w:t>cyclone</w:t>
      </w:r>
      <w:r w:rsidRPr="00AA0B90">
        <w:rPr>
          <w:i/>
        </w:rPr>
        <w:t xml:space="preserve"> </w:t>
      </w:r>
      <w:r w:rsidR="00811E97" w:rsidRPr="00AA0B90">
        <w:t>cover</w:t>
      </w:r>
      <w:r w:rsidRPr="00AA0B90">
        <w:t>, a</w:t>
      </w:r>
      <w:r w:rsidR="00047F1F" w:rsidRPr="00AA0B90">
        <w:t xml:space="preserve"> subsidised mutual insurer is likely to crowd out private sector </w:t>
      </w:r>
      <w:r w:rsidR="00047F1F" w:rsidRPr="00ED1E07">
        <w:t>cyclone</w:t>
      </w:r>
      <w:r w:rsidR="00047F1F" w:rsidRPr="00AA0B90">
        <w:t xml:space="preserve"> cover. </w:t>
      </w:r>
    </w:p>
    <w:p w14:paraId="73855312" w14:textId="25927C22" w:rsidR="00047F1F" w:rsidRPr="00AA0B90" w:rsidRDefault="00047F1F" w:rsidP="00D01CB1">
      <w:pPr>
        <w:pStyle w:val="Bullet"/>
      </w:pPr>
      <w:r w:rsidRPr="00AA0B90">
        <w:lastRenderedPageBreak/>
        <w:t xml:space="preserve">Integration of the mutual into the operation of private insurance companies would </w:t>
      </w:r>
      <w:r w:rsidR="00D01CB1" w:rsidRPr="00AA0B90">
        <w:t xml:space="preserve">be complicated and potentially costly, reducing the </w:t>
      </w:r>
      <w:r w:rsidR="004D3C15" w:rsidRPr="00AA0B90">
        <w:t>potential</w:t>
      </w:r>
      <w:r w:rsidR="00D01CB1" w:rsidRPr="00AA0B90">
        <w:t xml:space="preserve"> premium reduction</w:t>
      </w:r>
      <w:r w:rsidRPr="00AA0B90">
        <w:t>.</w:t>
      </w:r>
    </w:p>
    <w:p w14:paraId="13763AF6" w14:textId="1C914C78" w:rsidR="0027772F" w:rsidRPr="00AA0B90" w:rsidRDefault="0027772F" w:rsidP="00354146">
      <w:pPr>
        <w:pStyle w:val="Bullet"/>
        <w:spacing w:after="180"/>
      </w:pPr>
      <w:r w:rsidRPr="00AA0B90">
        <w:t xml:space="preserve">If the mutual was set up as a discretionary mutual, the protection offered </w:t>
      </w:r>
      <w:r w:rsidR="00ED1E07">
        <w:t xml:space="preserve">to </w:t>
      </w:r>
      <w:r w:rsidR="00A47C4A" w:rsidRPr="00AA0B90">
        <w:t xml:space="preserve">consumers </w:t>
      </w:r>
      <w:r w:rsidRPr="00AA0B90">
        <w:t xml:space="preserve">would not be as secure as a standard insurance policy and policyholders would not have the consumer protections attached to insurance in Australia, including </w:t>
      </w:r>
      <w:r w:rsidR="00A8646B" w:rsidRPr="00AA0B90">
        <w:t xml:space="preserve">access to </w:t>
      </w:r>
      <w:r w:rsidRPr="00AA0B90">
        <w:t xml:space="preserve">the Financial Claims Scheme. There is also the potential for </w:t>
      </w:r>
      <w:r w:rsidR="00A8646B" w:rsidRPr="00AA0B90">
        <w:t>claims</w:t>
      </w:r>
      <w:r w:rsidRPr="00AA0B90">
        <w:t xml:space="preserve"> to fall within a gap between</w:t>
      </w:r>
      <w:r w:rsidR="00677F63" w:rsidRPr="00AA0B90">
        <w:t xml:space="preserve"> a cyclone insurance policy offered by the mutual and </w:t>
      </w:r>
      <w:r w:rsidR="004669B1" w:rsidRPr="00AA0B90">
        <w:t>a</w:t>
      </w:r>
      <w:r w:rsidR="00677F63" w:rsidRPr="00AA0B90">
        <w:t xml:space="preserve"> non</w:t>
      </w:r>
      <w:r w:rsidR="00287E90">
        <w:noBreakHyphen/>
      </w:r>
      <w:r w:rsidR="00677F63" w:rsidRPr="00AA0B90">
        <w:t>cyclone policy</w:t>
      </w:r>
      <w:r w:rsidR="00B40BB1">
        <w:t xml:space="preserve"> offered by the private insurer</w:t>
      </w:r>
      <w:r w:rsidR="004A5C15" w:rsidRPr="00AA0B90">
        <w:t>.</w:t>
      </w:r>
    </w:p>
    <w:p w14:paraId="2D28930B" w14:textId="4D6356DB" w:rsidR="00A733AD" w:rsidRPr="00AA0B90" w:rsidRDefault="00677F63" w:rsidP="00354146">
      <w:pPr>
        <w:pStyle w:val="Bullet"/>
        <w:spacing w:after="180" w:line="264" w:lineRule="auto"/>
      </w:pPr>
      <w:r w:rsidRPr="00AA0B90">
        <w:t xml:space="preserve">An advantage of a mutual noted by some stakeholders is </w:t>
      </w:r>
      <w:r w:rsidR="00DF7D70" w:rsidRPr="00AA0B90">
        <w:t xml:space="preserve">that it </w:t>
      </w:r>
      <w:r w:rsidR="00A733AD" w:rsidRPr="00AA0B90">
        <w:t>could be effective in encouraging mitigation in the community, including by developing pricing that takes into account mitigation actions.</w:t>
      </w:r>
    </w:p>
    <w:p w14:paraId="36101C01" w14:textId="04EA4CBD" w:rsidR="00D01CB1" w:rsidRPr="00AA0B90" w:rsidRDefault="00DF7D70" w:rsidP="00354146">
      <w:pPr>
        <w:pStyle w:val="Bullet"/>
        <w:spacing w:after="180"/>
      </w:pPr>
      <w:r w:rsidRPr="00AA0B90">
        <w:t>The p</w:t>
      </w:r>
      <w:r w:rsidR="00ED37A2" w:rsidRPr="00AA0B90">
        <w:t xml:space="preserve">otential for the Government to exit from providing support to the mutual appears to be low. </w:t>
      </w:r>
      <w:r w:rsidRPr="00AA0B90">
        <w:t xml:space="preserve">It is unlikely </w:t>
      </w:r>
      <w:r w:rsidR="00CD3404" w:rsidRPr="00AA0B90">
        <w:t xml:space="preserve">that </w:t>
      </w:r>
      <w:r w:rsidRPr="00AA0B90">
        <w:t>t</w:t>
      </w:r>
      <w:r w:rsidR="00ED37A2" w:rsidRPr="00AA0B90">
        <w:t xml:space="preserve">he </w:t>
      </w:r>
      <w:r w:rsidR="004A5C15" w:rsidRPr="00AA0B90">
        <w:t>mutual could</w:t>
      </w:r>
      <w:r w:rsidR="00ED37A2" w:rsidRPr="00AA0B90">
        <w:t xml:space="preserve"> raise the required capital to ensure </w:t>
      </w:r>
      <w:r w:rsidRPr="00AA0B90">
        <w:t xml:space="preserve">that it </w:t>
      </w:r>
      <w:r w:rsidR="00B40BB1">
        <w:t xml:space="preserve">was </w:t>
      </w:r>
      <w:r w:rsidR="007723CD" w:rsidRPr="00AA0B90">
        <w:t xml:space="preserve">financially viable </w:t>
      </w:r>
      <w:r w:rsidR="00ED37A2" w:rsidRPr="00AA0B90">
        <w:t>in the event the Government removed support.</w:t>
      </w:r>
    </w:p>
    <w:p w14:paraId="545D92D6" w14:textId="7F0EA34E" w:rsidR="00047F1F" w:rsidRPr="00AA0B90" w:rsidRDefault="00047F1F" w:rsidP="00354146">
      <w:pPr>
        <w:pStyle w:val="Bullet"/>
        <w:spacing w:after="220"/>
      </w:pPr>
      <w:r w:rsidRPr="00AA0B90">
        <w:t xml:space="preserve">If the mutual </w:t>
      </w:r>
      <w:r w:rsidR="00B36918" w:rsidRPr="00AA0B90">
        <w:t>exited</w:t>
      </w:r>
      <w:r w:rsidRPr="00AA0B90">
        <w:t xml:space="preserve"> the market, private insurers would have to return </w:t>
      </w:r>
      <w:r w:rsidR="00ED37A2" w:rsidRPr="00AA0B90">
        <w:t>to providing cyclone cover, yet p</w:t>
      </w:r>
      <w:r w:rsidRPr="00AA0B90">
        <w:t xml:space="preserve">rivate sector capabilities to understand, model and price cyclone risk </w:t>
      </w:r>
      <w:r w:rsidR="00B40BB1">
        <w:t xml:space="preserve">are likely </w:t>
      </w:r>
      <w:r w:rsidR="00F644D6" w:rsidRPr="00AA0B90">
        <w:t xml:space="preserve">to </w:t>
      </w:r>
      <w:r w:rsidR="00ED37A2" w:rsidRPr="00AA0B90">
        <w:t>have deteriorated during the period</w:t>
      </w:r>
      <w:r w:rsidR="00072BB9" w:rsidRPr="00AA0B90">
        <w:t xml:space="preserve"> they did not offer cyclone cover</w:t>
      </w:r>
      <w:r w:rsidR="00ED37A2" w:rsidRPr="00AA0B90">
        <w:t>.</w:t>
      </w:r>
    </w:p>
    <w:p w14:paraId="1193A080" w14:textId="24D705FE" w:rsidR="00047F1F" w:rsidRPr="00AA0B90" w:rsidRDefault="00047F1F" w:rsidP="00354146">
      <w:pPr>
        <w:pStyle w:val="Heading4"/>
        <w:spacing w:before="220"/>
      </w:pPr>
      <w:r w:rsidRPr="00AA0B90">
        <w:t>Reinsurance pool</w:t>
      </w:r>
    </w:p>
    <w:p w14:paraId="497B2B28" w14:textId="2E3E1657" w:rsidR="00746CB9" w:rsidRPr="00AA0B90" w:rsidRDefault="003B581D" w:rsidP="00354146">
      <w:pPr>
        <w:spacing w:after="160" w:line="264" w:lineRule="auto"/>
      </w:pPr>
      <w:r w:rsidRPr="00AA0B90">
        <w:t xml:space="preserve">The impact of a reinsurance pool on insurance markets in northern Australia and reinsurance markets </w:t>
      </w:r>
      <w:r w:rsidR="00703905" w:rsidRPr="00AA0B90">
        <w:t xml:space="preserve">nationally </w:t>
      </w:r>
      <w:r w:rsidRPr="00AA0B90">
        <w:t>is likely to include the following</w:t>
      </w:r>
      <w:r w:rsidR="00746CB9" w:rsidRPr="00AA0B90">
        <w:t>:</w:t>
      </w:r>
    </w:p>
    <w:p w14:paraId="46E67D29" w14:textId="0C94205E" w:rsidR="000C358D" w:rsidRPr="00AA0B90" w:rsidRDefault="00246B1F" w:rsidP="00354146">
      <w:pPr>
        <w:pStyle w:val="Bullet"/>
        <w:spacing w:after="160"/>
        <w:rPr>
          <w:b/>
          <w:bCs/>
        </w:rPr>
      </w:pPr>
      <w:r w:rsidRPr="00AA0B90">
        <w:t>A</w:t>
      </w:r>
      <w:r w:rsidR="003B581D" w:rsidRPr="00AA0B90">
        <w:t xml:space="preserve"> cyclone </w:t>
      </w:r>
      <w:r w:rsidR="000C358D" w:rsidRPr="00AA0B90">
        <w:t xml:space="preserve">reinsurance pool </w:t>
      </w:r>
      <w:r w:rsidR="006C69F1">
        <w:t>could</w:t>
      </w:r>
      <w:r w:rsidR="003B581D" w:rsidRPr="00AA0B90">
        <w:t xml:space="preserve"> </w:t>
      </w:r>
      <w:r w:rsidR="000C358D" w:rsidRPr="00AA0B90">
        <w:t xml:space="preserve">encourage new entrants into the northern Australia </w:t>
      </w:r>
      <w:r w:rsidR="00811E97" w:rsidRPr="00AA0B90">
        <w:t xml:space="preserve">insurance </w:t>
      </w:r>
      <w:r w:rsidR="000C358D" w:rsidRPr="00AA0B90">
        <w:t>market, by reducing insurers</w:t>
      </w:r>
      <w:r w:rsidR="00287E90">
        <w:t>’</w:t>
      </w:r>
      <w:r w:rsidR="000C358D" w:rsidRPr="00AA0B90">
        <w:t xml:space="preserve"> exposure to cyclone risk.</w:t>
      </w:r>
      <w:r w:rsidR="003B581D" w:rsidRPr="00AA0B90">
        <w:t xml:space="preserve"> One major insurance company has </w:t>
      </w:r>
      <w:r w:rsidR="007D4345" w:rsidRPr="00AA0B90">
        <w:t>expressed support for a reinsurance pool</w:t>
      </w:r>
      <w:r w:rsidR="003B581D" w:rsidRPr="00AA0B90">
        <w:t xml:space="preserve">. </w:t>
      </w:r>
      <w:r w:rsidR="007D4345" w:rsidRPr="00AA0B90">
        <w:t>C</w:t>
      </w:r>
      <w:r w:rsidR="000C358D" w:rsidRPr="00AA0B90">
        <w:t xml:space="preserve">ompetition </w:t>
      </w:r>
      <w:r w:rsidR="00811E97" w:rsidRPr="00AA0B90">
        <w:t xml:space="preserve">between insurers </w:t>
      </w:r>
      <w:r w:rsidR="000C358D" w:rsidRPr="00AA0B90">
        <w:t>for both cyclone and non</w:t>
      </w:r>
      <w:r w:rsidR="00287E90">
        <w:noBreakHyphen/>
      </w:r>
      <w:r w:rsidR="000C358D" w:rsidRPr="00AA0B90">
        <w:t>cyclone risk</w:t>
      </w:r>
      <w:r w:rsidR="007D4345" w:rsidRPr="00AA0B90">
        <w:t xml:space="preserve"> </w:t>
      </w:r>
      <w:r w:rsidR="006C69F1">
        <w:t>could</w:t>
      </w:r>
      <w:r w:rsidR="007D4345" w:rsidRPr="00AA0B90">
        <w:t xml:space="preserve"> to increase</w:t>
      </w:r>
      <w:r w:rsidR="000C358D" w:rsidRPr="00AA0B90">
        <w:t>.</w:t>
      </w:r>
    </w:p>
    <w:p w14:paraId="7D6398D4" w14:textId="549FE502" w:rsidR="007D4345" w:rsidRPr="00AA0B90" w:rsidRDefault="007D4345" w:rsidP="00354146">
      <w:pPr>
        <w:pStyle w:val="Bullet"/>
        <w:spacing w:after="160"/>
        <w:rPr>
          <w:b/>
          <w:bCs/>
        </w:rPr>
      </w:pPr>
      <w:r w:rsidRPr="00AA0B90">
        <w:t>Demand</w:t>
      </w:r>
      <w:r w:rsidR="00703905" w:rsidRPr="00AA0B90">
        <w:t xml:space="preserve"> by insurers</w:t>
      </w:r>
      <w:r w:rsidRPr="00AA0B90">
        <w:t xml:space="preserve"> for private sector reinsurance to cover cyclone risks </w:t>
      </w:r>
      <w:r w:rsidR="00703905" w:rsidRPr="00AA0B90">
        <w:t>would fall</w:t>
      </w:r>
      <w:r w:rsidRPr="00AA0B90">
        <w:t xml:space="preserve">. However, cyclone risk </w:t>
      </w:r>
      <w:r w:rsidR="00C4033B" w:rsidRPr="00AA0B90">
        <w:t xml:space="preserve">for home, contents and strata </w:t>
      </w:r>
      <w:r w:rsidRPr="00AA0B90">
        <w:t xml:space="preserve">is only </w:t>
      </w:r>
      <w:r w:rsidR="008936AB">
        <w:t>part</w:t>
      </w:r>
      <w:r w:rsidRPr="00AA0B90">
        <w:t xml:space="preserve"> of the natural catastrophe risk that insurers in Australia face and there is no real likelihood of reinsurers exiting the Australian market.</w:t>
      </w:r>
    </w:p>
    <w:p w14:paraId="007455F2" w14:textId="658C8BC7" w:rsidR="000C358D" w:rsidRPr="00AA0B90" w:rsidRDefault="005C1D63" w:rsidP="00354146">
      <w:pPr>
        <w:pStyle w:val="Bullet"/>
        <w:spacing w:after="160"/>
      </w:pPr>
      <w:r w:rsidRPr="00AA0B90">
        <w:t>A cyclone</w:t>
      </w:r>
      <w:r w:rsidR="00287E90">
        <w:noBreakHyphen/>
      </w:r>
      <w:r w:rsidR="00D17D9B" w:rsidRPr="00AA0B90">
        <w:t xml:space="preserve">only reinsurance </w:t>
      </w:r>
      <w:r w:rsidR="003B581D" w:rsidRPr="00AA0B90">
        <w:t xml:space="preserve">scheme may </w:t>
      </w:r>
      <w:r w:rsidR="000C358D" w:rsidRPr="00AA0B90">
        <w:t>creat</w:t>
      </w:r>
      <w:r w:rsidR="00811E97" w:rsidRPr="00AA0B90">
        <w:t xml:space="preserve">e </w:t>
      </w:r>
      <w:r w:rsidR="00711C4F" w:rsidRPr="00AA0B90">
        <w:t xml:space="preserve">some </w:t>
      </w:r>
      <w:r w:rsidR="00811A49" w:rsidRPr="00AA0B90">
        <w:t xml:space="preserve">uncertainty </w:t>
      </w:r>
      <w:r w:rsidR="006C69F1">
        <w:t xml:space="preserve">and friction </w:t>
      </w:r>
      <w:r w:rsidR="00711C4F" w:rsidRPr="00AA0B90">
        <w:t xml:space="preserve">for insurance companies </w:t>
      </w:r>
      <w:r w:rsidR="006C69F1">
        <w:t xml:space="preserve">as they seek to incorporate </w:t>
      </w:r>
      <w:r w:rsidR="00287E90">
        <w:t>‘</w:t>
      </w:r>
      <w:r w:rsidR="006C69F1">
        <w:t>cyclone</w:t>
      </w:r>
      <w:r w:rsidR="00287E90">
        <w:t>’</w:t>
      </w:r>
      <w:r w:rsidR="006C69F1">
        <w:t xml:space="preserve"> risk reinsurance with their current arrangements. This would</w:t>
      </w:r>
      <w:r w:rsidR="00613F74" w:rsidRPr="00AA0B90">
        <w:t xml:space="preserve"> </w:t>
      </w:r>
      <w:r w:rsidR="00811E97" w:rsidRPr="00AA0B90">
        <w:t xml:space="preserve">increase </w:t>
      </w:r>
      <w:r w:rsidR="00711C4F" w:rsidRPr="00AA0B90">
        <w:t xml:space="preserve">their </w:t>
      </w:r>
      <w:r w:rsidR="00811E97" w:rsidRPr="00AA0B90">
        <w:t>costs</w:t>
      </w:r>
      <w:r w:rsidR="00A14C3C" w:rsidRPr="00AA0B90">
        <w:t>, thereby reducing the potential reduction in premiums</w:t>
      </w:r>
      <w:r w:rsidR="00811E97" w:rsidRPr="00AA0B90">
        <w:t>.</w:t>
      </w:r>
    </w:p>
    <w:p w14:paraId="2317632F" w14:textId="1C8C606D" w:rsidR="008D339D" w:rsidRPr="00AA0B90" w:rsidRDefault="000C1434" w:rsidP="00354146">
      <w:pPr>
        <w:pStyle w:val="Bullet"/>
        <w:spacing w:after="160"/>
      </w:pPr>
      <w:r>
        <w:t>It would be difficult to assess whether</w:t>
      </w:r>
      <w:r w:rsidR="00711C4F" w:rsidRPr="00AA0B90">
        <w:t xml:space="preserve"> </w:t>
      </w:r>
      <w:r w:rsidR="004E4E97" w:rsidRPr="00AA0B90">
        <w:t>insurers fully pass through</w:t>
      </w:r>
      <w:r w:rsidR="008D339D" w:rsidRPr="00AA0B90">
        <w:t xml:space="preserve"> </w:t>
      </w:r>
      <w:r w:rsidR="004E4E97" w:rsidRPr="00AA0B90">
        <w:t xml:space="preserve">the </w:t>
      </w:r>
      <w:r w:rsidR="008D339D" w:rsidRPr="00AA0B90">
        <w:t>lower reinsurance costs to consumer</w:t>
      </w:r>
      <w:r w:rsidR="00A14C3C" w:rsidRPr="00AA0B90">
        <w:t>s</w:t>
      </w:r>
      <w:r w:rsidR="004F30C0">
        <w:t>. This</w:t>
      </w:r>
      <w:r w:rsidR="00811A49" w:rsidRPr="00AA0B90">
        <w:t xml:space="preserve"> will </w:t>
      </w:r>
      <w:r w:rsidR="00711C4F" w:rsidRPr="00AA0B90">
        <w:t>depend on the extent of competitive pressures.</w:t>
      </w:r>
      <w:r w:rsidR="008D339D" w:rsidRPr="00AA0B90">
        <w:t xml:space="preserve"> A mechanism to monitor pass through may be needed</w:t>
      </w:r>
      <w:r>
        <w:t>, although this would add to costs</w:t>
      </w:r>
      <w:r w:rsidR="008D339D" w:rsidRPr="00AA0B90">
        <w:t>.</w:t>
      </w:r>
    </w:p>
    <w:p w14:paraId="22A28CD1" w14:textId="65D2A36B" w:rsidR="000D59FC" w:rsidRPr="00AA0B90" w:rsidRDefault="00703905" w:rsidP="00354146">
      <w:pPr>
        <w:pStyle w:val="Bullet"/>
        <w:spacing w:after="200" w:line="264" w:lineRule="auto"/>
      </w:pPr>
      <w:r w:rsidRPr="00AA0B90">
        <w:t xml:space="preserve">As the scheme has </w:t>
      </w:r>
      <w:r w:rsidR="007D4345" w:rsidRPr="00AA0B90">
        <w:t xml:space="preserve">no adverse impact on insurance markets, </w:t>
      </w:r>
      <w:r w:rsidR="000C1434">
        <w:t>it</w:t>
      </w:r>
      <w:r w:rsidR="007D4345" w:rsidRPr="00AA0B90">
        <w:t xml:space="preserve"> is </w:t>
      </w:r>
      <w:r w:rsidR="000C1434">
        <w:t xml:space="preserve">feasible that the </w:t>
      </w:r>
      <w:r w:rsidR="007D4345" w:rsidRPr="00AA0B90">
        <w:t xml:space="preserve">Government </w:t>
      </w:r>
      <w:r w:rsidR="000C1434">
        <w:t>could</w:t>
      </w:r>
      <w:r w:rsidR="007D4345" w:rsidRPr="00AA0B90">
        <w:t xml:space="preserve"> gradually </w:t>
      </w:r>
      <w:r w:rsidR="0038169E" w:rsidRPr="00AA0B90">
        <w:t xml:space="preserve">withdraw </w:t>
      </w:r>
      <w:r w:rsidR="007D4345" w:rsidRPr="00AA0B90">
        <w:t>support for the scheme.</w:t>
      </w:r>
      <w:r w:rsidR="000C1434">
        <w:t xml:space="preserve"> However, </w:t>
      </w:r>
      <w:r w:rsidR="004F30C0">
        <w:t>overseas</w:t>
      </w:r>
      <w:r w:rsidR="000C1434">
        <w:t xml:space="preserve"> experience demonstrates that withdrawal from any subsidy scheme is very difficult.</w:t>
      </w:r>
    </w:p>
    <w:p w14:paraId="68935F21" w14:textId="77777777" w:rsidR="00025D51" w:rsidRPr="00AA0B90" w:rsidRDefault="000D59FC" w:rsidP="00354146">
      <w:pPr>
        <w:spacing w:after="0"/>
      </w:pPr>
      <w:r w:rsidRPr="00AA0B90">
        <w:lastRenderedPageBreak/>
        <w:t>In summary,</w:t>
      </w:r>
      <w:r w:rsidR="00A14C3C" w:rsidRPr="00AA0B90">
        <w:t xml:space="preserve"> </w:t>
      </w:r>
      <w:r w:rsidR="0038169E" w:rsidRPr="00AA0B90">
        <w:t xml:space="preserve">compared to a mutual insurer, </w:t>
      </w:r>
      <w:r w:rsidR="00A14C3C" w:rsidRPr="00AA0B90">
        <w:t xml:space="preserve">a reinsurance pool would have the same cost to Government for the same premium reduction, a lower impact on the insurance market and a greater potential for Government exit. For these reasons, a reinsurance pool </w:t>
      </w:r>
      <w:r w:rsidRPr="00AA0B90">
        <w:t xml:space="preserve">is </w:t>
      </w:r>
      <w:r w:rsidR="00A14C3C" w:rsidRPr="00AA0B90">
        <w:t>a more feasible option compared to a mutual insurer for cyclone risk.</w:t>
      </w:r>
      <w:r w:rsidR="00025D51" w:rsidRPr="00AA0B90">
        <w:t xml:space="preserve"> Either option would take some time to generate premium reductions.</w:t>
      </w:r>
    </w:p>
    <w:p w14:paraId="62E492AA" w14:textId="3954CB57" w:rsidR="00432EFD" w:rsidRPr="00AA0B90" w:rsidRDefault="00432EFD" w:rsidP="00F90631">
      <w:pPr>
        <w:pStyle w:val="Heading2notnumbered"/>
      </w:pPr>
      <w:bookmarkStart w:id="105" w:name="_Toc434251844"/>
      <w:bookmarkStart w:id="106" w:name="_Toc434251895"/>
      <w:bookmarkStart w:id="107" w:name="_Toc434861220"/>
      <w:bookmarkStart w:id="108" w:name="_Toc434912203"/>
      <w:bookmarkStart w:id="109" w:name="_Toc434915441"/>
      <w:bookmarkStart w:id="110" w:name="_Toc434941428"/>
      <w:bookmarkStart w:id="111" w:name="_Toc434947055"/>
      <w:bookmarkStart w:id="112" w:name="_Toc435453552"/>
      <w:bookmarkStart w:id="113" w:name="_Toc436124519"/>
      <w:r w:rsidRPr="00AA0B90">
        <w:t>Mitigation</w:t>
      </w:r>
      <w:bookmarkEnd w:id="105"/>
      <w:bookmarkEnd w:id="106"/>
      <w:bookmarkEnd w:id="107"/>
      <w:bookmarkEnd w:id="108"/>
      <w:bookmarkEnd w:id="109"/>
      <w:bookmarkEnd w:id="110"/>
      <w:bookmarkEnd w:id="111"/>
      <w:bookmarkEnd w:id="112"/>
      <w:bookmarkEnd w:id="113"/>
    </w:p>
    <w:p w14:paraId="0DF4030B" w14:textId="2852E847" w:rsidR="004D58B5" w:rsidRPr="00AA0B90" w:rsidRDefault="00711C4F" w:rsidP="004D58B5">
      <w:r w:rsidRPr="00AA0B90">
        <w:t>M</w:t>
      </w:r>
      <w:r w:rsidR="004D58B5" w:rsidRPr="00AA0B90">
        <w:t xml:space="preserve">itigation to reduce the risk of damage from cyclones is the only way to reduce premiums </w:t>
      </w:r>
      <w:r w:rsidR="008936AB">
        <w:t>on a sustainable basis</w:t>
      </w:r>
      <w:r w:rsidR="007E6AFA" w:rsidRPr="00AA0B90">
        <w:t xml:space="preserve">. </w:t>
      </w:r>
      <w:r w:rsidR="00DF7D70" w:rsidRPr="00AA0B90">
        <w:t>It was widely considered by s</w:t>
      </w:r>
      <w:r w:rsidR="004669B1" w:rsidRPr="00AA0B90">
        <w:t>takeholders</w:t>
      </w:r>
      <w:r w:rsidR="00D440D6" w:rsidRPr="00AA0B90">
        <w:t xml:space="preserve"> that e</w:t>
      </w:r>
      <w:r w:rsidR="005C1D63" w:rsidRPr="00AA0B90">
        <w:t>ncouraging mitigation</w:t>
      </w:r>
      <w:r w:rsidR="007E6AFA" w:rsidRPr="00AA0B90">
        <w:t xml:space="preserve"> </w:t>
      </w:r>
      <w:r w:rsidR="004D58B5" w:rsidRPr="00AA0B90">
        <w:t xml:space="preserve">should be part of any Government </w:t>
      </w:r>
      <w:r w:rsidR="007E6AFA" w:rsidRPr="00AA0B90">
        <w:t xml:space="preserve">response to the </w:t>
      </w:r>
      <w:r w:rsidR="005C1D63" w:rsidRPr="00AA0B90">
        <w:t>rise in</w:t>
      </w:r>
      <w:r w:rsidR="007E6AFA" w:rsidRPr="00AA0B90">
        <w:t xml:space="preserve"> insurance </w:t>
      </w:r>
      <w:r w:rsidR="005C1D63" w:rsidRPr="00AA0B90">
        <w:t>premiums</w:t>
      </w:r>
      <w:r w:rsidR="004D58B5" w:rsidRPr="00AA0B90">
        <w:t xml:space="preserve">. </w:t>
      </w:r>
      <w:r w:rsidR="002F7961" w:rsidRPr="00AA0B90">
        <w:t>A concern is that</w:t>
      </w:r>
      <w:r w:rsidR="004D58B5" w:rsidRPr="00AA0B90">
        <w:t xml:space="preserve"> </w:t>
      </w:r>
      <w:r w:rsidR="002F7961" w:rsidRPr="00AA0B90">
        <w:t>policy measures</w:t>
      </w:r>
      <w:r w:rsidR="004D58B5" w:rsidRPr="00AA0B90">
        <w:t xml:space="preserve"> that </w:t>
      </w:r>
      <w:r w:rsidR="00B00312" w:rsidRPr="00AA0B90">
        <w:t>work only to</w:t>
      </w:r>
      <w:r w:rsidR="004D58B5" w:rsidRPr="00AA0B90">
        <w:t xml:space="preserve"> reduce premiums may dampen incentives for mitigation.</w:t>
      </w:r>
      <w:r w:rsidR="00B00312" w:rsidRPr="00AA0B90">
        <w:t xml:space="preserve"> </w:t>
      </w:r>
      <w:r w:rsidR="00D440D6" w:rsidRPr="00AA0B90">
        <w:t xml:space="preserve">Further, without action on mitigation, </w:t>
      </w:r>
      <w:r w:rsidR="00613F74" w:rsidRPr="00AA0B90">
        <w:t xml:space="preserve">the benefits of </w:t>
      </w:r>
      <w:r w:rsidR="00D440D6" w:rsidRPr="00AA0B90">
        <w:t>any measures taken by the Government to lower premiums would be reversed upon Government exit.</w:t>
      </w:r>
    </w:p>
    <w:p w14:paraId="24DA251B" w14:textId="006F522A" w:rsidR="002F7961" w:rsidRPr="00AA0B90" w:rsidRDefault="00DF7D70" w:rsidP="00384B96">
      <w:r w:rsidRPr="00AA0B90">
        <w:t>T</w:t>
      </w:r>
      <w:r w:rsidR="004D58B5" w:rsidRPr="00AA0B90">
        <w:t>here are significant benefits from mitigation</w:t>
      </w:r>
      <w:r w:rsidR="00301843" w:rsidRPr="00AA0B90">
        <w:t>.</w:t>
      </w:r>
      <w:r w:rsidR="004D58B5" w:rsidRPr="00AA0B90">
        <w:t xml:space="preserve"> </w:t>
      </w:r>
      <w:r w:rsidR="008257DA" w:rsidRPr="00AA0B90">
        <w:t>R</w:t>
      </w:r>
      <w:r w:rsidR="004D58B5" w:rsidRPr="00AA0B90">
        <w:t>educing the vulnerability of old</w:t>
      </w:r>
      <w:r w:rsidR="00D440D6" w:rsidRPr="00AA0B90">
        <w:t xml:space="preserve">er buildings </w:t>
      </w:r>
      <w:r w:rsidR="0038169E" w:rsidRPr="00AA0B90">
        <w:t xml:space="preserve">(those </w:t>
      </w:r>
      <w:r w:rsidR="00301843" w:rsidRPr="00AA0B90">
        <w:t>built prior to the introduction of the current building codes</w:t>
      </w:r>
      <w:r w:rsidR="0038169E" w:rsidRPr="00AA0B90">
        <w:t>)</w:t>
      </w:r>
      <w:r w:rsidR="00301843" w:rsidRPr="00AA0B90">
        <w:t xml:space="preserve"> </w:t>
      </w:r>
      <w:r w:rsidR="00D440D6" w:rsidRPr="00AA0B90">
        <w:t>to cyclone damage</w:t>
      </w:r>
      <w:r w:rsidR="00301843" w:rsidRPr="00AA0B90">
        <w:t xml:space="preserve"> by strengthening roof structures could yield reductions in claims and, therefore, premiums</w:t>
      </w:r>
      <w:r w:rsidR="00D440D6" w:rsidRPr="00AA0B90">
        <w:t>.</w:t>
      </w:r>
      <w:r w:rsidR="00301843" w:rsidRPr="00AA0B90">
        <w:t xml:space="preserve"> </w:t>
      </w:r>
      <w:r w:rsidR="008257DA" w:rsidRPr="00AA0B90">
        <w:t xml:space="preserve">Strengthening and sealing </w:t>
      </w:r>
      <w:r w:rsidR="005D6294" w:rsidRPr="00AA0B90">
        <w:t>openings</w:t>
      </w:r>
      <w:r w:rsidR="008257DA" w:rsidRPr="00AA0B90">
        <w:t xml:space="preserve"> in modern buildings would reduce damage from water ingress, which is a significant source for claims.</w:t>
      </w:r>
      <w:r w:rsidR="00301843" w:rsidRPr="00AA0B90">
        <w:t xml:space="preserve"> Further, the efforts of residents to secure properties to reduce debris damage to their own and neighbouring buildings could lower claims and premiums. </w:t>
      </w:r>
      <w:r w:rsidR="00A47C4A" w:rsidRPr="00AA0B90">
        <w:t xml:space="preserve">Insurance companies </w:t>
      </w:r>
      <w:r w:rsidR="00301843" w:rsidRPr="00AA0B90">
        <w:t>estimate that mitigation actions c</w:t>
      </w:r>
      <w:r w:rsidR="00A47C4A" w:rsidRPr="00AA0B90">
        <w:t>ould</w:t>
      </w:r>
      <w:r w:rsidR="00301843" w:rsidRPr="00AA0B90">
        <w:t xml:space="preserve"> reduce premiums </w:t>
      </w:r>
      <w:r w:rsidR="004669B1" w:rsidRPr="00AA0B90">
        <w:t xml:space="preserve">for some properties </w:t>
      </w:r>
      <w:r w:rsidR="00301843" w:rsidRPr="00AA0B90">
        <w:t>by up to 20 per cent.</w:t>
      </w:r>
      <w:r w:rsidR="008257DA" w:rsidRPr="00AA0B90">
        <w:t xml:space="preserve"> </w:t>
      </w:r>
    </w:p>
    <w:p w14:paraId="5D510964" w14:textId="4DD9E27A" w:rsidR="008257DA" w:rsidRPr="00AA0B90" w:rsidRDefault="008257DA" w:rsidP="0022423C">
      <w:pPr>
        <w:keepLines/>
      </w:pPr>
      <w:r w:rsidRPr="00AA0B90">
        <w:t>The benefits of mitigation are much wider than reducing the likelihood of insurance claims. Property owners benefit to the extent that less vulnerable properties are associated with reduced chance of physical injury, as well as reduced emotional trauma that is associated with individuals experiencing significant damage to their home and contents.</w:t>
      </w:r>
    </w:p>
    <w:p w14:paraId="68F88157" w14:textId="4B05CB31" w:rsidR="009C5B28" w:rsidRPr="00AA0B90" w:rsidRDefault="008257DA" w:rsidP="00F93486">
      <w:r w:rsidRPr="00AA0B90">
        <w:t>M</w:t>
      </w:r>
      <w:r w:rsidR="00C02A49" w:rsidRPr="00AA0B90">
        <w:t xml:space="preserve">otivating property owners to undertake mitigation is complex. </w:t>
      </w:r>
      <w:r w:rsidR="007E6AFA" w:rsidRPr="00AA0B90">
        <w:t>While the cost of m</w:t>
      </w:r>
      <w:r w:rsidR="00C02A49" w:rsidRPr="00AA0B90">
        <w:t xml:space="preserve">itigation is </w:t>
      </w:r>
      <w:r w:rsidR="007E6AFA" w:rsidRPr="00AA0B90">
        <w:t>mainly borne by individual property owners</w:t>
      </w:r>
      <w:r w:rsidR="00C02A49" w:rsidRPr="00AA0B90">
        <w:t>, the full b</w:t>
      </w:r>
      <w:r w:rsidR="00D77D26" w:rsidRPr="00AA0B90">
        <w:t>enefits</w:t>
      </w:r>
      <w:r w:rsidR="004D58B5" w:rsidRPr="00AA0B90">
        <w:t xml:space="preserve"> are spread across a number of parties</w:t>
      </w:r>
      <w:r w:rsidR="00301843" w:rsidRPr="00AA0B90">
        <w:t xml:space="preserve">. </w:t>
      </w:r>
      <w:r w:rsidR="007E6AFA" w:rsidRPr="00AA0B90">
        <w:t>F</w:t>
      </w:r>
      <w:r w:rsidR="00D77D26" w:rsidRPr="00AA0B90">
        <w:t xml:space="preserve">or </w:t>
      </w:r>
      <w:r w:rsidR="004D58B5" w:rsidRPr="00AA0B90">
        <w:t>example</w:t>
      </w:r>
      <w:r w:rsidR="00301843" w:rsidRPr="00AA0B90">
        <w:t>,</w:t>
      </w:r>
      <w:r w:rsidR="00A47C4A" w:rsidRPr="00AA0B90">
        <w:t xml:space="preserve"> in addition to benefiting the property owner</w:t>
      </w:r>
      <w:r w:rsidR="00301843" w:rsidRPr="00AA0B90">
        <w:t xml:space="preserve">, mitigation work will also </w:t>
      </w:r>
      <w:r w:rsidR="007E6AFA" w:rsidRPr="00AA0B90">
        <w:t>benefit neighbouring home owners</w:t>
      </w:r>
      <w:r w:rsidR="004669B1" w:rsidRPr="00AA0B90">
        <w:t xml:space="preserve"> (</w:t>
      </w:r>
      <w:r w:rsidR="00A47C4A" w:rsidRPr="00AA0B90">
        <w:t>by reducing collateral damage to their property)</w:t>
      </w:r>
      <w:r w:rsidR="00301843" w:rsidRPr="00AA0B90">
        <w:t xml:space="preserve">, </w:t>
      </w:r>
      <w:r w:rsidR="004D58B5" w:rsidRPr="00AA0B90">
        <w:t>insur</w:t>
      </w:r>
      <w:r w:rsidR="007E6AFA" w:rsidRPr="00AA0B90">
        <w:t>ance companies</w:t>
      </w:r>
      <w:r w:rsidR="004D58B5" w:rsidRPr="00AA0B90">
        <w:t xml:space="preserve"> </w:t>
      </w:r>
      <w:r w:rsidR="00301843" w:rsidRPr="00AA0B90">
        <w:t xml:space="preserve">(by reducing claims) </w:t>
      </w:r>
      <w:r w:rsidR="004D58B5" w:rsidRPr="00AA0B90">
        <w:t xml:space="preserve">and </w:t>
      </w:r>
      <w:r w:rsidR="00B40BB1">
        <w:t>g</w:t>
      </w:r>
      <w:r w:rsidR="004D58B5" w:rsidRPr="00AA0B90">
        <w:t>overnment</w:t>
      </w:r>
      <w:r w:rsidR="00301843" w:rsidRPr="00AA0B90">
        <w:t>s (by reducing demands on</w:t>
      </w:r>
      <w:r w:rsidR="004D58B5" w:rsidRPr="00AA0B90">
        <w:t xml:space="preserve"> emergency resources</w:t>
      </w:r>
      <w:r w:rsidR="00301843" w:rsidRPr="00AA0B90">
        <w:t>)</w:t>
      </w:r>
      <w:r w:rsidR="004D58B5" w:rsidRPr="00AA0B90">
        <w:t>.</w:t>
      </w:r>
      <w:r w:rsidR="00D77D26" w:rsidRPr="00AA0B90">
        <w:t xml:space="preserve"> </w:t>
      </w:r>
      <w:r w:rsidR="00301843" w:rsidRPr="00AA0B90">
        <w:t xml:space="preserve">Further, the </w:t>
      </w:r>
      <w:r w:rsidR="00D97EC7" w:rsidRPr="00AA0B90">
        <w:t>property owner may not see the benefit of mitigatio</w:t>
      </w:r>
      <w:r w:rsidR="004669B1" w:rsidRPr="00AA0B90">
        <w:t>n in the form of lower premiums</w:t>
      </w:r>
      <w:r w:rsidR="00301843" w:rsidRPr="00AA0B90">
        <w:t xml:space="preserve"> if mitigation </w:t>
      </w:r>
      <w:r w:rsidR="00546424" w:rsidRPr="00AA0B90">
        <w:t xml:space="preserve">action </w:t>
      </w:r>
      <w:r w:rsidR="00301843" w:rsidRPr="00AA0B90">
        <w:t xml:space="preserve">is not </w:t>
      </w:r>
      <w:r w:rsidR="00D97EC7" w:rsidRPr="00AA0B90">
        <w:t xml:space="preserve">adequately </w:t>
      </w:r>
      <w:r w:rsidR="004669B1" w:rsidRPr="00AA0B90">
        <w:t xml:space="preserve">captured </w:t>
      </w:r>
      <w:r w:rsidR="00301843" w:rsidRPr="00AA0B90">
        <w:t xml:space="preserve">by insurer pricing. Homeowners may also face a lack of information about what they can do to </w:t>
      </w:r>
      <w:r w:rsidR="00546424" w:rsidRPr="00AA0B90">
        <w:t>reduce the vulnerability of their property to cyclone damage. Cost effective and aesthetically acceptable ways to strengthen the resilience of properties may also not be available.</w:t>
      </w:r>
    </w:p>
    <w:p w14:paraId="0821676B" w14:textId="071D2EF6" w:rsidR="00F93486" w:rsidRPr="00AA0B90" w:rsidRDefault="009C5B28" w:rsidP="00F93486">
      <w:r w:rsidRPr="00AA0B90">
        <w:t>As a result, a multipronged approach to improving incentives and facilitating mitigation is required. The approach should include</w:t>
      </w:r>
      <w:r w:rsidR="00F93486" w:rsidRPr="00AA0B90">
        <w:t xml:space="preserve"> improv</w:t>
      </w:r>
      <w:r w:rsidR="00546424" w:rsidRPr="00AA0B90">
        <w:t>ing</w:t>
      </w:r>
      <w:r w:rsidR="00F93486" w:rsidRPr="00AA0B90">
        <w:t xml:space="preserve"> communication and cooperation between </w:t>
      </w:r>
      <w:r w:rsidR="00301843" w:rsidRPr="00AA0B90">
        <w:t>homeowners and insurers</w:t>
      </w:r>
      <w:r w:rsidR="00D77D26" w:rsidRPr="00AA0B90">
        <w:t xml:space="preserve"> </w:t>
      </w:r>
      <w:r w:rsidRPr="00AA0B90">
        <w:t>(</w:t>
      </w:r>
      <w:r w:rsidR="00505C56" w:rsidRPr="00AA0B90">
        <w:t>especially mak</w:t>
      </w:r>
      <w:r w:rsidR="00546424" w:rsidRPr="00AA0B90">
        <w:t>ing</w:t>
      </w:r>
      <w:r w:rsidR="00505C56" w:rsidRPr="00AA0B90">
        <w:t xml:space="preserve"> insurance premiums more responsive to mitigation actions</w:t>
      </w:r>
      <w:r w:rsidRPr="00AA0B90">
        <w:t>)</w:t>
      </w:r>
      <w:r w:rsidR="00D77D26" w:rsidRPr="00AA0B90">
        <w:t>,</w:t>
      </w:r>
      <w:r w:rsidRPr="00AA0B90">
        <w:t xml:space="preserve"> improv</w:t>
      </w:r>
      <w:r w:rsidR="00546424" w:rsidRPr="00AA0B90">
        <w:t>ing</w:t>
      </w:r>
      <w:r w:rsidRPr="00AA0B90">
        <w:t xml:space="preserve"> policyholders</w:t>
      </w:r>
      <w:r w:rsidR="00287E90">
        <w:t>’</w:t>
      </w:r>
      <w:r w:rsidRPr="00AA0B90">
        <w:t xml:space="preserve"> knowledge of risks and retrofit options</w:t>
      </w:r>
      <w:r w:rsidR="00546424" w:rsidRPr="00AA0B90">
        <w:t>,</w:t>
      </w:r>
      <w:r w:rsidRPr="00AA0B90">
        <w:t xml:space="preserve"> and expand</w:t>
      </w:r>
      <w:r w:rsidR="00546424" w:rsidRPr="00AA0B90">
        <w:t>ing</w:t>
      </w:r>
      <w:r w:rsidRPr="00AA0B90">
        <w:t xml:space="preserve"> the range of </w:t>
      </w:r>
      <w:r w:rsidR="00546424" w:rsidRPr="00AA0B90">
        <w:t>cost</w:t>
      </w:r>
      <w:r w:rsidR="00287E90">
        <w:noBreakHyphen/>
      </w:r>
      <w:r w:rsidR="00546424" w:rsidRPr="00AA0B90">
        <w:t xml:space="preserve">effective and acceptable </w:t>
      </w:r>
      <w:r w:rsidRPr="00AA0B90">
        <w:t>retrofit options.</w:t>
      </w:r>
    </w:p>
    <w:p w14:paraId="1D181ECC" w14:textId="3700EE1B" w:rsidR="007C43F4" w:rsidRPr="00AA0B90" w:rsidRDefault="00CB7F13" w:rsidP="00F90631">
      <w:pPr>
        <w:pStyle w:val="Heading3notnumbered"/>
      </w:pPr>
      <w:r w:rsidRPr="00AA0B90">
        <w:lastRenderedPageBreak/>
        <w:t>Encouraging greater mitigation</w:t>
      </w:r>
    </w:p>
    <w:p w14:paraId="47EE1BF0" w14:textId="263F7792" w:rsidR="00CB7F13" w:rsidRPr="00AA0B90" w:rsidRDefault="00CB7F13" w:rsidP="0022423C">
      <w:pPr>
        <w:spacing w:after="120"/>
      </w:pPr>
      <w:r w:rsidRPr="00AA0B90">
        <w:t>Options to encourage mitigation include</w:t>
      </w:r>
      <w:r w:rsidR="002A7AE0" w:rsidRPr="00AA0B90">
        <w:t xml:space="preserve"> a range of relatively low</w:t>
      </w:r>
      <w:r w:rsidR="00287E90">
        <w:noBreakHyphen/>
      </w:r>
      <w:r w:rsidR="009C5B28" w:rsidRPr="00AA0B90">
        <w:t>cost options</w:t>
      </w:r>
      <w:r w:rsidRPr="00AA0B90">
        <w:t>:</w:t>
      </w:r>
    </w:p>
    <w:p w14:paraId="0FE919D2" w14:textId="20407DD4" w:rsidR="007C43F4" w:rsidRPr="00AA0B90" w:rsidRDefault="007C43F4" w:rsidP="00F93486">
      <w:pPr>
        <w:pStyle w:val="Bullet"/>
      </w:pPr>
      <w:r w:rsidRPr="00384B96">
        <w:rPr>
          <w:color w:val="7E282C" w:themeColor="accent2"/>
        </w:rPr>
        <w:t xml:space="preserve">Strengthen </w:t>
      </w:r>
      <w:r w:rsidRPr="00384B96">
        <w:rPr>
          <w:rStyle w:val="Highlighttext"/>
        </w:rPr>
        <w:t>building</w:t>
      </w:r>
      <w:r w:rsidRPr="00384B96">
        <w:rPr>
          <w:color w:val="7E282C" w:themeColor="accent2"/>
        </w:rPr>
        <w:t xml:space="preserve"> standards</w:t>
      </w:r>
      <w:r w:rsidRPr="00AA0B90">
        <w:t xml:space="preserve">: </w:t>
      </w:r>
      <w:r w:rsidR="00546424" w:rsidRPr="00AA0B90">
        <w:t xml:space="preserve">Building standards currently focus on protecting individuals during a </w:t>
      </w:r>
      <w:r w:rsidR="004A5C15" w:rsidRPr="00AA0B90">
        <w:t xml:space="preserve">cyclone. </w:t>
      </w:r>
      <w:r w:rsidR="00C9476D" w:rsidRPr="00AA0B90">
        <w:t>The</w:t>
      </w:r>
      <w:r w:rsidR="004669B1" w:rsidRPr="00AA0B90">
        <w:t xml:space="preserve"> standards</w:t>
      </w:r>
      <w:r w:rsidR="00C9476D" w:rsidRPr="00AA0B90">
        <w:t xml:space="preserve"> could be raised to reduce the prospect of cyclone damage </w:t>
      </w:r>
      <w:r w:rsidR="004669B1" w:rsidRPr="00AA0B90">
        <w:t>to</w:t>
      </w:r>
      <w:r w:rsidR="00C9476D" w:rsidRPr="00AA0B90">
        <w:t xml:space="preserve"> </w:t>
      </w:r>
      <w:r w:rsidR="004A5C15" w:rsidRPr="00AA0B90">
        <w:t>buildings. In</w:t>
      </w:r>
      <w:r w:rsidR="00CB7F13" w:rsidRPr="00AA0B90">
        <w:t xml:space="preserve"> particular, t</w:t>
      </w:r>
      <w:r w:rsidRPr="00AA0B90">
        <w:t xml:space="preserve">here </w:t>
      </w:r>
      <w:r w:rsidR="007B4DA9" w:rsidRPr="00AA0B90">
        <w:t xml:space="preserve">is </w:t>
      </w:r>
      <w:r w:rsidRPr="00AA0B90">
        <w:t xml:space="preserve">scope to strengthen standards </w:t>
      </w:r>
      <w:r w:rsidR="0097210D" w:rsidRPr="00AA0B90">
        <w:t>for windows and doors</w:t>
      </w:r>
      <w:r w:rsidR="007B4DA9" w:rsidRPr="00AA0B90">
        <w:t xml:space="preserve"> to reduce the risk of water ingress</w:t>
      </w:r>
      <w:r w:rsidR="0097210D" w:rsidRPr="00AA0B90">
        <w:t>, but</w:t>
      </w:r>
      <w:r w:rsidRPr="00AA0B90">
        <w:t xml:space="preserve"> more research is required before this could be implemented.</w:t>
      </w:r>
    </w:p>
    <w:p w14:paraId="0D74F4E6" w14:textId="634910BA" w:rsidR="00795ACA" w:rsidRPr="00AA0B90" w:rsidRDefault="007C43F4" w:rsidP="00F93486">
      <w:pPr>
        <w:pStyle w:val="Bullet"/>
      </w:pPr>
      <w:r w:rsidRPr="00384B96">
        <w:rPr>
          <w:rStyle w:val="Highlighttext"/>
        </w:rPr>
        <w:t>Better retrofits</w:t>
      </w:r>
      <w:r w:rsidRPr="00AA0B90">
        <w:t xml:space="preserve">: </w:t>
      </w:r>
      <w:r w:rsidR="00795ACA" w:rsidRPr="00AA0B90">
        <w:t>There is scope to develop better retro</w:t>
      </w:r>
      <w:r w:rsidR="0097210D" w:rsidRPr="00AA0B90">
        <w:t>fitting options for older house</w:t>
      </w:r>
      <w:r w:rsidR="00D672AD" w:rsidRPr="00AA0B90">
        <w:t>s</w:t>
      </w:r>
      <w:r w:rsidR="0097210D" w:rsidRPr="00AA0B90">
        <w:t xml:space="preserve">. Better information for </w:t>
      </w:r>
      <w:r w:rsidR="002C19B0" w:rsidRPr="00AA0B90">
        <w:t xml:space="preserve">households </w:t>
      </w:r>
      <w:r w:rsidR="0097210D" w:rsidRPr="00AA0B90">
        <w:t xml:space="preserve">and further research to develop effective and attractive options </w:t>
      </w:r>
      <w:r w:rsidR="002C19B0" w:rsidRPr="00AA0B90">
        <w:t xml:space="preserve">are </w:t>
      </w:r>
      <w:r w:rsidR="0097210D" w:rsidRPr="00AA0B90">
        <w:t>required.</w:t>
      </w:r>
    </w:p>
    <w:p w14:paraId="5CDA4FB9" w14:textId="488DBC21" w:rsidR="00795ACA" w:rsidRPr="00AA0B90" w:rsidRDefault="00795ACA" w:rsidP="00B4079D">
      <w:pPr>
        <w:pStyle w:val="Bullet"/>
      </w:pPr>
      <w:r w:rsidRPr="00384B96">
        <w:rPr>
          <w:rStyle w:val="Highlighttext"/>
        </w:rPr>
        <w:t>Government public works</w:t>
      </w:r>
      <w:r w:rsidRPr="00AA0B90">
        <w:t xml:space="preserve">: </w:t>
      </w:r>
      <w:r w:rsidR="009051C8" w:rsidRPr="00AA0B90">
        <w:t>The</w:t>
      </w:r>
      <w:r w:rsidR="00CB7F13" w:rsidRPr="00AA0B90">
        <w:t xml:space="preserve"> provision of additional </w:t>
      </w:r>
      <w:r w:rsidR="009051C8" w:rsidRPr="00AA0B90">
        <w:t xml:space="preserve">mitigation grants to local councils for </w:t>
      </w:r>
      <w:r w:rsidR="00DE0622" w:rsidRPr="00AA0B90">
        <w:t>water management and flood protection</w:t>
      </w:r>
      <w:r w:rsidR="00C66F5A" w:rsidRPr="00AA0B90">
        <w:t xml:space="preserve"> </w:t>
      </w:r>
      <w:r w:rsidR="00613F74" w:rsidRPr="00AA0B90">
        <w:t xml:space="preserve">infrastructure </w:t>
      </w:r>
      <w:r w:rsidR="00CB7F13" w:rsidRPr="00AA0B90">
        <w:t>would assist in</w:t>
      </w:r>
      <w:r w:rsidR="00C66F5A" w:rsidRPr="00AA0B90">
        <w:t xml:space="preserve"> </w:t>
      </w:r>
      <w:r w:rsidR="00DE0622" w:rsidRPr="00AA0B90">
        <w:t>reduc</w:t>
      </w:r>
      <w:r w:rsidR="00CB7F13" w:rsidRPr="00AA0B90">
        <w:t>ing</w:t>
      </w:r>
      <w:r w:rsidR="00DE0622" w:rsidRPr="00AA0B90">
        <w:t xml:space="preserve"> </w:t>
      </w:r>
      <w:r w:rsidR="00C66F5A" w:rsidRPr="00AA0B90">
        <w:t>cyclone</w:t>
      </w:r>
      <w:r w:rsidR="00287E90">
        <w:noBreakHyphen/>
      </w:r>
      <w:r w:rsidR="00C66F5A" w:rsidRPr="00AA0B90">
        <w:t xml:space="preserve">related </w:t>
      </w:r>
      <w:r w:rsidR="00DE0622" w:rsidRPr="00AA0B90">
        <w:t xml:space="preserve">flood damage </w:t>
      </w:r>
      <w:r w:rsidR="00C66F5A" w:rsidRPr="00AA0B90">
        <w:t>to property</w:t>
      </w:r>
      <w:r w:rsidR="009051C8" w:rsidRPr="00AA0B90">
        <w:t>.</w:t>
      </w:r>
    </w:p>
    <w:p w14:paraId="3E7CC3C5" w14:textId="18482174" w:rsidR="00795ACA" w:rsidRPr="00AA0B90" w:rsidRDefault="00795ACA" w:rsidP="00F8197C">
      <w:pPr>
        <w:pStyle w:val="Bullet"/>
      </w:pPr>
      <w:r w:rsidRPr="00384B96">
        <w:rPr>
          <w:rStyle w:val="Highlighttext"/>
        </w:rPr>
        <w:t>Making insurance premiums more responsive to mitigation</w:t>
      </w:r>
      <w:r w:rsidRPr="00AA0B90">
        <w:t xml:space="preserve">: </w:t>
      </w:r>
      <w:r w:rsidR="00CB7F13" w:rsidRPr="00AA0B90">
        <w:t xml:space="preserve">Policyholders would be more likely to undertake mitigation if there was a clearer link between mitigation and lower insurance premiums. </w:t>
      </w:r>
      <w:r w:rsidR="00B4079D" w:rsidRPr="00AA0B90">
        <w:t xml:space="preserve">Some insurers are developing systems to </w:t>
      </w:r>
      <w:r w:rsidR="00E37F9A" w:rsidRPr="00AA0B90">
        <w:t xml:space="preserve">better </w:t>
      </w:r>
      <w:r w:rsidR="00B4079D" w:rsidRPr="00AA0B90">
        <w:t>capture information about mitigation</w:t>
      </w:r>
      <w:r w:rsidR="00E37F9A" w:rsidRPr="00AA0B90">
        <w:t xml:space="preserve"> and to have this reflected in premiums</w:t>
      </w:r>
      <w:r w:rsidR="00B4079D" w:rsidRPr="00AA0B90">
        <w:t xml:space="preserve">. </w:t>
      </w:r>
      <w:r w:rsidR="004669B1" w:rsidRPr="00AA0B90">
        <w:t xml:space="preserve">This </w:t>
      </w:r>
      <w:r w:rsidR="00D97EC7" w:rsidRPr="00AA0B90">
        <w:t>needs to be encouraged.</w:t>
      </w:r>
      <w:r w:rsidR="004669B1" w:rsidRPr="00AA0B90">
        <w:t xml:space="preserve"> </w:t>
      </w:r>
      <w:r w:rsidR="008936AB">
        <w:t>State and territory g</w:t>
      </w:r>
      <w:r w:rsidR="00B4079D" w:rsidRPr="00AA0B90">
        <w:t>overnment</w:t>
      </w:r>
      <w:r w:rsidR="008936AB">
        <w:t>s</w:t>
      </w:r>
      <w:r w:rsidR="00B4079D" w:rsidRPr="00AA0B90">
        <w:t xml:space="preserve"> could help by modifying existing building certification forms so mitigation activities are more easily recognised.</w:t>
      </w:r>
    </w:p>
    <w:p w14:paraId="2CA7EC11" w14:textId="213E65A0" w:rsidR="00F8197C" w:rsidRPr="00AA0B90" w:rsidRDefault="00795ACA" w:rsidP="00F8197C">
      <w:pPr>
        <w:pStyle w:val="Bullet"/>
      </w:pPr>
      <w:r w:rsidRPr="00384B96">
        <w:rPr>
          <w:rStyle w:val="Highlighttext"/>
        </w:rPr>
        <w:t>Property owners</w:t>
      </w:r>
      <w:r w:rsidR="00F8197C" w:rsidRPr="00384B96">
        <w:rPr>
          <w:rStyle w:val="Highlighttext"/>
        </w:rPr>
        <w:t xml:space="preserve"> to </w:t>
      </w:r>
      <w:r w:rsidRPr="00384B96">
        <w:rPr>
          <w:rStyle w:val="Highlighttext"/>
        </w:rPr>
        <w:t>share more risk</w:t>
      </w:r>
      <w:r w:rsidRPr="00AA0B90">
        <w:t>:</w:t>
      </w:r>
      <w:r w:rsidR="00F8197C" w:rsidRPr="00AA0B90">
        <w:t xml:space="preserve"> </w:t>
      </w:r>
      <w:r w:rsidR="00772FEB" w:rsidRPr="00AA0B90">
        <w:t xml:space="preserve">Insurers could </w:t>
      </w:r>
      <w:r w:rsidR="00F8197C" w:rsidRPr="00AA0B90">
        <w:t xml:space="preserve">offer lower premiums if items like shade sails, garden sheds and outdoor structures </w:t>
      </w:r>
      <w:r w:rsidR="00C9476D" w:rsidRPr="00AA0B90">
        <w:t>were</w:t>
      </w:r>
      <w:r w:rsidR="00F8197C" w:rsidRPr="00AA0B90">
        <w:t xml:space="preserve"> excluded</w:t>
      </w:r>
      <w:r w:rsidR="00C9476D" w:rsidRPr="00AA0B90">
        <w:t xml:space="preserve"> from policies</w:t>
      </w:r>
      <w:r w:rsidR="00F8197C" w:rsidRPr="00AA0B90">
        <w:t xml:space="preserve">, or if </w:t>
      </w:r>
      <w:r w:rsidR="00772FEB" w:rsidRPr="00AA0B90">
        <w:t xml:space="preserve">there </w:t>
      </w:r>
      <w:r w:rsidR="004A5C15" w:rsidRPr="00AA0B90">
        <w:t>was an</w:t>
      </w:r>
      <w:r w:rsidR="00C9476D" w:rsidRPr="00AA0B90">
        <w:t xml:space="preserve"> option for the policyholder to accept </w:t>
      </w:r>
      <w:r w:rsidR="00772FEB" w:rsidRPr="00AA0B90">
        <w:t>a higher excess</w:t>
      </w:r>
      <w:r w:rsidR="00F8197C" w:rsidRPr="00AA0B90">
        <w:t xml:space="preserve"> for cyclone </w:t>
      </w:r>
      <w:r w:rsidR="00C9476D" w:rsidRPr="00AA0B90">
        <w:t>damage</w:t>
      </w:r>
      <w:r w:rsidR="00F8197C" w:rsidRPr="00AA0B90">
        <w:t xml:space="preserve"> (</w:t>
      </w:r>
      <w:r w:rsidR="00C9476D" w:rsidRPr="00AA0B90">
        <w:t xml:space="preserve">and retain a lower excess </w:t>
      </w:r>
      <w:r w:rsidRPr="00AA0B90">
        <w:t xml:space="preserve">for </w:t>
      </w:r>
      <w:r w:rsidR="00C9476D" w:rsidRPr="00AA0B90">
        <w:t xml:space="preserve">other damages, such as from </w:t>
      </w:r>
      <w:r w:rsidRPr="00AA0B90">
        <w:t>fire and theft)</w:t>
      </w:r>
      <w:r w:rsidR="00F8197C" w:rsidRPr="00AA0B90">
        <w:t>.</w:t>
      </w:r>
      <w:r w:rsidR="004055C7" w:rsidRPr="00AA0B90">
        <w:t xml:space="preserve"> If consumers took more responsibility for the risk of cyclone damage to their properties through higher excesses, insurers indicate that the reduction in premiums could be up to 30 per cent.</w:t>
      </w:r>
    </w:p>
    <w:p w14:paraId="4BC157D2" w14:textId="22F20BBD" w:rsidR="00795ACA" w:rsidRPr="00AA0B90" w:rsidRDefault="00795ACA" w:rsidP="00F8197C">
      <w:pPr>
        <w:pStyle w:val="Bullet"/>
      </w:pPr>
      <w:r w:rsidRPr="00384B96">
        <w:rPr>
          <w:rStyle w:val="Highlighttext"/>
        </w:rPr>
        <w:t>Resilience rating tools</w:t>
      </w:r>
      <w:r w:rsidRPr="00AA0B90">
        <w:t>: Better and more accessible inform</w:t>
      </w:r>
      <w:r w:rsidR="00F25457" w:rsidRPr="00AA0B90">
        <w:t>ation about building resilience</w:t>
      </w:r>
      <w:r w:rsidR="00C9476D" w:rsidRPr="00AA0B90">
        <w:t xml:space="preserve"> </w:t>
      </w:r>
      <w:r w:rsidR="004A5C15" w:rsidRPr="00AA0B90">
        <w:t>measures would</w:t>
      </w:r>
      <w:r w:rsidRPr="00AA0B90">
        <w:t xml:space="preserve"> help enable and motivate homeowners to take action to protect their property</w:t>
      </w:r>
      <w:r w:rsidR="00F25457" w:rsidRPr="00AA0B90">
        <w:t>.</w:t>
      </w:r>
    </w:p>
    <w:p w14:paraId="74097CC7" w14:textId="3AB9055D" w:rsidR="00795ACA" w:rsidRPr="00AA0B90" w:rsidRDefault="00795ACA" w:rsidP="0022423C">
      <w:pPr>
        <w:pStyle w:val="Bullet"/>
        <w:spacing w:after="240"/>
      </w:pPr>
      <w:r w:rsidRPr="00384B96">
        <w:rPr>
          <w:rStyle w:val="Highlighttext"/>
        </w:rPr>
        <w:t>Mitigation awareness campaigns</w:t>
      </w:r>
      <w:r w:rsidRPr="00AA0B90">
        <w:t xml:space="preserve">: </w:t>
      </w:r>
      <w:r w:rsidR="00FB695B" w:rsidRPr="00AA0B90">
        <w:t>Events that bring</w:t>
      </w:r>
      <w:r w:rsidRPr="00AA0B90">
        <w:t xml:space="preserve"> </w:t>
      </w:r>
      <w:r w:rsidR="00BA5EB5" w:rsidRPr="00AA0B90">
        <w:t>homeowners</w:t>
      </w:r>
      <w:r w:rsidRPr="00AA0B90">
        <w:t xml:space="preserve"> together with researchers, builders, manufacturers and the insurance industry would help build a market for retrofitting options</w:t>
      </w:r>
      <w:r w:rsidR="00C9476D" w:rsidRPr="00AA0B90">
        <w:t xml:space="preserve"> and demonstrate how this can impact on insurance premiums</w:t>
      </w:r>
      <w:r w:rsidR="004A5C15" w:rsidRPr="00AA0B90">
        <w:t>.</w:t>
      </w:r>
    </w:p>
    <w:p w14:paraId="29570AEA" w14:textId="3C7E3921" w:rsidR="009C5B28" w:rsidRPr="00AA0B90" w:rsidRDefault="002A7AE0" w:rsidP="0022423C">
      <w:r w:rsidRPr="00AA0B90">
        <w:t xml:space="preserve">Even with recognition in premiums and full appreciation of the benefits of mitigation, </w:t>
      </w:r>
      <w:r w:rsidR="00C9476D" w:rsidRPr="00AA0B90">
        <w:t xml:space="preserve">some </w:t>
      </w:r>
      <w:r w:rsidRPr="00AA0B90">
        <w:t xml:space="preserve">property owners may still have insufficient financial resources to fund the required work. </w:t>
      </w:r>
      <w:r w:rsidR="00617ACC" w:rsidRPr="00AA0B90">
        <w:t xml:space="preserve">The insurance industry has </w:t>
      </w:r>
      <w:r w:rsidR="008E4673" w:rsidRPr="00AA0B90">
        <w:t xml:space="preserve">proposed schemes </w:t>
      </w:r>
      <w:r w:rsidR="00E37F9A" w:rsidRPr="00AA0B90">
        <w:t xml:space="preserve">for the Australian Government </w:t>
      </w:r>
      <w:r w:rsidR="008E4673" w:rsidRPr="00AA0B90">
        <w:t>to directly subsidise mitigation</w:t>
      </w:r>
      <w:r w:rsidR="00453C04" w:rsidRPr="00AA0B90">
        <w:t xml:space="preserve"> action by </w:t>
      </w:r>
      <w:r w:rsidR="004A5C15" w:rsidRPr="00AA0B90">
        <w:t>property</w:t>
      </w:r>
      <w:r w:rsidR="00453C04" w:rsidRPr="00AA0B90">
        <w:t xml:space="preserve"> owners</w:t>
      </w:r>
      <w:r w:rsidR="00B11575" w:rsidRPr="00AA0B90">
        <w:t>.</w:t>
      </w:r>
    </w:p>
    <w:p w14:paraId="518AB65C" w14:textId="722AC515" w:rsidR="002A7AE0" w:rsidRPr="00AA0B90" w:rsidRDefault="002A7AE0" w:rsidP="0022423C">
      <w:r w:rsidRPr="00AA0B90">
        <w:t xml:space="preserve">A measure to </w:t>
      </w:r>
      <w:r w:rsidR="00C9476D" w:rsidRPr="00AA0B90">
        <w:t xml:space="preserve">directly </w:t>
      </w:r>
      <w:r w:rsidRPr="00AA0B90">
        <w:t xml:space="preserve">fund mitigation by households would involve significantly more cost to the Government than the mitigation options </w:t>
      </w:r>
      <w:r w:rsidR="00D97EC7" w:rsidRPr="00AA0B90">
        <w:t>outlined</w:t>
      </w:r>
      <w:r w:rsidRPr="00AA0B90">
        <w:t xml:space="preserve"> above. The likely cost of any scheme to subsidise mitigation would vary substantially depending on the des</w:t>
      </w:r>
      <w:r w:rsidR="004669B1" w:rsidRPr="00AA0B90">
        <w:t xml:space="preserve">ign chosen. By way of example, </w:t>
      </w:r>
      <w:r w:rsidRPr="00AA0B90">
        <w:t xml:space="preserve">a scheme that provided $10,000 grants </w:t>
      </w:r>
      <w:r w:rsidR="003B11E0" w:rsidRPr="00AA0B90">
        <w:t>to</w:t>
      </w:r>
      <w:r w:rsidRPr="00AA0B90">
        <w:t xml:space="preserve"> owners of properties built prior to 1980 </w:t>
      </w:r>
      <w:r w:rsidRPr="00AA0B90">
        <w:lastRenderedPageBreak/>
        <w:t xml:space="preserve">in northern Queensland </w:t>
      </w:r>
      <w:r w:rsidR="00E046F8" w:rsidRPr="00AA0B90">
        <w:t xml:space="preserve">for strengthening roofs </w:t>
      </w:r>
      <w:r w:rsidR="00D97EC7" w:rsidRPr="00AA0B90">
        <w:t xml:space="preserve">is estimated to cost </w:t>
      </w:r>
      <w:r w:rsidRPr="00AA0B90">
        <w:t xml:space="preserve">around $1 billion (or $500 million if </w:t>
      </w:r>
      <w:r w:rsidR="00B11575" w:rsidRPr="00AA0B90">
        <w:t>targeted at only low</w:t>
      </w:r>
      <w:r w:rsidR="00287E90">
        <w:noBreakHyphen/>
      </w:r>
      <w:r w:rsidR="00B11575" w:rsidRPr="00AA0B90">
        <w:t>income households</w:t>
      </w:r>
      <w:r w:rsidRPr="00AA0B90">
        <w:t>).</w:t>
      </w:r>
      <w:r w:rsidR="00C51DB9" w:rsidRPr="00AA0B90">
        <w:t xml:space="preserve"> The implementation cost</w:t>
      </w:r>
      <w:r w:rsidR="00CD3404" w:rsidRPr="00AA0B90">
        <w:t xml:space="preserve"> component </w:t>
      </w:r>
      <w:r w:rsidR="00C51DB9" w:rsidRPr="00AA0B90">
        <w:t>of such schemes would be significant.</w:t>
      </w:r>
    </w:p>
    <w:p w14:paraId="5F3EDCDB" w14:textId="004D42FF" w:rsidR="00B11575" w:rsidRPr="00AA0B90" w:rsidRDefault="002A7AE0" w:rsidP="0022423C">
      <w:r w:rsidRPr="00AA0B90">
        <w:t>A</w:t>
      </w:r>
      <w:r w:rsidR="00C51DB9" w:rsidRPr="00AA0B90">
        <w:t>ny</w:t>
      </w:r>
      <w:r w:rsidRPr="00AA0B90">
        <w:t xml:space="preserve"> scheme </w:t>
      </w:r>
      <w:r w:rsidR="00B40BB1">
        <w:t>would need to</w:t>
      </w:r>
      <w:r w:rsidR="00D97EC7" w:rsidRPr="00AA0B90">
        <w:t xml:space="preserve"> be</w:t>
      </w:r>
      <w:r w:rsidR="00577F18" w:rsidRPr="00AA0B90">
        <w:t xml:space="preserve"> careful</w:t>
      </w:r>
      <w:r w:rsidR="00D97EC7" w:rsidRPr="00AA0B90">
        <w:t>ly</w:t>
      </w:r>
      <w:r w:rsidR="00577F18" w:rsidRPr="00AA0B90">
        <w:t xml:space="preserve"> design</w:t>
      </w:r>
      <w:r w:rsidR="00D97EC7" w:rsidRPr="00AA0B90">
        <w:t>ed</w:t>
      </w:r>
      <w:r w:rsidR="008936AB">
        <w:t xml:space="preserve"> and would require </w:t>
      </w:r>
      <w:r w:rsidR="00577F18" w:rsidRPr="00AA0B90">
        <w:t xml:space="preserve">cooperation </w:t>
      </w:r>
      <w:r w:rsidR="008936AB">
        <w:t>between g</w:t>
      </w:r>
      <w:r w:rsidR="00577F18" w:rsidRPr="00AA0B90">
        <w:t xml:space="preserve">overnments at all levels. </w:t>
      </w:r>
      <w:r w:rsidRPr="00AA0B90">
        <w:t>Design considerations include</w:t>
      </w:r>
      <w:r w:rsidR="00B11575" w:rsidRPr="00AA0B90">
        <w:t>:</w:t>
      </w:r>
      <w:r w:rsidRPr="00AA0B90">
        <w:t xml:space="preserve"> determining </w:t>
      </w:r>
      <w:r w:rsidR="00577F18" w:rsidRPr="00AA0B90">
        <w:t>eligibility criteria for households</w:t>
      </w:r>
      <w:r w:rsidR="00B11575" w:rsidRPr="00AA0B90">
        <w:t>;</w:t>
      </w:r>
      <w:r w:rsidR="00577F18" w:rsidRPr="00AA0B90">
        <w:t xml:space="preserve"> </w:t>
      </w:r>
      <w:r w:rsidRPr="00AA0B90">
        <w:t>the type of work that would be eligible for the subsidy (recognising that a one</w:t>
      </w:r>
      <w:r w:rsidR="00287E90">
        <w:noBreakHyphen/>
      </w:r>
      <w:r w:rsidRPr="00AA0B90">
        <w:t>size</w:t>
      </w:r>
      <w:r w:rsidR="00287E90">
        <w:noBreakHyphen/>
      </w:r>
      <w:r w:rsidRPr="00AA0B90">
        <w:t>fits</w:t>
      </w:r>
      <w:r w:rsidR="00287E90">
        <w:noBreakHyphen/>
      </w:r>
      <w:r w:rsidRPr="00AA0B90">
        <w:t xml:space="preserve">all retrofit option would </w:t>
      </w:r>
      <w:r w:rsidR="00C9476D" w:rsidRPr="00AA0B90">
        <w:t xml:space="preserve">not </w:t>
      </w:r>
      <w:r w:rsidR="004A5C15" w:rsidRPr="00AA0B90">
        <w:t>be effective</w:t>
      </w:r>
      <w:r w:rsidRPr="00AA0B90">
        <w:t xml:space="preserve"> </w:t>
      </w:r>
      <w:r w:rsidR="00C9476D" w:rsidRPr="00AA0B90">
        <w:t>in</w:t>
      </w:r>
      <w:r w:rsidR="00B11575" w:rsidRPr="00AA0B90">
        <w:t xml:space="preserve"> reducing risk for all homes);</w:t>
      </w:r>
      <w:r w:rsidRPr="00AA0B90">
        <w:t xml:space="preserve"> the ability o</w:t>
      </w:r>
      <w:r w:rsidR="00B11575" w:rsidRPr="00AA0B90">
        <w:t>f the building industry to meet</w:t>
      </w:r>
      <w:r w:rsidRPr="00AA0B90">
        <w:t xml:space="preserve"> increase</w:t>
      </w:r>
      <w:r w:rsidR="00B11575" w:rsidRPr="00AA0B90">
        <w:t>d</w:t>
      </w:r>
      <w:r w:rsidRPr="00AA0B90">
        <w:t xml:space="preserve"> demand</w:t>
      </w:r>
      <w:r w:rsidR="00B11575" w:rsidRPr="00AA0B90">
        <w:t>;</w:t>
      </w:r>
      <w:r w:rsidRPr="00AA0B90">
        <w:t xml:space="preserve"> and the appropriate regulatory framework for ensuring that the work is done to a sufficient standard and </w:t>
      </w:r>
      <w:r w:rsidR="00B11575" w:rsidRPr="00AA0B90">
        <w:t>protecting</w:t>
      </w:r>
      <w:r w:rsidRPr="00AA0B90">
        <w:t xml:space="preserve"> the health and safety of </w:t>
      </w:r>
      <w:r w:rsidR="00577F18" w:rsidRPr="00AA0B90">
        <w:t>the people undertaking the work. These are key lessons from the experience of the Home Insulation Program.</w:t>
      </w:r>
      <w:r w:rsidR="00C51DB9" w:rsidRPr="00AA0B90">
        <w:t xml:space="preserve"> Another lesson was that such schemes are more appropriately delivered by state and territory governments.</w:t>
      </w:r>
    </w:p>
    <w:p w14:paraId="6C9158C9" w14:textId="5F899BA0" w:rsidR="00795ACA" w:rsidRPr="00AA0B90" w:rsidRDefault="00162485" w:rsidP="0022423C">
      <w:r w:rsidRPr="00AA0B90">
        <w:t xml:space="preserve">Focusing a mitigation subsidy program on strengthening the resilience of older properties offers the scope for lowering insurance premiums for these properties. </w:t>
      </w:r>
      <w:r w:rsidR="00A37D7A" w:rsidRPr="00AA0B90">
        <w:t>However,</w:t>
      </w:r>
      <w:r w:rsidRPr="00AA0B90">
        <w:t xml:space="preserve"> some of the options to retrofit roofs which </w:t>
      </w:r>
      <w:r w:rsidR="004A5C15" w:rsidRPr="00AA0B90">
        <w:t>are currently</w:t>
      </w:r>
      <w:r w:rsidRPr="00AA0B90">
        <w:t xml:space="preserve"> available are not considered to be attractive by property owners. </w:t>
      </w:r>
      <w:r w:rsidR="004669B1" w:rsidRPr="00AA0B90">
        <w:t xml:space="preserve">Before introducing any mitigation subsidy program, it would be appropriate to first support additional research to </w:t>
      </w:r>
      <w:r w:rsidRPr="00AA0B90">
        <w:t>identify</w:t>
      </w:r>
      <w:r w:rsidR="00E37F9A" w:rsidRPr="00AA0B90">
        <w:t xml:space="preserve"> </w:t>
      </w:r>
      <w:r w:rsidR="00577F18" w:rsidRPr="00AA0B90">
        <w:t>retrofit options that are low cost</w:t>
      </w:r>
      <w:r w:rsidR="004669B1" w:rsidRPr="00AA0B90">
        <w:t>, effective</w:t>
      </w:r>
      <w:r w:rsidR="00577F18" w:rsidRPr="00AA0B90">
        <w:t xml:space="preserve"> and attractive to home owners</w:t>
      </w:r>
      <w:r w:rsidR="00E37F9A" w:rsidRPr="00AA0B90">
        <w:t>.</w:t>
      </w:r>
    </w:p>
    <w:p w14:paraId="37747AFA" w14:textId="072CA0C8" w:rsidR="006859C0" w:rsidRPr="00AA0B90" w:rsidRDefault="00432EFD" w:rsidP="00F90631">
      <w:pPr>
        <w:pStyle w:val="Heading2notnumbered"/>
      </w:pPr>
      <w:bookmarkStart w:id="114" w:name="_Toc434251845"/>
      <w:bookmarkStart w:id="115" w:name="_Toc434251896"/>
      <w:bookmarkStart w:id="116" w:name="_Toc434861221"/>
      <w:bookmarkStart w:id="117" w:name="_Toc434912204"/>
      <w:bookmarkStart w:id="118" w:name="_Toc434915442"/>
      <w:bookmarkStart w:id="119" w:name="_Toc434941429"/>
      <w:bookmarkStart w:id="120" w:name="_Toc434947056"/>
      <w:bookmarkStart w:id="121" w:name="_Toc435453553"/>
      <w:bookmarkStart w:id="122" w:name="_Toc436124520"/>
      <w:r w:rsidRPr="00AA0B90">
        <w:t>Other approaches</w:t>
      </w:r>
      <w:bookmarkEnd w:id="114"/>
      <w:bookmarkEnd w:id="115"/>
      <w:bookmarkEnd w:id="116"/>
      <w:bookmarkEnd w:id="117"/>
      <w:bookmarkEnd w:id="118"/>
      <w:bookmarkEnd w:id="119"/>
      <w:bookmarkEnd w:id="120"/>
      <w:bookmarkEnd w:id="121"/>
      <w:bookmarkEnd w:id="122"/>
    </w:p>
    <w:p w14:paraId="58AB6765" w14:textId="7FFA37AD" w:rsidR="00BA67FC" w:rsidRPr="00AA0B90" w:rsidRDefault="0050307D" w:rsidP="003405CC">
      <w:pPr>
        <w:spacing w:after="140"/>
      </w:pPr>
      <w:r w:rsidRPr="00AA0B90">
        <w:t>A number of other approaches to reducing premiums were raised by stakeholders during consultations.</w:t>
      </w:r>
    </w:p>
    <w:p w14:paraId="267431FF" w14:textId="724A868F" w:rsidR="00B67BEB" w:rsidRPr="00AA0B90" w:rsidRDefault="00BA67FC">
      <w:pPr>
        <w:pStyle w:val="Bullet"/>
      </w:pPr>
      <w:r w:rsidRPr="003405CC">
        <w:rPr>
          <w:rStyle w:val="Highlighttext"/>
        </w:rPr>
        <w:t>Direct subsidy</w:t>
      </w:r>
      <w:r w:rsidRPr="00AA0B90">
        <w:rPr>
          <w:i/>
        </w:rPr>
        <w:t>:</w:t>
      </w:r>
      <w:r w:rsidR="00565A5A" w:rsidRPr="00AA0B90">
        <w:t xml:space="preserve"> </w:t>
      </w:r>
      <w:r w:rsidR="00D3694F" w:rsidRPr="00AA0B90">
        <w:t xml:space="preserve">Most stakeholders who supported making direct payments to consumers emphasised that this should be directed at subsidising mitigation action rather than subsidising insurance </w:t>
      </w:r>
      <w:r w:rsidR="004A5C15" w:rsidRPr="00AA0B90">
        <w:t>premiums. A</w:t>
      </w:r>
      <w:r w:rsidR="00565A5A" w:rsidRPr="00AA0B90">
        <w:t xml:space="preserve"> smaller </w:t>
      </w:r>
      <w:r w:rsidR="004A5C15" w:rsidRPr="00AA0B90">
        <w:t>group of</w:t>
      </w:r>
      <w:r w:rsidR="00F80AB6" w:rsidRPr="00AA0B90">
        <w:t xml:space="preserve"> stakeholders</w:t>
      </w:r>
      <w:r w:rsidRPr="00AA0B90">
        <w:t xml:space="preserve"> called </w:t>
      </w:r>
      <w:r w:rsidR="005C1D63" w:rsidRPr="00AA0B90">
        <w:t>for a means</w:t>
      </w:r>
      <w:r w:rsidR="00287E90">
        <w:noBreakHyphen/>
      </w:r>
      <w:r w:rsidR="005C1D63" w:rsidRPr="00AA0B90">
        <w:t>tested</w:t>
      </w:r>
      <w:r w:rsidR="00565A5A" w:rsidRPr="00AA0B90">
        <w:t>, geographically</w:t>
      </w:r>
      <w:r w:rsidR="00287E90">
        <w:noBreakHyphen/>
      </w:r>
      <w:r w:rsidR="005C1D63" w:rsidRPr="00AA0B90">
        <w:t>targeted subsidy</w:t>
      </w:r>
      <w:r w:rsidR="0050307D" w:rsidRPr="00AA0B90">
        <w:t xml:space="preserve"> on the grounds of social need. </w:t>
      </w:r>
      <w:r w:rsidR="00F80AB6" w:rsidRPr="00AA0B90">
        <w:t xml:space="preserve">If the concern is that some households in northern Australia are experiencing financial hardship, with insurance premiums being a contributing factor, </w:t>
      </w:r>
      <w:r w:rsidR="00613F74" w:rsidRPr="00AA0B90">
        <w:t>it may be more</w:t>
      </w:r>
      <w:r w:rsidR="00F80AB6" w:rsidRPr="00AA0B90">
        <w:t xml:space="preserve"> appropriate </w:t>
      </w:r>
      <w:r w:rsidR="00613F74" w:rsidRPr="00AA0B90">
        <w:t>to respond</w:t>
      </w:r>
      <w:r w:rsidR="00F80AB6" w:rsidRPr="00AA0B90">
        <w:t xml:space="preserve"> in the context of the broader social </w:t>
      </w:r>
      <w:r w:rsidR="00B40BB1">
        <w:t xml:space="preserve">security </w:t>
      </w:r>
      <w:r w:rsidR="00F80AB6" w:rsidRPr="00AA0B90">
        <w:t xml:space="preserve">safety net rather than </w:t>
      </w:r>
      <w:r w:rsidR="00AC400B" w:rsidRPr="00AA0B90">
        <w:t>introducing a specific cyclone insurance subsidy.</w:t>
      </w:r>
      <w:r w:rsidR="00994395" w:rsidRPr="00AA0B90">
        <w:t xml:space="preserve"> </w:t>
      </w:r>
      <w:r w:rsidR="00565A5A" w:rsidRPr="00AA0B90">
        <w:t>Implementing a</w:t>
      </w:r>
      <w:r w:rsidR="0030093F" w:rsidRPr="00AA0B90">
        <w:t>n</w:t>
      </w:r>
      <w:r w:rsidR="00DF1A24" w:rsidRPr="00AA0B90">
        <w:t xml:space="preserve"> insurance subsidy would</w:t>
      </w:r>
      <w:r w:rsidR="00DD47C1" w:rsidRPr="00AA0B90">
        <w:t xml:space="preserve"> also</w:t>
      </w:r>
      <w:r w:rsidR="00DF1A24" w:rsidRPr="00AA0B90">
        <w:t xml:space="preserve"> involve</w:t>
      </w:r>
      <w:r w:rsidR="003A6854" w:rsidRPr="00AA0B90">
        <w:t xml:space="preserve"> significant administrative costs</w:t>
      </w:r>
      <w:r w:rsidR="00DE5926" w:rsidRPr="00AA0B90">
        <w:t>. For</w:t>
      </w:r>
      <w:r w:rsidR="00DB44C2" w:rsidRPr="00AA0B90">
        <w:t xml:space="preserve"> example</w:t>
      </w:r>
      <w:r w:rsidR="00A9452F" w:rsidRPr="00AA0B90">
        <w:t>,</w:t>
      </w:r>
      <w:r w:rsidR="00DB44C2" w:rsidRPr="00AA0B90">
        <w:t xml:space="preserve"> a 10 per cent subsidy to low income households would cost as much to administer as </w:t>
      </w:r>
      <w:r w:rsidR="00565A5A" w:rsidRPr="00AA0B90">
        <w:t xml:space="preserve">the value of </w:t>
      </w:r>
      <w:r w:rsidR="00DB44C2" w:rsidRPr="00AA0B90">
        <w:t>the payments themselves.</w:t>
      </w:r>
    </w:p>
    <w:p w14:paraId="48551854" w14:textId="1AB3433E" w:rsidR="00BA67FC" w:rsidRPr="00AA0B90" w:rsidRDefault="00BA67FC" w:rsidP="006859C0">
      <w:pPr>
        <w:pStyle w:val="Bullet"/>
      </w:pPr>
      <w:r w:rsidRPr="003405CC">
        <w:rPr>
          <w:rStyle w:val="Highlighttext"/>
        </w:rPr>
        <w:t xml:space="preserve">Reducing </w:t>
      </w:r>
      <w:r w:rsidR="003A6854" w:rsidRPr="003405CC">
        <w:rPr>
          <w:rStyle w:val="Highlighttext"/>
        </w:rPr>
        <w:t>state insurance taxes and duties</w:t>
      </w:r>
      <w:r w:rsidRPr="00AA0B90">
        <w:t xml:space="preserve">: </w:t>
      </w:r>
      <w:r w:rsidR="00A54A98" w:rsidRPr="00AA0B90">
        <w:t xml:space="preserve">There were numerous calls to reduce taxes and duties on insurance. The appropriate tax treatment of insurance is best considered in the context of </w:t>
      </w:r>
      <w:r w:rsidRPr="00AA0B90">
        <w:t>the Australian Governm</w:t>
      </w:r>
      <w:r w:rsidR="00FE02E6" w:rsidRPr="00AA0B90">
        <w:t>ent Tax White Paper process.</w:t>
      </w:r>
    </w:p>
    <w:p w14:paraId="4FBD28A4" w14:textId="2EB87FAB" w:rsidR="00BA67FC" w:rsidRPr="00AA0B90" w:rsidRDefault="00BA67FC" w:rsidP="006859C0">
      <w:pPr>
        <w:pStyle w:val="Bullet"/>
      </w:pPr>
      <w:r w:rsidRPr="003405CC">
        <w:rPr>
          <w:rStyle w:val="Highlighttext"/>
        </w:rPr>
        <w:t>R</w:t>
      </w:r>
      <w:r w:rsidR="003A6854" w:rsidRPr="003405CC">
        <w:rPr>
          <w:rStyle w:val="Highlighttext"/>
        </w:rPr>
        <w:t>egulat</w:t>
      </w:r>
      <w:r w:rsidRPr="003405CC">
        <w:rPr>
          <w:rStyle w:val="Highlighttext"/>
        </w:rPr>
        <w:t>ing</w:t>
      </w:r>
      <w:r w:rsidR="003A6854" w:rsidRPr="003405CC">
        <w:rPr>
          <w:rStyle w:val="Highlighttext"/>
        </w:rPr>
        <w:t xml:space="preserve"> commissions to </w:t>
      </w:r>
      <w:r w:rsidR="00B40BB1">
        <w:rPr>
          <w:rStyle w:val="Highlighttext"/>
        </w:rPr>
        <w:t>strata</w:t>
      </w:r>
      <w:r w:rsidR="003A6854" w:rsidRPr="003405CC">
        <w:rPr>
          <w:rStyle w:val="Highlighttext"/>
        </w:rPr>
        <w:t xml:space="preserve"> managers</w:t>
      </w:r>
      <w:r w:rsidRPr="00AA0B90">
        <w:t>:</w:t>
      </w:r>
      <w:r w:rsidR="00E37C34" w:rsidRPr="00AA0B90">
        <w:t xml:space="preserve"> </w:t>
      </w:r>
      <w:r w:rsidR="008439AD" w:rsidRPr="00AA0B90">
        <w:t>C</w:t>
      </w:r>
      <w:r w:rsidR="00A30C70" w:rsidRPr="00AA0B90">
        <w:t xml:space="preserve">ommissions paid to </w:t>
      </w:r>
      <w:r w:rsidR="00B40BB1">
        <w:t>strata</w:t>
      </w:r>
      <w:r w:rsidR="00A30C70" w:rsidRPr="00AA0B90">
        <w:t xml:space="preserve"> managers when they purchase insurance on behalf of an </w:t>
      </w:r>
      <w:r w:rsidR="00D76A2F" w:rsidRPr="00AA0B90">
        <w:t>owners</w:t>
      </w:r>
      <w:r w:rsidR="00287E90">
        <w:t>’</w:t>
      </w:r>
      <w:r w:rsidR="00D76A2F" w:rsidRPr="00AA0B90">
        <w:t xml:space="preserve"> corporation</w:t>
      </w:r>
      <w:r w:rsidR="00A30C70" w:rsidRPr="00AA0B90">
        <w:t xml:space="preserve"> </w:t>
      </w:r>
      <w:r w:rsidR="00E37C34" w:rsidRPr="00AA0B90">
        <w:t xml:space="preserve">are generally calculated as a percentage of price, </w:t>
      </w:r>
      <w:r w:rsidR="008439AD" w:rsidRPr="00AA0B90">
        <w:t xml:space="preserve">which means </w:t>
      </w:r>
      <w:r w:rsidR="00E37C34" w:rsidRPr="00AA0B90">
        <w:t>they may act as a disincentive to seek best value for money.</w:t>
      </w:r>
      <w:r w:rsidRPr="00AA0B90">
        <w:t xml:space="preserve"> </w:t>
      </w:r>
      <w:r w:rsidR="00B67BEB" w:rsidRPr="00AA0B90">
        <w:t>In most s</w:t>
      </w:r>
      <w:r w:rsidRPr="00AA0B90">
        <w:t>tate</w:t>
      </w:r>
      <w:r w:rsidR="00B67BEB" w:rsidRPr="00AA0B90">
        <w:t>s</w:t>
      </w:r>
      <w:r w:rsidRPr="00AA0B90">
        <w:t xml:space="preserve"> and territor</w:t>
      </w:r>
      <w:r w:rsidR="00B67BEB" w:rsidRPr="00AA0B90">
        <w:t>ies,</w:t>
      </w:r>
      <w:r w:rsidRPr="00AA0B90">
        <w:t xml:space="preserve"> legislation</w:t>
      </w:r>
      <w:r w:rsidR="00B67BEB" w:rsidRPr="00AA0B90">
        <w:t xml:space="preserve"> already requires </w:t>
      </w:r>
      <w:r w:rsidR="00B40BB1">
        <w:t>strata</w:t>
      </w:r>
      <w:r w:rsidR="00B67BEB" w:rsidRPr="00AA0B90">
        <w:t xml:space="preserve"> managers to act in the best interests of their clients and </w:t>
      </w:r>
      <w:r w:rsidR="00B40BB1">
        <w:t>to</w:t>
      </w:r>
      <w:r w:rsidR="00B67BEB" w:rsidRPr="00AA0B90">
        <w:t xml:space="preserve"> disclos</w:t>
      </w:r>
      <w:r w:rsidR="00B40BB1">
        <w:t>e</w:t>
      </w:r>
      <w:r w:rsidR="00B67BEB" w:rsidRPr="00AA0B90">
        <w:t xml:space="preserve"> commissions</w:t>
      </w:r>
      <w:r w:rsidRPr="00AA0B90">
        <w:t xml:space="preserve">. </w:t>
      </w:r>
      <w:r w:rsidR="00B67BEB" w:rsidRPr="00AA0B90">
        <w:t>However, in New South Wales</w:t>
      </w:r>
      <w:r w:rsidR="00DA1266" w:rsidRPr="00AA0B90">
        <w:t>,</w:t>
      </w:r>
      <w:r w:rsidR="00B67BEB" w:rsidRPr="00AA0B90">
        <w:t xml:space="preserve"> reforms are proposed to </w:t>
      </w:r>
      <w:r w:rsidR="00DA1266" w:rsidRPr="00AA0B90">
        <w:t>enable</w:t>
      </w:r>
      <w:r w:rsidR="00B67BEB" w:rsidRPr="00AA0B90">
        <w:t xml:space="preserve"> </w:t>
      </w:r>
      <w:r w:rsidR="00D76A2F" w:rsidRPr="00AA0B90">
        <w:t>owners</w:t>
      </w:r>
      <w:r w:rsidR="00287E90">
        <w:t>’</w:t>
      </w:r>
      <w:r w:rsidR="00D76A2F" w:rsidRPr="00AA0B90">
        <w:t xml:space="preserve"> </w:t>
      </w:r>
      <w:r w:rsidR="00A05C0D" w:rsidRPr="00AA0B90">
        <w:t>corporations</w:t>
      </w:r>
      <w:r w:rsidR="00B67BEB" w:rsidRPr="00AA0B90">
        <w:t xml:space="preserve"> to </w:t>
      </w:r>
      <w:r w:rsidR="00DA1266" w:rsidRPr="00AA0B90">
        <w:t>vote</w:t>
      </w:r>
      <w:r w:rsidR="00B67BEB" w:rsidRPr="00AA0B90">
        <w:t xml:space="preserve"> to </w:t>
      </w:r>
      <w:r w:rsidR="00DA1266" w:rsidRPr="00AA0B90">
        <w:t xml:space="preserve">pay fees instead </w:t>
      </w:r>
      <w:r w:rsidR="00DA1266" w:rsidRPr="00AA0B90">
        <w:lastRenderedPageBreak/>
        <w:t xml:space="preserve">of allowing the </w:t>
      </w:r>
      <w:r w:rsidR="00B40BB1">
        <w:t>strata</w:t>
      </w:r>
      <w:r w:rsidR="00DA1266" w:rsidRPr="00AA0B90">
        <w:t xml:space="preserve"> manager to receive</w:t>
      </w:r>
      <w:r w:rsidR="00B67BEB" w:rsidRPr="00AA0B90">
        <w:t xml:space="preserve"> </w:t>
      </w:r>
      <w:r w:rsidR="00DA1266" w:rsidRPr="00AA0B90">
        <w:t>commissions</w:t>
      </w:r>
      <w:r w:rsidR="00B67BEB" w:rsidRPr="00AA0B90">
        <w:t xml:space="preserve">. Similar reforms could be considered by other state and territory governments as a means to strengthen the enforceability of </w:t>
      </w:r>
      <w:r w:rsidR="00B40BB1">
        <w:t>strata</w:t>
      </w:r>
      <w:r w:rsidR="00B67BEB" w:rsidRPr="00AA0B90">
        <w:t xml:space="preserve"> managers</w:t>
      </w:r>
      <w:r w:rsidR="00287E90">
        <w:t>’</w:t>
      </w:r>
      <w:r w:rsidR="00B67BEB" w:rsidRPr="00AA0B90">
        <w:t xml:space="preserve"> duties</w:t>
      </w:r>
      <w:r w:rsidR="007132CA" w:rsidRPr="00AA0B90">
        <w:t>.</w:t>
      </w:r>
    </w:p>
    <w:p w14:paraId="1FFE51E7" w14:textId="4CB0690E" w:rsidR="00BA67FC" w:rsidRPr="00AA0B90" w:rsidRDefault="008F26EB" w:rsidP="003405CC">
      <w:pPr>
        <w:pStyle w:val="Bullet"/>
        <w:keepLines/>
      </w:pPr>
      <w:r w:rsidRPr="003405CC">
        <w:rPr>
          <w:rStyle w:val="Highlighttext"/>
        </w:rPr>
        <w:t>I</w:t>
      </w:r>
      <w:r w:rsidR="003A6854" w:rsidRPr="003405CC">
        <w:rPr>
          <w:rStyle w:val="Highlighttext"/>
        </w:rPr>
        <w:t>nsurance policy contestability and disclosure</w:t>
      </w:r>
      <w:r w:rsidRPr="00AA0B90">
        <w:t xml:space="preserve">: </w:t>
      </w:r>
      <w:r w:rsidR="001405E1" w:rsidRPr="00AA0B90">
        <w:t>Some submissions called for reforms to increase transparency around the pricing of insurance premiums</w:t>
      </w:r>
      <w:r w:rsidR="00B55F7B" w:rsidRPr="00AA0B90">
        <w:t>.</w:t>
      </w:r>
      <w:r w:rsidR="00DA1266" w:rsidRPr="00AA0B90">
        <w:t xml:space="preserve"> </w:t>
      </w:r>
      <w:r w:rsidR="001405E1" w:rsidRPr="00AA0B90">
        <w:t xml:space="preserve">As part of its response to the Financial System </w:t>
      </w:r>
      <w:r w:rsidR="005C1D63" w:rsidRPr="00AA0B90">
        <w:t>Inquiry</w:t>
      </w:r>
      <w:r w:rsidR="00D21F7E" w:rsidRPr="00AA0B90">
        <w:t>,</w:t>
      </w:r>
      <w:r w:rsidR="00FD2C21" w:rsidRPr="00AA0B90">
        <w:t xml:space="preserve"> </w:t>
      </w:r>
      <w:r w:rsidR="003A6854" w:rsidRPr="00AA0B90">
        <w:t xml:space="preserve">the </w:t>
      </w:r>
      <w:r w:rsidR="00FD2C21" w:rsidRPr="00AA0B90">
        <w:t>Government has agreed to support industry</w:t>
      </w:r>
      <w:r w:rsidR="00287E90">
        <w:noBreakHyphen/>
      </w:r>
      <w:r w:rsidR="00FD2C21" w:rsidRPr="00AA0B90">
        <w:t>led initiatives to increase guidance and disclosure in general insurance</w:t>
      </w:r>
      <w:r w:rsidR="00831F8E" w:rsidRPr="00AA0B90">
        <w:t xml:space="preserve">. </w:t>
      </w:r>
      <w:r w:rsidR="00DA1266" w:rsidRPr="00AA0B90">
        <w:t>Depending on the outcomes of industry initiatives, the Government could consider further action to increase transparency around pricing and availability</w:t>
      </w:r>
      <w:r w:rsidR="00730CF3" w:rsidRPr="00AA0B90">
        <w:t>.</w:t>
      </w:r>
    </w:p>
    <w:p w14:paraId="332525AF" w14:textId="0B025D36" w:rsidR="006859C0" w:rsidRPr="00AA0B90" w:rsidRDefault="00FD2C21" w:rsidP="0022423C">
      <w:pPr>
        <w:pStyle w:val="Bullet"/>
        <w:spacing w:after="240"/>
      </w:pPr>
      <w:r w:rsidRPr="003405CC">
        <w:rPr>
          <w:rStyle w:val="Highlighttext"/>
        </w:rPr>
        <w:t>Responses to</w:t>
      </w:r>
      <w:r w:rsidR="003A6854" w:rsidRPr="003405CC">
        <w:rPr>
          <w:rStyle w:val="Highlighttext"/>
        </w:rPr>
        <w:t xml:space="preserve"> insurance availability issues in the Indian Ocean Territories</w:t>
      </w:r>
      <w:r w:rsidRPr="00AA0B90">
        <w:t xml:space="preserve">: Unique situations in the </w:t>
      </w:r>
      <w:r w:rsidR="00E43F94" w:rsidRPr="00AA0B90">
        <w:t>Indian Ocean Territories</w:t>
      </w:r>
      <w:r w:rsidRPr="00AA0B90">
        <w:t xml:space="preserve"> indicate the need for tailored solutions. The Taskforce has investigated options for the West Island of the Cocos (Keeling) Island that could be pursued further through action</w:t>
      </w:r>
      <w:r w:rsidR="00DA1266" w:rsidRPr="00AA0B90">
        <w:t xml:space="preserve"> by local residents. </w:t>
      </w:r>
      <w:r w:rsidR="00633842" w:rsidRPr="00AA0B90">
        <w:t xml:space="preserve">On Christmas Island, ambiguity around the application of strata laws is obstructing strata unit holders from purchasing insurance. Action by the Australian </w:t>
      </w:r>
      <w:r w:rsidR="00072BB9" w:rsidRPr="00AA0B90">
        <w:t>G</w:t>
      </w:r>
      <w:r w:rsidR="00633842" w:rsidRPr="00AA0B90">
        <w:t xml:space="preserve">overnment </w:t>
      </w:r>
      <w:r w:rsidR="00D14EF9" w:rsidRPr="00AA0B90">
        <w:t>to</w:t>
      </w:r>
      <w:r w:rsidRPr="00AA0B90">
        <w:t xml:space="preserve"> clarify</w:t>
      </w:r>
      <w:r w:rsidR="00633842" w:rsidRPr="00AA0B90">
        <w:t xml:space="preserve"> the application of strata laws could assist residents.</w:t>
      </w:r>
    </w:p>
    <w:p w14:paraId="74A6A02A" w14:textId="7EAACD58" w:rsidR="00015774" w:rsidRPr="00AA0B90" w:rsidRDefault="005C1D63" w:rsidP="00F90631">
      <w:pPr>
        <w:pStyle w:val="Heading2notnumbered"/>
      </w:pPr>
      <w:bookmarkStart w:id="123" w:name="_Toc434251846"/>
      <w:bookmarkStart w:id="124" w:name="_Toc434251897"/>
      <w:bookmarkStart w:id="125" w:name="_Toc434861222"/>
      <w:bookmarkStart w:id="126" w:name="_Toc434912205"/>
      <w:bookmarkStart w:id="127" w:name="_Toc434915443"/>
      <w:bookmarkStart w:id="128" w:name="_Toc434941430"/>
      <w:bookmarkStart w:id="129" w:name="_Toc434947057"/>
      <w:bookmarkStart w:id="130" w:name="_Toc435453554"/>
      <w:bookmarkStart w:id="131" w:name="_Toc436124521"/>
      <w:r w:rsidRPr="00AA0B90">
        <w:t>Recommended way</w:t>
      </w:r>
      <w:r w:rsidR="00015774" w:rsidRPr="00AA0B90">
        <w:t xml:space="preserve"> forward</w:t>
      </w:r>
      <w:bookmarkEnd w:id="123"/>
      <w:bookmarkEnd w:id="124"/>
      <w:bookmarkEnd w:id="125"/>
      <w:bookmarkEnd w:id="126"/>
      <w:bookmarkEnd w:id="127"/>
      <w:bookmarkEnd w:id="128"/>
      <w:bookmarkEnd w:id="129"/>
      <w:bookmarkEnd w:id="130"/>
      <w:bookmarkEnd w:id="131"/>
    </w:p>
    <w:p w14:paraId="1B4346F6" w14:textId="2FB65B34" w:rsidR="00D21F7E" w:rsidRPr="00AA0B90" w:rsidRDefault="00147742" w:rsidP="00147742">
      <w:r w:rsidRPr="00AA0B90">
        <w:t xml:space="preserve">The Taskforce </w:t>
      </w:r>
      <w:r w:rsidR="006D142A" w:rsidRPr="00AA0B90">
        <w:t xml:space="preserve">was asked </w:t>
      </w:r>
      <w:r w:rsidRPr="00AA0B90">
        <w:t>to consider the feasibility of options</w:t>
      </w:r>
      <w:r w:rsidR="006D142A" w:rsidRPr="00AA0B90">
        <w:t xml:space="preserve"> to lower insurance premiums in areas subject to high cyclone risk and to make policy recommendations</w:t>
      </w:r>
      <w:r w:rsidRPr="00AA0B90">
        <w:t xml:space="preserve">. This report has identified the most feasible options, </w:t>
      </w:r>
      <w:r w:rsidR="00190EE4" w:rsidRPr="00AA0B90">
        <w:t>recognising</w:t>
      </w:r>
      <w:r w:rsidRPr="00AA0B90">
        <w:t xml:space="preserve"> they achieve different objectives and have distinctly different benefits and risks</w:t>
      </w:r>
      <w:r w:rsidR="00D21F7E" w:rsidRPr="00AA0B90">
        <w:t>.</w:t>
      </w:r>
    </w:p>
    <w:p w14:paraId="3AF991D6" w14:textId="6FDB3C57" w:rsidR="00D97EC7" w:rsidRPr="00AA0B90" w:rsidRDefault="00190EE4" w:rsidP="00D21F7E">
      <w:r w:rsidRPr="00AA0B90">
        <w:t>T</w:t>
      </w:r>
      <w:r w:rsidR="00147742" w:rsidRPr="00AA0B90">
        <w:t xml:space="preserve">here is no simple answer to sustainably </w:t>
      </w:r>
      <w:r w:rsidR="005C1D63" w:rsidRPr="00AA0B90">
        <w:t>reducing premiums</w:t>
      </w:r>
      <w:r w:rsidR="00147742" w:rsidRPr="00AA0B90">
        <w:t xml:space="preserve"> in northern Australia. </w:t>
      </w:r>
      <w:r w:rsidR="004055C7" w:rsidRPr="00AA0B90">
        <w:t>T</w:t>
      </w:r>
      <w:r w:rsidR="00147742" w:rsidRPr="00AA0B90">
        <w:t xml:space="preserve">hrough the process of this Taskforce, </w:t>
      </w:r>
      <w:r w:rsidR="00833CCD" w:rsidRPr="00AA0B90">
        <w:t>it was evident that there ha</w:t>
      </w:r>
      <w:r w:rsidR="004669B1" w:rsidRPr="00AA0B90">
        <w:t>ve</w:t>
      </w:r>
      <w:r w:rsidR="00833CCD" w:rsidRPr="00AA0B90">
        <w:t xml:space="preserve"> been some </w:t>
      </w:r>
      <w:r w:rsidR="00D97EC7" w:rsidRPr="00AA0B90">
        <w:t>positive developments in insurance markets in no</w:t>
      </w:r>
      <w:r w:rsidR="004669B1" w:rsidRPr="00AA0B90">
        <w:t>rthern Australia, with insurers</w:t>
      </w:r>
      <w:r w:rsidR="00833CCD" w:rsidRPr="00AA0B90">
        <w:t xml:space="preserve"> introduc</w:t>
      </w:r>
      <w:r w:rsidR="00D97EC7" w:rsidRPr="00AA0B90">
        <w:t>ing</w:t>
      </w:r>
      <w:r w:rsidR="00833CCD" w:rsidRPr="00AA0B90">
        <w:t xml:space="preserve"> products which provide greater scope for consumers to achieve lower premiums. The aim </w:t>
      </w:r>
      <w:r w:rsidR="00D97EC7" w:rsidRPr="00AA0B90">
        <w:t>should be</w:t>
      </w:r>
      <w:r w:rsidR="00833CCD" w:rsidRPr="00AA0B90">
        <w:t xml:space="preserve"> to enhance this </w:t>
      </w:r>
      <w:r w:rsidR="005C1D63" w:rsidRPr="00AA0B90">
        <w:t>momentum</w:t>
      </w:r>
      <w:r w:rsidR="004669B1" w:rsidRPr="00AA0B90">
        <w:t>.</w:t>
      </w:r>
    </w:p>
    <w:p w14:paraId="3694341F" w14:textId="135C86C0" w:rsidR="00147742" w:rsidRPr="00AA0B90" w:rsidRDefault="00833CCD" w:rsidP="00287E90">
      <w:r w:rsidRPr="00AA0B90">
        <w:t>The recommended way forward involves the following components:</w:t>
      </w:r>
    </w:p>
    <w:p w14:paraId="6EA06A24" w14:textId="76CAE819" w:rsidR="00147742" w:rsidRPr="00AA0B90" w:rsidRDefault="007C1067" w:rsidP="00287E90">
      <w:pPr>
        <w:pStyle w:val="OutlineNumbered1"/>
      </w:pPr>
      <w:r w:rsidRPr="00AA0B90">
        <w:t>A</w:t>
      </w:r>
      <w:r w:rsidR="00147742" w:rsidRPr="00AA0B90">
        <w:t xml:space="preserve"> sustainable way of reducing premiums over the long run is through mitigation. The reduction in premiums that could </w:t>
      </w:r>
      <w:r w:rsidR="00833CCD" w:rsidRPr="00AA0B90">
        <w:t xml:space="preserve">be </w:t>
      </w:r>
      <w:r w:rsidR="005C1D63" w:rsidRPr="00AA0B90">
        <w:t>achieved from</w:t>
      </w:r>
      <w:r w:rsidR="00147742" w:rsidRPr="00AA0B90">
        <w:t xml:space="preserve"> mitigation </w:t>
      </w:r>
      <w:r w:rsidR="00833CCD" w:rsidRPr="00AA0B90">
        <w:t>will depend on individual circumstances and the mitigation action taken</w:t>
      </w:r>
      <w:r w:rsidR="00816CF1" w:rsidRPr="00AA0B90">
        <w:t xml:space="preserve">. </w:t>
      </w:r>
      <w:r w:rsidR="00A37D7A" w:rsidRPr="00AA0B90">
        <w:t>However,</w:t>
      </w:r>
      <w:r w:rsidR="00816CF1" w:rsidRPr="00AA0B90">
        <w:t xml:space="preserve"> such reductions</w:t>
      </w:r>
      <w:r w:rsidR="00147742" w:rsidRPr="00AA0B90">
        <w:t xml:space="preserve"> can only be achieved </w:t>
      </w:r>
      <w:r w:rsidR="004669B1" w:rsidRPr="00AA0B90">
        <w:t>by household action</w:t>
      </w:r>
      <w:r w:rsidR="00147742" w:rsidRPr="00AA0B90">
        <w:t>.</w:t>
      </w:r>
    </w:p>
    <w:p w14:paraId="1B14E1F7" w14:textId="72F64C3E" w:rsidR="00147742" w:rsidRPr="00AA0B90" w:rsidRDefault="0074604B" w:rsidP="00287E90">
      <w:pPr>
        <w:pStyle w:val="OutlineNumbered1"/>
      </w:pPr>
      <w:r>
        <w:t>G</w:t>
      </w:r>
      <w:r w:rsidR="00147742" w:rsidRPr="00AA0B90">
        <w:t>overnment</w:t>
      </w:r>
      <w:r>
        <w:t>s</w:t>
      </w:r>
      <w:r w:rsidR="00147742" w:rsidRPr="00AA0B90">
        <w:t xml:space="preserve"> </w:t>
      </w:r>
      <w:r w:rsidR="00816CF1" w:rsidRPr="00AA0B90">
        <w:t>can take</w:t>
      </w:r>
      <w:r w:rsidR="00147742" w:rsidRPr="00AA0B90">
        <w:t xml:space="preserve"> a range of relatively low</w:t>
      </w:r>
      <w:r w:rsidR="00287E90">
        <w:noBreakHyphen/>
      </w:r>
      <w:r w:rsidR="00147742" w:rsidRPr="00AA0B90">
        <w:t xml:space="preserve">cost </w:t>
      </w:r>
      <w:r w:rsidR="00246B1F" w:rsidRPr="00AA0B90">
        <w:t xml:space="preserve">(compared to other options) </w:t>
      </w:r>
      <w:r w:rsidR="00147742" w:rsidRPr="00AA0B90">
        <w:t>measures</w:t>
      </w:r>
      <w:r w:rsidR="00816CF1" w:rsidRPr="00AA0B90">
        <w:t xml:space="preserve"> to promote mitigation. Additional </w:t>
      </w:r>
      <w:r w:rsidR="00147742" w:rsidRPr="00AA0B90">
        <w:t xml:space="preserve">funding </w:t>
      </w:r>
      <w:r w:rsidR="00816CF1" w:rsidRPr="00AA0B90">
        <w:t>c</w:t>
      </w:r>
      <w:r w:rsidR="00AC400B" w:rsidRPr="00AA0B90">
        <w:t>ould</w:t>
      </w:r>
      <w:r w:rsidR="00816CF1" w:rsidRPr="00AA0B90">
        <w:t xml:space="preserve"> be provided </w:t>
      </w:r>
      <w:r w:rsidR="00147742" w:rsidRPr="00AA0B90">
        <w:t>for research to improve mitigation options</w:t>
      </w:r>
      <w:r w:rsidR="0045104C" w:rsidRPr="00AA0B90">
        <w:t xml:space="preserve"> particularly for roof strengthening and water ingress. In addition, there is the potential for </w:t>
      </w:r>
      <w:r w:rsidR="006552EC" w:rsidRPr="00AA0B90">
        <w:t xml:space="preserve">additional </w:t>
      </w:r>
      <w:r w:rsidR="00147742" w:rsidRPr="00AA0B90">
        <w:t xml:space="preserve">education campaigns </w:t>
      </w:r>
      <w:r w:rsidR="006552EC" w:rsidRPr="00AA0B90">
        <w:t xml:space="preserve">to </w:t>
      </w:r>
      <w:r w:rsidR="00613F74" w:rsidRPr="00AA0B90">
        <w:t>encourage and support</w:t>
      </w:r>
      <w:r w:rsidR="006552EC" w:rsidRPr="00AA0B90">
        <w:t xml:space="preserve"> property owners to undertake mitigation </w:t>
      </w:r>
      <w:r w:rsidR="00147742" w:rsidRPr="00AA0B90">
        <w:t xml:space="preserve">and for </w:t>
      </w:r>
      <w:r w:rsidR="006552EC" w:rsidRPr="00AA0B90">
        <w:t xml:space="preserve">public works spending </w:t>
      </w:r>
      <w:r w:rsidR="00C347B2" w:rsidRPr="00AA0B90">
        <w:t>to</w:t>
      </w:r>
      <w:r w:rsidR="00147742" w:rsidRPr="00AA0B90">
        <w:t xml:space="preserve"> reduce </w:t>
      </w:r>
      <w:r w:rsidR="00816CF1" w:rsidRPr="00AA0B90">
        <w:t xml:space="preserve">the </w:t>
      </w:r>
      <w:r w:rsidR="00147742" w:rsidRPr="00AA0B90">
        <w:t>risk</w:t>
      </w:r>
      <w:r w:rsidR="00816CF1" w:rsidRPr="00AA0B90">
        <w:t xml:space="preserve"> of some forms of cyclone damage, such as flooding</w:t>
      </w:r>
      <w:r w:rsidR="005C1D63" w:rsidRPr="00AA0B90">
        <w:t>.</w:t>
      </w:r>
      <w:r w:rsidR="00147742" w:rsidRPr="00AA0B90">
        <w:t xml:space="preserve"> </w:t>
      </w:r>
    </w:p>
    <w:p w14:paraId="24E09E0D" w14:textId="30AD4B46" w:rsidR="00CD1719" w:rsidRPr="00AA0B90" w:rsidRDefault="00CD1719" w:rsidP="00287E90">
      <w:pPr>
        <w:pStyle w:val="OutlineNumbered1"/>
        <w:keepLines/>
        <w:spacing w:after="180"/>
      </w:pPr>
      <w:r w:rsidRPr="00AA0B90">
        <w:lastRenderedPageBreak/>
        <w:t xml:space="preserve">The insurance industry </w:t>
      </w:r>
      <w:r w:rsidR="004055C7" w:rsidRPr="00AA0B90">
        <w:t xml:space="preserve">should </w:t>
      </w:r>
      <w:r w:rsidRPr="00AA0B90">
        <w:t xml:space="preserve">develop insurance pricing systems that provide greater recognition of mitigation action and be more proactive in offering a range of policy options that provide increased scope for policyholders to assume </w:t>
      </w:r>
      <w:r w:rsidR="002D720C" w:rsidRPr="00AA0B90">
        <w:t xml:space="preserve">more responsibility for </w:t>
      </w:r>
      <w:r w:rsidRPr="00AA0B90">
        <w:t xml:space="preserve">risk of cyclone damage in return for lower </w:t>
      </w:r>
      <w:r w:rsidR="005C1D63" w:rsidRPr="00AA0B90">
        <w:t>premiums. For</w:t>
      </w:r>
      <w:r w:rsidR="00481A08" w:rsidRPr="00AA0B90">
        <w:t xml:space="preserve"> example, policies could exclude cover for </w:t>
      </w:r>
      <w:r w:rsidR="006552EC" w:rsidRPr="00AA0B90">
        <w:t>certain outdoor items</w:t>
      </w:r>
      <w:r w:rsidR="00246B1F" w:rsidRPr="00AA0B90">
        <w:t xml:space="preserve"> or offer higher cyclone excesses.</w:t>
      </w:r>
    </w:p>
    <w:p w14:paraId="2B4A96C8" w14:textId="76972A98" w:rsidR="00B05F33" w:rsidRPr="00AA0B90" w:rsidRDefault="00D8352C" w:rsidP="0022423C">
      <w:pPr>
        <w:pStyle w:val="OutlineNumbered1"/>
        <w:spacing w:after="180"/>
      </w:pPr>
      <w:r w:rsidRPr="00AA0B90">
        <w:t>The</w:t>
      </w:r>
      <w:r w:rsidR="00B05F33" w:rsidRPr="00AA0B90">
        <w:t xml:space="preserve"> insurance industry should engage more effectively with property owners in northern Australia. This requires improved disclosure of risks and greater responsiveness to policyholder concerns. The industry has already taken steps in this direction. Government</w:t>
      </w:r>
      <w:r w:rsidR="0074604B">
        <w:t>s</w:t>
      </w:r>
      <w:r w:rsidR="00B05F33" w:rsidRPr="00AA0B90">
        <w:t xml:space="preserve"> could support the</w:t>
      </w:r>
      <w:r w:rsidR="00AB0609" w:rsidRPr="00AA0B90">
        <w:t>se moves by</w:t>
      </w:r>
      <w:r w:rsidR="00B05F33" w:rsidRPr="00AA0B90">
        <w:t>, for example, organising information sessions to bring together insurers and property owners. Potentially, there is also a role for legislating enhanced requirements around the disclosure of risks if industry efforts do not yield meaningful results for consumers</w:t>
      </w:r>
      <w:r w:rsidR="004055C7" w:rsidRPr="00AA0B90">
        <w:t>.</w:t>
      </w:r>
    </w:p>
    <w:p w14:paraId="0B2D7004" w14:textId="0A4BD254" w:rsidR="00147742" w:rsidRPr="00AA0B90" w:rsidRDefault="00A27DAA" w:rsidP="0022423C">
      <w:pPr>
        <w:pStyle w:val="OutlineNumbered1"/>
        <w:spacing w:after="180"/>
      </w:pPr>
      <w:r w:rsidRPr="00AA0B90">
        <w:t>S</w:t>
      </w:r>
      <w:r w:rsidR="00147742" w:rsidRPr="00AA0B90">
        <w:t xml:space="preserve">ome </w:t>
      </w:r>
      <w:r w:rsidR="00481A08" w:rsidRPr="00AA0B90">
        <w:t xml:space="preserve">property owners </w:t>
      </w:r>
      <w:r w:rsidRPr="00AA0B90">
        <w:t xml:space="preserve">may </w:t>
      </w:r>
      <w:r w:rsidR="00147742" w:rsidRPr="00AA0B90">
        <w:t xml:space="preserve">not be able to realise premium reductions from mitigation because they do not have the financial capacity to undertake the necessary work. </w:t>
      </w:r>
      <w:r w:rsidR="00B805B1" w:rsidRPr="00AA0B90">
        <w:t xml:space="preserve">One option to </w:t>
      </w:r>
      <w:r w:rsidR="00147742" w:rsidRPr="00AA0B90">
        <w:t xml:space="preserve">address this </w:t>
      </w:r>
      <w:r w:rsidR="00481A08" w:rsidRPr="00AA0B90">
        <w:t>situation</w:t>
      </w:r>
      <w:r w:rsidR="00C75ACA" w:rsidRPr="00AA0B90">
        <w:t xml:space="preserve"> is </w:t>
      </w:r>
      <w:r w:rsidR="00B05315">
        <w:t>g</w:t>
      </w:r>
      <w:r w:rsidR="00B805B1" w:rsidRPr="00AA0B90">
        <w:t>overnment</w:t>
      </w:r>
      <w:r w:rsidR="00B05315">
        <w:t>s</w:t>
      </w:r>
      <w:r w:rsidR="00B805B1" w:rsidRPr="00AA0B90">
        <w:t xml:space="preserve"> </w:t>
      </w:r>
      <w:r w:rsidR="00147742" w:rsidRPr="00AA0B90">
        <w:t>directly subsidising the cost of mitigati</w:t>
      </w:r>
      <w:r w:rsidR="00481A08" w:rsidRPr="00AA0B90">
        <w:t xml:space="preserve">on for low income </w:t>
      </w:r>
      <w:r w:rsidR="005C1D63" w:rsidRPr="00AA0B90">
        <w:t xml:space="preserve">households. </w:t>
      </w:r>
      <w:r w:rsidR="0023234F" w:rsidRPr="00AA0B90">
        <w:t>The mitigation action subsidised should be tailored to individual circumstances and could cover such options as protection of windows and doors. The</w:t>
      </w:r>
      <w:r w:rsidR="006A394F" w:rsidRPr="00AA0B90">
        <w:t xml:space="preserve"> cost of </w:t>
      </w:r>
      <w:r w:rsidR="0023234F" w:rsidRPr="00AA0B90">
        <w:t>more extensive subsidised mitigation</w:t>
      </w:r>
      <w:r w:rsidR="006A394F" w:rsidRPr="00AA0B90">
        <w:t xml:space="preserve"> could be substantial</w:t>
      </w:r>
      <w:r w:rsidR="0023234F" w:rsidRPr="00AA0B90">
        <w:t>. F</w:t>
      </w:r>
      <w:r w:rsidR="004055C7" w:rsidRPr="00AA0B90">
        <w:t xml:space="preserve">or </w:t>
      </w:r>
      <w:r w:rsidR="00316417" w:rsidRPr="00AA0B90">
        <w:t xml:space="preserve">example, a retrofit scheme </w:t>
      </w:r>
      <w:r w:rsidR="00FC50BC" w:rsidRPr="00AA0B90">
        <w:t xml:space="preserve">for strengthening roofs </w:t>
      </w:r>
      <w:r w:rsidR="00316417" w:rsidRPr="00AA0B90">
        <w:t xml:space="preserve">for older properties in northern Queensland is estimated to cost around $1 billion </w:t>
      </w:r>
      <w:r w:rsidR="004055C7" w:rsidRPr="00AA0B90">
        <w:t xml:space="preserve">(or </w:t>
      </w:r>
      <w:r w:rsidR="003405CC">
        <w:t>$500 </w:t>
      </w:r>
      <w:r w:rsidR="00316417" w:rsidRPr="00AA0B90">
        <w:t xml:space="preserve">million </w:t>
      </w:r>
      <w:r w:rsidR="004055C7" w:rsidRPr="00AA0B90">
        <w:t>i</w:t>
      </w:r>
      <w:r w:rsidR="00C15EBC" w:rsidRPr="00AA0B90">
        <w:t>f</w:t>
      </w:r>
      <w:r w:rsidR="004055C7" w:rsidRPr="00AA0B90">
        <w:t xml:space="preserve"> targeted at low</w:t>
      </w:r>
      <w:r w:rsidR="00287E90">
        <w:noBreakHyphen/>
      </w:r>
      <w:r w:rsidR="004055C7" w:rsidRPr="00AA0B90">
        <w:t>income household)</w:t>
      </w:r>
      <w:r w:rsidR="006A394F" w:rsidRPr="00AA0B90">
        <w:t xml:space="preserve">. </w:t>
      </w:r>
      <w:r w:rsidR="00C75ACA" w:rsidRPr="00AA0B90">
        <w:t xml:space="preserve">Any mitigation subsidy scheme should be developed in consultation with </w:t>
      </w:r>
      <w:r w:rsidR="006A1590">
        <w:t xml:space="preserve">the </w:t>
      </w:r>
      <w:r w:rsidR="00C75ACA" w:rsidRPr="00AA0B90">
        <w:t xml:space="preserve">state and territory governments, who </w:t>
      </w:r>
      <w:r w:rsidR="00B55F7B" w:rsidRPr="00AA0B90">
        <w:t>(</w:t>
      </w:r>
      <w:r w:rsidR="00E046F8" w:rsidRPr="00AA0B90">
        <w:t>supported by local councils)</w:t>
      </w:r>
      <w:r w:rsidR="00C75ACA" w:rsidRPr="00AA0B90">
        <w:t xml:space="preserve"> are best suited to deliver such a program</w:t>
      </w:r>
      <w:r w:rsidR="00B40BB1">
        <w:t>.</w:t>
      </w:r>
      <w:r w:rsidR="00E046F8" w:rsidRPr="00AA0B90">
        <w:t xml:space="preserve"> </w:t>
      </w:r>
      <w:r w:rsidR="00B40BB1">
        <w:t>Any scheme</w:t>
      </w:r>
      <w:r w:rsidR="00E046F8" w:rsidRPr="00AA0B90">
        <w:t xml:space="preserve"> would need to be phased in having regard to the ability of industry to meet increased demand.</w:t>
      </w:r>
      <w:r w:rsidR="004A5C15" w:rsidRPr="00AA0B90">
        <w:t xml:space="preserve"> A</w:t>
      </w:r>
      <w:r w:rsidR="00B805B1" w:rsidRPr="00AA0B90">
        <w:t xml:space="preserve"> subsidy scheme would </w:t>
      </w:r>
      <w:r w:rsidR="0023234F" w:rsidRPr="00AA0B90">
        <w:t xml:space="preserve">also </w:t>
      </w:r>
      <w:r w:rsidR="00B805B1" w:rsidRPr="00AA0B90">
        <w:t xml:space="preserve">benefit from the outcome of further research into </w:t>
      </w:r>
      <w:r w:rsidR="004A5C15" w:rsidRPr="00AA0B90">
        <w:t>identifying cost</w:t>
      </w:r>
      <w:r w:rsidR="00B805B1" w:rsidRPr="00AA0B90">
        <w:t xml:space="preserve"> effective and acceptable mitigation measures.</w:t>
      </w:r>
    </w:p>
    <w:p w14:paraId="278A35F0" w14:textId="5E927200" w:rsidR="003405CC" w:rsidRDefault="00B805B1" w:rsidP="008729D9">
      <w:pPr>
        <w:pStyle w:val="OutlineNumbered1"/>
        <w:spacing w:after="180"/>
      </w:pPr>
      <w:r w:rsidRPr="00AA0B90">
        <w:t xml:space="preserve">Of the two insurance options the Taskforce was asked to </w:t>
      </w:r>
      <w:r w:rsidR="004A5C15" w:rsidRPr="00AA0B90">
        <w:t>assess, a</w:t>
      </w:r>
      <w:r w:rsidR="00147742" w:rsidRPr="00AA0B90">
        <w:t xml:space="preserve"> reinsurance pool represents </w:t>
      </w:r>
      <w:r w:rsidR="00B955CA" w:rsidRPr="00AA0B90">
        <w:t xml:space="preserve">a more </w:t>
      </w:r>
      <w:r w:rsidR="00147742" w:rsidRPr="00AA0B90">
        <w:t xml:space="preserve">feasible </w:t>
      </w:r>
      <w:r w:rsidR="00AB0609" w:rsidRPr="00AA0B90">
        <w:t>approach</w:t>
      </w:r>
      <w:r w:rsidR="00096265" w:rsidRPr="00AA0B90">
        <w:t xml:space="preserve"> than a mutual</w:t>
      </w:r>
      <w:r w:rsidR="00147742" w:rsidRPr="00AA0B90">
        <w:t xml:space="preserve">. </w:t>
      </w:r>
      <w:r w:rsidR="00D85486" w:rsidRPr="00AA0B90">
        <w:t>In contrast to the mutual, t</w:t>
      </w:r>
      <w:r w:rsidR="00147742" w:rsidRPr="00AA0B90">
        <w:t xml:space="preserve">he reinsurance pool </w:t>
      </w:r>
      <w:r w:rsidR="0074604B">
        <w:t>could</w:t>
      </w:r>
      <w:r w:rsidR="00147742" w:rsidRPr="00AA0B90">
        <w:t xml:space="preserve"> promote competition through new entrants to the northern Australia </w:t>
      </w:r>
      <w:r w:rsidR="00C4598C" w:rsidRPr="00AA0B90">
        <w:t>market</w:t>
      </w:r>
      <w:r w:rsidR="0074604B">
        <w:t>.</w:t>
      </w:r>
      <w:r w:rsidR="00B05F33" w:rsidRPr="00AA0B90">
        <w:t xml:space="preserve"> </w:t>
      </w:r>
      <w:r w:rsidR="007018D2" w:rsidRPr="00AA0B90">
        <w:t xml:space="preserve">A reinsurance </w:t>
      </w:r>
      <w:r w:rsidR="00B955CA" w:rsidRPr="00AA0B90">
        <w:t xml:space="preserve">pool </w:t>
      </w:r>
      <w:r w:rsidR="007018D2" w:rsidRPr="00AA0B90">
        <w:t>which charged premiums to cover the estimated lon</w:t>
      </w:r>
      <w:r w:rsidR="00B05F33" w:rsidRPr="00AA0B90">
        <w:t>g</w:t>
      </w:r>
      <w:r w:rsidR="00287E90">
        <w:noBreakHyphen/>
      </w:r>
      <w:r w:rsidR="00B05F33" w:rsidRPr="00AA0B90">
        <w:t xml:space="preserve">run cost of claims from cyclones and </w:t>
      </w:r>
      <w:r w:rsidR="0023234F" w:rsidRPr="00AA0B90">
        <w:t xml:space="preserve">was </w:t>
      </w:r>
      <w:r w:rsidR="00B05F33" w:rsidRPr="00AA0B90">
        <w:t xml:space="preserve">supported by a Government guarantee </w:t>
      </w:r>
      <w:r w:rsidR="00D85486" w:rsidRPr="00AA0B90">
        <w:t xml:space="preserve">might </w:t>
      </w:r>
      <w:r w:rsidR="00147742" w:rsidRPr="00AA0B90">
        <w:t xml:space="preserve">offer a premium reduction </w:t>
      </w:r>
      <w:r w:rsidR="00B05F33" w:rsidRPr="00AA0B90">
        <w:t xml:space="preserve">for consumers </w:t>
      </w:r>
      <w:r w:rsidR="00147742" w:rsidRPr="00AA0B90">
        <w:t>of 10</w:t>
      </w:r>
      <w:r w:rsidR="00287E90">
        <w:noBreakHyphen/>
      </w:r>
      <w:r w:rsidR="00D85486" w:rsidRPr="00AA0B90">
        <w:t>15 </w:t>
      </w:r>
      <w:r w:rsidR="00147742" w:rsidRPr="00AA0B90">
        <w:t>per cent</w:t>
      </w:r>
      <w:r w:rsidR="00B05F33" w:rsidRPr="00AA0B90">
        <w:t xml:space="preserve">. </w:t>
      </w:r>
      <w:r w:rsidR="0074604B">
        <w:t>It would be difficult, however, to ensure that cost reductions for insurers did in fact flow through to premium reductions for customers. T</w:t>
      </w:r>
      <w:r w:rsidR="00B05F33" w:rsidRPr="00AA0B90">
        <w:t>he Government would assume significant risk</w:t>
      </w:r>
      <w:r w:rsidR="0074604B">
        <w:t xml:space="preserve"> in order to achieve a</w:t>
      </w:r>
      <w:r w:rsidR="00DB7660">
        <w:t>ny</w:t>
      </w:r>
      <w:r w:rsidR="0074604B">
        <w:t xml:space="preserve"> reduction in premiums</w:t>
      </w:r>
      <w:r w:rsidR="00B05F33" w:rsidRPr="00AA0B90">
        <w:t xml:space="preserve">. </w:t>
      </w:r>
      <w:r w:rsidR="00F71C41" w:rsidRPr="00AA0B90">
        <w:t xml:space="preserve">The cost to the Government </w:t>
      </w:r>
      <w:r w:rsidR="00212D38">
        <w:t>would</w:t>
      </w:r>
      <w:r w:rsidR="00F71C41" w:rsidRPr="00AA0B90">
        <w:t xml:space="preserve"> depend on the number and severity of cyclones during the life of the scheme and whether they hit major population centres. It</w:t>
      </w:r>
      <w:r w:rsidR="00B05F33" w:rsidRPr="00AA0B90">
        <w:t xml:space="preserve"> is estimated that t</w:t>
      </w:r>
      <w:r w:rsidR="00147742" w:rsidRPr="00AA0B90">
        <w:t>he Government w</w:t>
      </w:r>
      <w:r w:rsidR="00B05F33" w:rsidRPr="00AA0B90">
        <w:t>ould</w:t>
      </w:r>
      <w:r w:rsidR="00147742" w:rsidRPr="00AA0B90">
        <w:t xml:space="preserve"> face a </w:t>
      </w:r>
      <w:r w:rsidR="00B55F7B" w:rsidRPr="00AA0B90">
        <w:t>50</w:t>
      </w:r>
      <w:r w:rsidR="00287E90">
        <w:noBreakHyphen/>
      </w:r>
      <w:r w:rsidR="00147742" w:rsidRPr="00AA0B90">
        <w:t>60</w:t>
      </w:r>
      <w:r w:rsidR="00D85486" w:rsidRPr="00AA0B90">
        <w:t> </w:t>
      </w:r>
      <w:r w:rsidR="00147742" w:rsidRPr="00AA0B90">
        <w:t xml:space="preserve">per cent chance </w:t>
      </w:r>
      <w:r w:rsidR="00096265" w:rsidRPr="00AA0B90">
        <w:t xml:space="preserve">of </w:t>
      </w:r>
      <w:r w:rsidR="00B955CA" w:rsidRPr="00AA0B90">
        <w:t xml:space="preserve">having </w:t>
      </w:r>
      <w:r w:rsidR="00096265" w:rsidRPr="00AA0B90">
        <w:t xml:space="preserve">to </w:t>
      </w:r>
      <w:r w:rsidR="00D672AD" w:rsidRPr="00AA0B90">
        <w:t>make a payment under</w:t>
      </w:r>
      <w:r w:rsidR="00096265" w:rsidRPr="00AA0B90">
        <w:t xml:space="preserve"> the </w:t>
      </w:r>
      <w:r w:rsidR="00D672AD" w:rsidRPr="00AA0B90">
        <w:t>guarantee</w:t>
      </w:r>
      <w:r w:rsidR="00096265" w:rsidRPr="00AA0B90">
        <w:t xml:space="preserve"> </w:t>
      </w:r>
      <w:r w:rsidR="00147742" w:rsidRPr="00AA0B90">
        <w:t>if the scheme ran for 10</w:t>
      </w:r>
      <w:r w:rsidR="00FB7E53" w:rsidRPr="00AA0B90">
        <w:t> </w:t>
      </w:r>
      <w:r w:rsidR="00147742" w:rsidRPr="00AA0B90">
        <w:t>years</w:t>
      </w:r>
      <w:r w:rsidR="00D85486" w:rsidRPr="00AA0B90">
        <w:t xml:space="preserve"> and a </w:t>
      </w:r>
      <w:r w:rsidR="00B55F7B" w:rsidRPr="00AA0B90">
        <w:t>10</w:t>
      </w:r>
      <w:r w:rsidR="00287E90">
        <w:noBreakHyphen/>
      </w:r>
      <w:r w:rsidR="00D85486" w:rsidRPr="00AA0B90">
        <w:t xml:space="preserve">20 per cent chance </w:t>
      </w:r>
      <w:r w:rsidR="00D672AD" w:rsidRPr="00AA0B90">
        <w:t xml:space="preserve">these payments </w:t>
      </w:r>
      <w:r w:rsidR="00D85486" w:rsidRPr="00AA0B90">
        <w:t>would exceed $2 billion</w:t>
      </w:r>
      <w:r w:rsidR="00FB7E53" w:rsidRPr="00AA0B90">
        <w:t xml:space="preserve"> in total</w:t>
      </w:r>
      <w:r w:rsidR="00F71C41" w:rsidRPr="00AA0B90">
        <w:t>.</w:t>
      </w:r>
      <w:r w:rsidR="00D21F7E" w:rsidRPr="00AA0B90">
        <w:t xml:space="preserve"> </w:t>
      </w:r>
      <w:r w:rsidR="0074604B">
        <w:t>While there is greater potential compared with a mutual for the Government to withdraw support for a reinsurance pool, overseas experience demonstrates that it is very difficult for governments to exit from any intervention in insurance arrangements.</w:t>
      </w:r>
      <w:bookmarkStart w:id="132" w:name="_Toc422758355"/>
      <w:bookmarkStart w:id="133" w:name="_Toc423535962"/>
      <w:bookmarkStart w:id="134" w:name="_Toc423708477"/>
      <w:bookmarkStart w:id="135" w:name="_Toc423712453"/>
      <w:bookmarkStart w:id="136" w:name="_Toc424035990"/>
      <w:bookmarkStart w:id="137" w:name="_Toc424039077"/>
      <w:bookmarkStart w:id="138" w:name="_Toc424042580"/>
      <w:bookmarkStart w:id="139" w:name="_Toc424052794"/>
      <w:bookmarkStart w:id="140" w:name="_Toc421286954"/>
      <w:r w:rsidR="003171C6">
        <w:t xml:space="preserve"> If the Government did exit the market, any premium reductions would be reversed unless households had undertaken mitigation during this time.</w:t>
      </w:r>
    </w:p>
    <w:p w14:paraId="541AD778" w14:textId="77777777" w:rsidR="0022423C" w:rsidRPr="00AA0B90" w:rsidRDefault="0022423C" w:rsidP="008729D9">
      <w:pPr>
        <w:pStyle w:val="OutlineNumbered1"/>
        <w:spacing w:after="180"/>
        <w:sectPr w:rsidR="0022423C" w:rsidRPr="00AA0B90" w:rsidSect="00BF1968">
          <w:pgSz w:w="11906" w:h="16838" w:code="9"/>
          <w:pgMar w:top="1797" w:right="1440" w:bottom="1797" w:left="1440" w:header="709" w:footer="709" w:gutter="0"/>
          <w:pgNumType w:fmt="lowerRoman"/>
          <w:cols w:space="708"/>
          <w:titlePg/>
          <w:docGrid w:linePitch="360"/>
        </w:sectPr>
      </w:pPr>
    </w:p>
    <w:p w14:paraId="7D19FC20" w14:textId="44101EE5" w:rsidR="00A13C5C" w:rsidRPr="001465F5" w:rsidRDefault="008E4149" w:rsidP="00287E90">
      <w:pPr>
        <w:pStyle w:val="Heading1"/>
        <w:spacing w:before="360" w:after="240"/>
      </w:pPr>
      <w:bookmarkStart w:id="141" w:name="_Toc434941431"/>
      <w:bookmarkStart w:id="142" w:name="_Toc434947058"/>
      <w:bookmarkStart w:id="143" w:name="_Toc435453555"/>
      <w:bookmarkStart w:id="144" w:name="_Toc436124522"/>
      <w:bookmarkStart w:id="145" w:name="_Toc424223368"/>
      <w:bookmarkStart w:id="146" w:name="_Toc425246182"/>
      <w:bookmarkStart w:id="147" w:name="_Toc425951959"/>
      <w:bookmarkStart w:id="148" w:name="_Toc432778745"/>
      <w:bookmarkStart w:id="149" w:name="_Toc432779817"/>
      <w:bookmarkStart w:id="150" w:name="_Toc433643442"/>
      <w:bookmarkStart w:id="151" w:name="_Toc433643655"/>
      <w:bookmarkStart w:id="152" w:name="_Toc433990109"/>
      <w:bookmarkStart w:id="153" w:name="_Toc433993649"/>
      <w:bookmarkStart w:id="154" w:name="_Toc434251847"/>
      <w:bookmarkStart w:id="155" w:name="_Toc434251898"/>
      <w:bookmarkStart w:id="156" w:name="_Toc434861223"/>
      <w:bookmarkStart w:id="157" w:name="_Toc434912206"/>
      <w:bookmarkStart w:id="158" w:name="_Toc434915444"/>
      <w:bookmarkEnd w:id="132"/>
      <w:r w:rsidRPr="001465F5">
        <w:lastRenderedPageBreak/>
        <w:t>Context</w:t>
      </w:r>
      <w:r w:rsidR="00A13C5C" w:rsidRPr="001465F5">
        <w:t xml:space="preserve"> and approach</w:t>
      </w:r>
      <w:bookmarkEnd w:id="141"/>
      <w:bookmarkEnd w:id="142"/>
      <w:bookmarkEnd w:id="143"/>
      <w:bookmarkEnd w:id="144"/>
      <w:r w:rsidR="00870BD3" w:rsidRPr="001465F5">
        <w:t xml:space="preserve"> </w:t>
      </w:r>
    </w:p>
    <w:p w14:paraId="15AD061C" w14:textId="2ED0ACD9" w:rsidR="00763BD6" w:rsidRPr="00F90631" w:rsidRDefault="0022423C" w:rsidP="00F90631">
      <w:pPr>
        <w:pStyle w:val="Heading2"/>
      </w:pPr>
      <w:bookmarkStart w:id="159" w:name="_Toc434941432"/>
      <w:bookmarkStart w:id="160" w:name="_Toc434947059"/>
      <w:bookmarkStart w:id="161" w:name="_Toc435453556"/>
      <w:bookmarkStart w:id="162" w:name="_Toc436124523"/>
      <w:r w:rsidRPr="00F90631">
        <w:t>The c</w:t>
      </w:r>
      <w:r w:rsidR="00835201" w:rsidRPr="00F90631">
        <w:t xml:space="preserve">ontext: </w:t>
      </w:r>
      <w:r w:rsidR="00BE07DF">
        <w:t>m</w:t>
      </w:r>
      <w:r w:rsidR="00575D7C" w:rsidRPr="00F90631">
        <w:t>anaging the rise in insurance premiums</w:t>
      </w:r>
      <w:bookmarkEnd w:id="133"/>
      <w:bookmarkEnd w:id="134"/>
      <w:bookmarkEnd w:id="135"/>
      <w:bookmarkEnd w:id="136"/>
      <w:bookmarkEnd w:id="137"/>
      <w:bookmarkEnd w:id="138"/>
      <w:bookmarkEnd w:id="139"/>
      <w:bookmarkEnd w:id="145"/>
      <w:bookmarkEnd w:id="146"/>
      <w:bookmarkEnd w:id="147"/>
      <w:r w:rsidR="002866BE" w:rsidRPr="00F90631">
        <w:t xml:space="preserve"> in n</w:t>
      </w:r>
      <w:r w:rsidR="0035036E" w:rsidRPr="00F90631">
        <w:t>orthern Australia</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37D33D0" w14:textId="77A4B020" w:rsidR="0035036E" w:rsidRPr="00AA0B90" w:rsidRDefault="0035036E" w:rsidP="00823053">
      <w:pPr>
        <w:spacing w:after="220"/>
      </w:pPr>
      <w:r w:rsidRPr="00AA0B90">
        <w:t xml:space="preserve">The Northern Australia Insurance Premiums Taskforce was </w:t>
      </w:r>
      <w:r w:rsidR="00870BD3" w:rsidRPr="00AA0B90">
        <w:t xml:space="preserve">established </w:t>
      </w:r>
      <w:r w:rsidR="007E2D52" w:rsidRPr="00AA0B90">
        <w:t xml:space="preserve">by the Government </w:t>
      </w:r>
      <w:r w:rsidR="005F005E" w:rsidRPr="00AA0B90">
        <w:t>with</w:t>
      </w:r>
      <w:r w:rsidRPr="00AA0B90">
        <w:t xml:space="preserve"> the specific remit to assess the viability of certain options to lower consumer in</w:t>
      </w:r>
      <w:r w:rsidR="005A46F2" w:rsidRPr="00AA0B90">
        <w:t xml:space="preserve">surance premiums in </w:t>
      </w:r>
      <w:r w:rsidR="004542E8" w:rsidRPr="00AA0B90">
        <w:t xml:space="preserve">regions of northern Australia </w:t>
      </w:r>
      <w:r w:rsidRPr="00AA0B90">
        <w:t>where insurance affordability has been affected by the high risk of cyclones. T</w:t>
      </w:r>
      <w:r w:rsidR="00870BD3" w:rsidRPr="00AA0B90">
        <w:t>he Taskforce was to assess the feasibility of t</w:t>
      </w:r>
      <w:r w:rsidRPr="00AA0B90">
        <w:t>wo specific options</w:t>
      </w:r>
      <w:r w:rsidR="0022423C">
        <w:t xml:space="preserve"> — </w:t>
      </w:r>
      <w:r w:rsidRPr="00AA0B90">
        <w:t>a mutual cyclone insurer and a cyclone insurance pool</w:t>
      </w:r>
      <w:r w:rsidR="0022423C">
        <w:t xml:space="preserve"> — </w:t>
      </w:r>
      <w:r w:rsidRPr="00AA0B90">
        <w:t xml:space="preserve">along </w:t>
      </w:r>
      <w:r w:rsidR="00F80BA8" w:rsidRPr="00AA0B90">
        <w:t>with other</w:t>
      </w:r>
      <w:r w:rsidRPr="00AA0B90">
        <w:t xml:space="preserve"> options </w:t>
      </w:r>
      <w:proofErr w:type="gramStart"/>
      <w:r w:rsidRPr="00AA0B90">
        <w:t>raised</w:t>
      </w:r>
      <w:proofErr w:type="gramEnd"/>
      <w:r w:rsidRPr="00AA0B90">
        <w:t xml:space="preserve"> in the course of </w:t>
      </w:r>
      <w:r w:rsidR="00870BD3" w:rsidRPr="00AA0B90">
        <w:t xml:space="preserve">its </w:t>
      </w:r>
      <w:r w:rsidRPr="00AA0B90">
        <w:t>consultations.</w:t>
      </w:r>
    </w:p>
    <w:p w14:paraId="537D7CF0" w14:textId="3786D66D" w:rsidR="00462EB0" w:rsidRPr="00AA0B90" w:rsidRDefault="0035036E" w:rsidP="00823053">
      <w:pPr>
        <w:spacing w:after="220"/>
      </w:pPr>
      <w:r w:rsidRPr="00AA0B90">
        <w:t xml:space="preserve">To put the work of the Taskforce in context, its establishment was part of the response to </w:t>
      </w:r>
      <w:r w:rsidR="00870BD3" w:rsidRPr="00AA0B90">
        <w:t xml:space="preserve">dealing with the implications of </w:t>
      </w:r>
      <w:r w:rsidRPr="00AA0B90">
        <w:t xml:space="preserve">the </w:t>
      </w:r>
      <w:r w:rsidR="00870BD3" w:rsidRPr="00AA0B90">
        <w:t>significant</w:t>
      </w:r>
      <w:r w:rsidRPr="00AA0B90">
        <w:t xml:space="preserve"> rise in insurance premiums in parts of northern Australia</w:t>
      </w:r>
      <w:r w:rsidR="005A46F2" w:rsidRPr="00AA0B90">
        <w:t xml:space="preserve"> in recent years</w:t>
      </w:r>
      <w:r w:rsidRPr="00AA0B90">
        <w:t>.</w:t>
      </w:r>
    </w:p>
    <w:p w14:paraId="013DB0E8" w14:textId="700B9923" w:rsidR="004542E8" w:rsidRPr="00AA0B90" w:rsidRDefault="004542E8" w:rsidP="00823053">
      <w:pPr>
        <w:spacing w:after="220"/>
      </w:pPr>
      <w:r w:rsidRPr="00AA0B90">
        <w:t>Over the past few years</w:t>
      </w:r>
      <w:r w:rsidR="00870BD3" w:rsidRPr="00AA0B90">
        <w:t>,</w:t>
      </w:r>
      <w:r w:rsidRPr="00AA0B90">
        <w:t xml:space="preserve"> </w:t>
      </w:r>
      <w:r w:rsidR="008E54ED" w:rsidRPr="00AA0B90">
        <w:t xml:space="preserve">some </w:t>
      </w:r>
      <w:r w:rsidRPr="00AA0B90">
        <w:t xml:space="preserve">regions </w:t>
      </w:r>
      <w:r w:rsidR="008E54ED" w:rsidRPr="00AA0B90">
        <w:t>in</w:t>
      </w:r>
      <w:r w:rsidRPr="00AA0B90">
        <w:t xml:space="preserve"> northern Australia experienced a </w:t>
      </w:r>
      <w:r w:rsidRPr="00154D17">
        <w:t>step</w:t>
      </w:r>
      <w:r w:rsidRPr="00AA0B90">
        <w:t xml:space="preserve"> change in </w:t>
      </w:r>
      <w:r w:rsidR="00AC65DA" w:rsidRPr="00AA0B90">
        <w:t xml:space="preserve">the way </w:t>
      </w:r>
      <w:r w:rsidRPr="00AA0B90">
        <w:t xml:space="preserve">insurance premiums </w:t>
      </w:r>
      <w:r w:rsidR="00AC65DA" w:rsidRPr="00AA0B90">
        <w:t xml:space="preserve">are set, </w:t>
      </w:r>
      <w:r w:rsidR="00166296" w:rsidRPr="00AA0B90">
        <w:t>which</w:t>
      </w:r>
      <w:r w:rsidR="00166296" w:rsidRPr="00AA0B90" w:rsidDel="00AC65DA">
        <w:t xml:space="preserve"> </w:t>
      </w:r>
      <w:r w:rsidR="00166296" w:rsidRPr="00AA0B90">
        <w:t>resulted</w:t>
      </w:r>
      <w:r w:rsidRPr="00AA0B90">
        <w:t xml:space="preserve"> in a significant increase in </w:t>
      </w:r>
      <w:r w:rsidR="007E2D52">
        <w:t>premiums</w:t>
      </w:r>
      <w:r w:rsidRPr="00AA0B90">
        <w:t xml:space="preserve"> over a short period of time. This has been particularly noticeable </w:t>
      </w:r>
      <w:r w:rsidR="00F70687" w:rsidRPr="00AA0B90">
        <w:t xml:space="preserve">for certain properties </w:t>
      </w:r>
      <w:r w:rsidRPr="00AA0B90">
        <w:t xml:space="preserve">in northern Queensland, the most populated </w:t>
      </w:r>
      <w:r w:rsidR="008E54ED" w:rsidRPr="00AA0B90">
        <w:t xml:space="preserve">part of </w:t>
      </w:r>
      <w:r w:rsidRPr="00AA0B90">
        <w:t xml:space="preserve">northern </w:t>
      </w:r>
      <w:r w:rsidR="008E54ED" w:rsidRPr="00AA0B90">
        <w:t>Australia</w:t>
      </w:r>
      <w:r w:rsidRPr="00AA0B90">
        <w:t>. A range of inquiries have looked at the causes of the rise.</w:t>
      </w:r>
      <w:r w:rsidRPr="00AA0B90">
        <w:rPr>
          <w:rStyle w:val="FootnoteReference"/>
        </w:rPr>
        <w:footnoteReference w:id="2"/>
      </w:r>
      <w:r w:rsidRPr="00AA0B90">
        <w:t xml:space="preserve"> These inquiries</w:t>
      </w:r>
      <w:r w:rsidR="00B12C8F" w:rsidRPr="00AA0B90">
        <w:t xml:space="preserve"> have found</w:t>
      </w:r>
      <w:r w:rsidRPr="00AA0B90">
        <w:t xml:space="preserve">, as has this Taskforce, that insurers are </w:t>
      </w:r>
      <w:r w:rsidR="008E54ED" w:rsidRPr="00AA0B90">
        <w:t xml:space="preserve">now increasingly </w:t>
      </w:r>
      <w:r w:rsidRPr="00AA0B90">
        <w:t xml:space="preserve">pricing premiums to align </w:t>
      </w:r>
      <w:r w:rsidR="00F2076B" w:rsidRPr="00AA0B90">
        <w:t>more closely</w:t>
      </w:r>
      <w:r w:rsidRPr="00AA0B90">
        <w:t xml:space="preserve"> with the risk</w:t>
      </w:r>
      <w:r w:rsidR="008E54ED" w:rsidRPr="00AA0B90">
        <w:t xml:space="preserve"> </w:t>
      </w:r>
      <w:r w:rsidR="00283C10" w:rsidRPr="00AA0B90">
        <w:t>of damage to (and therefore claims by)</w:t>
      </w:r>
      <w:r w:rsidR="008E54ED" w:rsidRPr="00AA0B90">
        <w:t xml:space="preserve"> individual </w:t>
      </w:r>
      <w:r w:rsidR="00283C10" w:rsidRPr="00AA0B90">
        <w:t>properties</w:t>
      </w:r>
      <w:r w:rsidR="008A6B24" w:rsidRPr="00AA0B90">
        <w:t>. In northern Australia</w:t>
      </w:r>
      <w:r w:rsidR="008E54ED" w:rsidRPr="00AA0B90">
        <w:t xml:space="preserve">, </w:t>
      </w:r>
      <w:r w:rsidR="00F80BA8" w:rsidRPr="00AA0B90">
        <w:t>insurance premiums</w:t>
      </w:r>
      <w:r w:rsidR="008A6B24" w:rsidRPr="00AA0B90">
        <w:t xml:space="preserve"> </w:t>
      </w:r>
      <w:r w:rsidR="00F80BA8" w:rsidRPr="00AA0B90">
        <w:t>have significantly</w:t>
      </w:r>
      <w:r w:rsidR="008E54ED" w:rsidRPr="00AA0B90">
        <w:t xml:space="preserve"> increased so as to more</w:t>
      </w:r>
      <w:r w:rsidR="008A6B24" w:rsidRPr="00AA0B90">
        <w:t xml:space="preserve"> </w:t>
      </w:r>
      <w:r w:rsidR="008E54ED" w:rsidRPr="00AA0B90">
        <w:t>accurately</w:t>
      </w:r>
      <w:r w:rsidR="008A6B24" w:rsidRPr="00AA0B90">
        <w:t xml:space="preserve"> reflect the </w:t>
      </w:r>
      <w:r w:rsidRPr="00AA0B90">
        <w:t xml:space="preserve">high risk of damage due to cyclones. </w:t>
      </w:r>
    </w:p>
    <w:p w14:paraId="36B86715" w14:textId="2A11F611" w:rsidR="004542E8" w:rsidRPr="00AA0B90" w:rsidRDefault="004542E8" w:rsidP="00DF0D8C">
      <w:r w:rsidRPr="00AA0B90">
        <w:t>Th</w:t>
      </w:r>
      <w:r w:rsidR="00462EB0" w:rsidRPr="00AA0B90">
        <w:t>is</w:t>
      </w:r>
      <w:r w:rsidRPr="00AA0B90">
        <w:t xml:space="preserve"> change </w:t>
      </w:r>
      <w:r w:rsidR="00462EB0" w:rsidRPr="00AA0B90">
        <w:t>in the setting of insurance premiums is</w:t>
      </w:r>
      <w:r w:rsidRPr="00AA0B90">
        <w:t xml:space="preserve"> </w:t>
      </w:r>
      <w:r w:rsidR="008E54ED" w:rsidRPr="00AA0B90">
        <w:t xml:space="preserve">not </w:t>
      </w:r>
      <w:r w:rsidR="00462EB0" w:rsidRPr="00AA0B90">
        <w:t xml:space="preserve">the </w:t>
      </w:r>
      <w:r w:rsidR="008E54ED" w:rsidRPr="00AA0B90">
        <w:t>result</w:t>
      </w:r>
      <w:r w:rsidR="00462EB0" w:rsidRPr="00AA0B90">
        <w:t xml:space="preserve"> of</w:t>
      </w:r>
      <w:r w:rsidR="008E54ED" w:rsidRPr="00AA0B90">
        <w:t xml:space="preserve"> any change in </w:t>
      </w:r>
      <w:r w:rsidR="00283C10" w:rsidRPr="00AA0B90">
        <w:t xml:space="preserve">the </w:t>
      </w:r>
      <w:r w:rsidR="008E54ED" w:rsidRPr="00AA0B90">
        <w:t xml:space="preserve">behaviour of </w:t>
      </w:r>
      <w:r w:rsidR="00283C10" w:rsidRPr="00AA0B90">
        <w:t>households</w:t>
      </w:r>
      <w:r w:rsidR="008E54ED" w:rsidRPr="00AA0B90">
        <w:t xml:space="preserve">, but </w:t>
      </w:r>
      <w:r w:rsidRPr="00AA0B90">
        <w:t xml:space="preserve">has been driven by </w:t>
      </w:r>
      <w:r w:rsidR="008E54ED" w:rsidRPr="00AA0B90">
        <w:t xml:space="preserve">the </w:t>
      </w:r>
      <w:r w:rsidRPr="00AA0B90">
        <w:t>growth in technology and competition in insurance markets</w:t>
      </w:r>
      <w:r w:rsidR="00283C10" w:rsidRPr="00AA0B90">
        <w:t xml:space="preserve"> and </w:t>
      </w:r>
      <w:r w:rsidR="00CD75D9" w:rsidRPr="00AA0B90">
        <w:t>reassessments of</w:t>
      </w:r>
      <w:r w:rsidR="00283C10" w:rsidRPr="00AA0B90">
        <w:t xml:space="preserve"> the risk</w:t>
      </w:r>
      <w:r w:rsidR="00CD75D9" w:rsidRPr="00AA0B90">
        <w:t xml:space="preserve"> of cyclone damage</w:t>
      </w:r>
      <w:r w:rsidRPr="00AA0B90">
        <w:t xml:space="preserve">. </w:t>
      </w:r>
      <w:r w:rsidR="00CD75D9" w:rsidRPr="00AA0B90">
        <w:t xml:space="preserve">In </w:t>
      </w:r>
      <w:r w:rsidR="00166296" w:rsidRPr="00AA0B90">
        <w:t>recent years</w:t>
      </w:r>
      <w:r w:rsidRPr="00AA0B90">
        <w:t>, insurance companies have increasingly set premium</w:t>
      </w:r>
      <w:r w:rsidR="00CD75D9" w:rsidRPr="00AA0B90">
        <w:t xml:space="preserve">s on properties in northern </w:t>
      </w:r>
      <w:r w:rsidR="00166296" w:rsidRPr="00AA0B90">
        <w:t>Australia in</w:t>
      </w:r>
      <w:r w:rsidRPr="00AA0B90">
        <w:t xml:space="preserve"> line with the risk that the individual </w:t>
      </w:r>
      <w:r w:rsidR="00CD75D9" w:rsidRPr="00AA0B90">
        <w:t xml:space="preserve">property </w:t>
      </w:r>
      <w:r w:rsidRPr="00AA0B90">
        <w:t>brings to the pool. This has been facilitated by more complete datasets regarding risk, greater computing power and improvements in models</w:t>
      </w:r>
      <w:r w:rsidR="00CD75D9" w:rsidRPr="00AA0B90">
        <w:t xml:space="preserve"> to estimate risks</w:t>
      </w:r>
      <w:r w:rsidRPr="00AA0B90">
        <w:t xml:space="preserve">. </w:t>
      </w:r>
      <w:r w:rsidR="008E54ED" w:rsidRPr="00AA0B90">
        <w:t xml:space="preserve">It has also been influenced by </w:t>
      </w:r>
      <w:r w:rsidR="00462EB0" w:rsidRPr="00AA0B90">
        <w:t xml:space="preserve">the experience of losses from some recent events, such as Cyclone </w:t>
      </w:r>
      <w:proofErr w:type="spellStart"/>
      <w:r w:rsidR="00462EB0" w:rsidRPr="00AA0B90">
        <w:t>Yasi</w:t>
      </w:r>
      <w:proofErr w:type="spellEnd"/>
      <w:r w:rsidR="00462EB0" w:rsidRPr="00AA0B90">
        <w:t>. An</w:t>
      </w:r>
      <w:r w:rsidR="00CD75D9" w:rsidRPr="00AA0B90">
        <w:t>other</w:t>
      </w:r>
      <w:r w:rsidRPr="00AA0B90">
        <w:t xml:space="preserve"> recent change reported by insurers is that they have moved toward </w:t>
      </w:r>
      <w:r w:rsidR="00C30E52" w:rsidRPr="00AA0B90">
        <w:t>allocating</w:t>
      </w:r>
      <w:r w:rsidRPr="00AA0B90">
        <w:t xml:space="preserve"> the cost of </w:t>
      </w:r>
      <w:r w:rsidR="00C30E52" w:rsidRPr="00AA0B90">
        <w:t xml:space="preserve">catastrophe </w:t>
      </w:r>
      <w:r w:rsidRPr="00AA0B90">
        <w:t>reinsurance</w:t>
      </w:r>
      <w:r w:rsidR="00CD75D9" w:rsidRPr="00AA0B90">
        <w:t xml:space="preserve"> more</w:t>
      </w:r>
      <w:r w:rsidRPr="00AA0B90">
        <w:t xml:space="preserve"> in line with the risk attributed to each policy. </w:t>
      </w:r>
      <w:r w:rsidR="00C30E52" w:rsidRPr="00AA0B90">
        <w:t xml:space="preserve">This process has been informed by advances in catastrophe modelling. With a higher frequency of cyclones in northern Australia than, say, earthquakes in capital cities, a higher proportion of the cost of reinsurance has been allocated to premiums in northern </w:t>
      </w:r>
      <w:r w:rsidR="00166296" w:rsidRPr="00AA0B90">
        <w:t>Australia. This</w:t>
      </w:r>
      <w:r w:rsidRPr="00AA0B90">
        <w:t xml:space="preserve"> trend is </w:t>
      </w:r>
      <w:r w:rsidR="00283C10" w:rsidRPr="00AA0B90">
        <w:t>also</w:t>
      </w:r>
      <w:r w:rsidRPr="00AA0B90">
        <w:t xml:space="preserve"> a consequence of competition </w:t>
      </w:r>
      <w:r w:rsidR="00283C10" w:rsidRPr="00AA0B90">
        <w:t xml:space="preserve">in the market </w:t>
      </w:r>
      <w:r w:rsidRPr="00AA0B90">
        <w:t>and is consistent with prudent practice.</w:t>
      </w:r>
    </w:p>
    <w:p w14:paraId="28311187" w14:textId="46F86F7F" w:rsidR="00DD2F1D" w:rsidRPr="00AA0B90" w:rsidRDefault="00B12C8F" w:rsidP="004542E8">
      <w:r w:rsidRPr="00AA0B90">
        <w:lastRenderedPageBreak/>
        <w:t>The result</w:t>
      </w:r>
      <w:r w:rsidR="004542E8" w:rsidRPr="00AA0B90">
        <w:t xml:space="preserve"> is that </w:t>
      </w:r>
      <w:r w:rsidR="00462EB0" w:rsidRPr="00AA0B90">
        <w:t xml:space="preserve">that insurance premiums in northern Australia have </w:t>
      </w:r>
      <w:r w:rsidR="00D55FAC" w:rsidRPr="00AA0B90">
        <w:t>increased</w:t>
      </w:r>
      <w:r w:rsidR="00462EB0" w:rsidRPr="00AA0B90">
        <w:t xml:space="preserve"> to </w:t>
      </w:r>
      <w:r w:rsidR="00D55FAC" w:rsidRPr="00AA0B90">
        <w:t>be</w:t>
      </w:r>
      <w:r w:rsidR="00462EB0" w:rsidRPr="00AA0B90">
        <w:t xml:space="preserve"> more in line with the risk of potential losses caused by cyclones. </w:t>
      </w:r>
      <w:r w:rsidR="00DB4D75" w:rsidRPr="00AA0B90">
        <w:t xml:space="preserve">The very significant increase </w:t>
      </w:r>
      <w:r w:rsidR="00D8352C" w:rsidRPr="00AA0B90">
        <w:t>in</w:t>
      </w:r>
      <w:r w:rsidR="00D55FAC" w:rsidRPr="00AA0B90">
        <w:t xml:space="preserve"> strata </w:t>
      </w:r>
      <w:r w:rsidR="00DB4D75" w:rsidRPr="00AA0B90">
        <w:t xml:space="preserve">premiums suggests that this segment of the </w:t>
      </w:r>
      <w:r w:rsidR="00D55FAC" w:rsidRPr="00AA0B90">
        <w:t xml:space="preserve">market was </w:t>
      </w:r>
      <w:r w:rsidR="00D8352C" w:rsidRPr="00AA0B90">
        <w:t>previously particularly</w:t>
      </w:r>
      <w:r w:rsidR="00DB4D75" w:rsidRPr="00AA0B90">
        <w:t xml:space="preserve"> </w:t>
      </w:r>
      <w:r w:rsidR="00D8352C" w:rsidRPr="00AA0B90">
        <w:t>under</w:t>
      </w:r>
      <w:r w:rsidR="00287E90">
        <w:noBreakHyphen/>
      </w:r>
      <w:r w:rsidR="00D8352C" w:rsidRPr="00AA0B90">
        <w:t>priced</w:t>
      </w:r>
      <w:r w:rsidR="00D55FAC" w:rsidRPr="00AA0B90">
        <w:t>, in the sense that</w:t>
      </w:r>
      <w:r w:rsidR="00DD2F1D" w:rsidRPr="00AA0B90">
        <w:t xml:space="preserve"> premiums were </w:t>
      </w:r>
      <w:r w:rsidR="00D55FAC" w:rsidRPr="00AA0B90">
        <w:t xml:space="preserve">below the cost faced by insurers to provide that cover. Following </w:t>
      </w:r>
      <w:r w:rsidR="007E2D52">
        <w:t>events in northern Australia in</w:t>
      </w:r>
      <w:r w:rsidR="00D55FAC" w:rsidRPr="00AA0B90">
        <w:t xml:space="preserve"> 2010</w:t>
      </w:r>
      <w:r w:rsidR="00287E90">
        <w:noBreakHyphen/>
      </w:r>
      <w:r w:rsidR="00D55FAC" w:rsidRPr="00AA0B90">
        <w:t xml:space="preserve">11, </w:t>
      </w:r>
      <w:r w:rsidR="007E2D52">
        <w:t>including</w:t>
      </w:r>
      <w:r w:rsidR="007B128E" w:rsidRPr="00AA0B90">
        <w:t xml:space="preserve"> Cyclone </w:t>
      </w:r>
      <w:proofErr w:type="spellStart"/>
      <w:r w:rsidR="007B128E" w:rsidRPr="00AA0B90">
        <w:t>Yasi</w:t>
      </w:r>
      <w:proofErr w:type="spellEnd"/>
      <w:r w:rsidR="00D55FAC" w:rsidRPr="00AA0B90">
        <w:t xml:space="preserve">, when global reinsurance prices </w:t>
      </w:r>
      <w:r w:rsidR="007E2D52">
        <w:t>were also increasing</w:t>
      </w:r>
      <w:r w:rsidR="00D55FAC" w:rsidRPr="00AA0B90">
        <w:t xml:space="preserve"> following a </w:t>
      </w:r>
      <w:r w:rsidR="00DB4D75" w:rsidRPr="00AA0B90">
        <w:t>series</w:t>
      </w:r>
      <w:r w:rsidR="00D55FAC" w:rsidRPr="00AA0B90">
        <w:t xml:space="preserve"> of </w:t>
      </w:r>
      <w:r w:rsidR="007E2D52">
        <w:t xml:space="preserve">international </w:t>
      </w:r>
      <w:r w:rsidR="00D55FAC" w:rsidRPr="00AA0B90">
        <w:t>natural disasters,</w:t>
      </w:r>
      <w:r w:rsidR="00DD2F1D" w:rsidRPr="00AA0B90">
        <w:t xml:space="preserve"> a number of companies withdrew from parts of the </w:t>
      </w:r>
      <w:r w:rsidR="00D55FAC" w:rsidRPr="00AA0B90">
        <w:t xml:space="preserve">insurance </w:t>
      </w:r>
      <w:r w:rsidR="00DD2F1D" w:rsidRPr="00AA0B90">
        <w:t>market</w:t>
      </w:r>
      <w:r w:rsidR="00D55FAC" w:rsidRPr="00AA0B90">
        <w:t xml:space="preserve"> in northern Australia</w:t>
      </w:r>
      <w:r w:rsidR="00DD2F1D" w:rsidRPr="00AA0B90">
        <w:t>, particularly insurance of residential strat</w:t>
      </w:r>
      <w:r w:rsidR="005A46F2" w:rsidRPr="00AA0B90">
        <w:t>a</w:t>
      </w:r>
      <w:r w:rsidR="00DD2F1D" w:rsidRPr="00AA0B90">
        <w:t xml:space="preserve"> properties.</w:t>
      </w:r>
    </w:p>
    <w:p w14:paraId="5B577050" w14:textId="7C0CE22D" w:rsidR="004542E8" w:rsidRPr="00AA0B90" w:rsidRDefault="004542E8" w:rsidP="004542E8">
      <w:r w:rsidRPr="00AA0B90">
        <w:t>In two reports conducted in 201</w:t>
      </w:r>
      <w:r w:rsidR="00925F51" w:rsidRPr="00AA0B90">
        <w:t>4</w:t>
      </w:r>
      <w:r w:rsidRPr="00AA0B90">
        <w:t xml:space="preserve">, the </w:t>
      </w:r>
      <w:r w:rsidR="00692D09" w:rsidRPr="00AA0B90">
        <w:t>AGA</w:t>
      </w:r>
      <w:r w:rsidR="00E52083" w:rsidRPr="00AA0B90">
        <w:t xml:space="preserve"> </w:t>
      </w:r>
      <w:r w:rsidRPr="00AA0B90">
        <w:t xml:space="preserve">found that the higher premiums in northern Queensland compared to east coast cities largely reflected higher losses in the region and did not represent excessive profits </w:t>
      </w:r>
      <w:r w:rsidR="00866996">
        <w:t>to</w:t>
      </w:r>
      <w:r w:rsidRPr="00AA0B90">
        <w:t xml:space="preserve"> insurers (AGA 2014a and 2014b). The modelling </w:t>
      </w:r>
      <w:r w:rsidR="00E52083" w:rsidRPr="00AA0B90">
        <w:t>commissioned</w:t>
      </w:r>
      <w:r w:rsidRPr="00AA0B90">
        <w:t xml:space="preserve"> by the Taskforce also </w:t>
      </w:r>
      <w:r w:rsidR="00E52083" w:rsidRPr="00AA0B90">
        <w:t>suggests</w:t>
      </w:r>
      <w:r w:rsidRPr="00AA0B90">
        <w:t xml:space="preserve"> that </w:t>
      </w:r>
      <w:r w:rsidR="00E52083" w:rsidRPr="00AA0B90">
        <w:t>current</w:t>
      </w:r>
      <w:r w:rsidRPr="00AA0B90">
        <w:t xml:space="preserve"> premium</w:t>
      </w:r>
      <w:r w:rsidR="00E52083" w:rsidRPr="00AA0B90">
        <w:t xml:space="preserve"> rates </w:t>
      </w:r>
      <w:r w:rsidRPr="00AA0B90">
        <w:t xml:space="preserve">are not out of step with </w:t>
      </w:r>
      <w:r w:rsidR="00E52083" w:rsidRPr="00AA0B90">
        <w:t xml:space="preserve">estimates of </w:t>
      </w:r>
      <w:r w:rsidRPr="00AA0B90">
        <w:t>the magnitude of the risk</w:t>
      </w:r>
      <w:r w:rsidR="00E52083" w:rsidRPr="00AA0B90">
        <w:t>.</w:t>
      </w:r>
      <w:r w:rsidR="00896D55" w:rsidRPr="00AA0B90">
        <w:t xml:space="preserve"> </w:t>
      </w:r>
    </w:p>
    <w:p w14:paraId="46732636" w14:textId="5F079D69" w:rsidR="00DF175B" w:rsidRPr="00AA0B90" w:rsidRDefault="00DD2F1D" w:rsidP="004542E8">
      <w:r w:rsidRPr="00AA0B90">
        <w:t>If the level of insurance premiums now better reflects the higher insurance risks in northern Australia because of cyclones, the question that has been posed by the insurance companies</w:t>
      </w:r>
      <w:r w:rsidR="00866996">
        <w:t>,</w:t>
      </w:r>
      <w:r w:rsidRPr="00AA0B90">
        <w:t xml:space="preserve"> </w:t>
      </w:r>
      <w:r w:rsidR="00870BD3" w:rsidRPr="00AA0B90">
        <w:t>in submissions</w:t>
      </w:r>
      <w:r w:rsidR="00E52083" w:rsidRPr="00AA0B90">
        <w:t xml:space="preserve"> and consultations with</w:t>
      </w:r>
      <w:r w:rsidR="00870BD3" w:rsidRPr="00AA0B90">
        <w:t xml:space="preserve"> the Taskforce</w:t>
      </w:r>
      <w:r w:rsidR="007E2D52">
        <w:t>,</w:t>
      </w:r>
      <w:r w:rsidR="00870BD3" w:rsidRPr="00AA0B90">
        <w:t xml:space="preserve"> </w:t>
      </w:r>
      <w:r w:rsidRPr="00AA0B90">
        <w:t xml:space="preserve">is </w:t>
      </w:r>
      <w:r w:rsidR="00287E90">
        <w:t>‘</w:t>
      </w:r>
      <w:r w:rsidR="00F80BA8" w:rsidRPr="00AA0B90">
        <w:t>what</w:t>
      </w:r>
      <w:r w:rsidRPr="00AA0B90">
        <w:t xml:space="preserve"> is the problem?</w:t>
      </w:r>
      <w:r w:rsidR="00D63767">
        <w:t>’</w:t>
      </w:r>
      <w:r w:rsidRPr="00AA0B90">
        <w:t xml:space="preserve"> The industry has stressed that there is no market failure in the insurance industry in </w:t>
      </w:r>
      <w:r w:rsidR="00F80BA8" w:rsidRPr="00AA0B90">
        <w:t>northern</w:t>
      </w:r>
      <w:r w:rsidRPr="00AA0B90">
        <w:t xml:space="preserve"> Australia. Moreover </w:t>
      </w:r>
      <w:r w:rsidR="00925F51" w:rsidRPr="00AA0B90">
        <w:t>industry representatives</w:t>
      </w:r>
      <w:r w:rsidRPr="00AA0B90">
        <w:t>, along with other</w:t>
      </w:r>
      <w:r w:rsidR="00870BD3" w:rsidRPr="00AA0B90">
        <w:t xml:space="preserve"> </w:t>
      </w:r>
      <w:r w:rsidR="00925F51" w:rsidRPr="00AA0B90">
        <w:t>stakeholders</w:t>
      </w:r>
      <w:r w:rsidRPr="00AA0B90">
        <w:t xml:space="preserve">, have stressed that any intervention that lowers premiums will disguise </w:t>
      </w:r>
      <w:r w:rsidR="00870BD3" w:rsidRPr="00AA0B90">
        <w:t>underlying</w:t>
      </w:r>
      <w:r w:rsidRPr="00AA0B90">
        <w:t xml:space="preserve"> risk</w:t>
      </w:r>
      <w:r w:rsidR="00870BD3" w:rsidRPr="00AA0B90">
        <w:t>s</w:t>
      </w:r>
      <w:r w:rsidRPr="00AA0B90">
        <w:t xml:space="preserve"> and result in less mitigation efforts to reduce the vulnerability of property to damage and </w:t>
      </w:r>
      <w:r w:rsidR="005A46F2" w:rsidRPr="00AA0B90">
        <w:t xml:space="preserve">promote </w:t>
      </w:r>
      <w:r w:rsidRPr="00AA0B90">
        <w:t xml:space="preserve">inappropriate </w:t>
      </w:r>
      <w:r w:rsidR="00870BD3" w:rsidRPr="00AA0B90">
        <w:t xml:space="preserve">property </w:t>
      </w:r>
      <w:r w:rsidRPr="00AA0B90">
        <w:t>development.</w:t>
      </w:r>
    </w:p>
    <w:p w14:paraId="5EAB87DD" w14:textId="5DA277D6" w:rsidR="00BC5F1A" w:rsidRPr="00AA0B90" w:rsidRDefault="004542E8" w:rsidP="004542E8">
      <w:r w:rsidRPr="00AA0B90">
        <w:t>However</w:t>
      </w:r>
      <w:r w:rsidR="00925F51" w:rsidRPr="00AA0B90">
        <w:t>,</w:t>
      </w:r>
      <w:r w:rsidR="005A46F2" w:rsidRPr="00AA0B90">
        <w:t xml:space="preserve"> the</w:t>
      </w:r>
      <w:r w:rsidR="00CC7127" w:rsidRPr="00AA0B90">
        <w:t xml:space="preserve">re is </w:t>
      </w:r>
      <w:r w:rsidR="00166296" w:rsidRPr="00AA0B90">
        <w:t>a human</w:t>
      </w:r>
      <w:r w:rsidR="005A46F2" w:rsidRPr="00AA0B90">
        <w:t xml:space="preserve"> dimension </w:t>
      </w:r>
      <w:r w:rsidR="00CC7127" w:rsidRPr="00AA0B90">
        <w:t>associated with</w:t>
      </w:r>
      <w:r w:rsidR="005A46F2" w:rsidRPr="00AA0B90">
        <w:t xml:space="preserve"> the rise in </w:t>
      </w:r>
      <w:r w:rsidR="00166296" w:rsidRPr="00AA0B90">
        <w:t>premiums.</w:t>
      </w:r>
      <w:r w:rsidR="005A46F2" w:rsidRPr="00AA0B90">
        <w:t xml:space="preserve"> </w:t>
      </w:r>
      <w:r w:rsidR="00870BD3" w:rsidRPr="00AA0B90">
        <w:t xml:space="preserve">This is reflected in the submissions to the Taskforce from individuals and consumer groups who say </w:t>
      </w:r>
      <w:r w:rsidR="00BC5F1A" w:rsidRPr="00AA0B90">
        <w:t xml:space="preserve">many people in </w:t>
      </w:r>
      <w:r w:rsidR="005F005E" w:rsidRPr="00AA0B90">
        <w:t>northern</w:t>
      </w:r>
      <w:r w:rsidR="00BC5F1A" w:rsidRPr="00AA0B90">
        <w:t xml:space="preserve"> Australia are angry and distressed over the sharp rise in their insurance </w:t>
      </w:r>
      <w:r w:rsidR="005F005E" w:rsidRPr="00AA0B90">
        <w:t xml:space="preserve">premiums. </w:t>
      </w:r>
      <w:r w:rsidR="005A46F2" w:rsidRPr="00AA0B90">
        <w:t xml:space="preserve">The change in the way insurance companies have priced their premiums </w:t>
      </w:r>
      <w:r w:rsidR="00BC5F1A" w:rsidRPr="00AA0B90">
        <w:t>has</w:t>
      </w:r>
      <w:r w:rsidR="005A46F2" w:rsidRPr="00AA0B90">
        <w:t xml:space="preserve"> had a significant impact on a number of people in northern </w:t>
      </w:r>
      <w:r w:rsidR="00F80BA8" w:rsidRPr="00AA0B90">
        <w:t xml:space="preserve">Australia. </w:t>
      </w:r>
    </w:p>
    <w:p w14:paraId="447C90A4" w14:textId="7BEFEF82" w:rsidR="004542E8" w:rsidRPr="00AA0B90" w:rsidRDefault="00BC5F1A" w:rsidP="004542E8">
      <w:r w:rsidRPr="00AA0B90">
        <w:t>In particular</w:t>
      </w:r>
      <w:r w:rsidR="00925F51" w:rsidRPr="00AA0B90">
        <w:t>,</w:t>
      </w:r>
      <w:r w:rsidRPr="00AA0B90">
        <w:t xml:space="preserve"> t</w:t>
      </w:r>
      <w:r w:rsidR="00F80BA8" w:rsidRPr="00AA0B90">
        <w:t>he</w:t>
      </w:r>
      <w:r w:rsidR="004542E8" w:rsidRPr="00AA0B90">
        <w:t xml:space="preserve"> </w:t>
      </w:r>
      <w:r w:rsidR="00925F51" w:rsidRPr="00AA0B90">
        <w:t>increase</w:t>
      </w:r>
      <w:r w:rsidR="004542E8" w:rsidRPr="00AA0B90">
        <w:t xml:space="preserve"> </w:t>
      </w:r>
      <w:r w:rsidR="00DF175B" w:rsidRPr="00AA0B90">
        <w:t xml:space="preserve">in insurance premiums </w:t>
      </w:r>
      <w:r w:rsidR="004542E8" w:rsidRPr="00AA0B90">
        <w:t xml:space="preserve">has occurred over a very short space of time in some regions, such as northern Queensland, </w:t>
      </w:r>
      <w:r w:rsidR="00925F51" w:rsidRPr="00AA0B90">
        <w:t xml:space="preserve">so that </w:t>
      </w:r>
      <w:r w:rsidR="004542E8" w:rsidRPr="00AA0B90">
        <w:t>households have had difficult</w:t>
      </w:r>
      <w:r w:rsidR="00DF175B" w:rsidRPr="00AA0B90">
        <w:t>y</w:t>
      </w:r>
      <w:r w:rsidR="004542E8" w:rsidRPr="00AA0B90">
        <w:t xml:space="preserve"> in absorbing, understanding </w:t>
      </w:r>
      <w:r w:rsidR="00925F51" w:rsidRPr="00AA0B90">
        <w:t xml:space="preserve">or </w:t>
      </w:r>
      <w:r w:rsidR="004542E8" w:rsidRPr="00AA0B90">
        <w:t>planning for the rise</w:t>
      </w:r>
      <w:r w:rsidR="00CC7127" w:rsidRPr="00AA0B90">
        <w:t>.</w:t>
      </w:r>
      <w:r w:rsidR="004542E8" w:rsidRPr="00AA0B90">
        <w:t xml:space="preserve"> This is particularly the case because the change is not due to any change in the nature of the risk or the behaviour of households. </w:t>
      </w:r>
      <w:r w:rsidR="005A46F2" w:rsidRPr="00AA0B90">
        <w:t>For example, s</w:t>
      </w:r>
      <w:r w:rsidR="004542E8" w:rsidRPr="00AA0B90">
        <w:t xml:space="preserve">trata </w:t>
      </w:r>
      <w:proofErr w:type="gramStart"/>
      <w:r w:rsidR="00F80BA8" w:rsidRPr="00AA0B90">
        <w:t>owners</w:t>
      </w:r>
      <w:proofErr w:type="gramEnd"/>
      <w:r w:rsidR="004542E8" w:rsidRPr="00AA0B90">
        <w:t xml:space="preserve"> corporations report difficulty in planning for annual premium increases and </w:t>
      </w:r>
      <w:r w:rsidR="00CC7127" w:rsidRPr="00AA0B90">
        <w:t xml:space="preserve">some have </w:t>
      </w:r>
      <w:r w:rsidR="004542E8" w:rsidRPr="00AA0B90">
        <w:t>need</w:t>
      </w:r>
      <w:r w:rsidR="00CC7127" w:rsidRPr="00AA0B90">
        <w:t>ed</w:t>
      </w:r>
      <w:r w:rsidR="004542E8" w:rsidRPr="00AA0B90">
        <w:t xml:space="preserve"> to take out bridging loans to meet the shortfall in compulsory building insurance. For some households, particularly those on fixed incomes, the rapid growth in insurance premiums has led to considerable hardship.</w:t>
      </w:r>
    </w:p>
    <w:p w14:paraId="5291B606" w14:textId="248E33BD" w:rsidR="00DE5A86" w:rsidRPr="00AA0B90" w:rsidRDefault="00DE5A86" w:rsidP="00DE5A86">
      <w:r w:rsidRPr="00AA0B90">
        <w:t>While insurance premiums now appear to be more in line with</w:t>
      </w:r>
      <w:r w:rsidRPr="00AA0B90" w:rsidDel="00B50077">
        <w:t xml:space="preserve"> </w:t>
      </w:r>
      <w:r w:rsidRPr="00AA0B90">
        <w:t xml:space="preserve">the level of risk in northern Australia, which is appropriate, there may be grounds for seeing if communities can be </w:t>
      </w:r>
      <w:r w:rsidR="002061DA">
        <w:t>assisted to</w:t>
      </w:r>
      <w:r w:rsidRPr="00AA0B90">
        <w:t xml:space="preserve"> adjust to the significant increase in premiums</w:t>
      </w:r>
      <w:r w:rsidR="00526BAD" w:rsidRPr="00AA0B90">
        <w:t xml:space="preserve">. Adjustment would include </w:t>
      </w:r>
      <w:r w:rsidRPr="00AA0B90">
        <w:t>put</w:t>
      </w:r>
      <w:r w:rsidR="00526BAD" w:rsidRPr="00AA0B90">
        <w:t>ting</w:t>
      </w:r>
      <w:r w:rsidR="005E102E">
        <w:t xml:space="preserve"> in place long</w:t>
      </w:r>
      <w:r w:rsidR="00287E90">
        <w:noBreakHyphen/>
      </w:r>
      <w:r w:rsidRPr="00AA0B90">
        <w:t xml:space="preserve">term strategies to lower risk due to cyclones and </w:t>
      </w:r>
      <w:r w:rsidR="00526BAD" w:rsidRPr="00AA0B90">
        <w:t xml:space="preserve">sustainably </w:t>
      </w:r>
      <w:r w:rsidR="00866996">
        <w:t>reduce</w:t>
      </w:r>
      <w:r w:rsidRPr="00AA0B90">
        <w:t xml:space="preserve"> insurance premiums.</w:t>
      </w:r>
    </w:p>
    <w:p w14:paraId="320889AE" w14:textId="01949A8B" w:rsidR="00A13C5C" w:rsidRPr="00AA0B90" w:rsidRDefault="00342CBF" w:rsidP="00F90631">
      <w:pPr>
        <w:pStyle w:val="Heading2"/>
      </w:pPr>
      <w:bookmarkStart w:id="163" w:name="_Toc434941433"/>
      <w:bookmarkStart w:id="164" w:name="_Toc434947060"/>
      <w:bookmarkStart w:id="165" w:name="_Toc435453557"/>
      <w:bookmarkStart w:id="166" w:name="_Toc436124524"/>
      <w:r w:rsidRPr="00AA0B90">
        <w:lastRenderedPageBreak/>
        <w:t>I</w:t>
      </w:r>
      <w:r w:rsidR="00A13C5C" w:rsidRPr="00AA0B90">
        <w:t>nsurance premiums and market conditions in northern Australia</w:t>
      </w:r>
      <w:bookmarkEnd w:id="163"/>
      <w:bookmarkEnd w:id="164"/>
      <w:bookmarkEnd w:id="165"/>
      <w:bookmarkEnd w:id="166"/>
    </w:p>
    <w:p w14:paraId="0C969941" w14:textId="6BF435F5" w:rsidR="00A13C5C" w:rsidRPr="00AA0B90" w:rsidRDefault="00A13C5C" w:rsidP="00A13C5C">
      <w:r w:rsidRPr="00AA0B90">
        <w:t xml:space="preserve">The interim report provided a picture of insurance premiums and affordability based on the available data. Since the interim report, </w:t>
      </w:r>
      <w:r w:rsidR="00494129">
        <w:t>some</w:t>
      </w:r>
      <w:r w:rsidRPr="00AA0B90">
        <w:t xml:space="preserve"> additional data ha</w:t>
      </w:r>
      <w:r w:rsidR="00494129">
        <w:t>s</w:t>
      </w:r>
      <w:r w:rsidRPr="00AA0B90">
        <w:t xml:space="preserve"> become available that provide</w:t>
      </w:r>
      <w:r w:rsidR="00494129">
        <w:t>s</w:t>
      </w:r>
      <w:r w:rsidRPr="00AA0B90">
        <w:t xml:space="preserve"> further information.</w:t>
      </w:r>
    </w:p>
    <w:p w14:paraId="0881F934" w14:textId="77777777" w:rsidR="00A13C5C" w:rsidRPr="00AA0B90" w:rsidRDefault="00A13C5C" w:rsidP="00823053">
      <w:pPr>
        <w:spacing w:after="140"/>
      </w:pPr>
      <w:r w:rsidRPr="00AA0B90">
        <w:t>The interim report outlined that regions of northern Australia experienced a stark rise in insurance premiums between 2010 and 2013, although more recent increases appear to have been more gradual. Newly available data confirm this picture.</w:t>
      </w:r>
    </w:p>
    <w:p w14:paraId="7D420845" w14:textId="3347E820" w:rsidR="00A13C5C" w:rsidRPr="00AA0B90" w:rsidRDefault="00A13C5C" w:rsidP="00823053">
      <w:pPr>
        <w:pStyle w:val="Bullet"/>
      </w:pPr>
      <w:r w:rsidRPr="00AA0B90">
        <w:t xml:space="preserve">Based on the AGA reports (AGA 2012, AGA 2014a, AGA 2014b) </w:t>
      </w:r>
      <w:r w:rsidRPr="00AA0B90">
        <w:rPr>
          <w:i/>
        </w:rPr>
        <w:t>premium</w:t>
      </w:r>
      <w:r w:rsidRPr="00AA0B90">
        <w:t xml:space="preserve"> </w:t>
      </w:r>
      <w:r w:rsidRPr="00AA0B90">
        <w:rPr>
          <w:i/>
        </w:rPr>
        <w:t>rates</w:t>
      </w:r>
      <w:r w:rsidRPr="00AA0B90">
        <w:rPr>
          <w:vertAlign w:val="superscript"/>
        </w:rPr>
        <w:footnoteReference w:id="3"/>
      </w:r>
      <w:r w:rsidRPr="00AA0B90">
        <w:t xml:space="preserve"> on home and contents insurance in northern Queensland rose </w:t>
      </w:r>
      <w:r w:rsidR="0093710F" w:rsidRPr="00AA0B90">
        <w:t xml:space="preserve">each year </w:t>
      </w:r>
      <w:r w:rsidRPr="00AA0B90">
        <w:t>by between 10 per cent and 25 per cent from 2009</w:t>
      </w:r>
      <w:r w:rsidR="00287E90">
        <w:noBreakHyphen/>
      </w:r>
      <w:r w:rsidRPr="00AA0B90">
        <w:t>10 to 2012</w:t>
      </w:r>
      <w:r w:rsidR="00287E90">
        <w:noBreakHyphen/>
      </w:r>
      <w:r w:rsidRPr="00AA0B90">
        <w:t xml:space="preserve">13. For strata insurance, following three years of stability, the annual increase in the premium rate </w:t>
      </w:r>
      <w:r w:rsidR="0093710F" w:rsidRPr="00AA0B90">
        <w:t xml:space="preserve">each year </w:t>
      </w:r>
      <w:r w:rsidR="00823053">
        <w:t>ranged from around 15 per </w:t>
      </w:r>
      <w:r w:rsidRPr="00AA0B90">
        <w:t>cent to 65 per cent over the period 2009</w:t>
      </w:r>
      <w:r w:rsidR="00287E90">
        <w:noBreakHyphen/>
      </w:r>
      <w:r w:rsidRPr="00AA0B90">
        <w:t>10 to 2012</w:t>
      </w:r>
      <w:r w:rsidR="00287E90">
        <w:noBreakHyphen/>
      </w:r>
      <w:r w:rsidRPr="00AA0B90">
        <w:t>13.</w:t>
      </w:r>
    </w:p>
    <w:p w14:paraId="69442ABC" w14:textId="629F4F14" w:rsidR="00A13C5C" w:rsidRPr="00AA0B90" w:rsidRDefault="00A13C5C" w:rsidP="00823053">
      <w:pPr>
        <w:pStyle w:val="Bullet"/>
        <w:spacing w:after="240"/>
      </w:pPr>
      <w:r w:rsidRPr="00AA0B90">
        <w:t xml:space="preserve">While data on </w:t>
      </w:r>
      <w:r w:rsidRPr="00494129">
        <w:rPr>
          <w:i/>
        </w:rPr>
        <w:t>premium rates</w:t>
      </w:r>
      <w:r w:rsidRPr="00AA0B90">
        <w:t xml:space="preserve"> is not available for Western Australia, available data suggest that the pattern of </w:t>
      </w:r>
      <w:r w:rsidRPr="00AA0B90">
        <w:rPr>
          <w:i/>
        </w:rPr>
        <w:t>premium</w:t>
      </w:r>
      <w:r w:rsidRPr="00AA0B90">
        <w:t xml:space="preserve"> increases has been similar in northern Western Australia. Data published by the Western Australian government indicate home building premiums across a range of town</w:t>
      </w:r>
      <w:r w:rsidR="0093710F" w:rsidRPr="00AA0B90">
        <w:t>s</w:t>
      </w:r>
      <w:r w:rsidRPr="00AA0B90">
        <w:t xml:space="preserve"> have increased by between 60 per cent and 100 per cent</w:t>
      </w:r>
      <w:r w:rsidR="0093710F" w:rsidRPr="00AA0B90">
        <w:t xml:space="preserve"> over the four year period 2011</w:t>
      </w:r>
      <w:r w:rsidR="00287E90">
        <w:noBreakHyphen/>
      </w:r>
      <w:r w:rsidR="0093710F" w:rsidRPr="00AA0B90">
        <w:t>2015</w:t>
      </w:r>
      <w:r w:rsidRPr="00AA0B90">
        <w:t xml:space="preserve">. </w:t>
      </w:r>
      <w:r w:rsidR="00FD3C74">
        <w:t>Regional Development Australia indicated in their submission to the interim report that a</w:t>
      </w:r>
      <w:r w:rsidRPr="00AA0B90">
        <w:t xml:space="preserve"> sample of strata buildings in Port Headland experienced prices rises of around 350 per cent between 2010</w:t>
      </w:r>
      <w:r w:rsidR="00287E90">
        <w:noBreakHyphen/>
      </w:r>
      <w:r w:rsidRPr="00AA0B90">
        <w:t>11 and 2012</w:t>
      </w:r>
      <w:r w:rsidR="00287E90">
        <w:noBreakHyphen/>
      </w:r>
      <w:r w:rsidRPr="00AA0B90">
        <w:t xml:space="preserve">13, but </w:t>
      </w:r>
      <w:r w:rsidR="0093710F" w:rsidRPr="00AA0B90">
        <w:t xml:space="preserve">premiums </w:t>
      </w:r>
      <w:r w:rsidRPr="00AA0B90">
        <w:t>have since stabilised.</w:t>
      </w:r>
    </w:p>
    <w:p w14:paraId="77286F3F" w14:textId="77777777" w:rsidR="00A13C5C" w:rsidRPr="00AA0B90" w:rsidRDefault="00A13C5C" w:rsidP="00823053">
      <w:pPr>
        <w:spacing w:after="140"/>
      </w:pPr>
      <w:r w:rsidRPr="00AA0B90">
        <w:t>Premiums across the north of Australia are generally elevated compared to southern cities.</w:t>
      </w:r>
    </w:p>
    <w:p w14:paraId="6540B4E0" w14:textId="27388330" w:rsidR="00A13C5C" w:rsidRPr="00AA0B90" w:rsidRDefault="00A13C5C" w:rsidP="00823053">
      <w:pPr>
        <w:pStyle w:val="Bullet"/>
      </w:pPr>
      <w:r w:rsidRPr="00AA0B90">
        <w:t xml:space="preserve">For home and contents insurance, the available data indicate </w:t>
      </w:r>
      <w:r w:rsidRPr="00823053">
        <w:t>premium rates</w:t>
      </w:r>
      <w:r w:rsidRPr="00AA0B90">
        <w:t xml:space="preserve"> in northern Quee</w:t>
      </w:r>
      <w:r w:rsidR="00823053">
        <w:t>nsland were on average around 1.5 times those in Brisbane and 2.5</w:t>
      </w:r>
      <w:r w:rsidRPr="00AA0B90">
        <w:t> times those in in Sydney and Melbourne in 2012</w:t>
      </w:r>
      <w:r w:rsidR="00287E90">
        <w:noBreakHyphen/>
      </w:r>
      <w:r w:rsidRPr="00AA0B90">
        <w:t xml:space="preserve">13 (AGA 2014b). </w:t>
      </w:r>
      <w:r w:rsidR="00FD3C74">
        <w:t>Data from the Western Australian Government indicates that p</w:t>
      </w:r>
      <w:r w:rsidRPr="00823053">
        <w:t>remiums</w:t>
      </w:r>
      <w:r w:rsidRPr="00AA0B90">
        <w:t xml:space="preserve"> in northern Western Australia were about 2</w:t>
      </w:r>
      <w:r w:rsidR="00287E90">
        <w:noBreakHyphen/>
      </w:r>
      <w:r w:rsidRPr="00AA0B90">
        <w:t>4 times those in Perth.</w:t>
      </w:r>
    </w:p>
    <w:p w14:paraId="7E67F247" w14:textId="2C1D0F35" w:rsidR="00A13C5C" w:rsidRPr="00AA0B90" w:rsidRDefault="00A13C5C" w:rsidP="00823053">
      <w:pPr>
        <w:pStyle w:val="Bullet"/>
        <w:spacing w:after="240"/>
      </w:pPr>
      <w:r w:rsidRPr="00AA0B90">
        <w:t>Strata premium rates in n</w:t>
      </w:r>
      <w:r w:rsidR="00ED7731">
        <w:t>orthern Queensland were around five</w:t>
      </w:r>
      <w:r w:rsidRPr="00AA0B90">
        <w:t> times those in southern cities in 2012</w:t>
      </w:r>
      <w:r w:rsidR="00287E90">
        <w:noBreakHyphen/>
      </w:r>
      <w:r w:rsidRPr="00AA0B90">
        <w:t>13</w:t>
      </w:r>
      <w:r w:rsidR="00823053">
        <w:t>,</w:t>
      </w:r>
      <w:r w:rsidRPr="00AA0B90">
        <w:t xml:space="preserve"> and the AGA indicates that premium rates being charged in Western Australia could be higher (AGA 2012). </w:t>
      </w:r>
    </w:p>
    <w:p w14:paraId="74C68620" w14:textId="098E5000" w:rsidR="00A13C5C" w:rsidRPr="00AA0B90" w:rsidRDefault="00A13C5C" w:rsidP="00823053">
      <w:r w:rsidRPr="00AA0B90">
        <w:t xml:space="preserve">The submission from the Insurance Council of Australia (ICA) provides further information on premiums. While the data above focus on average insurance premiums and premium rates, the ICA data provide detail on the distribution of premiums across northern Queensland. There are some differences in the analysis across reports. In particular, the region covered by the ICA data extends further south than the region analysed by the AGA and includes homes that have a lower risk of cyclone damage. Nonetheless, the ICA data indicate that </w:t>
      </w:r>
      <w:r w:rsidRPr="00AA0B90">
        <w:lastRenderedPageBreak/>
        <w:t xml:space="preserve">high average costs reflect a </w:t>
      </w:r>
      <w:r w:rsidR="00342CBF" w:rsidRPr="00AA0B90">
        <w:t>wide range across properties</w:t>
      </w:r>
      <w:r w:rsidR="0022423C">
        <w:t xml:space="preserve"> — </w:t>
      </w:r>
      <w:r w:rsidRPr="00AA0B90">
        <w:t>many people in northern Australia face below the average cost, but costs are very high (upwards of $3</w:t>
      </w:r>
      <w:r w:rsidR="004E7DC1" w:rsidRPr="00AA0B90">
        <w:t>,</w:t>
      </w:r>
      <w:r w:rsidRPr="00AA0B90">
        <w:t>000) for a small proportion. This proportion is likely to be those dwellings in particularly high risk locations (such as sea front properties) or older buildings that are assessed to be less resilient.</w:t>
      </w:r>
    </w:p>
    <w:p w14:paraId="7F146EE2" w14:textId="5D0FDAC8" w:rsidR="00A13C5C" w:rsidRPr="00AA0B90" w:rsidRDefault="00A13C5C" w:rsidP="00ED7731">
      <w:pPr>
        <w:pStyle w:val="FigureHeading"/>
      </w:pPr>
      <w:r w:rsidRPr="00AA0B90">
        <w:t xml:space="preserve">Figure </w:t>
      </w:r>
      <w:fldSimple w:instr=" SEQ Figure \* ARABIC ">
        <w:r w:rsidR="00622113">
          <w:rPr>
            <w:noProof/>
          </w:rPr>
          <w:t>2</w:t>
        </w:r>
      </w:fldSimple>
      <w:r w:rsidRPr="00AA0B90">
        <w:t xml:space="preserve">: Distribution of premium costs across households north of </w:t>
      </w:r>
      <w:r w:rsidR="0093710F" w:rsidRPr="00AA0B90">
        <w:t xml:space="preserve">Maryborough </w:t>
      </w:r>
      <w:r w:rsidRPr="00AA0B90">
        <w:t>in Queensland</w:t>
      </w:r>
    </w:p>
    <w:p w14:paraId="4DEEDEA5" w14:textId="77777777" w:rsidR="00A13C5C" w:rsidRPr="00AA0B90" w:rsidRDefault="00A13C5C" w:rsidP="00ED7731">
      <w:pPr>
        <w:pStyle w:val="Figuregraphic"/>
      </w:pPr>
      <w:r w:rsidRPr="00AA0B90">
        <w:rPr>
          <w:noProof/>
        </w:rPr>
        <w:drawing>
          <wp:inline distT="0" distB="0" distL="0" distR="0" wp14:anchorId="4052C998" wp14:editId="1203A8A4">
            <wp:extent cx="5759450" cy="2641600"/>
            <wp:effectExtent l="0" t="0" r="0" b="6350"/>
            <wp:docPr id="21" name="Picture 21" descr="This figure shows the distribution of home and strata building premiums in northern Queensland. The medium premium paid by a strata unitholder is $1,413 and the medium premium paid by a home building owner is $1,532." title="Figure 2: Distribution of premium costs across households north of Maryborough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 2015 - distibution of premiums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641600"/>
                    </a:xfrm>
                    <a:prstGeom prst="rect">
                      <a:avLst/>
                    </a:prstGeom>
                  </pic:spPr>
                </pic:pic>
              </a:graphicData>
            </a:graphic>
          </wp:inline>
        </w:drawing>
      </w:r>
    </w:p>
    <w:p w14:paraId="5FE0343C" w14:textId="515CD932" w:rsidR="00A13C5C" w:rsidRPr="00AA0B90" w:rsidRDefault="00A13C5C" w:rsidP="00ED7731">
      <w:pPr>
        <w:pStyle w:val="Source"/>
      </w:pPr>
      <w:r w:rsidRPr="00AA0B90">
        <w:t>Source: ICA</w:t>
      </w:r>
    </w:p>
    <w:p w14:paraId="3740C8E6" w14:textId="77777777" w:rsidR="00A13C5C" w:rsidRPr="00AA0B90" w:rsidRDefault="00A13C5C" w:rsidP="00ED7731">
      <w:pPr>
        <w:pStyle w:val="SingleParagraph"/>
      </w:pPr>
    </w:p>
    <w:p w14:paraId="4B67F6FF" w14:textId="77777777" w:rsidR="00A13C5C" w:rsidRPr="00AA0B90" w:rsidRDefault="00A13C5C" w:rsidP="00F90631">
      <w:pPr>
        <w:spacing w:after="180"/>
      </w:pPr>
      <w:r w:rsidRPr="00AA0B90">
        <w:t>In their submissions, residents of north Queensland have highlighted that affordability remains a concern, and that they seek action to lower premiums:</w:t>
      </w:r>
    </w:p>
    <w:p w14:paraId="6E7B6D80" w14:textId="53C80F4B" w:rsidR="00A13C5C" w:rsidRPr="00ED7731" w:rsidRDefault="00A13C5C" w:rsidP="00ED7731">
      <w:pPr>
        <w:pStyle w:val="Quote"/>
      </w:pPr>
      <w:r w:rsidRPr="00ED7731">
        <w:t>Many Queenslanders have been forced out their homes or are having difficulty meeting household budgets due to unaffordable increases in insurance premiums and excesses</w:t>
      </w:r>
      <w:r w:rsidR="00ED7731">
        <w:t>.</w:t>
      </w:r>
      <w:r w:rsidRPr="00ED7731">
        <w:t xml:space="preserve"> </w:t>
      </w:r>
      <w:r w:rsidRPr="00823053">
        <w:rPr>
          <w:i/>
        </w:rPr>
        <w:t>Consumer</w:t>
      </w:r>
    </w:p>
    <w:p w14:paraId="1024B1AD" w14:textId="1673E9FD" w:rsidR="00A13C5C" w:rsidRPr="00ED7731" w:rsidRDefault="00A13C5C" w:rsidP="00ED7731">
      <w:pPr>
        <w:pStyle w:val="Quote"/>
      </w:pPr>
      <w:r w:rsidRPr="00ED7731">
        <w:t>I have owned my house since 1993 and have never made an insurance claim. I have spoken with long term residents in [name removed] St and none can recall making insurance claims due to tropical cyclones in the last 50 years</w:t>
      </w:r>
      <w:r w:rsidR="00ED7731">
        <w:t xml:space="preserve"> </w:t>
      </w:r>
      <w:r w:rsidRPr="00ED7731">
        <w:t>… My household insurance premiums from the one insurance company increased from $770 in 2006 to $4406 in 2014</w:t>
      </w:r>
      <w:r w:rsidR="00ED7731">
        <w:t>.</w:t>
      </w:r>
      <w:r w:rsidRPr="00ED7731">
        <w:t xml:space="preserve"> </w:t>
      </w:r>
      <w:r w:rsidRPr="00823053">
        <w:rPr>
          <w:i/>
        </w:rPr>
        <w:t>Consumer</w:t>
      </w:r>
    </w:p>
    <w:p w14:paraId="6AC0FC28" w14:textId="56D3EC57" w:rsidR="00A13C5C" w:rsidRPr="00ED7731" w:rsidRDefault="00A13C5C" w:rsidP="00ED7731">
      <w:pPr>
        <w:pStyle w:val="Quote"/>
      </w:pPr>
      <w:r w:rsidRPr="00ED7731">
        <w:t>Our house is of recent cyclone resistant construction and out of the way of flooding</w:t>
      </w:r>
      <w:r w:rsidR="00ED7731">
        <w:t xml:space="preserve"> </w:t>
      </w:r>
      <w:r w:rsidRPr="00ED7731">
        <w:t xml:space="preserve">… If premiums rise any further we will have to </w:t>
      </w:r>
      <w:r w:rsidR="00287E90">
        <w:t>‘</w:t>
      </w:r>
      <w:r w:rsidRPr="00ED7731">
        <w:t>self</w:t>
      </w:r>
      <w:r w:rsidR="00287E90">
        <w:noBreakHyphen/>
      </w:r>
      <w:r w:rsidRPr="00ED7731">
        <w:t>insure</w:t>
      </w:r>
      <w:r w:rsidR="00287E90">
        <w:t>’</w:t>
      </w:r>
      <w:r w:rsidRPr="00ED7731">
        <w:t xml:space="preserve"> because we are pensioners and cannot afford these crazy premiums. If we then have a claim, the government and community will have to come to our rescue</w:t>
      </w:r>
      <w:r w:rsidR="0022423C" w:rsidRPr="00ED7731">
        <w:t xml:space="preserve"> — </w:t>
      </w:r>
      <w:r w:rsidRPr="00ED7731">
        <w:t xml:space="preserve">which defeats the whole purpose of having insurance. </w:t>
      </w:r>
      <w:r w:rsidRPr="00823053">
        <w:rPr>
          <w:i/>
        </w:rPr>
        <w:t>Consumer</w:t>
      </w:r>
    </w:p>
    <w:p w14:paraId="31C9BE5F" w14:textId="2E046B43" w:rsidR="00A13C5C" w:rsidRPr="00ED7731" w:rsidRDefault="00A13C5C" w:rsidP="00F90631">
      <w:pPr>
        <w:pStyle w:val="Quote"/>
        <w:spacing w:after="240"/>
      </w:pPr>
      <w:r w:rsidRPr="00ED7731">
        <w:t xml:space="preserve">I am an Owner in a Strata Property and also a Body Corporate Committee Member in [name removed]. Therefore, I have witnessed the wholesale increases in premiums in 2011 following </w:t>
      </w:r>
      <w:proofErr w:type="spellStart"/>
      <w:r w:rsidRPr="00ED7731">
        <w:t>Yasi</w:t>
      </w:r>
      <w:proofErr w:type="spellEnd"/>
      <w:r w:rsidR="00ED7731">
        <w:t xml:space="preserve"> </w:t>
      </w:r>
      <w:r w:rsidRPr="00ED7731">
        <w:t>…</w:t>
      </w:r>
      <w:r w:rsidR="006A7434">
        <w:t xml:space="preserve"> </w:t>
      </w:r>
      <w:r w:rsidRPr="00ED7731">
        <w:t xml:space="preserve">This year we already had a Bankruptcy Case finalised as a direct result of Insurance Premium increases. </w:t>
      </w:r>
      <w:r w:rsidRPr="00823053">
        <w:rPr>
          <w:i/>
        </w:rPr>
        <w:t>Consumer</w:t>
      </w:r>
    </w:p>
    <w:p w14:paraId="23990786" w14:textId="7FE07534" w:rsidR="00A13C5C" w:rsidRPr="00AA0B90" w:rsidRDefault="00A13C5C" w:rsidP="00287E90">
      <w:pPr>
        <w:keepLines/>
      </w:pPr>
      <w:r w:rsidRPr="00AA0B90">
        <w:lastRenderedPageBreak/>
        <w:t>Data available from the ABS for 2011</w:t>
      </w:r>
      <w:r w:rsidR="00287E90">
        <w:noBreakHyphen/>
      </w:r>
      <w:r w:rsidRPr="00AA0B90">
        <w:t>12 indicate that the percentage of income spent on insurance is highest in northern Queensland and nort</w:t>
      </w:r>
      <w:r w:rsidR="00ED7731">
        <w:t>hern Western Australia (1.7 per </w:t>
      </w:r>
      <w:r w:rsidRPr="00AA0B90">
        <w:t xml:space="preserve">cent and 1.5 per cent </w:t>
      </w:r>
      <w:r w:rsidR="006C1B33" w:rsidRPr="00AA0B90">
        <w:t xml:space="preserve">of household income </w:t>
      </w:r>
      <w:r w:rsidRPr="00AA0B90">
        <w:t xml:space="preserve">respectively, compared to the national average of 1.2 per cent) and that the proportion of people spending more than </w:t>
      </w:r>
      <w:r w:rsidR="00ED7731">
        <w:t>two</w:t>
      </w:r>
      <w:r w:rsidRPr="00AA0B90">
        <w:t> weeks</w:t>
      </w:r>
      <w:r w:rsidR="00287E90">
        <w:t>’</w:t>
      </w:r>
      <w:r w:rsidRPr="00AA0B90">
        <w:t xml:space="preserve"> </w:t>
      </w:r>
      <w:r w:rsidR="006C1B33" w:rsidRPr="00AA0B90">
        <w:t xml:space="preserve">income </w:t>
      </w:r>
      <w:r w:rsidRPr="00AA0B90">
        <w:t xml:space="preserve">on insurance in northern Queensland and Darwin is over 12 per cent. With economic conditions weakening as the mining boom ends, it may be expected that these ratios could rise. </w:t>
      </w:r>
    </w:p>
    <w:p w14:paraId="40C25E52" w14:textId="5B61EE9C" w:rsidR="00A13C5C" w:rsidRPr="00AA0B90" w:rsidRDefault="00A13C5C" w:rsidP="00A13C5C">
      <w:r w:rsidRPr="00AA0B90">
        <w:t>Since the interim report was published there have been s</w:t>
      </w:r>
      <w:r w:rsidR="00974AC0" w:rsidRPr="00AA0B90">
        <w:t>ome</w:t>
      </w:r>
      <w:r w:rsidRPr="00AA0B90">
        <w:t xml:space="preserve"> changes in market conditions reported by consumers and brokers. A </w:t>
      </w:r>
      <w:r w:rsidR="006C1B33" w:rsidRPr="00AA0B90">
        <w:t>new</w:t>
      </w:r>
      <w:r w:rsidRPr="00AA0B90">
        <w:t xml:space="preserve"> strata insurance product</w:t>
      </w:r>
      <w:r w:rsidR="00974AC0" w:rsidRPr="00AA0B90">
        <w:t xml:space="preserve"> with lower premiums </w:t>
      </w:r>
      <w:r w:rsidR="006C1B33" w:rsidRPr="00AA0B90">
        <w:t xml:space="preserve">is being offered directly </w:t>
      </w:r>
      <w:r w:rsidR="00494129" w:rsidRPr="00AA0B90">
        <w:t>(</w:t>
      </w:r>
      <w:r w:rsidR="00494129">
        <w:t>rather than</w:t>
      </w:r>
      <w:r w:rsidR="00494129" w:rsidRPr="00AA0B90">
        <w:t xml:space="preserve"> through brokers)</w:t>
      </w:r>
      <w:r w:rsidR="00494129">
        <w:t xml:space="preserve"> </w:t>
      </w:r>
      <w:r w:rsidR="006C1B33" w:rsidRPr="00AA0B90">
        <w:t xml:space="preserve">to </w:t>
      </w:r>
      <w:r w:rsidRPr="00AA0B90">
        <w:t>smaller strata complexes in northern Queensland</w:t>
      </w:r>
      <w:r w:rsidR="006C1B33" w:rsidRPr="00AA0B90">
        <w:t xml:space="preserve"> </w:t>
      </w:r>
      <w:r w:rsidRPr="00AA0B90">
        <w:t xml:space="preserve">by Suncorp. </w:t>
      </w:r>
      <w:r w:rsidR="00D47957" w:rsidRPr="00AA0B90">
        <w:t xml:space="preserve">The Suncorp submission indicates that </w:t>
      </w:r>
      <w:r w:rsidRPr="00AA0B90">
        <w:t xml:space="preserve">140 strata complexes have taken up this policy. Brokers report that the increases in premiums to technical levels have seen some new underwriters operating in the strata market and that competition for properties valued at over $50 million has increased. However, differentiation between risks perceived to be </w:t>
      </w:r>
      <w:r w:rsidR="00287E90">
        <w:t>‘</w:t>
      </w:r>
      <w:r w:rsidRPr="00AA0B90">
        <w:t>good</w:t>
      </w:r>
      <w:r w:rsidR="00287E90">
        <w:t>’</w:t>
      </w:r>
      <w:r w:rsidRPr="00AA0B90">
        <w:t xml:space="preserve"> and </w:t>
      </w:r>
      <w:r w:rsidR="00287E90">
        <w:t>‘</w:t>
      </w:r>
      <w:r w:rsidRPr="00AA0B90">
        <w:t>bad</w:t>
      </w:r>
      <w:r w:rsidR="00287E90">
        <w:t>’</w:t>
      </w:r>
      <w:r w:rsidRPr="00AA0B90">
        <w:t xml:space="preserve"> continues. For older strata properties, brokers report that insurance remains very costly. They note that many strata buildings in the north of Australia are now approaching 30 year</w:t>
      </w:r>
      <w:r w:rsidR="0093710F" w:rsidRPr="00AA0B90">
        <w:t>s old</w:t>
      </w:r>
      <w:r w:rsidRPr="00AA0B90">
        <w:t>, at which point insurance becomes more costly. Further, brokers report that conditions in northern Western Australia have not changed</w:t>
      </w:r>
      <w:r w:rsidR="00494129" w:rsidRPr="00494129">
        <w:t xml:space="preserve"> </w:t>
      </w:r>
      <w:r w:rsidRPr="00AA0B90">
        <w:t>noticeably.</w:t>
      </w:r>
    </w:p>
    <w:p w14:paraId="7BA943EE" w14:textId="30444CA1" w:rsidR="00A13C5C" w:rsidRPr="00AA0B90" w:rsidRDefault="00A13C5C" w:rsidP="00A13C5C">
      <w:r w:rsidRPr="00AA0B90">
        <w:t xml:space="preserve">In the housing market, insurers have announced new products that provide more options and flexibility to households looking for home insurance. Suncorp has announced a scheme to rate the resilience of housing, and build the resilience rating score into pricing. IAG has introduced a new product, </w:t>
      </w:r>
      <w:r w:rsidR="00287E90">
        <w:t>‘</w:t>
      </w:r>
      <w:proofErr w:type="spellStart"/>
      <w:r w:rsidRPr="00AA0B90">
        <w:t>InsureLite</w:t>
      </w:r>
      <w:proofErr w:type="spellEnd"/>
      <w:r w:rsidR="00287E90">
        <w:t>’</w:t>
      </w:r>
      <w:r w:rsidRPr="00AA0B90">
        <w:t>, that offers lower cost cover for a limited insurance product, providing an alternative to traditional insurance. Good Shepard Microfinance and Suncorp have jointly announced a contents insurance policy for households on very low incomes who need protection for contents</w:t>
      </w:r>
      <w:r w:rsidR="00866996">
        <w:t xml:space="preserve"> of modest</w:t>
      </w:r>
      <w:r w:rsidRPr="00AA0B90">
        <w:t xml:space="preserve"> value. These new and innovative products are a step toward providing more affordable insurance to some customers. </w:t>
      </w:r>
      <w:r w:rsidR="00A44830" w:rsidRPr="00AA0B90">
        <w:t xml:space="preserve">The market for home insurance has also seen new entrants since the beginning of 2015. </w:t>
      </w:r>
    </w:p>
    <w:p w14:paraId="50BA335D" w14:textId="21D71666" w:rsidR="00C96983" w:rsidRPr="00AA0B90" w:rsidRDefault="008E4149" w:rsidP="00F90631">
      <w:pPr>
        <w:pStyle w:val="Heading2"/>
      </w:pPr>
      <w:bookmarkStart w:id="167" w:name="_Toc432778746"/>
      <w:bookmarkStart w:id="168" w:name="_Toc432779818"/>
      <w:bookmarkStart w:id="169" w:name="_Toc433643443"/>
      <w:bookmarkStart w:id="170" w:name="_Toc433643656"/>
      <w:bookmarkStart w:id="171" w:name="_Toc433990110"/>
      <w:bookmarkStart w:id="172" w:name="_Toc433993650"/>
      <w:bookmarkStart w:id="173" w:name="_Toc434251848"/>
      <w:bookmarkStart w:id="174" w:name="_Toc434251899"/>
      <w:bookmarkStart w:id="175" w:name="_Toc434861224"/>
      <w:bookmarkStart w:id="176" w:name="_Toc434912207"/>
      <w:bookmarkStart w:id="177" w:name="_Toc434915445"/>
      <w:bookmarkStart w:id="178" w:name="_Toc434941434"/>
      <w:bookmarkStart w:id="179" w:name="_Toc434947061"/>
      <w:bookmarkStart w:id="180" w:name="_Toc435453558"/>
      <w:bookmarkStart w:id="181" w:name="_Toc436124525"/>
      <w:bookmarkStart w:id="182" w:name="_Toc424039080"/>
      <w:bookmarkStart w:id="183" w:name="_Toc422312579"/>
      <w:bookmarkStart w:id="184" w:name="_Toc422405370"/>
      <w:bookmarkStart w:id="185" w:name="_Toc422758293"/>
      <w:bookmarkStart w:id="186" w:name="_Toc423535978"/>
      <w:bookmarkStart w:id="187" w:name="_Toc423708494"/>
      <w:bookmarkStart w:id="188" w:name="_Toc423712470"/>
      <w:bookmarkStart w:id="189" w:name="_Toc424035993"/>
      <w:bookmarkStart w:id="190" w:name="_Toc424042583"/>
      <w:bookmarkStart w:id="191" w:name="_Toc424052797"/>
      <w:bookmarkStart w:id="192" w:name="_Toc422307010"/>
      <w:bookmarkEnd w:id="140"/>
      <w:r w:rsidRPr="00AA0B90">
        <w:t xml:space="preserve">The </w:t>
      </w:r>
      <w:r w:rsidR="002A03A9" w:rsidRPr="00AA0B90">
        <w:t>approach</w:t>
      </w:r>
      <w:r w:rsidRPr="00AA0B90">
        <w:t xml:space="preserve">: </w:t>
      </w:r>
      <w:r w:rsidR="002A03A9" w:rsidRPr="00AA0B90">
        <w:t>a</w:t>
      </w:r>
      <w:r w:rsidR="00F43916" w:rsidRPr="00AA0B90">
        <w:t>ssessing the feasibility of the options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ABAD932" w14:textId="5F8F08A3" w:rsidR="002B47EE" w:rsidRPr="00AA0B90" w:rsidRDefault="002B47EE" w:rsidP="00676A21">
      <w:bookmarkStart w:id="193" w:name="_Toc425951961"/>
      <w:r w:rsidRPr="00AA0B90">
        <w:t xml:space="preserve">As specified </w:t>
      </w:r>
      <w:r w:rsidR="005F005E" w:rsidRPr="00AA0B90">
        <w:t>by its</w:t>
      </w:r>
      <w:r w:rsidR="008322EA" w:rsidRPr="00AA0B90">
        <w:t xml:space="preserve"> </w:t>
      </w:r>
      <w:r w:rsidR="00372138" w:rsidRPr="00AA0B90">
        <w:t>t</w:t>
      </w:r>
      <w:r w:rsidR="008322EA" w:rsidRPr="00AA0B90">
        <w:t xml:space="preserve">erms of </w:t>
      </w:r>
      <w:r w:rsidR="00372138" w:rsidRPr="00AA0B90">
        <w:t>r</w:t>
      </w:r>
      <w:r w:rsidR="008322EA" w:rsidRPr="00AA0B90">
        <w:t xml:space="preserve">eference </w:t>
      </w:r>
      <w:r w:rsidR="005F005E" w:rsidRPr="00AA0B90">
        <w:t>(Appendix</w:t>
      </w:r>
      <w:r w:rsidR="008322EA" w:rsidRPr="00AA0B90">
        <w:t xml:space="preserve"> A), the</w:t>
      </w:r>
      <w:r w:rsidR="007E4877" w:rsidRPr="00AA0B90">
        <w:t xml:space="preserve"> Taskforce has evaluate</w:t>
      </w:r>
      <w:r w:rsidR="008322EA" w:rsidRPr="00AA0B90">
        <w:t>d</w:t>
      </w:r>
      <w:r w:rsidR="007E4877" w:rsidRPr="00AA0B90">
        <w:t xml:space="preserve"> the feasibility of options to lower insurance premiums in regions of northern Australia where insurance affordability has been affected by the high risk of cyclones.</w:t>
      </w:r>
    </w:p>
    <w:p w14:paraId="0272BC7D" w14:textId="31FA13A7" w:rsidR="007E4877" w:rsidRPr="00AA0B90" w:rsidRDefault="00D87AC7" w:rsidP="00676A21">
      <w:r w:rsidRPr="00AA0B90">
        <w:t>T</w:t>
      </w:r>
      <w:r w:rsidR="007E4877" w:rsidRPr="00AA0B90">
        <w:t>he Taskforce</w:t>
      </w:r>
      <w:r w:rsidR="002B47EE" w:rsidRPr="00AA0B90">
        <w:t xml:space="preserve"> </w:t>
      </w:r>
      <w:r w:rsidR="005F005E" w:rsidRPr="00AA0B90">
        <w:t>has considered</w:t>
      </w:r>
      <w:r w:rsidR="007E4877" w:rsidRPr="00AA0B90">
        <w:t xml:space="preserve"> </w:t>
      </w:r>
      <w:r w:rsidR="002B47EE" w:rsidRPr="00AA0B90">
        <w:t xml:space="preserve">the feasibility of </w:t>
      </w:r>
      <w:r w:rsidR="007E4877" w:rsidRPr="00AA0B90">
        <w:t xml:space="preserve">two </w:t>
      </w:r>
      <w:r w:rsidR="008322EA" w:rsidRPr="00AA0B90">
        <w:t>specific</w:t>
      </w:r>
      <w:r w:rsidR="007E4877" w:rsidRPr="00AA0B90">
        <w:t xml:space="preserve"> options — a mutual cyclone insurer and a cyclone reinsurance pool — along with other options that </w:t>
      </w:r>
      <w:r w:rsidR="008322EA" w:rsidRPr="00AA0B90">
        <w:t>were</w:t>
      </w:r>
      <w:r w:rsidR="007E4877" w:rsidRPr="00AA0B90">
        <w:t xml:space="preserve"> </w:t>
      </w:r>
      <w:r w:rsidR="002B47EE" w:rsidRPr="00AA0B90">
        <w:t>raised</w:t>
      </w:r>
      <w:r w:rsidR="007E4877" w:rsidRPr="00AA0B90">
        <w:t xml:space="preserve"> in the course of </w:t>
      </w:r>
      <w:r w:rsidR="002B47EE" w:rsidRPr="00AA0B90">
        <w:t xml:space="preserve">its </w:t>
      </w:r>
      <w:r w:rsidR="007E4877" w:rsidRPr="00AA0B90">
        <w:t xml:space="preserve">consultations. </w:t>
      </w:r>
      <w:r w:rsidR="005F005E" w:rsidRPr="00AA0B90">
        <w:t>Those further</w:t>
      </w:r>
      <w:r w:rsidR="008322EA" w:rsidRPr="00AA0B90">
        <w:t xml:space="preserve"> options included</w:t>
      </w:r>
      <w:r w:rsidR="00182FDF" w:rsidRPr="00AA0B90">
        <w:t xml:space="preserve"> </w:t>
      </w:r>
      <w:r w:rsidR="002B47EE" w:rsidRPr="00AA0B90">
        <w:t xml:space="preserve">the Government making </w:t>
      </w:r>
      <w:r w:rsidR="00182FDF" w:rsidRPr="00AA0B90">
        <w:t>payments</w:t>
      </w:r>
      <w:r w:rsidR="007E4877" w:rsidRPr="00AA0B90">
        <w:t xml:space="preserve"> to </w:t>
      </w:r>
      <w:r w:rsidR="002B47EE" w:rsidRPr="00AA0B90">
        <w:t xml:space="preserve">property owners to subsidise the cost </w:t>
      </w:r>
      <w:r w:rsidR="00166296" w:rsidRPr="00AA0B90">
        <w:t>of mitigation</w:t>
      </w:r>
      <w:r w:rsidR="00182FDF" w:rsidRPr="00AA0B90">
        <w:t xml:space="preserve"> </w:t>
      </w:r>
      <w:r w:rsidR="004A611F" w:rsidRPr="00AA0B90">
        <w:t xml:space="preserve">and </w:t>
      </w:r>
      <w:r w:rsidR="00182FDF" w:rsidRPr="00AA0B90">
        <w:t>direct payments to policyholders to help them meet the cost of insurance</w:t>
      </w:r>
      <w:r w:rsidR="00166296" w:rsidRPr="00AA0B90">
        <w:t>.</w:t>
      </w:r>
      <w:r w:rsidR="007E4877" w:rsidRPr="00AA0B90">
        <w:t xml:space="preserve"> </w:t>
      </w:r>
      <w:r w:rsidR="005F005E" w:rsidRPr="00AA0B90">
        <w:t>Each option</w:t>
      </w:r>
      <w:r w:rsidR="007E4877" w:rsidRPr="00AA0B90">
        <w:t xml:space="preserve"> </w:t>
      </w:r>
      <w:r w:rsidR="003B29BD" w:rsidRPr="00AA0B90">
        <w:t>is</w:t>
      </w:r>
      <w:r w:rsidR="007E4877" w:rsidRPr="00AA0B90">
        <w:t xml:space="preserve"> </w:t>
      </w:r>
      <w:r w:rsidR="002B47EE" w:rsidRPr="00AA0B90">
        <w:t>discussed</w:t>
      </w:r>
      <w:r w:rsidR="007E4877" w:rsidRPr="00AA0B90">
        <w:t xml:space="preserve"> in subsequent sections </w:t>
      </w:r>
      <w:r w:rsidR="00182FDF" w:rsidRPr="00AA0B90">
        <w:t>of the</w:t>
      </w:r>
      <w:r w:rsidR="003B29BD" w:rsidRPr="00AA0B90">
        <w:t xml:space="preserve"> report</w:t>
      </w:r>
      <w:r w:rsidR="00182FDF" w:rsidRPr="00AA0B90">
        <w:t>.</w:t>
      </w:r>
    </w:p>
    <w:p w14:paraId="595C0781" w14:textId="3527AE47" w:rsidR="00676A21" w:rsidRPr="00AA0B90" w:rsidRDefault="003B29BD" w:rsidP="00676A21">
      <w:r w:rsidRPr="00AA0B90">
        <w:t>The</w:t>
      </w:r>
      <w:r w:rsidR="00D0602D" w:rsidRPr="00AA0B90">
        <w:t xml:space="preserve"> </w:t>
      </w:r>
      <w:r w:rsidR="00372138" w:rsidRPr="00AA0B90">
        <w:t>t</w:t>
      </w:r>
      <w:r w:rsidR="007E4877" w:rsidRPr="00AA0B90">
        <w:t xml:space="preserve">erms of </w:t>
      </w:r>
      <w:r w:rsidR="00372138" w:rsidRPr="00AA0B90">
        <w:t>r</w:t>
      </w:r>
      <w:r w:rsidR="007E4877" w:rsidRPr="00AA0B90">
        <w:t xml:space="preserve">eference </w:t>
      </w:r>
      <w:r w:rsidRPr="00AA0B90">
        <w:t>specify</w:t>
      </w:r>
      <w:r w:rsidR="007E4877" w:rsidRPr="00AA0B90">
        <w:t xml:space="preserve"> that </w:t>
      </w:r>
      <w:r w:rsidR="00676A21" w:rsidRPr="00AA0B90">
        <w:t>the options be evaluated having regard to: the potential reduction in consumer premiums; the likely cost and risk associated with using the Commonwealth balance sheet to lower the cost of insurance to consumers; the potential effect on the operation of the insurance and reinsurance markets, particularly the likely effects on competition; and how the role of the Government can be gradually redu</w:t>
      </w:r>
      <w:r w:rsidR="00D16438">
        <w:t>ced over time.</w:t>
      </w:r>
    </w:p>
    <w:p w14:paraId="02B84A0D" w14:textId="0030E78F" w:rsidR="00DE5A86" w:rsidRPr="00AA0B90" w:rsidRDefault="00DE5A86" w:rsidP="006A7434">
      <w:pPr>
        <w:spacing w:after="140"/>
      </w:pPr>
      <w:r w:rsidRPr="00AA0B90">
        <w:lastRenderedPageBreak/>
        <w:t>The Taskforce identified a number of key factors that underlay how it should approach its assessment of the feasibility of options to respond to the rise in insurance premiums in northern Australia. These include:</w:t>
      </w:r>
    </w:p>
    <w:p w14:paraId="48A691C3" w14:textId="0023EB79" w:rsidR="00DE5A86" w:rsidRPr="00AA0B90" w:rsidRDefault="000001DF" w:rsidP="00DE5A86">
      <w:pPr>
        <w:pStyle w:val="Bullet"/>
      </w:pPr>
      <w:r w:rsidRPr="00AA0B90">
        <w:t>M</w:t>
      </w:r>
      <w:r w:rsidR="00DE5A86" w:rsidRPr="00AA0B90">
        <w:t>easures to assist property owners to deal with the rise in premiums should</w:t>
      </w:r>
      <w:r w:rsidRPr="00AA0B90">
        <w:t>, if possible,</w:t>
      </w:r>
      <w:r w:rsidR="00DE5A86" w:rsidRPr="00AA0B90">
        <w:t xml:space="preserve"> be linked to them taking mitigation action</w:t>
      </w:r>
      <w:r w:rsidR="00866996">
        <w:t>,</w:t>
      </w:r>
      <w:r w:rsidR="00DE5A86" w:rsidRPr="00AA0B90">
        <w:t xml:space="preserve"> along with careful future development planning by governments. Mitigation is </w:t>
      </w:r>
      <w:proofErr w:type="gramStart"/>
      <w:r w:rsidR="00DE5A86" w:rsidRPr="00AA0B90">
        <w:t>key</w:t>
      </w:r>
      <w:proofErr w:type="gramEnd"/>
      <w:r w:rsidR="00DE5A86" w:rsidRPr="00AA0B90">
        <w:t xml:space="preserve"> to providing a sustained reduction in risk and, in turn, lowering insurance premiums. </w:t>
      </w:r>
    </w:p>
    <w:p w14:paraId="3932D2B6" w14:textId="77777777" w:rsidR="00DE5A86" w:rsidRPr="00AA0B90" w:rsidRDefault="00DE5A86" w:rsidP="00DE5A86">
      <w:pPr>
        <w:pStyle w:val="Bullet"/>
      </w:pPr>
      <w:r w:rsidRPr="00AA0B90">
        <w:t>Incentives for property owners and communities to take mitigation action should be strengthened as much as possible. These should include recognition of mitigation by insurance companies in calculating premiums.</w:t>
      </w:r>
    </w:p>
    <w:p w14:paraId="08DF92B9" w14:textId="1B7C66AD" w:rsidR="00DE5A86" w:rsidRPr="00AA0B90" w:rsidRDefault="00DE5A86" w:rsidP="00DE5A86">
      <w:pPr>
        <w:pStyle w:val="Bullet"/>
      </w:pPr>
      <w:r w:rsidRPr="00AA0B90">
        <w:t xml:space="preserve">Any intervention </w:t>
      </w:r>
      <w:r w:rsidR="00CA0A10" w:rsidRPr="00AA0B90">
        <w:t xml:space="preserve">by the Government </w:t>
      </w:r>
      <w:r w:rsidRPr="00AA0B90">
        <w:t xml:space="preserve">in insurance markets </w:t>
      </w:r>
      <w:r w:rsidR="00CA0A10" w:rsidRPr="00AA0B90">
        <w:t xml:space="preserve">aimed at lowering premiums </w:t>
      </w:r>
      <w:r w:rsidRPr="00AA0B90">
        <w:t>must be temporary and preferably phased out, otherwise the incentives to take mitigation action will be blunted and even reversed. The need for a clear Government exit strategy is highlighted from overseas experiences, which suggest that once governments intervene in insurance markets it is difficult for them to withdraw.</w:t>
      </w:r>
    </w:p>
    <w:p w14:paraId="040C7D95" w14:textId="77777777" w:rsidR="00DE5A86" w:rsidRPr="00AA0B90" w:rsidRDefault="00DE5A86" w:rsidP="00DE5A86">
      <w:pPr>
        <w:pStyle w:val="Bullet"/>
      </w:pPr>
      <w:r w:rsidRPr="00AA0B90">
        <w:t>There is a role for governments at all levels to facilitate mitigation efforts, this can extend from providing information to individuals on mitigation, facilitating community awareness, and could include providing financial assistance to property owners to alleviate the cost of mitigation.</w:t>
      </w:r>
    </w:p>
    <w:p w14:paraId="6E3A5D58" w14:textId="3EC1C014" w:rsidR="00DE5A86" w:rsidRPr="00AA0B90" w:rsidRDefault="00DE5A86" w:rsidP="00D16438">
      <w:pPr>
        <w:pStyle w:val="Bullet"/>
        <w:spacing w:after="240"/>
      </w:pPr>
      <w:r w:rsidRPr="00AA0B90">
        <w:t>Any government response to the rise in premiums should be consistent with maintaining a private, competitive insurance market and preferably should boost competition. A competitive insurance market is in the best long</w:t>
      </w:r>
      <w:r w:rsidR="00287E90">
        <w:noBreakHyphen/>
      </w:r>
      <w:r w:rsidRPr="00AA0B90">
        <w:t xml:space="preserve">term interest </w:t>
      </w:r>
      <w:r w:rsidR="00866996">
        <w:t>of</w:t>
      </w:r>
      <w:r w:rsidRPr="00AA0B90">
        <w:t xml:space="preserve"> the people of northern Australia.</w:t>
      </w:r>
    </w:p>
    <w:p w14:paraId="0E6B8597" w14:textId="6C4ED08E" w:rsidR="00BD4DF6" w:rsidRPr="00AA0B90" w:rsidRDefault="00EC4899" w:rsidP="00BD4DF6">
      <w:r w:rsidRPr="00AA0B90">
        <w:t xml:space="preserve">In forming recommendations for this report, the Taskforce has interpreted its terms of reference as being to identify what </w:t>
      </w:r>
      <w:r w:rsidR="00CA0A10" w:rsidRPr="00AA0B90">
        <w:t xml:space="preserve">are </w:t>
      </w:r>
      <w:r w:rsidRPr="00AA0B90">
        <w:t xml:space="preserve">the most feasible options </w:t>
      </w:r>
      <w:r w:rsidR="00CA0A10" w:rsidRPr="00AA0B90">
        <w:t xml:space="preserve">consistent </w:t>
      </w:r>
      <w:r w:rsidR="00D8352C" w:rsidRPr="00AA0B90">
        <w:t>with the</w:t>
      </w:r>
      <w:r w:rsidR="00CA0A10" w:rsidRPr="00AA0B90">
        <w:t xml:space="preserve"> above factors</w:t>
      </w:r>
      <w:r w:rsidRPr="00AA0B90">
        <w:t>.</w:t>
      </w:r>
    </w:p>
    <w:p w14:paraId="0F728663" w14:textId="4A1D8011" w:rsidR="00896C87" w:rsidRPr="00AA0B90" w:rsidRDefault="00370EBB" w:rsidP="00676A21">
      <w:r w:rsidRPr="00AA0B90">
        <w:t>T</w:t>
      </w:r>
      <w:r w:rsidR="00676A21" w:rsidRPr="00AA0B90">
        <w:t>he Taskforce undert</w:t>
      </w:r>
      <w:r w:rsidRPr="00AA0B90">
        <w:t>ook</w:t>
      </w:r>
      <w:r w:rsidR="00676A21" w:rsidRPr="00AA0B90">
        <w:t xml:space="preserve"> extensive consultation, involving consumers and consumer groups, members of the insurance and reinsurance industries, </w:t>
      </w:r>
      <w:r w:rsidR="006A7434" w:rsidRPr="00AA0B90">
        <w:t>state, territory</w:t>
      </w:r>
      <w:r w:rsidR="006A7434">
        <w:t xml:space="preserve"> and local g</w:t>
      </w:r>
      <w:r w:rsidR="00676A21" w:rsidRPr="00AA0B90">
        <w:t>overnments, regulators and the Productivity Commission, and other departments within the Australian Government. Th</w:t>
      </w:r>
      <w:r w:rsidRPr="00AA0B90">
        <w:t xml:space="preserve">is </w:t>
      </w:r>
      <w:r w:rsidR="005F005E" w:rsidRPr="00AA0B90">
        <w:t>included</w:t>
      </w:r>
      <w:r w:rsidR="00676A21" w:rsidRPr="00AA0B90">
        <w:t xml:space="preserve"> meet</w:t>
      </w:r>
      <w:r w:rsidR="00CA0A10" w:rsidRPr="00AA0B90">
        <w:t>ing</w:t>
      </w:r>
      <w:r w:rsidR="00676A21" w:rsidRPr="00AA0B90">
        <w:t xml:space="preserve"> with home owners, strata owners, brokers, </w:t>
      </w:r>
      <w:r w:rsidR="005F005E" w:rsidRPr="00AA0B90">
        <w:t>business</w:t>
      </w:r>
      <w:r w:rsidR="00FF411A" w:rsidRPr="00AA0B90">
        <w:t>es and</w:t>
      </w:r>
      <w:r w:rsidR="00896C87" w:rsidRPr="00AA0B90">
        <w:t xml:space="preserve"> </w:t>
      </w:r>
      <w:r w:rsidR="006A7434">
        <w:t>local g</w:t>
      </w:r>
      <w:r w:rsidR="00676A21" w:rsidRPr="00AA0B90">
        <w:t xml:space="preserve">overnment representatives </w:t>
      </w:r>
      <w:r w:rsidR="00CA0A10" w:rsidRPr="00AA0B90">
        <w:t xml:space="preserve">in northern Queensland </w:t>
      </w:r>
      <w:r w:rsidR="00676A21" w:rsidRPr="00AA0B90">
        <w:t>and learn</w:t>
      </w:r>
      <w:r w:rsidR="00072E15" w:rsidRPr="00AA0B90">
        <w:t>ing</w:t>
      </w:r>
      <w:r w:rsidR="00676A21" w:rsidRPr="00AA0B90">
        <w:t xml:space="preserve"> about the damage caused by cyclones </w:t>
      </w:r>
      <w:r w:rsidR="00072E15" w:rsidRPr="00AA0B90">
        <w:t xml:space="preserve">and what can be done to reduce that damage </w:t>
      </w:r>
      <w:r w:rsidR="00676A21" w:rsidRPr="00AA0B90">
        <w:t xml:space="preserve">at the Cyclone Testing Station </w:t>
      </w:r>
      <w:r w:rsidR="009D5792" w:rsidRPr="00AA0B90">
        <w:t>(CTS)</w:t>
      </w:r>
      <w:r w:rsidR="00676A21" w:rsidRPr="00AA0B90">
        <w:t xml:space="preserve"> at James Cook University</w:t>
      </w:r>
      <w:r w:rsidR="00CA0A10" w:rsidRPr="00AA0B90">
        <w:t xml:space="preserve"> in Townsville</w:t>
      </w:r>
      <w:r w:rsidR="00676A21" w:rsidRPr="00AA0B90">
        <w:t>. Th</w:t>
      </w:r>
      <w:r w:rsidR="00072E15" w:rsidRPr="00AA0B90">
        <w:t>e</w:t>
      </w:r>
      <w:r w:rsidR="00404BFE" w:rsidRPr="00AA0B90">
        <w:t xml:space="preserve"> consultation </w:t>
      </w:r>
      <w:r w:rsidR="00676A21" w:rsidRPr="00AA0B90">
        <w:t xml:space="preserve">covered the nature of the issues, the </w:t>
      </w:r>
      <w:r w:rsidR="00866996">
        <w:t>potential</w:t>
      </w:r>
      <w:r w:rsidR="00676A21" w:rsidRPr="00AA0B90">
        <w:t xml:space="preserve"> design of the schemes (and in particular how they might mesh with existing insurance arrangements), and views on how each </w:t>
      </w:r>
      <w:r w:rsidR="00896C87" w:rsidRPr="00AA0B90">
        <w:t xml:space="preserve">the various </w:t>
      </w:r>
      <w:r w:rsidR="00072E15" w:rsidRPr="00AA0B90">
        <w:t>option</w:t>
      </w:r>
      <w:r w:rsidR="00896C87" w:rsidRPr="00AA0B90">
        <w:t>s</w:t>
      </w:r>
      <w:r w:rsidR="00676A21" w:rsidRPr="00AA0B90">
        <w:t xml:space="preserve"> would impact on </w:t>
      </w:r>
      <w:r w:rsidR="00572FE4" w:rsidRPr="00AA0B90">
        <w:t xml:space="preserve">consumer premiums and </w:t>
      </w:r>
      <w:r w:rsidR="00676A21" w:rsidRPr="00AA0B90">
        <w:t>the insurance market in northern Australia.</w:t>
      </w:r>
    </w:p>
    <w:p w14:paraId="771CC111" w14:textId="09CE69DE" w:rsidR="00676A21" w:rsidRPr="00AA0B90" w:rsidRDefault="00896C87" w:rsidP="00676A21">
      <w:r w:rsidRPr="00AA0B90">
        <w:t xml:space="preserve">The Taskforce issued an interim report on </w:t>
      </w:r>
      <w:r w:rsidR="00C63C8D" w:rsidRPr="00AA0B90">
        <w:t>17 </w:t>
      </w:r>
      <w:r w:rsidRPr="00AA0B90">
        <w:t>August 2015</w:t>
      </w:r>
      <w:r w:rsidR="00866996">
        <w:t>,</w:t>
      </w:r>
      <w:r w:rsidRPr="00AA0B90">
        <w:t xml:space="preserve"> which outlined recent developments in insurance markets in northern Australia and a number of </w:t>
      </w:r>
      <w:r w:rsidR="006A7434">
        <w:t>issues that need</w:t>
      </w:r>
      <w:r w:rsidR="00866996">
        <w:t>ed</w:t>
      </w:r>
      <w:r w:rsidR="006A7434">
        <w:t xml:space="preserve"> to </w:t>
      </w:r>
      <w:r w:rsidR="0059383E" w:rsidRPr="00AA0B90">
        <w:t>b</w:t>
      </w:r>
      <w:r w:rsidRPr="00AA0B90">
        <w:t xml:space="preserve">e considered in developing and </w:t>
      </w:r>
      <w:r w:rsidR="0047435C" w:rsidRPr="00AA0B90">
        <w:t xml:space="preserve">then </w:t>
      </w:r>
      <w:r w:rsidRPr="00AA0B90">
        <w:t>assessing options</w:t>
      </w:r>
      <w:r w:rsidR="006A7434">
        <w:t xml:space="preserve"> to reduce consumer premiums. A </w:t>
      </w:r>
      <w:r w:rsidRPr="00AA0B90">
        <w:t xml:space="preserve">number of specific focus questions were identified and comments were invited. </w:t>
      </w:r>
      <w:r w:rsidR="00676A21" w:rsidRPr="00AA0B90">
        <w:t xml:space="preserve">The Taskforce received </w:t>
      </w:r>
      <w:r w:rsidR="00F83809" w:rsidRPr="00AA0B90">
        <w:t>37</w:t>
      </w:r>
      <w:r w:rsidR="00FF411A" w:rsidRPr="00AA0B90">
        <w:t xml:space="preserve"> </w:t>
      </w:r>
      <w:r w:rsidR="004E21E5" w:rsidRPr="00AA0B90">
        <w:t>written</w:t>
      </w:r>
      <w:r w:rsidR="00FF411A" w:rsidRPr="00AA0B90">
        <w:t xml:space="preserve"> </w:t>
      </w:r>
      <w:r w:rsidR="00676A21" w:rsidRPr="00AA0B90">
        <w:t>submissions in response to the interim report</w:t>
      </w:r>
      <w:r w:rsidRPr="00AA0B90">
        <w:t xml:space="preserve">. </w:t>
      </w:r>
      <w:r w:rsidR="00572FE4" w:rsidRPr="00AA0B90">
        <w:t xml:space="preserve">The interim report and all submissions received </w:t>
      </w:r>
      <w:r w:rsidR="00FF411A" w:rsidRPr="00AA0B90">
        <w:t>are</w:t>
      </w:r>
      <w:r w:rsidR="00572FE4" w:rsidRPr="00AA0B90">
        <w:t xml:space="preserve"> available </w:t>
      </w:r>
      <w:r w:rsidR="00FF411A" w:rsidRPr="00AA0B90">
        <w:t xml:space="preserve">at </w:t>
      </w:r>
      <w:r w:rsidR="00572FE4" w:rsidRPr="00AA0B90">
        <w:t>www.</w:t>
      </w:r>
      <w:r w:rsidR="00494129">
        <w:t>t</w:t>
      </w:r>
      <w:r w:rsidR="00572FE4" w:rsidRPr="00AA0B90">
        <w:t xml:space="preserve">reasury.gov.au. </w:t>
      </w:r>
      <w:r w:rsidRPr="00AA0B90">
        <w:t>The Taskforce continued to consult widely after the interim report was released.</w:t>
      </w:r>
    </w:p>
    <w:p w14:paraId="252796EF" w14:textId="2C4AC8B6" w:rsidR="00676A21" w:rsidRPr="00AA0B90" w:rsidRDefault="00676A21" w:rsidP="00676A21">
      <w:r w:rsidRPr="00AA0B90">
        <w:lastRenderedPageBreak/>
        <w:t xml:space="preserve">The Taskforce </w:t>
      </w:r>
      <w:r w:rsidR="00866996">
        <w:t>was</w:t>
      </w:r>
      <w:r w:rsidRPr="00AA0B90">
        <w:t xml:space="preserve"> greatly assisted by </w:t>
      </w:r>
      <w:r w:rsidR="00DE6859" w:rsidRPr="00AA0B90">
        <w:t>its</w:t>
      </w:r>
      <w:r w:rsidRPr="00AA0B90">
        <w:t xml:space="preserve"> Reference Panel (members </w:t>
      </w:r>
      <w:r w:rsidR="0047435C" w:rsidRPr="00AA0B90">
        <w:t xml:space="preserve">are </w:t>
      </w:r>
      <w:r w:rsidRPr="00AA0B90">
        <w:t>listed in Appendix </w:t>
      </w:r>
      <w:r w:rsidR="0047435C" w:rsidRPr="00AA0B90">
        <w:t>B</w:t>
      </w:r>
      <w:r w:rsidRPr="00AA0B90">
        <w:t xml:space="preserve">) </w:t>
      </w:r>
      <w:r w:rsidR="0059383E" w:rsidRPr="00AA0B90">
        <w:t>in</w:t>
      </w:r>
      <w:r w:rsidRPr="00AA0B90">
        <w:t xml:space="preserve"> reach</w:t>
      </w:r>
      <w:r w:rsidR="0059383E" w:rsidRPr="00AA0B90">
        <w:t>ing</w:t>
      </w:r>
      <w:r w:rsidRPr="00AA0B90">
        <w:t xml:space="preserve"> out </w:t>
      </w:r>
      <w:r w:rsidR="00DE6859" w:rsidRPr="00AA0B90">
        <w:t>to</w:t>
      </w:r>
      <w:r w:rsidRPr="00AA0B90">
        <w:t xml:space="preserve"> stakeholder groups and ensur</w:t>
      </w:r>
      <w:r w:rsidR="0059383E" w:rsidRPr="00AA0B90">
        <w:t>ing</w:t>
      </w:r>
      <w:r w:rsidRPr="00AA0B90">
        <w:t xml:space="preserve"> </w:t>
      </w:r>
      <w:r w:rsidR="0059383E" w:rsidRPr="00AA0B90">
        <w:t>a wide range of</w:t>
      </w:r>
      <w:r w:rsidRPr="00AA0B90">
        <w:t xml:space="preserve"> views were heard and incorporated into </w:t>
      </w:r>
      <w:r w:rsidR="0059383E" w:rsidRPr="00AA0B90">
        <w:t>its work.</w:t>
      </w:r>
      <w:r w:rsidRPr="00AA0B90">
        <w:t xml:space="preserve"> Reference </w:t>
      </w:r>
      <w:r w:rsidR="00494129">
        <w:t>P</w:t>
      </w:r>
      <w:r w:rsidRPr="00AA0B90">
        <w:t xml:space="preserve">anel members were also active in assisting the Taskforce to develop </w:t>
      </w:r>
      <w:r w:rsidR="0059383E" w:rsidRPr="00AA0B90">
        <w:t xml:space="preserve">various </w:t>
      </w:r>
      <w:r w:rsidRPr="00AA0B90">
        <w:t>options</w:t>
      </w:r>
      <w:r w:rsidR="0059383E" w:rsidRPr="00AA0B90">
        <w:t>.</w:t>
      </w:r>
      <w:r w:rsidR="008A6B24" w:rsidRPr="00AA0B90">
        <w:t xml:space="preserve"> </w:t>
      </w:r>
      <w:r w:rsidRPr="00AA0B90">
        <w:t>The Taskforce thanks all the Reference Panel members for their dedication and input.</w:t>
      </w:r>
      <w:r w:rsidR="0059383E" w:rsidRPr="00AA0B90">
        <w:t xml:space="preserve"> The Reference Panel was, however</w:t>
      </w:r>
      <w:r w:rsidR="005F005E" w:rsidRPr="00AA0B90">
        <w:t>, an</w:t>
      </w:r>
      <w:r w:rsidR="0059383E" w:rsidRPr="00AA0B90">
        <w:t xml:space="preserve"> advisory group</w:t>
      </w:r>
      <w:r w:rsidR="00494129">
        <w:t>,</w:t>
      </w:r>
      <w:r w:rsidR="0059383E" w:rsidRPr="00AA0B90">
        <w:t xml:space="preserve"> and </w:t>
      </w:r>
      <w:r w:rsidR="00494129">
        <w:t>r</w:t>
      </w:r>
      <w:r w:rsidR="00494129" w:rsidRPr="00494129">
        <w:t xml:space="preserve">esponsibility </w:t>
      </w:r>
      <w:r w:rsidR="00FF411A" w:rsidRPr="00AA0B90">
        <w:t>for</w:t>
      </w:r>
      <w:r w:rsidR="002B7C57" w:rsidRPr="00AA0B90">
        <w:t xml:space="preserve"> the final report </w:t>
      </w:r>
      <w:r w:rsidR="0059383E" w:rsidRPr="00AA0B90">
        <w:t xml:space="preserve">and its recommendations </w:t>
      </w:r>
      <w:r w:rsidR="00494129" w:rsidRPr="00494129">
        <w:t>rests solely with</w:t>
      </w:r>
      <w:r w:rsidR="0059383E" w:rsidRPr="00AA0B90">
        <w:t xml:space="preserve"> the Taskforce.</w:t>
      </w:r>
    </w:p>
    <w:p w14:paraId="7AD62703" w14:textId="7A1249AD" w:rsidR="00676A21" w:rsidRPr="00AA0B90" w:rsidRDefault="009158A2" w:rsidP="00676A21">
      <w:r w:rsidRPr="00AA0B90">
        <w:t xml:space="preserve">One of the elements that the </w:t>
      </w:r>
      <w:r w:rsidR="00676A21" w:rsidRPr="00AA0B90">
        <w:t xml:space="preserve">Taskforce </w:t>
      </w:r>
      <w:r w:rsidR="00ED1871" w:rsidRPr="00AA0B90">
        <w:t xml:space="preserve">considered in assessing the feasibility of the options to lower insurance </w:t>
      </w:r>
      <w:r w:rsidR="005F005E" w:rsidRPr="00AA0B90">
        <w:t>premiums was</w:t>
      </w:r>
      <w:r w:rsidR="00ED1871" w:rsidRPr="00AA0B90">
        <w:t xml:space="preserve"> the likely cost and risk to the Government</w:t>
      </w:r>
      <w:r w:rsidR="00287E90">
        <w:t>’</w:t>
      </w:r>
      <w:r w:rsidR="00ED1871" w:rsidRPr="00AA0B90">
        <w:t xml:space="preserve">s balance sheet. </w:t>
      </w:r>
      <w:r w:rsidR="0085406A" w:rsidRPr="00AA0B90">
        <w:t>In undertaking this assessment, t</w:t>
      </w:r>
      <w:r w:rsidR="00676A21" w:rsidRPr="00AA0B90">
        <w:t xml:space="preserve">he Taskforce commissioned modelling </w:t>
      </w:r>
      <w:r w:rsidR="00203F88" w:rsidRPr="00AA0B90">
        <w:t>from three private sector specialist firms (</w:t>
      </w:r>
      <w:proofErr w:type="spellStart"/>
      <w:r w:rsidR="00203F88" w:rsidRPr="00AA0B90">
        <w:t>Combus</w:t>
      </w:r>
      <w:proofErr w:type="spellEnd"/>
      <w:r w:rsidR="00203F88" w:rsidRPr="00AA0B90">
        <w:t xml:space="preserve">, Guy Carpenter and Risk Frontiers) </w:t>
      </w:r>
      <w:r w:rsidR="00676A21" w:rsidRPr="00AA0B90">
        <w:t>to estimate the potential damage from cyclones across northern Australia to home, contents and strata</w:t>
      </w:r>
      <w:r w:rsidR="002B7C57" w:rsidRPr="00AA0B90">
        <w:t>. O</w:t>
      </w:r>
      <w:r w:rsidR="0085406A" w:rsidRPr="00AA0B90">
        <w:t xml:space="preserve">n the basis of these estimates, </w:t>
      </w:r>
      <w:r w:rsidR="002B7C57" w:rsidRPr="00AA0B90">
        <w:t xml:space="preserve">the Taskforce commissioned a specialist insurance consultant </w:t>
      </w:r>
      <w:r w:rsidR="00203F88" w:rsidRPr="00AA0B90">
        <w:t>(</w:t>
      </w:r>
      <w:proofErr w:type="spellStart"/>
      <w:r w:rsidR="00203F88" w:rsidRPr="00AA0B90">
        <w:t>Finity</w:t>
      </w:r>
      <w:proofErr w:type="spellEnd"/>
      <w:r w:rsidR="00203F88" w:rsidRPr="00AA0B90">
        <w:t xml:space="preserve"> Consulting)</w:t>
      </w:r>
      <w:r w:rsidR="002B7C57" w:rsidRPr="00AA0B90">
        <w:t xml:space="preserve"> to</w:t>
      </w:r>
      <w:r w:rsidR="0085406A" w:rsidRPr="00AA0B90">
        <w:t xml:space="preserve"> assess </w:t>
      </w:r>
      <w:r w:rsidR="00676A21" w:rsidRPr="00AA0B90">
        <w:t xml:space="preserve">the potential cost to the Government </w:t>
      </w:r>
      <w:r w:rsidR="00866996">
        <w:t>of</w:t>
      </w:r>
      <w:r w:rsidR="00676A21" w:rsidRPr="00AA0B90">
        <w:t xml:space="preserve"> providing support to a </w:t>
      </w:r>
      <w:r w:rsidR="0085406A" w:rsidRPr="00AA0B90">
        <w:t xml:space="preserve">cyclone </w:t>
      </w:r>
      <w:r w:rsidR="00676A21" w:rsidRPr="00AA0B90">
        <w:t xml:space="preserve">reinsurance pool </w:t>
      </w:r>
      <w:r w:rsidR="0085406A" w:rsidRPr="00AA0B90">
        <w:t>and</w:t>
      </w:r>
      <w:r w:rsidR="00676A21" w:rsidRPr="00AA0B90">
        <w:t xml:space="preserve"> a mutual insurer</w:t>
      </w:r>
      <w:r w:rsidR="00494129">
        <w:t>,</w:t>
      </w:r>
      <w:r w:rsidR="00676A21" w:rsidRPr="00AA0B90">
        <w:t xml:space="preserve"> </w:t>
      </w:r>
      <w:r w:rsidR="00C1534C" w:rsidRPr="00AA0B90">
        <w:t>along with</w:t>
      </w:r>
      <w:r w:rsidR="00676A21" w:rsidRPr="00AA0B90">
        <w:t xml:space="preserve"> the potential reduction in premiums that could be achieved</w:t>
      </w:r>
      <w:r w:rsidR="002A2C47" w:rsidRPr="00AA0B90">
        <w:t xml:space="preserve"> under both options</w:t>
      </w:r>
      <w:r w:rsidR="00C63C8D" w:rsidRPr="00AA0B90">
        <w:t>.</w:t>
      </w:r>
      <w:r w:rsidR="002B7C57" w:rsidRPr="00AA0B90">
        <w:t xml:space="preserve"> Details on the modelling commissioned by the Taskforce are outlined in</w:t>
      </w:r>
      <w:r w:rsidR="004E21E5" w:rsidRPr="00AA0B90">
        <w:t xml:space="preserve"> </w:t>
      </w:r>
      <w:r w:rsidR="004E21E5" w:rsidRPr="00AF6FCC">
        <w:rPr>
          <w:sz w:val="18"/>
        </w:rPr>
        <w:fldChar w:fldCharType="begin"/>
      </w:r>
      <w:r w:rsidR="004E21E5" w:rsidRPr="00AF6FCC">
        <w:rPr>
          <w:sz w:val="18"/>
        </w:rPr>
        <w:instrText xml:space="preserve"> REF _Ref432692825 \h </w:instrText>
      </w:r>
      <w:r w:rsidR="00AF6FCC" w:rsidRPr="00AF6FCC">
        <w:rPr>
          <w:sz w:val="18"/>
        </w:rPr>
        <w:instrText xml:space="preserve"> \* MERGEFORMAT </w:instrText>
      </w:r>
      <w:r w:rsidR="004E21E5" w:rsidRPr="00AF6FCC">
        <w:rPr>
          <w:sz w:val="18"/>
        </w:rPr>
      </w:r>
      <w:r w:rsidR="004E21E5" w:rsidRPr="00AF6FCC">
        <w:rPr>
          <w:sz w:val="18"/>
        </w:rPr>
        <w:fldChar w:fldCharType="separate"/>
      </w:r>
      <w:r w:rsidR="00622113" w:rsidRPr="00622113">
        <w:rPr>
          <w:szCs w:val="26"/>
        </w:rPr>
        <w:t xml:space="preserve">Box </w:t>
      </w:r>
      <w:r w:rsidR="00622113" w:rsidRPr="00622113">
        <w:rPr>
          <w:noProof/>
          <w:szCs w:val="26"/>
        </w:rPr>
        <w:t>1</w:t>
      </w:r>
      <w:r w:rsidR="004E21E5" w:rsidRPr="00AF6FCC">
        <w:rPr>
          <w:sz w:val="18"/>
        </w:rPr>
        <w:fldChar w:fldCharType="end"/>
      </w:r>
      <w:r w:rsidR="002B7C57" w:rsidRPr="00AA0B90">
        <w:t>.</w:t>
      </w:r>
    </w:p>
    <w:p w14:paraId="6832B9B7" w14:textId="011FB90F" w:rsidR="00C63C8D" w:rsidRPr="00AA0B90" w:rsidRDefault="00644CBC" w:rsidP="00676A21">
      <w:r w:rsidRPr="00AA0B90">
        <w:t xml:space="preserve">The Taskforce has also </w:t>
      </w:r>
      <w:r w:rsidR="00C63C8D" w:rsidRPr="00AA0B90">
        <w:t>considered</w:t>
      </w:r>
      <w:r w:rsidRPr="00AA0B90">
        <w:t xml:space="preserve"> the </w:t>
      </w:r>
      <w:r w:rsidR="007B128E" w:rsidRPr="00AA0B90">
        <w:t xml:space="preserve">other </w:t>
      </w:r>
      <w:r w:rsidR="00C63C8D" w:rsidRPr="00AA0B90">
        <w:t xml:space="preserve">options </w:t>
      </w:r>
      <w:proofErr w:type="gramStart"/>
      <w:r w:rsidR="002A2C47" w:rsidRPr="00AA0B90">
        <w:t>raised</w:t>
      </w:r>
      <w:proofErr w:type="gramEnd"/>
      <w:r w:rsidR="002A2C47" w:rsidRPr="00AA0B90">
        <w:t xml:space="preserve"> during consultations</w:t>
      </w:r>
      <w:r w:rsidR="003F37AE" w:rsidRPr="00AA0B90">
        <w:t xml:space="preserve">, including assessing the </w:t>
      </w:r>
      <w:r w:rsidRPr="00AA0B90">
        <w:t>cost</w:t>
      </w:r>
      <w:r w:rsidR="002A2C47" w:rsidRPr="00AA0B90">
        <w:t>s</w:t>
      </w:r>
      <w:r w:rsidR="003F37AE" w:rsidRPr="00AA0B90">
        <w:t xml:space="preserve"> and benefits</w:t>
      </w:r>
      <w:r w:rsidRPr="00AA0B90">
        <w:t xml:space="preserve">. </w:t>
      </w:r>
      <w:r w:rsidR="008B7C82" w:rsidRPr="00AA0B90">
        <w:t>In doing so, t</w:t>
      </w:r>
      <w:r w:rsidRPr="00AA0B90">
        <w:t xml:space="preserve">he Taskforce </w:t>
      </w:r>
      <w:r w:rsidR="008B7C82" w:rsidRPr="00AA0B90">
        <w:t>drew</w:t>
      </w:r>
      <w:r w:rsidRPr="00AA0B90">
        <w:t xml:space="preserve"> on </w:t>
      </w:r>
      <w:r w:rsidR="008B7C82" w:rsidRPr="00AA0B90">
        <w:t>the</w:t>
      </w:r>
      <w:r w:rsidRPr="00AA0B90">
        <w:t xml:space="preserve"> submissions </w:t>
      </w:r>
      <w:r w:rsidR="003F37AE" w:rsidRPr="00AA0B90">
        <w:t>from industry and consumer groups</w:t>
      </w:r>
      <w:r w:rsidR="00866996">
        <w:t>,</w:t>
      </w:r>
      <w:r w:rsidR="003F37AE" w:rsidRPr="00AA0B90">
        <w:t xml:space="preserve"> </w:t>
      </w:r>
      <w:r w:rsidR="00866996">
        <w:t>and</w:t>
      </w:r>
      <w:r w:rsidR="0048643C" w:rsidRPr="00AA0B90">
        <w:t xml:space="preserve"> assistance from other government departments</w:t>
      </w:r>
      <w:r w:rsidR="002A2C47" w:rsidRPr="00AA0B90">
        <w:t>.</w:t>
      </w:r>
      <w:r w:rsidR="0048643C" w:rsidRPr="00AA0B90">
        <w:t xml:space="preserve"> The Taskforce would like to thank the governments of the </w:t>
      </w:r>
      <w:r w:rsidR="006A7434" w:rsidRPr="00AA0B90">
        <w:t xml:space="preserve">states and territories </w:t>
      </w:r>
      <w:r w:rsidR="0048643C" w:rsidRPr="00AA0B90">
        <w:t>for providing information and assistance</w:t>
      </w:r>
      <w:r w:rsidR="00FF411A" w:rsidRPr="00AA0B90">
        <w:t>.</w:t>
      </w:r>
    </w:p>
    <w:p w14:paraId="586C003B" w14:textId="77777777" w:rsidR="0054135B" w:rsidRDefault="0054135B">
      <w:pPr>
        <w:spacing w:after="200" w:line="276" w:lineRule="auto"/>
        <w:sectPr w:rsidR="0054135B" w:rsidSect="006547DE">
          <w:footerReference w:type="first" r:id="rId30"/>
          <w:pgSz w:w="11906" w:h="16838" w:code="9"/>
          <w:pgMar w:top="1418" w:right="1418" w:bottom="1418" w:left="1418" w:header="709" w:footer="709" w:gutter="0"/>
          <w:cols w:space="708"/>
          <w:titlePg/>
          <w:docGrid w:linePitch="360"/>
        </w:sectPr>
      </w:pPr>
    </w:p>
    <w:p w14:paraId="40FB0BF2" w14:textId="5C908635" w:rsidR="009903CE" w:rsidRPr="00AA0B90" w:rsidRDefault="00355895" w:rsidP="001465F5">
      <w:pPr>
        <w:pStyle w:val="Heading1"/>
      </w:pPr>
      <w:bookmarkStart w:id="194" w:name="_Toc432778750"/>
      <w:bookmarkStart w:id="195" w:name="_Toc432779822"/>
      <w:bookmarkStart w:id="196" w:name="_Toc433643447"/>
      <w:bookmarkStart w:id="197" w:name="_Toc433643660"/>
      <w:bookmarkStart w:id="198" w:name="_Toc433990112"/>
      <w:bookmarkStart w:id="199" w:name="_Toc433993652"/>
      <w:bookmarkStart w:id="200" w:name="_Toc434251850"/>
      <w:bookmarkStart w:id="201" w:name="_Toc434251901"/>
      <w:bookmarkStart w:id="202" w:name="_Toc434861226"/>
      <w:bookmarkStart w:id="203" w:name="_Toc434912209"/>
      <w:bookmarkStart w:id="204" w:name="_Toc434915447"/>
      <w:bookmarkStart w:id="205" w:name="_Toc434941435"/>
      <w:bookmarkStart w:id="206" w:name="_Toc434947062"/>
      <w:bookmarkStart w:id="207" w:name="_Toc435453559"/>
      <w:bookmarkStart w:id="208" w:name="_Toc436124526"/>
      <w:r w:rsidRPr="00AA0B90">
        <w:lastRenderedPageBreak/>
        <w:t>Threshold issues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B873421" w14:textId="719F2816" w:rsidR="0085183C" w:rsidRPr="00AA0B90" w:rsidRDefault="003A4F85" w:rsidP="00F90631">
      <w:pPr>
        <w:pStyle w:val="Heading2"/>
      </w:pPr>
      <w:bookmarkStart w:id="209" w:name="_Toc432778751"/>
      <w:bookmarkStart w:id="210" w:name="_Toc432779823"/>
      <w:bookmarkStart w:id="211" w:name="_Toc433643448"/>
      <w:bookmarkStart w:id="212" w:name="_Toc433643661"/>
      <w:bookmarkStart w:id="213" w:name="_Toc433990113"/>
      <w:bookmarkStart w:id="214" w:name="_Toc433993653"/>
      <w:bookmarkStart w:id="215" w:name="_Toc434251851"/>
      <w:bookmarkStart w:id="216" w:name="_Toc434251902"/>
      <w:bookmarkStart w:id="217" w:name="_Toc434861227"/>
      <w:bookmarkStart w:id="218" w:name="_Toc434912210"/>
      <w:bookmarkStart w:id="219" w:name="_Toc434915448"/>
      <w:bookmarkStart w:id="220" w:name="_Toc434941436"/>
      <w:bookmarkStart w:id="221" w:name="_Toc434947063"/>
      <w:bookmarkStart w:id="222" w:name="_Toc435453560"/>
      <w:bookmarkStart w:id="223" w:name="_Toc436124527"/>
      <w:r w:rsidRPr="00AA0B90">
        <w:t>Regions of northern Australia e</w:t>
      </w:r>
      <w:r w:rsidR="0085183C" w:rsidRPr="00AA0B90">
        <w:t xml:space="preserve">xperiencing </w:t>
      </w:r>
      <w:r w:rsidRPr="00AA0B90">
        <w:t>affordability concerns due to cyclone r</w:t>
      </w:r>
      <w:r w:rsidR="0085183C" w:rsidRPr="00AA0B90">
        <w:t>isk</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CE7C2B6" w14:textId="0DFD55C5" w:rsidR="0085183C" w:rsidRPr="00AA0B90" w:rsidRDefault="0085183C" w:rsidP="0085183C">
      <w:r w:rsidRPr="00AA0B90">
        <w:t>The initial task outlined in the Taskforce</w:t>
      </w:r>
      <w:r w:rsidR="00287E90">
        <w:t>’</w:t>
      </w:r>
      <w:r w:rsidRPr="00AA0B90">
        <w:t xml:space="preserve">s </w:t>
      </w:r>
      <w:r w:rsidR="00372138" w:rsidRPr="00AA0B90">
        <w:t>t</w:t>
      </w:r>
      <w:r w:rsidRPr="00AA0B90">
        <w:t xml:space="preserve">erms of </w:t>
      </w:r>
      <w:r w:rsidR="00372138" w:rsidRPr="00AA0B90">
        <w:t>r</w:t>
      </w:r>
      <w:r w:rsidRPr="00AA0B90">
        <w:t xml:space="preserve">eference was to establish which regions in </w:t>
      </w:r>
      <w:r w:rsidR="00835201" w:rsidRPr="00AA0B90">
        <w:t>n</w:t>
      </w:r>
      <w:r w:rsidRPr="00AA0B90">
        <w:t xml:space="preserve">orthern Australia are experiencing </w:t>
      </w:r>
      <w:r w:rsidR="00EF73B1" w:rsidRPr="00AA0B90">
        <w:t xml:space="preserve">insurance </w:t>
      </w:r>
      <w:r w:rsidRPr="00AA0B90">
        <w:t>affordability concerns due to cyclone risk</w:t>
      </w:r>
      <w:r w:rsidR="00494129">
        <w:t>,</w:t>
      </w:r>
      <w:r w:rsidRPr="00AA0B90">
        <w:t xml:space="preserve"> for the purpose of considering policy option</w:t>
      </w:r>
      <w:r w:rsidR="00EF73B1" w:rsidRPr="00AA0B90">
        <w:t>s aimed at reducing consumer premiums</w:t>
      </w:r>
      <w:r w:rsidRPr="00AA0B90">
        <w:t xml:space="preserve">. In addition to relying on the data on premiums and affordability, the Taskforce </w:t>
      </w:r>
      <w:r w:rsidR="00835201" w:rsidRPr="00AA0B90">
        <w:t xml:space="preserve">took into account whether </w:t>
      </w:r>
      <w:r w:rsidR="00EF73B1" w:rsidRPr="00AA0B90">
        <w:t xml:space="preserve">the Constitution of Australia </w:t>
      </w:r>
      <w:r w:rsidR="00A44830" w:rsidRPr="00AA0B90">
        <w:t xml:space="preserve">limited </w:t>
      </w:r>
      <w:r w:rsidR="00EF73B1" w:rsidRPr="00AA0B90">
        <w:t xml:space="preserve">the </w:t>
      </w:r>
      <w:r w:rsidR="00342CBF" w:rsidRPr="00AA0B90">
        <w:t xml:space="preserve">capacity of </w:t>
      </w:r>
      <w:r w:rsidR="00EF73B1" w:rsidRPr="00AA0B90">
        <w:t xml:space="preserve">the Commonwealth Government </w:t>
      </w:r>
      <w:r w:rsidR="00342CBF" w:rsidRPr="00AA0B90">
        <w:t xml:space="preserve">to </w:t>
      </w:r>
      <w:r w:rsidR="00A44830" w:rsidRPr="00AA0B90">
        <w:t xml:space="preserve">develop policies to </w:t>
      </w:r>
      <w:r w:rsidR="00EF73B1" w:rsidRPr="00AA0B90">
        <w:t>target regions</w:t>
      </w:r>
      <w:r w:rsidR="00835201" w:rsidRPr="00AA0B90">
        <w:t xml:space="preserve"> exposed to high cyclone risk</w:t>
      </w:r>
      <w:r w:rsidR="00EF73B1" w:rsidRPr="00AA0B90">
        <w:t>.</w:t>
      </w:r>
      <w:r w:rsidR="0078064F" w:rsidRPr="00AA0B90">
        <w:t xml:space="preserve"> </w:t>
      </w:r>
      <w:r w:rsidR="00EF73B1" w:rsidRPr="00AA0B90">
        <w:t>Other factors considered were</w:t>
      </w:r>
      <w:r w:rsidRPr="00AA0B90">
        <w:t xml:space="preserve"> the cost of </w:t>
      </w:r>
      <w:r w:rsidR="00EF73B1" w:rsidRPr="00AA0B90">
        <w:t>possible</w:t>
      </w:r>
      <w:r w:rsidRPr="00AA0B90">
        <w:t xml:space="preserve"> </w:t>
      </w:r>
      <w:r w:rsidR="00166296" w:rsidRPr="00AA0B90">
        <w:t>schemes</w:t>
      </w:r>
      <w:r w:rsidR="005E207F" w:rsidRPr="00AA0B90">
        <w:t xml:space="preserve"> to lower insurance premiums</w:t>
      </w:r>
      <w:r w:rsidR="00342CBF" w:rsidRPr="00AA0B90">
        <w:t xml:space="preserve">, </w:t>
      </w:r>
      <w:r w:rsidR="005E207F" w:rsidRPr="00AA0B90">
        <w:t xml:space="preserve">the </w:t>
      </w:r>
      <w:r w:rsidR="0005560D" w:rsidRPr="00AA0B90">
        <w:t xml:space="preserve">practicality of defining regions </w:t>
      </w:r>
      <w:r w:rsidR="00166296" w:rsidRPr="00AA0B90">
        <w:t>and feedback</w:t>
      </w:r>
      <w:r w:rsidRPr="00AA0B90">
        <w:t xml:space="preserve"> from stakeholders.</w:t>
      </w:r>
    </w:p>
    <w:p w14:paraId="2225892D" w14:textId="5E4FE018" w:rsidR="0085183C" w:rsidRPr="00AA0B90" w:rsidRDefault="0005560D" w:rsidP="0085183C">
      <w:r w:rsidRPr="00AA0B90">
        <w:t>Taking into account all these considerations, t</w:t>
      </w:r>
      <w:r w:rsidR="0085183C" w:rsidRPr="00AA0B90">
        <w:t xml:space="preserve">he Taskforce recommends that </w:t>
      </w:r>
      <w:r w:rsidRPr="00AA0B90">
        <w:t xml:space="preserve">the </w:t>
      </w:r>
      <w:r w:rsidR="00166296" w:rsidRPr="00AA0B90">
        <w:t>regions should</w:t>
      </w:r>
      <w:r w:rsidR="0085183C" w:rsidRPr="00AA0B90">
        <w:t xml:space="preserve"> be </w:t>
      </w:r>
      <w:r w:rsidR="00C04FD2" w:rsidRPr="00AA0B90">
        <w:t xml:space="preserve">identified as </w:t>
      </w:r>
      <w:r w:rsidR="00166296" w:rsidRPr="00AA0B90">
        <w:t>those where</w:t>
      </w:r>
      <w:r w:rsidR="0085183C" w:rsidRPr="00AA0B90">
        <w:t xml:space="preserve"> there is a high risk of cyclone and where premiums have either risen quickly </w:t>
      </w:r>
      <w:r w:rsidRPr="00AA0B90">
        <w:t xml:space="preserve">in recent years </w:t>
      </w:r>
      <w:r w:rsidR="0085183C" w:rsidRPr="00AA0B90">
        <w:t>or are elevated due to the high risk of cyclones.</w:t>
      </w:r>
    </w:p>
    <w:p w14:paraId="7761CC4C" w14:textId="548BD921" w:rsidR="00261983" w:rsidRPr="00AA0B90" w:rsidRDefault="0085183C" w:rsidP="0085183C">
      <w:r w:rsidRPr="00AA0B90">
        <w:t xml:space="preserve">The </w:t>
      </w:r>
      <w:r w:rsidR="006359B4" w:rsidRPr="00AA0B90">
        <w:rPr>
          <w:i/>
        </w:rPr>
        <w:t>National Construction Code</w:t>
      </w:r>
      <w:r w:rsidRPr="00AA0B90">
        <w:t xml:space="preserve"> identifies areas of high wind risk in Australia corresponding with the areas of high probability for cyclones</w:t>
      </w:r>
      <w:r w:rsidR="00FC13FF" w:rsidRPr="00AA0B90">
        <w:t xml:space="preserve"> and classifies them into regions based on their exposure to cyclonic winds</w:t>
      </w:r>
      <w:r w:rsidR="00261983" w:rsidRPr="00AA0B90">
        <w:t xml:space="preserve">. These regions are illustrated in </w:t>
      </w:r>
      <w:r w:rsidR="00A44830" w:rsidRPr="00AA0B90">
        <w:fldChar w:fldCharType="begin"/>
      </w:r>
      <w:r w:rsidR="00A44830" w:rsidRPr="00AA0B90">
        <w:instrText xml:space="preserve"> REF _Ref434939487 \h </w:instrText>
      </w:r>
      <w:r w:rsidR="00A44830" w:rsidRPr="00AA0B90">
        <w:fldChar w:fldCharType="separate"/>
      </w:r>
      <w:r w:rsidR="00622113" w:rsidRPr="00AA0B90">
        <w:t xml:space="preserve">Figure </w:t>
      </w:r>
      <w:r w:rsidR="00622113">
        <w:rPr>
          <w:noProof/>
        </w:rPr>
        <w:t>3</w:t>
      </w:r>
      <w:r w:rsidR="00A44830" w:rsidRPr="00AA0B90">
        <w:fldChar w:fldCharType="end"/>
      </w:r>
      <w:r w:rsidR="00261983" w:rsidRPr="00AA0B90">
        <w:t xml:space="preserve">. All of </w:t>
      </w:r>
      <w:r w:rsidR="007B128E" w:rsidRPr="00AA0B90">
        <w:t>coastal</w:t>
      </w:r>
      <w:r w:rsidR="00261983" w:rsidRPr="00AA0B90">
        <w:t xml:space="preserve"> northern Australia is covered by at least Region C, which is the second highest level of exposure, with small parts of </w:t>
      </w:r>
      <w:r w:rsidR="007B128E" w:rsidRPr="00AA0B90">
        <w:t xml:space="preserve">coastal </w:t>
      </w:r>
      <w:r w:rsidR="00261983" w:rsidRPr="00AA0B90">
        <w:t>northern Western Australia covered by Region D</w:t>
      </w:r>
      <w:r w:rsidR="00494129">
        <w:t>,</w:t>
      </w:r>
      <w:r w:rsidR="00261983" w:rsidRPr="00AA0B90">
        <w:t xml:space="preserve"> being the highest level of exposure.</w:t>
      </w:r>
    </w:p>
    <w:p w14:paraId="150C3AA6" w14:textId="2D27C24C" w:rsidR="0085183C" w:rsidRPr="00AA0B90" w:rsidRDefault="007B128E" w:rsidP="0085183C">
      <w:r w:rsidRPr="00AA0B90">
        <w:t>T</w:t>
      </w:r>
      <w:r w:rsidR="0085183C" w:rsidRPr="00AA0B90">
        <w:t xml:space="preserve">he information </w:t>
      </w:r>
      <w:r w:rsidR="0005560D" w:rsidRPr="00AA0B90">
        <w:t xml:space="preserve">on insurance premiums </w:t>
      </w:r>
      <w:r w:rsidR="0085183C" w:rsidRPr="00AA0B90">
        <w:t xml:space="preserve">presented </w:t>
      </w:r>
      <w:r w:rsidR="0005560D" w:rsidRPr="00AA0B90">
        <w:t>in the Taskforce</w:t>
      </w:r>
      <w:r w:rsidR="00287E90">
        <w:t>’</w:t>
      </w:r>
      <w:r w:rsidR="0005560D" w:rsidRPr="00AA0B90">
        <w:t xml:space="preserve">s interim report and </w:t>
      </w:r>
      <w:r w:rsidR="00A44830" w:rsidRPr="00AA0B90">
        <w:t xml:space="preserve">summarised </w:t>
      </w:r>
      <w:r w:rsidR="0005560D" w:rsidRPr="00AA0B90">
        <w:t>in the previous section,</w:t>
      </w:r>
      <w:r w:rsidR="00FC13FF" w:rsidRPr="00AA0B90">
        <w:t xml:space="preserve"> </w:t>
      </w:r>
      <w:r w:rsidR="0085183C" w:rsidRPr="00AA0B90">
        <w:t>indicates that insurance premiums have risen strongly o</w:t>
      </w:r>
      <w:r w:rsidR="00FC13FF" w:rsidRPr="00AA0B90">
        <w:t xml:space="preserve">r </w:t>
      </w:r>
      <w:proofErr w:type="gramStart"/>
      <w:r w:rsidR="00FC13FF" w:rsidRPr="00AA0B90">
        <w:t>are</w:t>
      </w:r>
      <w:proofErr w:type="gramEnd"/>
      <w:r w:rsidR="00FC13FF" w:rsidRPr="00AA0B90">
        <w:t xml:space="preserve"> elevated across the Pilba</w:t>
      </w:r>
      <w:r w:rsidR="0085183C" w:rsidRPr="00AA0B90">
        <w:t xml:space="preserve">ra, Kimberly, around Darwin and in </w:t>
      </w:r>
      <w:r w:rsidR="0005560D" w:rsidRPr="00AA0B90">
        <w:t>coastal regions of</w:t>
      </w:r>
      <w:r w:rsidR="0085183C" w:rsidRPr="00AA0B90">
        <w:t xml:space="preserve"> northern Queensland. As a result, </w:t>
      </w:r>
      <w:r w:rsidR="00C04FD2" w:rsidRPr="00AA0B90">
        <w:t xml:space="preserve">the Taskforce recommends that </w:t>
      </w:r>
      <w:r w:rsidR="0085183C" w:rsidRPr="00AA0B90">
        <w:t xml:space="preserve">any policy response to concerns around </w:t>
      </w:r>
      <w:r w:rsidR="00C04FD2" w:rsidRPr="00AA0B90">
        <w:t xml:space="preserve">insurance </w:t>
      </w:r>
      <w:r w:rsidR="0085183C" w:rsidRPr="00AA0B90">
        <w:t xml:space="preserve">affordability due to cyclone risk should focus on northern Australia above the Tropic of Capricorn. </w:t>
      </w:r>
      <w:r w:rsidR="00A87661" w:rsidRPr="00AA0B90">
        <w:t>This approach</w:t>
      </w:r>
      <w:r w:rsidR="0085183C" w:rsidRPr="00AA0B90">
        <w:t xml:space="preserve"> is consistent with information provided by insurers, who view the region north of Rockhampton on the Queensland coast as having a higher </w:t>
      </w:r>
      <w:r w:rsidR="00C04FD2" w:rsidRPr="00AA0B90">
        <w:t xml:space="preserve">cyclone </w:t>
      </w:r>
      <w:r w:rsidR="0085183C" w:rsidRPr="00AA0B90">
        <w:t>risk than the region south of Rockhampton and price accordingly.</w:t>
      </w:r>
    </w:p>
    <w:p w14:paraId="50947FA7" w14:textId="79358392" w:rsidR="000C69D6" w:rsidRDefault="000C69D6" w:rsidP="000C69D6">
      <w:r w:rsidRPr="00AA0B90">
        <w:t xml:space="preserve">While this is a workable definition for assessing the feasibility of options aimed at dealing with the rise in insurance premiums due to cyclone risk, the implementation of any scheme may require some modification to deal with </w:t>
      </w:r>
      <w:r w:rsidR="007B128E" w:rsidRPr="00AA0B90">
        <w:t>some</w:t>
      </w:r>
      <w:r w:rsidRPr="00AA0B90">
        <w:t xml:space="preserve"> regions which fall on or close to the Tropic of Capricorn</w:t>
      </w:r>
      <w:r w:rsidR="007B128E" w:rsidRPr="00AA0B90">
        <w:t xml:space="preserve">, such as the regions of Western Australia </w:t>
      </w:r>
      <w:r w:rsidR="00494129">
        <w:t>south of</w:t>
      </w:r>
      <w:r w:rsidR="007B128E" w:rsidRPr="00AA0B90">
        <w:t xml:space="preserve"> the </w:t>
      </w:r>
      <w:r w:rsidR="00494129">
        <w:t xml:space="preserve">Tropic </w:t>
      </w:r>
      <w:r w:rsidR="007B128E" w:rsidRPr="00AA0B90">
        <w:t>that are in the top wind zone</w:t>
      </w:r>
      <w:r w:rsidRPr="00AA0B90">
        <w:t>.</w:t>
      </w:r>
    </w:p>
    <w:p w14:paraId="562FC6E2" w14:textId="05DAE096" w:rsidR="00D16438" w:rsidRPr="00D16438" w:rsidRDefault="00D16438" w:rsidP="005B0453">
      <w:pPr>
        <w:pStyle w:val="Pull-quote"/>
      </w:pPr>
      <w:r w:rsidRPr="00D16438">
        <w:t>The region in northern Australia experiencing insurance affordability concerns due to cyclone risk is the area north of the Tropic of Capricorn (23.5</w:t>
      </w:r>
      <w:r>
        <w:t> </w:t>
      </w:r>
      <w:r w:rsidRPr="00D16438">
        <w:t>parallel) and some Western Australian regions south of the Tropic that are in the top wind zone.</w:t>
      </w:r>
    </w:p>
    <w:p w14:paraId="6872B565" w14:textId="77777777" w:rsidR="000C69D6" w:rsidRPr="00AA0B90" w:rsidRDefault="000C69D6" w:rsidP="0085183C"/>
    <w:p w14:paraId="4F69CE13" w14:textId="48C2606F" w:rsidR="000575F0" w:rsidRPr="00AA0B90" w:rsidRDefault="000575F0" w:rsidP="00F96B0B">
      <w:pPr>
        <w:pStyle w:val="FigureHeading"/>
      </w:pPr>
      <w:bookmarkStart w:id="224" w:name="_Ref434939487"/>
      <w:r w:rsidRPr="00AA0B90">
        <w:lastRenderedPageBreak/>
        <w:t xml:space="preserve">Figure </w:t>
      </w:r>
      <w:fldSimple w:instr=" SEQ Figure \* ARABIC ">
        <w:r w:rsidR="00622113">
          <w:rPr>
            <w:noProof/>
          </w:rPr>
          <w:t>3</w:t>
        </w:r>
      </w:fldSimple>
      <w:bookmarkEnd w:id="224"/>
      <w:r w:rsidRPr="00AA0B90">
        <w:t>: Australian wind zones for the purpose of building code</w:t>
      </w:r>
    </w:p>
    <w:p w14:paraId="5D11F9E3" w14:textId="41D7F94E" w:rsidR="00B75DA2" w:rsidRPr="00AA0B90" w:rsidRDefault="00FC13FF" w:rsidP="00D16438">
      <w:pPr>
        <w:pStyle w:val="Figuregraphic"/>
      </w:pPr>
      <w:r w:rsidRPr="00AA0B90">
        <w:rPr>
          <w:noProof/>
        </w:rPr>
        <w:drawing>
          <wp:inline distT="0" distB="0" distL="0" distR="0" wp14:anchorId="248CE68C" wp14:editId="002A0D0B">
            <wp:extent cx="5759450" cy="3574019"/>
            <wp:effectExtent l="0" t="0" r="0" b="7620"/>
            <wp:docPr id="2" name="Picture 2" descr="This figure is a map of Australia with the various wind zones marked. All of coastal northern Australia is marked as region C with a small part of the northern Western Australia coast marked as region D." title="Figure 3: Australian wind zones for the purpose of build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574019"/>
                    </a:xfrm>
                    <a:prstGeom prst="rect">
                      <a:avLst/>
                    </a:prstGeom>
                    <a:noFill/>
                    <a:ln>
                      <a:noFill/>
                    </a:ln>
                  </pic:spPr>
                </pic:pic>
              </a:graphicData>
            </a:graphic>
          </wp:inline>
        </w:drawing>
      </w:r>
    </w:p>
    <w:p w14:paraId="5D862DF5" w14:textId="5825524B" w:rsidR="00FC13FF" w:rsidRPr="00D16438" w:rsidRDefault="00FC13FF" w:rsidP="00D16438">
      <w:pPr>
        <w:pStyle w:val="Source"/>
      </w:pPr>
      <w:r w:rsidRPr="00D16438">
        <w:t>Sources: Cyclone regions as identified in AS1170.2</w:t>
      </w:r>
      <w:r w:rsidR="00287E90">
        <w:noBreakHyphen/>
      </w:r>
      <w:r w:rsidRPr="00D16438">
        <w:t>2002 Wind Load Standard. Diagram sourced from Planning for a stronger, more resilient North Queensland Part 2 Wind Resistant Housing.</w:t>
      </w:r>
    </w:p>
    <w:p w14:paraId="417802DC" w14:textId="77777777" w:rsidR="00FC13FF" w:rsidRPr="00AA0B90" w:rsidRDefault="00FC13FF" w:rsidP="00D16438">
      <w:pPr>
        <w:pStyle w:val="SingleParagraph"/>
      </w:pPr>
    </w:p>
    <w:p w14:paraId="2D23370A" w14:textId="77AD2E4F" w:rsidR="00FB32AC" w:rsidRPr="00AA0B90" w:rsidRDefault="00FB32AC" w:rsidP="00F90631">
      <w:pPr>
        <w:pStyle w:val="Heading2"/>
      </w:pPr>
      <w:bookmarkStart w:id="225" w:name="_Toc432778752"/>
      <w:bookmarkStart w:id="226" w:name="_Toc432779824"/>
      <w:bookmarkStart w:id="227" w:name="_Toc433643449"/>
      <w:bookmarkStart w:id="228" w:name="_Toc433643662"/>
      <w:bookmarkStart w:id="229" w:name="_Toc433990114"/>
      <w:bookmarkStart w:id="230" w:name="_Toc433993654"/>
      <w:bookmarkStart w:id="231" w:name="_Toc434251852"/>
      <w:bookmarkStart w:id="232" w:name="_Toc434251903"/>
      <w:bookmarkStart w:id="233" w:name="_Toc434861228"/>
      <w:bookmarkStart w:id="234" w:name="_Toc434912211"/>
      <w:bookmarkStart w:id="235" w:name="_Toc434915449"/>
      <w:bookmarkStart w:id="236" w:name="_Toc434941437"/>
      <w:bookmarkStart w:id="237" w:name="_Toc434947064"/>
      <w:bookmarkStart w:id="238" w:name="_Toc435453561"/>
      <w:bookmarkStart w:id="239" w:name="_Toc436124528"/>
      <w:r w:rsidRPr="00AA0B90">
        <w:t>Types of insurance to be covered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480E5EE" w14:textId="0D0F6837" w:rsidR="00FB32AC" w:rsidRPr="00AA0B90" w:rsidRDefault="00FB32AC" w:rsidP="00FB32AC">
      <w:proofErr w:type="gramStart"/>
      <w:r w:rsidRPr="00AA0B90">
        <w:t>The terms of reference for the Taskforce specify that the options must be evaluated based on their potential for reducing premiums for home, contents and strata insurance.</w:t>
      </w:r>
      <w:proofErr w:type="gramEnd"/>
      <w:r w:rsidRPr="00AA0B90">
        <w:t xml:space="preserve"> Some submissions to the Taskforce suggested that this definition was not broad enough due to the diverse types of buildings that consumers live in. For example, people also live on farms, </w:t>
      </w:r>
      <w:r w:rsidR="00494129">
        <w:t xml:space="preserve">and in </w:t>
      </w:r>
      <w:r w:rsidRPr="00AA0B90">
        <w:t>rental properties, caravan parks and nursing homes.</w:t>
      </w:r>
      <w:r w:rsidR="001912CD" w:rsidRPr="00AA0B90">
        <w:t xml:space="preserve"> Concerns regarding business insurance costs were also raised by stakeholders in submissions, but again fall outside the terms given to the Taskforce.</w:t>
      </w:r>
    </w:p>
    <w:p w14:paraId="62A620F9" w14:textId="79733F3E" w:rsidR="00FB32AC" w:rsidRPr="00AA0B90" w:rsidRDefault="00FB32AC" w:rsidP="00FB32AC">
      <w:r w:rsidRPr="00AA0B90">
        <w:t xml:space="preserve">The scope of insurance to be covered </w:t>
      </w:r>
      <w:r w:rsidR="00DA5599" w:rsidRPr="00AA0B90">
        <w:t xml:space="preserve">in any policy measure </w:t>
      </w:r>
      <w:r w:rsidRPr="00AA0B90">
        <w:t xml:space="preserve">is a decision for </w:t>
      </w:r>
      <w:r w:rsidR="006F439A" w:rsidRPr="00AA0B90">
        <w:t>Government</w:t>
      </w:r>
      <w:r w:rsidRPr="00AA0B90">
        <w:t xml:space="preserve">. However, the Taskforce has costed the </w:t>
      </w:r>
      <w:r w:rsidR="00DA5599" w:rsidRPr="00AA0B90">
        <w:t>options</w:t>
      </w:r>
      <w:r w:rsidRPr="00AA0B90">
        <w:t xml:space="preserve"> </w:t>
      </w:r>
      <w:r w:rsidR="00875C5F" w:rsidRPr="00AA0B90">
        <w:t xml:space="preserve">covering all home buildings and contents and all residential strata buildings and contents. </w:t>
      </w:r>
      <w:r w:rsidR="007B128E" w:rsidRPr="00AA0B90">
        <w:t>Except where otherwise stated, home</w:t>
      </w:r>
      <w:r w:rsidR="00B02353" w:rsidRPr="00AA0B90">
        <w:t xml:space="preserve"> and residential strata buildings were included regardless of whether they were owner</w:t>
      </w:r>
      <w:r w:rsidR="00287E90">
        <w:noBreakHyphen/>
      </w:r>
      <w:r w:rsidR="00B02353" w:rsidRPr="00AA0B90">
        <w:t xml:space="preserve">occupied or investment properties. </w:t>
      </w:r>
      <w:r w:rsidRPr="00AA0B90">
        <w:t xml:space="preserve">One reason is that it is very difficult to separate </w:t>
      </w:r>
      <w:r w:rsidR="00B02353" w:rsidRPr="00AA0B90">
        <w:t xml:space="preserve">investment unit </w:t>
      </w:r>
      <w:r w:rsidRPr="00AA0B90">
        <w:t>and owner occupiers within a strata complex. Another reason is that low income households are often renters who experience higher rents due to higher building insurance premiums.</w:t>
      </w:r>
      <w:r w:rsidR="00391422" w:rsidRPr="00AA0B90">
        <w:t xml:space="preserve"> Other types of insurance were not included</w:t>
      </w:r>
      <w:r w:rsidR="005E207F" w:rsidRPr="00AA0B90">
        <w:t xml:space="preserve"> in an assessment of the feasibility of the options</w:t>
      </w:r>
      <w:r w:rsidR="00391422" w:rsidRPr="00AA0B90">
        <w:t>.</w:t>
      </w:r>
    </w:p>
    <w:p w14:paraId="32D8233A" w14:textId="7EF5A805" w:rsidR="009903CE" w:rsidRPr="00AA0B90" w:rsidRDefault="002F0158" w:rsidP="00F90631">
      <w:pPr>
        <w:pStyle w:val="Heading2"/>
      </w:pPr>
      <w:bookmarkStart w:id="240" w:name="_Toc432778753"/>
      <w:bookmarkStart w:id="241" w:name="_Toc432779825"/>
      <w:bookmarkStart w:id="242" w:name="_Toc433643450"/>
      <w:bookmarkStart w:id="243" w:name="_Toc433643663"/>
      <w:bookmarkStart w:id="244" w:name="_Toc433990115"/>
      <w:bookmarkStart w:id="245" w:name="_Toc433993655"/>
      <w:bookmarkStart w:id="246" w:name="_Toc434251853"/>
      <w:bookmarkStart w:id="247" w:name="_Toc434251904"/>
      <w:bookmarkStart w:id="248" w:name="_Toc434861229"/>
      <w:bookmarkStart w:id="249" w:name="_Toc434912212"/>
      <w:bookmarkStart w:id="250" w:name="_Toc434915450"/>
      <w:bookmarkStart w:id="251" w:name="_Toc434941438"/>
      <w:bookmarkStart w:id="252" w:name="_Toc434947065"/>
      <w:bookmarkStart w:id="253" w:name="_Toc435453562"/>
      <w:bookmarkStart w:id="254" w:name="_Toc436124529"/>
      <w:r w:rsidRPr="00AA0B90">
        <w:lastRenderedPageBreak/>
        <w:t>Defining a cyclone</w:t>
      </w:r>
      <w:r w:rsidR="00CB60D4" w:rsidRPr="00AA0B90">
        <w:t xml:space="preserve"> for the purpose of insurance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68BFB1E4" w14:textId="10630ADC" w:rsidR="002F0158" w:rsidRPr="00AA0B90" w:rsidRDefault="00A23658" w:rsidP="006A7434">
      <w:pPr>
        <w:keepLines/>
      </w:pPr>
      <w:r w:rsidRPr="00AA0B90">
        <w:t xml:space="preserve">Existing insurance arrangements in Australia do not </w:t>
      </w:r>
      <w:r w:rsidR="00391422" w:rsidRPr="00AA0B90">
        <w:t xml:space="preserve">in general </w:t>
      </w:r>
      <w:r w:rsidRPr="00AA0B90">
        <w:t xml:space="preserve">distinguish cyclones as a distinct peril. The interim report outlined </w:t>
      </w:r>
      <w:r w:rsidR="00DA5599" w:rsidRPr="00AA0B90">
        <w:t xml:space="preserve">that </w:t>
      </w:r>
      <w:r w:rsidRPr="00AA0B90">
        <w:t xml:space="preserve">the </w:t>
      </w:r>
      <w:r w:rsidR="00DA5599" w:rsidRPr="00AA0B90">
        <w:t xml:space="preserve">option of introducing either a mutual cyclone insurer or a cyclone reinsurer would involve </w:t>
      </w:r>
      <w:r w:rsidRPr="00AA0B90">
        <w:t xml:space="preserve">creating a new type of insurance </w:t>
      </w:r>
      <w:r w:rsidR="00B02353" w:rsidRPr="00AA0B90">
        <w:t xml:space="preserve">that exclusively covered damage resulting from a cyclone. The concept of </w:t>
      </w:r>
      <w:r w:rsidR="00287E90">
        <w:t>‘</w:t>
      </w:r>
      <w:r w:rsidR="00B02353" w:rsidRPr="00AA0B90">
        <w:t>cyclone damage</w:t>
      </w:r>
      <w:r w:rsidR="00287E90">
        <w:t>’</w:t>
      </w:r>
      <w:r w:rsidR="00B02353" w:rsidRPr="00AA0B90">
        <w:t xml:space="preserve"> </w:t>
      </w:r>
      <w:r w:rsidRPr="00AA0B90">
        <w:t xml:space="preserve">would need to be clearly defined for the purpose of insurance contracts. Any definition would need to capture the bulk of cyclone </w:t>
      </w:r>
      <w:r w:rsidR="00D8352C" w:rsidRPr="00AA0B90">
        <w:t xml:space="preserve">damage, </w:t>
      </w:r>
      <w:r w:rsidR="00CE5F28" w:rsidRPr="00AA0B90">
        <w:t xml:space="preserve">be easy to understand and </w:t>
      </w:r>
      <w:r w:rsidR="00D8352C" w:rsidRPr="00AA0B90">
        <w:t>allow</w:t>
      </w:r>
      <w:r w:rsidRPr="00AA0B90">
        <w:t xml:space="preserve"> the relationship between cyclone insurance (or reinsurance) products and complementary (non</w:t>
      </w:r>
      <w:r w:rsidR="00287E90">
        <w:noBreakHyphen/>
      </w:r>
      <w:r w:rsidRPr="00AA0B90">
        <w:t>cyclone) insurance products to be as seamless as possible.</w:t>
      </w:r>
    </w:p>
    <w:p w14:paraId="2712DF2C" w14:textId="07FAFD70" w:rsidR="0048624A" w:rsidRPr="00AA0B90" w:rsidRDefault="007E4877" w:rsidP="002F0158">
      <w:r w:rsidRPr="00AA0B90">
        <w:t xml:space="preserve">The </w:t>
      </w:r>
      <w:r w:rsidR="00A23658" w:rsidRPr="00AA0B90">
        <w:t xml:space="preserve">approach </w:t>
      </w:r>
      <w:r w:rsidR="00246F1C" w:rsidRPr="00AA0B90">
        <w:t xml:space="preserve">proposed by the Taskforce </w:t>
      </w:r>
      <w:r w:rsidR="00A23658" w:rsidRPr="00AA0B90">
        <w:t xml:space="preserve">is to define cyclone </w:t>
      </w:r>
      <w:r w:rsidR="00246F1C" w:rsidRPr="00AA0B90">
        <w:t xml:space="preserve">damage as that caused by </w:t>
      </w:r>
      <w:r w:rsidR="00A23658" w:rsidRPr="00AA0B90">
        <w:t xml:space="preserve">a </w:t>
      </w:r>
      <w:r w:rsidR="00A23658" w:rsidRPr="00AA0B90">
        <w:rPr>
          <w:i/>
        </w:rPr>
        <w:t>named tropical cyclone</w:t>
      </w:r>
      <w:r w:rsidR="00246F1C" w:rsidRPr="00AA0B90">
        <w:t xml:space="preserve"> </w:t>
      </w:r>
      <w:r w:rsidR="006738BF" w:rsidRPr="00AA0B90">
        <w:t>i</w:t>
      </w:r>
      <w:r w:rsidR="00246F1C" w:rsidRPr="00AA0B90">
        <w:t>n</w:t>
      </w:r>
      <w:r w:rsidR="00A23658" w:rsidRPr="00AA0B90">
        <w:t xml:space="preserve"> the geographic area </w:t>
      </w:r>
      <w:r w:rsidR="00F5663F" w:rsidRPr="00AA0B90">
        <w:t xml:space="preserve">that </w:t>
      </w:r>
      <w:r w:rsidR="00A23658" w:rsidRPr="00AA0B90">
        <w:t xml:space="preserve">experienced wind speeds equivalent to Category 1 or faster. Within this area, damage </w:t>
      </w:r>
      <w:r w:rsidR="006738BF" w:rsidRPr="00AA0B90">
        <w:t>caused by</w:t>
      </w:r>
      <w:r w:rsidR="00A23658" w:rsidRPr="00AA0B90">
        <w:t xml:space="preserve"> high winds, flooding, storm surge, water ingress through windows or the roof would all be considered cyclone damage and claims for this damage could be made under the cyclone insurance or reinsurance.</w:t>
      </w:r>
      <w:r w:rsidR="0025739D" w:rsidRPr="00AA0B90">
        <w:t xml:space="preserve"> However, claims </w:t>
      </w:r>
      <w:r w:rsidR="007B128E" w:rsidRPr="00AA0B90">
        <w:t>outside this area</w:t>
      </w:r>
      <w:r w:rsidR="0025739D" w:rsidRPr="00AA0B90">
        <w:t xml:space="preserve"> would not be covered under the cyclone policy. </w:t>
      </w:r>
    </w:p>
    <w:p w14:paraId="66BF31CA" w14:textId="12428515" w:rsidR="007E4877" w:rsidRPr="00AA0B90" w:rsidRDefault="00246F1C" w:rsidP="002F0158">
      <w:r w:rsidRPr="00AA0B90">
        <w:t>A</w:t>
      </w:r>
      <w:r w:rsidR="0025739D" w:rsidRPr="00AA0B90">
        <w:t>n example of how this definition would be applied</w:t>
      </w:r>
      <w:r w:rsidR="00B75DA2" w:rsidRPr="00AA0B90">
        <w:t xml:space="preserve"> </w:t>
      </w:r>
      <w:r w:rsidRPr="00AA0B90">
        <w:t xml:space="preserve">can be gained from </w:t>
      </w:r>
      <w:r w:rsidR="00B75DA2" w:rsidRPr="00AA0B90">
        <w:t>consider</w:t>
      </w:r>
      <w:r w:rsidRPr="00AA0B90">
        <w:t>ing</w:t>
      </w:r>
      <w:r w:rsidR="00B75DA2" w:rsidRPr="00AA0B90">
        <w:t xml:space="preserve"> Cyclone Oswald in 2013</w:t>
      </w:r>
      <w:r w:rsidR="0025739D" w:rsidRPr="00AA0B90">
        <w:t xml:space="preserve">. This cyclone crossed the coast in northern Queensland while it was classed a category one cyclone, but quickly deteriorated to a persistent </w:t>
      </w:r>
      <w:r w:rsidR="00287E90">
        <w:t>‘</w:t>
      </w:r>
      <w:r w:rsidR="0025739D" w:rsidRPr="00AA0B90">
        <w:t>ex</w:t>
      </w:r>
      <w:r w:rsidR="00287E90">
        <w:noBreakHyphen/>
      </w:r>
      <w:r w:rsidR="0025739D" w:rsidRPr="00AA0B90">
        <w:t>tropical low</w:t>
      </w:r>
      <w:r w:rsidR="00287E90">
        <w:t>’</w:t>
      </w:r>
      <w:r w:rsidR="006359B4" w:rsidRPr="00AA0B90">
        <w:t xml:space="preserve"> as it moved down the coast (see</w:t>
      </w:r>
      <w:r w:rsidR="00390CD6" w:rsidRPr="00AA0B90">
        <w:t xml:space="preserve"> </w:t>
      </w:r>
      <w:r w:rsidR="00390CD6" w:rsidRPr="00AA0B90">
        <w:fldChar w:fldCharType="begin"/>
      </w:r>
      <w:r w:rsidR="00390CD6" w:rsidRPr="00AA0B90">
        <w:instrText xml:space="preserve"> REF _Ref434330374 \h </w:instrText>
      </w:r>
      <w:r w:rsidR="00390CD6" w:rsidRPr="00AA0B90">
        <w:fldChar w:fldCharType="separate"/>
      </w:r>
      <w:r w:rsidR="00622113" w:rsidRPr="00AA0B90">
        <w:t xml:space="preserve">Figure </w:t>
      </w:r>
      <w:r w:rsidR="00622113">
        <w:rPr>
          <w:noProof/>
        </w:rPr>
        <w:t>4</w:t>
      </w:r>
      <w:r w:rsidR="00390CD6" w:rsidRPr="00AA0B90">
        <w:fldChar w:fldCharType="end"/>
      </w:r>
      <w:r w:rsidR="006359B4" w:rsidRPr="00AA0B90">
        <w:t>)</w:t>
      </w:r>
      <w:r w:rsidR="0025739D" w:rsidRPr="00AA0B90">
        <w:t xml:space="preserve">. The flooding caused by </w:t>
      </w:r>
      <w:r w:rsidR="00853D11" w:rsidRPr="00AA0B90">
        <w:t xml:space="preserve">Ex Tropical </w:t>
      </w:r>
      <w:r w:rsidR="0025739D" w:rsidRPr="00AA0B90">
        <w:t xml:space="preserve">Cyclone Oswald outside the areas of high winds would fall outside the definition of cyclone damage for the purpose of </w:t>
      </w:r>
      <w:r w:rsidRPr="00AA0B90">
        <w:t xml:space="preserve">a </w:t>
      </w:r>
      <w:r w:rsidR="00287E90">
        <w:t>‘</w:t>
      </w:r>
      <w:r w:rsidRPr="00AA0B90">
        <w:t>cyclone</w:t>
      </w:r>
      <w:r w:rsidR="0025739D" w:rsidRPr="00AA0B90">
        <w:t xml:space="preserve"> policy</w:t>
      </w:r>
      <w:r w:rsidR="00287E90">
        <w:t>’</w:t>
      </w:r>
      <w:r w:rsidR="0025739D" w:rsidRPr="00AA0B90">
        <w:t>.</w:t>
      </w:r>
    </w:p>
    <w:p w14:paraId="1722CD3D" w14:textId="1A2C791D" w:rsidR="0040033B" w:rsidRPr="00AA0B90" w:rsidRDefault="0040033B" w:rsidP="00F96B0B">
      <w:pPr>
        <w:pStyle w:val="FigureHeading"/>
      </w:pPr>
      <w:bookmarkStart w:id="255" w:name="_Ref434330374"/>
      <w:r w:rsidRPr="00AA0B90">
        <w:t xml:space="preserve">Figure </w:t>
      </w:r>
      <w:fldSimple w:instr=" SEQ Figure \* ARABIC ">
        <w:r w:rsidR="00622113">
          <w:rPr>
            <w:noProof/>
          </w:rPr>
          <w:t>4</w:t>
        </w:r>
      </w:fldSimple>
      <w:bookmarkEnd w:id="255"/>
      <w:r w:rsidRPr="00AA0B90">
        <w:t>: Track of Cyclone Oswald</w:t>
      </w:r>
    </w:p>
    <w:p w14:paraId="286D5FF6" w14:textId="2C6DCB33" w:rsidR="00B75DA2" w:rsidRPr="00AA0B90" w:rsidRDefault="00CE5F28" w:rsidP="00F90631">
      <w:pPr>
        <w:pStyle w:val="Figuregraphic"/>
      </w:pPr>
      <w:r w:rsidRPr="00AA0B90">
        <w:rPr>
          <w:noProof/>
        </w:rPr>
        <w:drawing>
          <wp:inline distT="0" distB="0" distL="0" distR="0" wp14:anchorId="6F8A8614" wp14:editId="3872A4C6">
            <wp:extent cx="5759450" cy="2903220"/>
            <wp:effectExtent l="0" t="0" r="0" b="0"/>
            <wp:docPr id="5" name="Picture 5" descr="Map of eastern Australia showing the track of Cyclone Oswald starting in northern Queensland and making its way down the coast into New South Wales." title="Figure 4: Track of Cyclone Os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wald.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2903220"/>
                    </a:xfrm>
                    <a:prstGeom prst="rect">
                      <a:avLst/>
                    </a:prstGeom>
                  </pic:spPr>
                </pic:pic>
              </a:graphicData>
            </a:graphic>
          </wp:inline>
        </w:drawing>
      </w:r>
    </w:p>
    <w:p w14:paraId="02CD6A06" w14:textId="6D680AF0" w:rsidR="00CE5F28" w:rsidRPr="00AA0B90" w:rsidRDefault="00CE5F28" w:rsidP="00CE5F28">
      <w:pPr>
        <w:pStyle w:val="Source"/>
      </w:pPr>
      <w:r w:rsidRPr="00AA0B90">
        <w:t xml:space="preserve">Sources: Bureau of Meteorology, </w:t>
      </w:r>
      <w:proofErr w:type="spellStart"/>
      <w:r w:rsidRPr="00AA0B90">
        <w:t>Finity</w:t>
      </w:r>
      <w:proofErr w:type="spellEnd"/>
      <w:r w:rsidRPr="00AA0B90">
        <w:t xml:space="preserve"> Consulting</w:t>
      </w:r>
    </w:p>
    <w:p w14:paraId="22414518" w14:textId="77777777" w:rsidR="00CE5F28" w:rsidRPr="00AA0B90" w:rsidRDefault="00CE5F28" w:rsidP="006A7434"/>
    <w:p w14:paraId="2100E121" w14:textId="314E7947" w:rsidR="00770E4B" w:rsidRPr="00AA0B90" w:rsidRDefault="00A23658" w:rsidP="00770E4B">
      <w:r w:rsidRPr="00AA0B90">
        <w:t>A practical issue is whether i</w:t>
      </w:r>
      <w:r w:rsidR="007E4877" w:rsidRPr="00AA0B90">
        <w:t xml:space="preserve">t is possible to </w:t>
      </w:r>
      <w:r w:rsidR="006738BF" w:rsidRPr="00AA0B90">
        <w:t xml:space="preserve">readily </w:t>
      </w:r>
      <w:r w:rsidR="00853D11" w:rsidRPr="00AA0B90">
        <w:t>identify</w:t>
      </w:r>
      <w:r w:rsidR="007E4877" w:rsidRPr="00AA0B90">
        <w:t xml:space="preserve"> </w:t>
      </w:r>
      <w:r w:rsidR="0025739D" w:rsidRPr="00AA0B90">
        <w:t>the</w:t>
      </w:r>
      <w:r w:rsidRPr="00AA0B90">
        <w:t xml:space="preserve"> </w:t>
      </w:r>
      <w:r w:rsidR="0025739D" w:rsidRPr="00AA0B90">
        <w:t>region affected by cyclone damage</w:t>
      </w:r>
      <w:r w:rsidR="007E4877" w:rsidRPr="00AA0B90">
        <w:t>.</w:t>
      </w:r>
      <w:r w:rsidR="00881C95" w:rsidRPr="00AA0B90">
        <w:t xml:space="preserve"> </w:t>
      </w:r>
      <w:r w:rsidR="0097546D" w:rsidRPr="00AA0B90">
        <w:t>The Bureau of Meteorology publishes data on tropical cyclone tracks</w:t>
      </w:r>
      <w:r w:rsidR="00F5663F" w:rsidRPr="00AA0B90">
        <w:t>,</w:t>
      </w:r>
      <w:r w:rsidR="0097546D" w:rsidRPr="00AA0B90">
        <w:t xml:space="preserve"> includ</w:t>
      </w:r>
      <w:r w:rsidR="00F5663F" w:rsidRPr="00AA0B90">
        <w:t>ing</w:t>
      </w:r>
      <w:r w:rsidR="0097546D" w:rsidRPr="00AA0B90">
        <w:t xml:space="preserve"> data </w:t>
      </w:r>
      <w:r w:rsidR="008C7E72" w:rsidRPr="00AA0B90">
        <w:t>covering</w:t>
      </w:r>
      <w:r w:rsidR="0097546D" w:rsidRPr="00AA0B90">
        <w:t xml:space="preserve"> position, mean radius of winds of force Category 1 and higher</w:t>
      </w:r>
      <w:r w:rsidR="00F5663F" w:rsidRPr="00AA0B90">
        <w:t xml:space="preserve"> and </w:t>
      </w:r>
      <w:r w:rsidR="0097546D" w:rsidRPr="00AA0B90">
        <w:t>uncertainty measures. Th</w:t>
      </w:r>
      <w:r w:rsidR="00F5663F" w:rsidRPr="00AA0B90">
        <w:t>ese</w:t>
      </w:r>
      <w:r w:rsidR="008C7E72" w:rsidRPr="00AA0B90">
        <w:t xml:space="preserve"> data</w:t>
      </w:r>
      <w:r w:rsidR="0097546D" w:rsidRPr="00AA0B90">
        <w:t xml:space="preserve"> can be used to estimate regions that experienced cyclone</w:t>
      </w:r>
      <w:r w:rsidR="00287E90">
        <w:noBreakHyphen/>
      </w:r>
      <w:r w:rsidR="0097546D" w:rsidRPr="00AA0B90">
        <w:t xml:space="preserve">intensity </w:t>
      </w:r>
      <w:r w:rsidR="0097546D" w:rsidRPr="00AA0B90">
        <w:lastRenderedPageBreak/>
        <w:t xml:space="preserve">winds. </w:t>
      </w:r>
      <w:r w:rsidR="00350D1D" w:rsidRPr="00AA0B90">
        <w:t>The Bureau</w:t>
      </w:r>
      <w:r w:rsidR="000F1E94" w:rsidRPr="00AA0B90">
        <w:t xml:space="preserve"> may </w:t>
      </w:r>
      <w:r w:rsidR="00770E4B" w:rsidRPr="00AA0B90">
        <w:t xml:space="preserve">revise initial draft data sometime after a cyclone event. </w:t>
      </w:r>
      <w:r w:rsidR="008C7E72" w:rsidRPr="00AA0B90">
        <w:t xml:space="preserve">If the concept of cyclone insurance </w:t>
      </w:r>
      <w:r w:rsidR="00F5663F" w:rsidRPr="00AA0B90">
        <w:t>was</w:t>
      </w:r>
      <w:r w:rsidR="008C7E72" w:rsidRPr="00AA0B90">
        <w:t xml:space="preserve"> introduced, c</w:t>
      </w:r>
      <w:r w:rsidR="000F1E94" w:rsidRPr="00AA0B90">
        <w:t>ontracts w</w:t>
      </w:r>
      <w:r w:rsidR="008C7E72" w:rsidRPr="00AA0B90">
        <w:t>ould</w:t>
      </w:r>
      <w:r w:rsidR="000F1E94" w:rsidRPr="00AA0B90">
        <w:t xml:space="preserve"> need to carefully stipulate </w:t>
      </w:r>
      <w:r w:rsidR="00F5663F" w:rsidRPr="00AA0B90">
        <w:t>when</w:t>
      </w:r>
      <w:r w:rsidR="000F1E94" w:rsidRPr="00AA0B90">
        <w:t xml:space="preserve"> the region </w:t>
      </w:r>
      <w:r w:rsidR="008C7E72" w:rsidRPr="00AA0B90">
        <w:t xml:space="preserve">affected by cyclone damage would </w:t>
      </w:r>
      <w:r w:rsidR="000F1E94" w:rsidRPr="00AA0B90">
        <w:t xml:space="preserve">be identified and what </w:t>
      </w:r>
      <w:r w:rsidR="008C7E72" w:rsidRPr="00AA0B90">
        <w:t xml:space="preserve">would be the </w:t>
      </w:r>
      <w:r w:rsidR="000F1E94" w:rsidRPr="00AA0B90">
        <w:t>implications</w:t>
      </w:r>
      <w:r w:rsidR="008C7E72" w:rsidRPr="00AA0B90">
        <w:t xml:space="preserve"> </w:t>
      </w:r>
      <w:r w:rsidR="00166296" w:rsidRPr="00AA0B90">
        <w:t>(if</w:t>
      </w:r>
      <w:r w:rsidR="006A7434">
        <w:t> </w:t>
      </w:r>
      <w:r w:rsidR="008C7E72" w:rsidRPr="00AA0B90">
        <w:t xml:space="preserve">any) </w:t>
      </w:r>
      <w:r w:rsidR="00166296" w:rsidRPr="00AA0B90">
        <w:t>of revisions</w:t>
      </w:r>
      <w:r w:rsidR="008C7E72" w:rsidRPr="00AA0B90">
        <w:t>.</w:t>
      </w:r>
    </w:p>
    <w:p w14:paraId="750FA7BC" w14:textId="5C47615C" w:rsidR="000D6254" w:rsidRPr="00AA0B90" w:rsidRDefault="0097546D" w:rsidP="002F0158">
      <w:r w:rsidRPr="00AA0B90">
        <w:t>W</w:t>
      </w:r>
      <w:r w:rsidR="000D6254" w:rsidRPr="00AA0B90">
        <w:t>ithin this region</w:t>
      </w:r>
      <w:r w:rsidR="008C7E72" w:rsidRPr="00AA0B90">
        <w:t xml:space="preserve">, if </w:t>
      </w:r>
      <w:r w:rsidR="000D6254" w:rsidRPr="00AA0B90">
        <w:t xml:space="preserve">there </w:t>
      </w:r>
      <w:r w:rsidR="008C7E72" w:rsidRPr="00AA0B90">
        <w:t>was</w:t>
      </w:r>
      <w:r w:rsidR="000D6254" w:rsidRPr="00AA0B90">
        <w:t xml:space="preserve"> no distinction between losses caused by wind or water damage</w:t>
      </w:r>
      <w:r w:rsidR="008C7E72" w:rsidRPr="00AA0B90">
        <w:t>,</w:t>
      </w:r>
      <w:r w:rsidR="000D6254" w:rsidRPr="00AA0B90">
        <w:t xml:space="preserve"> this should avoid </w:t>
      </w:r>
      <w:r w:rsidR="00386549" w:rsidRPr="00AA0B90">
        <w:t xml:space="preserve">disputes </w:t>
      </w:r>
      <w:r w:rsidR="00853D11" w:rsidRPr="00AA0B90">
        <w:t>of the kind that occurred</w:t>
      </w:r>
      <w:r w:rsidR="00386549" w:rsidRPr="00AA0B90">
        <w:t xml:space="preserve"> following Hurricane Katrina </w:t>
      </w:r>
      <w:r w:rsidR="00853D11" w:rsidRPr="00AA0B90">
        <w:t>in the U</w:t>
      </w:r>
      <w:r w:rsidR="006A7434">
        <w:t xml:space="preserve">nited </w:t>
      </w:r>
      <w:r w:rsidR="00853D11" w:rsidRPr="00AA0B90">
        <w:t>S</w:t>
      </w:r>
      <w:r w:rsidR="006A7434">
        <w:t>tates</w:t>
      </w:r>
      <w:r w:rsidR="00853D11" w:rsidRPr="00AA0B90">
        <w:t xml:space="preserve"> </w:t>
      </w:r>
      <w:r w:rsidR="00386549" w:rsidRPr="00AA0B90">
        <w:t xml:space="preserve">where it was unclear </w:t>
      </w:r>
      <w:r w:rsidR="008C7E72" w:rsidRPr="00AA0B90">
        <w:t>whether</w:t>
      </w:r>
      <w:r w:rsidR="00386549" w:rsidRPr="00AA0B90">
        <w:t xml:space="preserve"> </w:t>
      </w:r>
      <w:r w:rsidR="00350D1D" w:rsidRPr="00AA0B90">
        <w:t xml:space="preserve">policyholders </w:t>
      </w:r>
      <w:r w:rsidR="00386549" w:rsidRPr="00AA0B90">
        <w:t xml:space="preserve">should claim for flood damage resulting from the hurricane under </w:t>
      </w:r>
      <w:r w:rsidR="00350D1D" w:rsidRPr="00AA0B90">
        <w:t xml:space="preserve">the </w:t>
      </w:r>
      <w:r w:rsidR="00386549" w:rsidRPr="00AA0B90">
        <w:t xml:space="preserve">flood policies </w:t>
      </w:r>
      <w:r w:rsidR="00350D1D" w:rsidRPr="00AA0B90">
        <w:t xml:space="preserve">issued by the National Flood Insurance Program </w:t>
      </w:r>
      <w:r w:rsidR="00386549" w:rsidRPr="00AA0B90">
        <w:t xml:space="preserve">or their </w:t>
      </w:r>
      <w:r w:rsidR="00350D1D" w:rsidRPr="00AA0B90">
        <w:t xml:space="preserve">private </w:t>
      </w:r>
      <w:r w:rsidR="00386549" w:rsidRPr="00AA0B90">
        <w:t>non</w:t>
      </w:r>
      <w:r w:rsidR="00287E90">
        <w:noBreakHyphen/>
      </w:r>
      <w:r w:rsidR="00386549" w:rsidRPr="00AA0B90">
        <w:t xml:space="preserve">flood </w:t>
      </w:r>
      <w:r w:rsidR="00350D1D" w:rsidRPr="00AA0B90">
        <w:t xml:space="preserve">insurance </w:t>
      </w:r>
      <w:r w:rsidR="00386549" w:rsidRPr="00AA0B90">
        <w:t>policies</w:t>
      </w:r>
      <w:r w:rsidR="00F5663F" w:rsidRPr="00AA0B90">
        <w:t>.</w:t>
      </w:r>
      <w:r w:rsidR="00350D1D" w:rsidRPr="00AA0B90">
        <w:t xml:space="preserve"> These disputes led to significant delays in settling claims.</w:t>
      </w:r>
    </w:p>
    <w:p w14:paraId="766B1F08" w14:textId="5BA3DEFA" w:rsidR="006876B5" w:rsidRPr="00AA0B90" w:rsidRDefault="0005241F" w:rsidP="002F0158">
      <w:r w:rsidRPr="00AA0B90">
        <w:t xml:space="preserve">The approach </w:t>
      </w:r>
      <w:r w:rsidR="008C7E72" w:rsidRPr="00AA0B90">
        <w:t xml:space="preserve">outlined above </w:t>
      </w:r>
      <w:r w:rsidRPr="00AA0B90">
        <w:t>for</w:t>
      </w:r>
      <w:r w:rsidR="009D61E2" w:rsidRPr="00AA0B90">
        <w:t xml:space="preserve"> identifying cyclone damage may need to be refined </w:t>
      </w:r>
      <w:r w:rsidRPr="00AA0B90">
        <w:t xml:space="preserve">if </w:t>
      </w:r>
      <w:r w:rsidR="009D61E2" w:rsidRPr="00AA0B90">
        <w:t xml:space="preserve">a cyclone mutual or reinsurer was introduced, </w:t>
      </w:r>
      <w:r w:rsidR="000D6254" w:rsidRPr="00AA0B90">
        <w:t xml:space="preserve">but </w:t>
      </w:r>
      <w:r w:rsidR="009D61E2" w:rsidRPr="00AA0B90">
        <w:t xml:space="preserve">it </w:t>
      </w:r>
      <w:r w:rsidR="000D6254" w:rsidRPr="00AA0B90">
        <w:t xml:space="preserve">is considered </w:t>
      </w:r>
      <w:r w:rsidR="009D61E2" w:rsidRPr="00AA0B90">
        <w:t xml:space="preserve">to be a </w:t>
      </w:r>
      <w:r w:rsidR="000D6254" w:rsidRPr="00AA0B90">
        <w:t>feasible</w:t>
      </w:r>
      <w:r w:rsidR="009D61E2" w:rsidRPr="00AA0B90">
        <w:t xml:space="preserve"> starting point</w:t>
      </w:r>
      <w:r w:rsidR="000D6254" w:rsidRPr="00AA0B90">
        <w:t xml:space="preserve">. </w:t>
      </w:r>
      <w:r w:rsidR="00287E90">
        <w:t>‘</w:t>
      </w:r>
      <w:r w:rsidR="00881C95" w:rsidRPr="00AA0B90">
        <w:t>Named cyclone</w:t>
      </w:r>
      <w:r w:rsidR="00287E90">
        <w:t>’</w:t>
      </w:r>
      <w:r w:rsidR="00881C95" w:rsidRPr="00AA0B90">
        <w:t xml:space="preserve"> is already </w:t>
      </w:r>
      <w:r w:rsidR="000D6254" w:rsidRPr="00AA0B90">
        <w:t xml:space="preserve">a term </w:t>
      </w:r>
      <w:r w:rsidR="00881C95" w:rsidRPr="00AA0B90">
        <w:t xml:space="preserve">used </w:t>
      </w:r>
      <w:r w:rsidR="000D6254" w:rsidRPr="00AA0B90">
        <w:t>in strata</w:t>
      </w:r>
      <w:r w:rsidR="00881C95" w:rsidRPr="00AA0B90">
        <w:t xml:space="preserve"> insurance, in that some policies have a higher excess </w:t>
      </w:r>
      <w:r w:rsidR="000D6254" w:rsidRPr="00AA0B90">
        <w:t>in the event of damage from a</w:t>
      </w:r>
      <w:r w:rsidR="00881C95" w:rsidRPr="00AA0B90">
        <w:t xml:space="preserve"> named </w:t>
      </w:r>
      <w:r w:rsidR="000D6254" w:rsidRPr="00AA0B90">
        <w:t>cyclone</w:t>
      </w:r>
      <w:r w:rsidR="00881C95" w:rsidRPr="00AA0B90">
        <w:t>.</w:t>
      </w:r>
      <w:r w:rsidR="00CB60D4" w:rsidRPr="00AA0B90">
        <w:t xml:space="preserve"> </w:t>
      </w:r>
      <w:r w:rsidR="008C7E72" w:rsidRPr="00AA0B90">
        <w:t>If this approach was adopted as the basis for a cyclone mutual, it would be important</w:t>
      </w:r>
      <w:r w:rsidR="00CB60D4" w:rsidRPr="00AA0B90">
        <w:t xml:space="preserve"> to </w:t>
      </w:r>
      <w:r w:rsidR="002A6A0A" w:rsidRPr="00AA0B90">
        <w:t>test</w:t>
      </w:r>
      <w:r w:rsidR="00CB60D4" w:rsidRPr="00AA0B90">
        <w:t xml:space="preserve"> the definition </w:t>
      </w:r>
      <w:r w:rsidR="006876B5" w:rsidRPr="00AA0B90">
        <w:t xml:space="preserve">to </w:t>
      </w:r>
      <w:r w:rsidR="002A6A0A" w:rsidRPr="00AA0B90">
        <w:t xml:space="preserve">ensure it is </w:t>
      </w:r>
      <w:r w:rsidR="006876B5" w:rsidRPr="00AA0B90">
        <w:t>clear and comprehensible to consumers.</w:t>
      </w:r>
    </w:p>
    <w:p w14:paraId="4552E15D" w14:textId="335B026C" w:rsidR="002A6A0A" w:rsidRDefault="006876B5" w:rsidP="009004F4">
      <w:pPr>
        <w:pStyle w:val="Quote"/>
        <w:spacing w:after="0"/>
        <w:rPr>
          <w:rFonts w:eastAsiaTheme="minorHAnsi"/>
        </w:rPr>
      </w:pPr>
      <w:r w:rsidRPr="00AA0B90">
        <w:rPr>
          <w:rFonts w:eastAsiaTheme="minorHAnsi"/>
        </w:rPr>
        <w:t xml:space="preserve">There would need to be a plain language (and consumer </w:t>
      </w:r>
      <w:r w:rsidR="002264E8">
        <w:rPr>
          <w:rFonts w:eastAsiaTheme="minorHAnsi"/>
        </w:rPr>
        <w:t>tested) standard definition for </w:t>
      </w:r>
      <w:r w:rsidRPr="00AA0B90">
        <w:rPr>
          <w:rFonts w:eastAsiaTheme="minorHAnsi"/>
        </w:rPr>
        <w:t>cyclone damage, cyclonic winds, storm surge and all of the incidental damage that might flow from a cyclone event. A guidance document with recognised scenarios would be helpful for consumers as well as for adjudicators.</w:t>
      </w:r>
      <w:r w:rsidR="00F90631">
        <w:rPr>
          <w:rFonts w:eastAsiaTheme="minorHAnsi"/>
        </w:rPr>
        <w:t xml:space="preserve"> </w:t>
      </w:r>
      <w:r w:rsidR="00F90631" w:rsidRPr="002264E8">
        <w:rPr>
          <w:rFonts w:eastAsiaTheme="minorHAnsi"/>
          <w:i/>
        </w:rPr>
        <w:t>Financial Rights Legal Centre</w:t>
      </w:r>
    </w:p>
    <w:p w14:paraId="3025D4F3" w14:textId="77777777" w:rsidR="00F90631" w:rsidRDefault="00F90631" w:rsidP="002264E8">
      <w:pPr>
        <w:rPr>
          <w:rFonts w:eastAsiaTheme="minorHAnsi"/>
        </w:rPr>
      </w:pPr>
    </w:p>
    <w:p w14:paraId="329160B8" w14:textId="42E7DBA5" w:rsidR="00F90631" w:rsidRPr="005B0453" w:rsidRDefault="00F90631" w:rsidP="005B0453">
      <w:pPr>
        <w:pStyle w:val="Pull-quote"/>
      </w:pPr>
      <w:r w:rsidRPr="005B0453">
        <w:t>Creating a new type of insurance for cyclones is feasible. Uncertainty needs to be minimised through careful design of the insurance contracts.</w:t>
      </w:r>
    </w:p>
    <w:p w14:paraId="1C13E93F" w14:textId="77777777" w:rsidR="00F90631" w:rsidRPr="00F90631" w:rsidRDefault="00F90631" w:rsidP="00F90631">
      <w:pPr>
        <w:rPr>
          <w:rFonts w:eastAsiaTheme="minorHAnsi"/>
        </w:rPr>
      </w:pPr>
    </w:p>
    <w:p w14:paraId="46D681F0" w14:textId="0ED35D62" w:rsidR="00881C95" w:rsidRPr="00AA0B90" w:rsidRDefault="003E5975" w:rsidP="00F90631">
      <w:pPr>
        <w:pStyle w:val="Heading2"/>
      </w:pPr>
      <w:bookmarkStart w:id="256" w:name="_Toc432778754"/>
      <w:bookmarkStart w:id="257" w:name="_Toc432779826"/>
      <w:bookmarkStart w:id="258" w:name="_Toc433643451"/>
      <w:bookmarkStart w:id="259" w:name="_Toc433643664"/>
      <w:bookmarkStart w:id="260" w:name="_Toc433990116"/>
      <w:bookmarkStart w:id="261" w:name="_Toc433993656"/>
      <w:bookmarkStart w:id="262" w:name="_Toc434251854"/>
      <w:bookmarkStart w:id="263" w:name="_Toc434251905"/>
      <w:bookmarkStart w:id="264" w:name="_Toc434861230"/>
      <w:bookmarkStart w:id="265" w:name="_Toc434912213"/>
      <w:bookmarkStart w:id="266" w:name="_Toc434915451"/>
      <w:bookmarkStart w:id="267" w:name="_Toc434941439"/>
      <w:bookmarkStart w:id="268" w:name="_Toc434947066"/>
      <w:bookmarkStart w:id="269" w:name="_Toc435453563"/>
      <w:bookmarkStart w:id="270" w:name="_Toc436124530"/>
      <w:r w:rsidRPr="00AA0B90">
        <w:t xml:space="preserve">Estimates of </w:t>
      </w:r>
      <w:r w:rsidR="006B5D83" w:rsidRPr="00AA0B90">
        <w:t xml:space="preserve">potential </w:t>
      </w:r>
      <w:r w:rsidRPr="00AA0B90">
        <w:t>cyclone</w:t>
      </w:r>
      <w:r w:rsidR="004F7E61" w:rsidRPr="00AA0B90">
        <w:t xml:space="preserve"> damage in northern Australia</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2E739F9" w14:textId="74C559B5" w:rsidR="00350D1D" w:rsidRPr="00AA0B90" w:rsidRDefault="00121194" w:rsidP="00F90631">
      <w:r w:rsidRPr="00AA0B90">
        <w:t>A central</w:t>
      </w:r>
      <w:r w:rsidR="00350D1D" w:rsidRPr="00AA0B90">
        <w:t xml:space="preserve"> piece of information required to assess the potential reduction in premiums and cost to </w:t>
      </w:r>
      <w:r w:rsidR="00AA3192" w:rsidRPr="00AA0B90">
        <w:t xml:space="preserve">the </w:t>
      </w:r>
      <w:r w:rsidR="00350D1D" w:rsidRPr="00AA0B90">
        <w:t>Government of introducing either a mutual insurer or reinsurance pool is the potential cost of claims due to cyclones in northern Australia.</w:t>
      </w:r>
    </w:p>
    <w:p w14:paraId="2B253E3F" w14:textId="032BFE85" w:rsidR="00CC0970" w:rsidRPr="00AA0B90" w:rsidRDefault="00804EC0" w:rsidP="00F90631">
      <w:r w:rsidRPr="00AA0B90">
        <w:t xml:space="preserve">One way to </w:t>
      </w:r>
      <w:r w:rsidR="00166296" w:rsidRPr="00AA0B90">
        <w:t>gauge</w:t>
      </w:r>
      <w:r w:rsidR="003E5975" w:rsidRPr="00AA0B90">
        <w:t xml:space="preserve"> the extent </w:t>
      </w:r>
      <w:r w:rsidR="00166296" w:rsidRPr="00AA0B90">
        <w:t>of damage</w:t>
      </w:r>
      <w:r w:rsidRPr="00AA0B90">
        <w:t xml:space="preserve"> </w:t>
      </w:r>
      <w:r w:rsidR="00350D1D" w:rsidRPr="00AA0B90">
        <w:t>that</w:t>
      </w:r>
      <w:r w:rsidRPr="00AA0B90">
        <w:t xml:space="preserve"> </w:t>
      </w:r>
      <w:r w:rsidR="003E5975" w:rsidRPr="00AA0B90">
        <w:t xml:space="preserve">cyclones can cause </w:t>
      </w:r>
      <w:r w:rsidRPr="00AA0B90">
        <w:t xml:space="preserve">is to look </w:t>
      </w:r>
      <w:r w:rsidR="003E5975" w:rsidRPr="00AA0B90">
        <w:t xml:space="preserve">at the history of </w:t>
      </w:r>
      <w:r w:rsidR="00407CAF" w:rsidRPr="00AA0B90">
        <w:t>large</w:t>
      </w:r>
      <w:r w:rsidRPr="00AA0B90">
        <w:t xml:space="preserve"> losses </w:t>
      </w:r>
      <w:r w:rsidR="00B65BB8" w:rsidRPr="00AA0B90">
        <w:t xml:space="preserve">for home, contents and strata </w:t>
      </w:r>
      <w:r w:rsidR="003E5975" w:rsidRPr="00AA0B90">
        <w:t>caused by cyclones.</w:t>
      </w:r>
      <w:r w:rsidR="00F5663F" w:rsidRPr="00AA0B90">
        <w:t xml:space="preserve"> </w:t>
      </w:r>
      <w:r w:rsidR="00E10884" w:rsidRPr="00AA0B90">
        <w:t>O</w:t>
      </w:r>
      <w:r w:rsidR="00CB60D4" w:rsidRPr="00AA0B90">
        <w:t>ver the past 20 years</w:t>
      </w:r>
      <w:r w:rsidRPr="00AA0B90">
        <w:t xml:space="preserve"> losses </w:t>
      </w:r>
      <w:r w:rsidR="00CB60D4" w:rsidRPr="00AA0B90">
        <w:t xml:space="preserve">due to cyclones across </w:t>
      </w:r>
      <w:r w:rsidR="00407CAF" w:rsidRPr="00AA0B90">
        <w:t xml:space="preserve">northern </w:t>
      </w:r>
      <w:r w:rsidR="00CB60D4" w:rsidRPr="00AA0B90">
        <w:t xml:space="preserve">Australia (as per the definition outlined above) </w:t>
      </w:r>
      <w:r w:rsidRPr="00AA0B90">
        <w:t xml:space="preserve">have </w:t>
      </w:r>
      <w:r w:rsidR="00B65BB8" w:rsidRPr="00AA0B90">
        <w:t>totalled $2.4 billion, which is</w:t>
      </w:r>
      <w:r w:rsidRPr="00AA0B90">
        <w:t xml:space="preserve"> </w:t>
      </w:r>
      <w:r w:rsidR="00CB60D4" w:rsidRPr="00AA0B90">
        <w:t>around $115 million on average per year</w:t>
      </w:r>
      <w:r w:rsidR="001A4638" w:rsidRPr="00AA0B90">
        <w:t xml:space="preserve"> </w:t>
      </w:r>
      <w:r w:rsidR="00E10884" w:rsidRPr="00AA0B90">
        <w:t>(</w:t>
      </w:r>
      <w:r w:rsidR="0053774D">
        <w:t>see Appendix C</w:t>
      </w:r>
      <w:r w:rsidR="00E10884" w:rsidRPr="00AA0B90">
        <w:t>)</w:t>
      </w:r>
      <w:r w:rsidRPr="00AA0B90">
        <w:t>.</w:t>
      </w:r>
      <w:r w:rsidR="00CB60D4" w:rsidRPr="00AA0B90">
        <w:t xml:space="preserve"> However, year</w:t>
      </w:r>
      <w:r w:rsidR="00F5663F" w:rsidRPr="00AA0B90">
        <w:t xml:space="preserve"> on </w:t>
      </w:r>
      <w:r w:rsidR="00CB60D4" w:rsidRPr="00AA0B90">
        <w:t xml:space="preserve">year, losses have varied </w:t>
      </w:r>
      <w:r w:rsidR="009D7CEC" w:rsidRPr="00AA0B90">
        <w:t>significantly. Between 1995 and 2005 losses caused by cyclones in northern Australia totalled $282</w:t>
      </w:r>
      <w:r w:rsidR="00F5663F" w:rsidRPr="00AA0B90">
        <w:t> </w:t>
      </w:r>
      <w:r w:rsidR="009D7CEC" w:rsidRPr="00AA0B90">
        <w:t>million and ranged from a loss of $1</w:t>
      </w:r>
      <w:r w:rsidR="00F5663F" w:rsidRPr="00AA0B90">
        <w:t> </w:t>
      </w:r>
      <w:r w:rsidR="009D7CEC" w:rsidRPr="00AA0B90">
        <w:t>million in 2002 to $95</w:t>
      </w:r>
      <w:r w:rsidR="00F5663F" w:rsidRPr="00AA0B90">
        <w:t> </w:t>
      </w:r>
      <w:r w:rsidR="009D7CEC" w:rsidRPr="00AA0B90">
        <w:t>million in 1999. Between 2006 and 2015, the total losses caused by cyclones in northern Australia was $1.7</w:t>
      </w:r>
      <w:r w:rsidR="00F5663F" w:rsidRPr="00AA0B90">
        <w:t> </w:t>
      </w:r>
      <w:r w:rsidR="009D7CEC" w:rsidRPr="00AA0B90">
        <w:t>billion and largely reflected the damage ca</w:t>
      </w:r>
      <w:r w:rsidR="00CC0970" w:rsidRPr="00AA0B90">
        <w:t>used by cyclones in three years;</w:t>
      </w:r>
      <w:r w:rsidR="009D7CEC" w:rsidRPr="00AA0B90">
        <w:t xml:space="preserve"> </w:t>
      </w:r>
      <w:r w:rsidR="00CC0970" w:rsidRPr="00AA0B90">
        <w:t xml:space="preserve">$484 million from Cyclone Larry in 2006, $1.2 billion from Cyclone </w:t>
      </w:r>
      <w:proofErr w:type="spellStart"/>
      <w:r w:rsidR="00CC0970" w:rsidRPr="00AA0B90">
        <w:t>Yasi</w:t>
      </w:r>
      <w:proofErr w:type="spellEnd"/>
      <w:r w:rsidR="00CC0970" w:rsidRPr="00AA0B90">
        <w:t xml:space="preserve"> in 2011 and $411 million from Cyclone Marcia in 2015</w:t>
      </w:r>
      <w:r w:rsidR="00A73C24" w:rsidRPr="00AA0B90">
        <w:t>.</w:t>
      </w:r>
      <w:r w:rsidR="006359B4" w:rsidRPr="00AA0B90">
        <w:t xml:space="preserve"> </w:t>
      </w:r>
      <w:r w:rsidR="007F2B32" w:rsidRPr="00AA0B90">
        <w:t xml:space="preserve">These losses are illustrated in </w:t>
      </w:r>
      <w:r w:rsidR="004E7DC1" w:rsidRPr="00AA0B90">
        <w:t xml:space="preserve">Figure </w:t>
      </w:r>
      <w:fldSimple w:instr=" SEQ Figure \* ARABIC ">
        <w:r w:rsidR="00622113">
          <w:rPr>
            <w:noProof/>
          </w:rPr>
          <w:t>5</w:t>
        </w:r>
      </w:fldSimple>
      <w:r w:rsidR="007F2B32" w:rsidRPr="00AA0B90">
        <w:t>.</w:t>
      </w:r>
    </w:p>
    <w:p w14:paraId="5B826569" w14:textId="4F8FF075" w:rsidR="002458FC" w:rsidRDefault="002458FC" w:rsidP="00F90631">
      <w:r w:rsidRPr="00AA0B90">
        <w:lastRenderedPageBreak/>
        <w:t xml:space="preserve">While the damage caused by cyclones can be significant, it is impossible to predict whether the loss in any year will be zero or billions of dollars. On average about 13 cyclones form in the Australian region each cyclone season, and typically about four cross the coast. Half of the cyclones that form become severe. Whether a cyclone </w:t>
      </w:r>
      <w:proofErr w:type="gramStart"/>
      <w:r w:rsidRPr="00AA0B90">
        <w:t>causes</w:t>
      </w:r>
      <w:proofErr w:type="gramEnd"/>
      <w:r w:rsidRPr="00AA0B90">
        <w:t xml:space="preserve"> significant damage will depend not only on its severity, but whether it hits a populated centre, as did Cyclone Tracy when it hit Darwin in 1974. Australia has been </w:t>
      </w:r>
      <w:r w:rsidR="00287E90">
        <w:t>‘</w:t>
      </w:r>
      <w:r w:rsidRPr="00AA0B90">
        <w:t>lucky</w:t>
      </w:r>
      <w:r w:rsidR="00287E90">
        <w:t>’</w:t>
      </w:r>
      <w:r w:rsidRPr="00AA0B90">
        <w:t xml:space="preserve"> in that the vast majority of major cyclones that have hit the Australian mainland have missed major populated centres. But it is impossible to predict if, and when a cyclone will impact on a populated area.</w:t>
      </w:r>
    </w:p>
    <w:p w14:paraId="1096F216" w14:textId="22473C95" w:rsidR="00F90631" w:rsidRPr="00AA0B90" w:rsidRDefault="00F90631" w:rsidP="005B0453">
      <w:pPr>
        <w:pStyle w:val="Pull-quote"/>
      </w:pPr>
      <w:r w:rsidRPr="00AA0B90">
        <w:t>Over the past 20 years, losses from cyclones in northern Australia were $2.4 billion or around $115 million per year when averaged over the period.</w:t>
      </w:r>
    </w:p>
    <w:p w14:paraId="0DDA7FF7" w14:textId="77777777" w:rsidR="002458FC" w:rsidRPr="00AA0B90" w:rsidRDefault="002458FC" w:rsidP="00804EC0">
      <w:pPr>
        <w:pStyle w:val="Bullet"/>
        <w:numPr>
          <w:ilvl w:val="0"/>
          <w:numId w:val="0"/>
        </w:numPr>
      </w:pPr>
    </w:p>
    <w:p w14:paraId="37F80027" w14:textId="39853C7A" w:rsidR="001A4638" w:rsidRPr="00AA0B90" w:rsidRDefault="001A4638" w:rsidP="00F96B0B">
      <w:pPr>
        <w:pStyle w:val="FigureHeading"/>
      </w:pPr>
      <w:r w:rsidRPr="00AA0B90">
        <w:t>Figure</w:t>
      </w:r>
      <w:r w:rsidR="002264E8">
        <w:t xml:space="preserve"> 5</w:t>
      </w:r>
      <w:r w:rsidRPr="00AA0B90">
        <w:t>: Insurance claims costs of cyclone events over the past 20 years</w:t>
      </w:r>
    </w:p>
    <w:p w14:paraId="2766BD10" w14:textId="48A15B93" w:rsidR="00697952" w:rsidRPr="00AA0B90" w:rsidRDefault="00421543" w:rsidP="00697952">
      <w:pPr>
        <w:pStyle w:val="Figuregraphic"/>
      </w:pPr>
      <w:r w:rsidRPr="00AA0B90">
        <w:rPr>
          <w:noProof/>
        </w:rPr>
        <w:drawing>
          <wp:inline distT="0" distB="0" distL="0" distR="0" wp14:anchorId="3A1AB2EA" wp14:editId="02CC1A68">
            <wp:extent cx="5688000" cy="3705295"/>
            <wp:effectExtent l="0" t="0" r="0" b="0"/>
            <wp:docPr id="14" name="Picture 14" descr="Bar chart illustrating insurance claims cost for cyclones per year over the last 20 years. Years with the highest claims costs are 2006, 2011 and 2015." title="Figure 5: Insurance claims cost of cyclone events over the p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8000" cy="3705295"/>
                    </a:xfrm>
                    <a:prstGeom prst="rect">
                      <a:avLst/>
                    </a:prstGeom>
                    <a:noFill/>
                    <a:ln>
                      <a:noFill/>
                    </a:ln>
                  </pic:spPr>
                </pic:pic>
              </a:graphicData>
            </a:graphic>
          </wp:inline>
        </w:drawing>
      </w:r>
    </w:p>
    <w:p w14:paraId="776802F9" w14:textId="61D45724" w:rsidR="00697952" w:rsidRPr="00AA0B90" w:rsidRDefault="00697952" w:rsidP="00697952">
      <w:pPr>
        <w:pStyle w:val="Source"/>
      </w:pPr>
      <w:r w:rsidRPr="00AA0B90">
        <w:t xml:space="preserve">Sources: </w:t>
      </w:r>
      <w:proofErr w:type="spellStart"/>
      <w:r w:rsidRPr="00AA0B90">
        <w:t>Finity</w:t>
      </w:r>
      <w:proofErr w:type="spellEnd"/>
      <w:r w:rsidRPr="00AA0B90">
        <w:t xml:space="preserve"> Consulting, ICA</w:t>
      </w:r>
    </w:p>
    <w:p w14:paraId="507634CC" w14:textId="77777777" w:rsidR="00697952" w:rsidRPr="00AA0B90" w:rsidRDefault="00697952" w:rsidP="002264E8"/>
    <w:p w14:paraId="09A3C407" w14:textId="42D96889" w:rsidR="00F15AD4" w:rsidRPr="00AA0B90" w:rsidRDefault="00B708D0" w:rsidP="005B0453">
      <w:r w:rsidRPr="00AA0B90">
        <w:t>L</w:t>
      </w:r>
      <w:r w:rsidR="00804EC0" w:rsidRPr="00AA0B90">
        <w:t>ooking back</w:t>
      </w:r>
      <w:r w:rsidR="00C869A5" w:rsidRPr="00AA0B90">
        <w:t xml:space="preserve"> at the damage caused by cyclones </w:t>
      </w:r>
      <w:r w:rsidR="00804EC0" w:rsidRPr="00AA0B90">
        <w:t xml:space="preserve">over a </w:t>
      </w:r>
      <w:r w:rsidRPr="00AA0B90">
        <w:t xml:space="preserve">relatively </w:t>
      </w:r>
      <w:r w:rsidR="00804EC0" w:rsidRPr="00AA0B90">
        <w:t xml:space="preserve">short period does not provide a good </w:t>
      </w:r>
      <w:r w:rsidR="00C869A5" w:rsidRPr="00AA0B90">
        <w:t xml:space="preserve">indicator of </w:t>
      </w:r>
      <w:r w:rsidR="00517793" w:rsidRPr="00AA0B90">
        <w:t>the magnitude of the</w:t>
      </w:r>
      <w:r w:rsidR="00804EC0" w:rsidRPr="00AA0B90">
        <w:t xml:space="preserve"> risk </w:t>
      </w:r>
      <w:r w:rsidR="00517793" w:rsidRPr="00AA0B90">
        <w:t>of cyclone damage.</w:t>
      </w:r>
      <w:r w:rsidR="00804EC0" w:rsidRPr="00AA0B90">
        <w:t xml:space="preserve"> </w:t>
      </w:r>
      <w:r w:rsidR="00BD5B05" w:rsidRPr="00AA0B90">
        <w:t xml:space="preserve">The estimate will depend on what period is included </w:t>
      </w:r>
      <w:r w:rsidR="00804EC0" w:rsidRPr="00AA0B90">
        <w:t xml:space="preserve">in </w:t>
      </w:r>
      <w:r w:rsidR="00BD5B05" w:rsidRPr="00AA0B90">
        <w:t>the calculation.</w:t>
      </w:r>
      <w:r w:rsidR="00804EC0" w:rsidRPr="00AA0B90">
        <w:t xml:space="preserve"> </w:t>
      </w:r>
      <w:r w:rsidR="00DA24E8" w:rsidRPr="00AA0B90">
        <w:t>For example,</w:t>
      </w:r>
      <w:r w:rsidR="00517793" w:rsidRPr="00AA0B90">
        <w:t xml:space="preserve"> if </w:t>
      </w:r>
      <w:r w:rsidR="00166296" w:rsidRPr="00AA0B90">
        <w:t>the period</w:t>
      </w:r>
      <w:r w:rsidR="00DA24E8" w:rsidRPr="00AA0B90">
        <w:t xml:space="preserve"> </w:t>
      </w:r>
      <w:r w:rsidR="00517793" w:rsidRPr="00AA0B90">
        <w:t xml:space="preserve">for </w:t>
      </w:r>
      <w:r w:rsidR="00166296" w:rsidRPr="00AA0B90">
        <w:t>measuring losses</w:t>
      </w:r>
      <w:r w:rsidR="00517793" w:rsidRPr="00AA0B90">
        <w:t xml:space="preserve"> </w:t>
      </w:r>
      <w:r w:rsidR="00DA24E8" w:rsidRPr="00AA0B90">
        <w:t xml:space="preserve">included Cyclone Tracy, the </w:t>
      </w:r>
      <w:r w:rsidR="00517793" w:rsidRPr="00AA0B90">
        <w:t>total loss would be significantly higher.</w:t>
      </w:r>
      <w:r w:rsidR="00DA24E8" w:rsidRPr="00AA0B90">
        <w:t xml:space="preserve"> Similarly, </w:t>
      </w:r>
      <w:r w:rsidR="003571B1" w:rsidRPr="00AA0B90">
        <w:t xml:space="preserve">even though it </w:t>
      </w:r>
      <w:r w:rsidR="00940AFC" w:rsidRPr="00AA0B90">
        <w:t>has</w:t>
      </w:r>
      <w:r w:rsidR="003571B1" w:rsidRPr="00AA0B90">
        <w:t xml:space="preserve"> a small probability, the loss </w:t>
      </w:r>
      <w:r w:rsidR="00517793" w:rsidRPr="00AA0B90">
        <w:t>from</w:t>
      </w:r>
      <w:r w:rsidR="003571B1" w:rsidRPr="00AA0B90">
        <w:t xml:space="preserve"> a</w:t>
      </w:r>
      <w:r w:rsidR="00DA24E8" w:rsidRPr="00AA0B90">
        <w:t xml:space="preserve"> cyclone directly hitting a </w:t>
      </w:r>
      <w:r w:rsidR="003571B1" w:rsidRPr="00AA0B90">
        <w:t xml:space="preserve">large </w:t>
      </w:r>
      <w:r w:rsidR="00517793" w:rsidRPr="00AA0B90">
        <w:t xml:space="preserve">population centre </w:t>
      </w:r>
      <w:r w:rsidR="00DA24E8" w:rsidRPr="00AA0B90">
        <w:t xml:space="preserve">such as Cairns or Townsville </w:t>
      </w:r>
      <w:r w:rsidR="003571B1" w:rsidRPr="00AA0B90">
        <w:t xml:space="preserve">would raise the average cost over time by a very large amount. It is the events that are unlikely </w:t>
      </w:r>
      <w:r w:rsidR="00517793" w:rsidRPr="00AA0B90">
        <w:t xml:space="preserve">but can generate large claims </w:t>
      </w:r>
      <w:r w:rsidR="00804EC0" w:rsidRPr="00AA0B90">
        <w:t xml:space="preserve">that any insurance </w:t>
      </w:r>
      <w:r w:rsidR="00940AFC" w:rsidRPr="00AA0B90">
        <w:t>company</w:t>
      </w:r>
      <w:r w:rsidR="00804EC0" w:rsidRPr="00AA0B90">
        <w:t xml:space="preserve"> must prepare for in order to remain solvent</w:t>
      </w:r>
      <w:r w:rsidRPr="00AA0B90">
        <w:t>.</w:t>
      </w:r>
    </w:p>
    <w:p w14:paraId="5DE5E2E5" w14:textId="60C4530D" w:rsidR="00940AFC" w:rsidRPr="00AA0B90" w:rsidRDefault="00461725" w:rsidP="005B0453">
      <w:r w:rsidRPr="00AA0B90">
        <w:lastRenderedPageBreak/>
        <w:t>The Taskforce commissioned three cyclone modellers to estimate the potential damage and insurance claims by stimulating a large number of cyclone events over a very long period (see Box</w:t>
      </w:r>
      <w:r w:rsidR="00940AFC" w:rsidRPr="00AA0B90">
        <w:t xml:space="preserve"> </w:t>
      </w:r>
      <w:r w:rsidRPr="00AA0B90">
        <w:t>1). These m</w:t>
      </w:r>
      <w:r w:rsidR="00407CAF" w:rsidRPr="00AA0B90">
        <w:t xml:space="preserve">odels of </w:t>
      </w:r>
      <w:r w:rsidR="00407CAF" w:rsidRPr="00AA0B90">
        <w:rPr>
          <w:i/>
        </w:rPr>
        <w:t>future</w:t>
      </w:r>
      <w:r w:rsidR="00407CAF" w:rsidRPr="00AA0B90">
        <w:t xml:space="preserve"> losses</w:t>
      </w:r>
      <w:r w:rsidR="00F15AD4" w:rsidRPr="00AA0B90">
        <w:t xml:space="preserve"> due to cyclones</w:t>
      </w:r>
      <w:r w:rsidR="005760A5" w:rsidRPr="00AA0B90">
        <w:t xml:space="preserve"> </w:t>
      </w:r>
      <w:r w:rsidR="00407CAF" w:rsidRPr="00AA0B90">
        <w:t xml:space="preserve">indicate that the </w:t>
      </w:r>
      <w:r w:rsidRPr="00AA0B90">
        <w:t>potential damage</w:t>
      </w:r>
      <w:r w:rsidR="00407CAF" w:rsidRPr="00AA0B90">
        <w:t xml:space="preserve"> is higher than just looking at the </w:t>
      </w:r>
      <w:r w:rsidR="00AA3192" w:rsidRPr="00AA0B90">
        <w:t>past</w:t>
      </w:r>
      <w:r w:rsidR="00407CAF" w:rsidRPr="00AA0B90">
        <w:t xml:space="preserve"> 20 years. </w:t>
      </w:r>
      <w:r w:rsidR="00940AFC" w:rsidRPr="00AA0B90">
        <w:t>This result is to be expected. From a statistical perspective, the observed mean of a sample is less than the mean of the underlying population when the underlying distribution is skewed. The distribution of insured cyclone losses is skewed</w:t>
      </w:r>
      <w:r w:rsidR="0022423C">
        <w:t xml:space="preserve"> — </w:t>
      </w:r>
      <w:r w:rsidR="00940AFC" w:rsidRPr="00AA0B90">
        <w:t>the most expensive 5 per cent of cyclones contribute</w:t>
      </w:r>
      <w:r w:rsidR="00D47957" w:rsidRPr="00AA0B90">
        <w:t xml:space="preserve"> around 60 </w:t>
      </w:r>
      <w:r w:rsidR="00940AFC" w:rsidRPr="00AA0B90">
        <w:t xml:space="preserve">per cent to the overall average cost. </w:t>
      </w:r>
    </w:p>
    <w:p w14:paraId="1AD8E412" w14:textId="340C6724" w:rsidR="00393B18" w:rsidRPr="00AA0B90" w:rsidRDefault="000814E4" w:rsidP="005B0453">
      <w:r w:rsidRPr="00AA0B90">
        <w:t xml:space="preserve">The models </w:t>
      </w:r>
      <w:r w:rsidR="00461725" w:rsidRPr="00AA0B90">
        <w:t>indicate</w:t>
      </w:r>
      <w:r w:rsidRPr="00AA0B90">
        <w:t xml:space="preserve"> that</w:t>
      </w:r>
      <w:r w:rsidR="00407CAF" w:rsidRPr="00AA0B90">
        <w:t xml:space="preserve"> </w:t>
      </w:r>
      <w:r w:rsidR="00F15AD4" w:rsidRPr="00AA0B90">
        <w:t xml:space="preserve">over the very long run </w:t>
      </w:r>
      <w:r w:rsidR="00A06CFE" w:rsidRPr="00AA0B90">
        <w:t>total claims</w:t>
      </w:r>
      <w:r w:rsidR="00F15AD4" w:rsidRPr="00AA0B90">
        <w:t xml:space="preserve"> from cyclones in northern Australia </w:t>
      </w:r>
      <w:r w:rsidRPr="00AA0B90">
        <w:t>may</w:t>
      </w:r>
      <w:r w:rsidR="00F15AD4" w:rsidRPr="00AA0B90">
        <w:t xml:space="preserve"> be </w:t>
      </w:r>
      <w:r w:rsidRPr="00AA0B90">
        <w:t>in the order of</w:t>
      </w:r>
      <w:r w:rsidR="00F15AD4" w:rsidRPr="00AA0B90">
        <w:t xml:space="preserve"> $</w:t>
      </w:r>
      <w:r w:rsidR="0029488F" w:rsidRPr="00AA0B90">
        <w:t>285</w:t>
      </w:r>
      <w:r w:rsidR="00F15AD4" w:rsidRPr="00AA0B90">
        <w:t> million per year</w:t>
      </w:r>
      <w:r w:rsidR="006A5E41" w:rsidRPr="00AA0B90">
        <w:t xml:space="preserve"> when averaged over time</w:t>
      </w:r>
      <w:r w:rsidR="00F15AD4" w:rsidRPr="00AA0B90">
        <w:t>.</w:t>
      </w:r>
      <w:r w:rsidR="00461725" w:rsidRPr="00AA0B90">
        <w:t xml:space="preserve"> </w:t>
      </w:r>
      <w:r w:rsidR="00645C3B" w:rsidRPr="00AA0B90">
        <w:t>As an indication, t</w:t>
      </w:r>
      <w:r w:rsidR="00393B18" w:rsidRPr="00AA0B90">
        <w:t>his equates to around $600 of cyclone</w:t>
      </w:r>
      <w:r w:rsidR="00287E90">
        <w:noBreakHyphen/>
      </w:r>
      <w:r w:rsidR="00393B18" w:rsidRPr="00AA0B90">
        <w:t xml:space="preserve">related claims per year for </w:t>
      </w:r>
      <w:r w:rsidR="00645C3B" w:rsidRPr="00AA0B90">
        <w:t xml:space="preserve">a $350,000 </w:t>
      </w:r>
      <w:r w:rsidR="00393B18" w:rsidRPr="00AA0B90">
        <w:t>house and around $500 of cyclone</w:t>
      </w:r>
      <w:r w:rsidR="00287E90">
        <w:noBreakHyphen/>
      </w:r>
      <w:r w:rsidR="00393B18" w:rsidRPr="00AA0B90">
        <w:t xml:space="preserve">related claims </w:t>
      </w:r>
      <w:r w:rsidR="005E0D7E" w:rsidRPr="00AA0B90">
        <w:t xml:space="preserve">per year </w:t>
      </w:r>
      <w:r w:rsidR="00393B18" w:rsidRPr="00AA0B90">
        <w:t xml:space="preserve">for </w:t>
      </w:r>
      <w:r w:rsidR="00645C3B" w:rsidRPr="00AA0B90">
        <w:t xml:space="preserve">a $250,000 </w:t>
      </w:r>
      <w:r w:rsidR="00393B18" w:rsidRPr="00AA0B90">
        <w:t>strata unit (</w:t>
      </w:r>
      <w:r w:rsidR="00D47957" w:rsidRPr="00AA0B90">
        <w:t>Figure </w:t>
      </w:r>
      <w:fldSimple w:instr=" SEQ Figure \* ARABIC ">
        <w:r w:rsidR="00622113">
          <w:rPr>
            <w:noProof/>
          </w:rPr>
          <w:t>6</w:t>
        </w:r>
      </w:fldSimple>
      <w:r w:rsidR="00393B18" w:rsidRPr="00AA0B90">
        <w:t>).</w:t>
      </w:r>
      <w:r w:rsidR="00645C3B" w:rsidRPr="00AA0B90">
        <w:rPr>
          <w:rStyle w:val="FootnoteReference"/>
        </w:rPr>
        <w:footnoteReference w:id="4"/>
      </w:r>
    </w:p>
    <w:p w14:paraId="2EE5CB27" w14:textId="3AE3D1C5" w:rsidR="005760A5" w:rsidRDefault="00AA3192" w:rsidP="005B0453">
      <w:r w:rsidRPr="00AA0B90">
        <w:t>T</w:t>
      </w:r>
      <w:r w:rsidR="00461725" w:rsidRPr="00AA0B90">
        <w:t xml:space="preserve">hese models </w:t>
      </w:r>
      <w:r w:rsidR="003122F3" w:rsidRPr="00AA0B90">
        <w:t>are the best currently available and are used by the insurance companies as a basis for setting their premiums</w:t>
      </w:r>
      <w:r w:rsidR="00461725" w:rsidRPr="00AA0B90">
        <w:t>.</w:t>
      </w:r>
      <w:r w:rsidR="00236487" w:rsidRPr="00AA0B90">
        <w:t xml:space="preserve"> However</w:t>
      </w:r>
      <w:r w:rsidR="00236487" w:rsidRPr="00AA0B90" w:rsidDel="00DB7A60">
        <w:t>,</w:t>
      </w:r>
      <w:r w:rsidR="00236487" w:rsidRPr="00AA0B90">
        <w:t xml:space="preserve"> there is a high degree of uncertainty </w:t>
      </w:r>
      <w:r w:rsidR="00DB7A60" w:rsidRPr="00AA0B90">
        <w:t xml:space="preserve">associated with these estimates </w:t>
      </w:r>
      <w:r w:rsidR="00236487" w:rsidRPr="00AA0B90">
        <w:t>(see Box 1).</w:t>
      </w:r>
    </w:p>
    <w:p w14:paraId="5BC73590" w14:textId="77777777" w:rsidR="002264E8" w:rsidRDefault="005B0453" w:rsidP="005B0453">
      <w:pPr>
        <w:pStyle w:val="Pull-quote"/>
      </w:pPr>
      <w:r w:rsidRPr="00AA0B90">
        <w:t>Models estimate that future losses from cyclones in northern Australia could be around $285 million per year when averaged over a very long time. This is due the risk of much larger catastrophes than have occurred during the past 20 years.</w:t>
      </w:r>
    </w:p>
    <w:p w14:paraId="19845790" w14:textId="045EB0BB" w:rsidR="005B0453" w:rsidRDefault="005B0453" w:rsidP="005B0453">
      <w:pPr>
        <w:pStyle w:val="Pull-quote"/>
      </w:pPr>
      <w:r w:rsidRPr="00AA0B90">
        <w:t>While it is possible to measure the average loss, it is impossible to predict in any year whether losses will be zero or billions of dollars.</w:t>
      </w:r>
    </w:p>
    <w:p w14:paraId="36222EAE" w14:textId="77777777" w:rsidR="005B0453" w:rsidRPr="00AA0B90" w:rsidRDefault="005B0453" w:rsidP="002264E8">
      <w:pPr>
        <w:pStyle w:val="SingleParagraph"/>
      </w:pPr>
    </w:p>
    <w:p w14:paraId="06A9841D" w14:textId="02A1A702" w:rsidR="0029488F" w:rsidRDefault="00051EAE" w:rsidP="005B0453">
      <w:r w:rsidRPr="00AA0B90">
        <w:t>T</w:t>
      </w:r>
      <w:r w:rsidR="0029488F" w:rsidRPr="00AA0B90">
        <w:t xml:space="preserve">his average </w:t>
      </w:r>
      <w:r w:rsidRPr="00AA0B90">
        <w:t xml:space="preserve">yearly loss estimate </w:t>
      </w:r>
      <w:r w:rsidR="0029488F" w:rsidRPr="00AA0B90">
        <w:t xml:space="preserve">is over a very long period and represents many years of </w:t>
      </w:r>
      <w:r w:rsidR="00940AFC" w:rsidRPr="00AA0B90">
        <w:t>little</w:t>
      </w:r>
      <w:r w:rsidR="0029488F" w:rsidRPr="00AA0B90">
        <w:t xml:space="preserve"> damage mixed with a few years of significant damage. The models estimate that an extreme event (defined as an event that has a probability of less than half a per</w:t>
      </w:r>
      <w:r w:rsidR="00404BFE" w:rsidRPr="00AA0B90">
        <w:t xml:space="preserve"> </w:t>
      </w:r>
      <w:r w:rsidR="0029488F" w:rsidRPr="00AA0B90">
        <w:t>cent chance of occurring in any year</w:t>
      </w:r>
      <w:r w:rsidRPr="00AA0B90">
        <w:t xml:space="preserve"> </w:t>
      </w:r>
      <w:r w:rsidR="00645C3B" w:rsidRPr="00AA0B90">
        <w:t>or a 5 per cent chance of occurring during a 10</w:t>
      </w:r>
      <w:r w:rsidR="00287E90">
        <w:noBreakHyphen/>
      </w:r>
      <w:r w:rsidR="00645C3B" w:rsidRPr="00AA0B90">
        <w:t>year period</w:t>
      </w:r>
      <w:r w:rsidR="0029488F" w:rsidRPr="00AA0B90">
        <w:t>) could cause losses of over $</w:t>
      </w:r>
      <w:r w:rsidR="00645C3B" w:rsidRPr="00AA0B90">
        <w:t>5</w:t>
      </w:r>
      <w:r w:rsidR="0029488F" w:rsidRPr="00AA0B90">
        <w:t xml:space="preserve"> billion. Examples of such extreme events include a category </w:t>
      </w:r>
      <w:r w:rsidR="002264E8">
        <w:t>5</w:t>
      </w:r>
      <w:r w:rsidR="0029488F" w:rsidRPr="00AA0B90">
        <w:t xml:space="preserve"> cyclone making landfall </w:t>
      </w:r>
      <w:r w:rsidR="000A2C3B" w:rsidRPr="00AA0B90">
        <w:t xml:space="preserve">directly </w:t>
      </w:r>
      <w:r w:rsidR="0029488F" w:rsidRPr="00AA0B90">
        <w:t>over Cairns, Townsville or Darwin or a cyclon</w:t>
      </w:r>
      <w:r w:rsidR="000A2C3B" w:rsidRPr="00AA0B90">
        <w:t xml:space="preserve">e which travels down the coast </w:t>
      </w:r>
      <w:r w:rsidR="0029488F" w:rsidRPr="00AA0B90">
        <w:t>damag</w:t>
      </w:r>
      <w:r w:rsidRPr="00AA0B90">
        <w:t>ing</w:t>
      </w:r>
      <w:r w:rsidR="0029488F" w:rsidRPr="00AA0B90">
        <w:t xml:space="preserve"> a number of towns. </w:t>
      </w:r>
      <w:r w:rsidRPr="00AA0B90">
        <w:t>T</w:t>
      </w:r>
      <w:r w:rsidR="0029488F" w:rsidRPr="00AA0B90">
        <w:t xml:space="preserve">he longer an insurance scheme </w:t>
      </w:r>
      <w:proofErr w:type="gramStart"/>
      <w:r w:rsidR="0029488F" w:rsidRPr="00AA0B90">
        <w:t>operates,</w:t>
      </w:r>
      <w:proofErr w:type="gramEnd"/>
      <w:r w:rsidR="0029488F" w:rsidRPr="00AA0B90">
        <w:t xml:space="preserve"> the chance of having to meet claims resulting from damag</w:t>
      </w:r>
      <w:r w:rsidRPr="00AA0B90">
        <w:t xml:space="preserve">e from a </w:t>
      </w:r>
      <w:r w:rsidR="0029488F" w:rsidRPr="00AA0B90">
        <w:t>cyclone</w:t>
      </w:r>
      <w:r w:rsidRPr="00AA0B90">
        <w:t xml:space="preserve"> hitting a major population </w:t>
      </w:r>
      <w:r w:rsidR="00166296" w:rsidRPr="00AA0B90">
        <w:t>centre increases</w:t>
      </w:r>
      <w:r w:rsidR="0029488F" w:rsidRPr="00AA0B90">
        <w:t>.</w:t>
      </w:r>
      <w:r w:rsidRPr="00AA0B90">
        <w:t xml:space="preserve"> Moreover</w:t>
      </w:r>
      <w:r w:rsidR="002264E8">
        <w:t>,</w:t>
      </w:r>
      <w:r w:rsidRPr="00AA0B90">
        <w:t xml:space="preserve"> Cyclone Tracy is a reminder that severe cyclones can hit cities in northern Australia.</w:t>
      </w:r>
    </w:p>
    <w:p w14:paraId="675DA6D9" w14:textId="4B5110E3" w:rsidR="005B0453" w:rsidRDefault="005B0453" w:rsidP="005B0453">
      <w:pPr>
        <w:pStyle w:val="Pull-quote"/>
        <w:rPr>
          <w:color w:val="000000"/>
          <w14:textFill>
            <w14:solidFill>
              <w14:srgbClr w14:val="000000">
                <w14:lumMod w14:val="50000"/>
              </w14:srgbClr>
            </w14:solidFill>
          </w14:textFill>
        </w:rPr>
      </w:pPr>
      <w:r w:rsidRPr="00AA0B90">
        <w:t xml:space="preserve">Cyclone losses are very </w:t>
      </w:r>
      <w:r w:rsidR="00287E90">
        <w:t>‘</w:t>
      </w:r>
      <w:r w:rsidRPr="00AA0B90">
        <w:t>lumpy</w:t>
      </w:r>
      <w:r w:rsidR="00287E90">
        <w:t>’</w:t>
      </w:r>
      <w:r w:rsidRPr="00AA0B90">
        <w:t>. In most years, losses will be small. But in some years losses may be very high. An extreme event in northern Australia could lead to losses of over $5 billion. These extreme events drive up the estimate of the average loss per year. Insurance companies have to provide for such events.</w:t>
      </w:r>
    </w:p>
    <w:p w14:paraId="42B8EFD0" w14:textId="77777777" w:rsidR="005B0453" w:rsidRPr="00AA0B90" w:rsidRDefault="005B0453" w:rsidP="005B0453">
      <w:pPr>
        <w:pStyle w:val="SingleParagraph"/>
      </w:pPr>
    </w:p>
    <w:p w14:paraId="0E1AF9A1" w14:textId="2E3C3D83" w:rsidR="00164D79" w:rsidRPr="00AA0B90" w:rsidRDefault="00C61D48" w:rsidP="005B0453">
      <w:r w:rsidRPr="00AA0B90">
        <w:t xml:space="preserve">The </w:t>
      </w:r>
      <w:r w:rsidR="005E0D7E" w:rsidRPr="00AA0B90">
        <w:t>area</w:t>
      </w:r>
      <w:r w:rsidRPr="00AA0B90">
        <w:t xml:space="preserve"> of Australia below the Tropic of Capricorn</w:t>
      </w:r>
      <w:r w:rsidR="00164D79" w:rsidRPr="00AA0B90">
        <w:t xml:space="preserve"> also face</w:t>
      </w:r>
      <w:r w:rsidR="00051EAE" w:rsidRPr="00AA0B90">
        <w:t>s</w:t>
      </w:r>
      <w:r w:rsidR="00164D79" w:rsidRPr="00AA0B90">
        <w:t xml:space="preserve"> some cyclone risk, but th</w:t>
      </w:r>
      <w:r w:rsidR="00051EAE" w:rsidRPr="00AA0B90">
        <w:t>is</w:t>
      </w:r>
      <w:r w:rsidR="00164D79" w:rsidRPr="00AA0B90">
        <w:t xml:space="preserve"> is </w:t>
      </w:r>
      <w:r w:rsidR="00051EAE" w:rsidRPr="00AA0B90">
        <w:t xml:space="preserve">much </w:t>
      </w:r>
      <w:r w:rsidR="00164D79" w:rsidRPr="00AA0B90">
        <w:t>lower</w:t>
      </w:r>
      <w:r w:rsidR="00A87661" w:rsidRPr="00AA0B90">
        <w:t xml:space="preserve"> than in northern Australia</w:t>
      </w:r>
      <w:r w:rsidR="00164D79" w:rsidRPr="00AA0B90">
        <w:t xml:space="preserve">. The models estimate that losses in </w:t>
      </w:r>
      <w:r w:rsidR="003228F1" w:rsidRPr="00AA0B90">
        <w:t>th</w:t>
      </w:r>
      <w:r w:rsidR="005E0D7E" w:rsidRPr="00AA0B90">
        <w:t xml:space="preserve">is part </w:t>
      </w:r>
      <w:r w:rsidR="003228F1" w:rsidRPr="00AA0B90">
        <w:t xml:space="preserve">of </w:t>
      </w:r>
      <w:r w:rsidR="00164D79" w:rsidRPr="00AA0B90">
        <w:t xml:space="preserve">Australia </w:t>
      </w:r>
      <w:r w:rsidR="00635C20" w:rsidRPr="00AA0B90">
        <w:t xml:space="preserve">over a very long period </w:t>
      </w:r>
      <w:r w:rsidR="00164D79" w:rsidRPr="00AA0B90">
        <w:t>could be around $</w:t>
      </w:r>
      <w:r w:rsidR="00A06CFE" w:rsidRPr="00AA0B90">
        <w:t>210</w:t>
      </w:r>
      <w:r w:rsidR="00164D79" w:rsidRPr="00AA0B90">
        <w:t xml:space="preserve"> million per year. This </w:t>
      </w:r>
      <w:r w:rsidR="000A2C3B" w:rsidRPr="00AA0B90">
        <w:t xml:space="preserve">average reflects </w:t>
      </w:r>
      <w:r w:rsidR="00A87661" w:rsidRPr="00AA0B90">
        <w:t>a small risk</w:t>
      </w:r>
      <w:r w:rsidR="00164D79" w:rsidRPr="00AA0B90">
        <w:t xml:space="preserve"> of cyclones making landfall near the Gold Coast and Brisbane in the east and </w:t>
      </w:r>
      <w:r w:rsidR="00645C3B" w:rsidRPr="00AA0B90">
        <w:t xml:space="preserve">near </w:t>
      </w:r>
      <w:r w:rsidR="00164D79" w:rsidRPr="00AA0B90">
        <w:t xml:space="preserve">Perth in the west. </w:t>
      </w:r>
      <w:r w:rsidR="00645C3B" w:rsidRPr="00AA0B90">
        <w:t>Although</w:t>
      </w:r>
      <w:r w:rsidR="00253687" w:rsidRPr="00AA0B90">
        <w:t xml:space="preserve"> the chance of a cyclone hitting these regions is small, the high population density </w:t>
      </w:r>
      <w:r w:rsidR="00236487" w:rsidRPr="00AA0B90">
        <w:t xml:space="preserve">implies that </w:t>
      </w:r>
      <w:r w:rsidR="00253687" w:rsidRPr="00AA0B90">
        <w:t xml:space="preserve">the damaged caused would be substantial. </w:t>
      </w:r>
      <w:r w:rsidR="00BE3B5A" w:rsidRPr="00AA0B90">
        <w:t>However, measured per house</w:t>
      </w:r>
      <w:r w:rsidR="00F954CF" w:rsidRPr="00AA0B90">
        <w:t xml:space="preserve"> the expected damage </w:t>
      </w:r>
      <w:r w:rsidR="00BE3B5A" w:rsidRPr="00AA0B90">
        <w:t xml:space="preserve">due to cyclones </w:t>
      </w:r>
      <w:r w:rsidR="00635C20" w:rsidRPr="00AA0B90">
        <w:t>in southern Australia is significantly less than that in northern Australia.</w:t>
      </w:r>
    </w:p>
    <w:p w14:paraId="3BE74C7C" w14:textId="6D813E8C" w:rsidR="0085183C" w:rsidRPr="00AA0B90" w:rsidRDefault="00F954CF" w:rsidP="005B0453">
      <w:r w:rsidRPr="00AA0B90">
        <w:t xml:space="preserve">The risk </w:t>
      </w:r>
      <w:r w:rsidR="00920EA8" w:rsidRPr="00AA0B90">
        <w:t xml:space="preserve">of cyclone damage </w:t>
      </w:r>
      <w:r w:rsidRPr="00AA0B90">
        <w:t>varies across regions in north</w:t>
      </w:r>
      <w:r w:rsidR="00920EA8" w:rsidRPr="00AA0B90">
        <w:t>ern</w:t>
      </w:r>
      <w:r w:rsidRPr="00AA0B90">
        <w:t xml:space="preserve"> Australia. </w:t>
      </w:r>
      <w:r w:rsidR="00920EA8" w:rsidRPr="00AA0B90">
        <w:t>T</w:t>
      </w:r>
      <w:r w:rsidR="004953BB" w:rsidRPr="00AA0B90">
        <w:t xml:space="preserve">he region of highest risk </w:t>
      </w:r>
      <w:r w:rsidR="00920EA8" w:rsidRPr="00AA0B90">
        <w:t>for</w:t>
      </w:r>
      <w:r w:rsidR="004953BB" w:rsidRPr="00AA0B90">
        <w:t xml:space="preserve"> house</w:t>
      </w:r>
      <w:r w:rsidR="00920EA8" w:rsidRPr="00AA0B90">
        <w:t>s</w:t>
      </w:r>
      <w:r w:rsidR="004953BB" w:rsidRPr="00AA0B90">
        <w:t xml:space="preserve"> or unit</w:t>
      </w:r>
      <w:r w:rsidR="00920EA8" w:rsidRPr="00AA0B90">
        <w:t>s</w:t>
      </w:r>
      <w:r w:rsidR="004953BB" w:rsidRPr="00AA0B90">
        <w:t xml:space="preserve"> is the northwest of Australia, which experiences the highest frequency of cyclones and the strongest winds. </w:t>
      </w:r>
      <w:r w:rsidR="000814E4" w:rsidRPr="00AA0B90">
        <w:t>The modelled risk of damage</w:t>
      </w:r>
      <w:r w:rsidR="00723869" w:rsidRPr="00AA0B90">
        <w:t xml:space="preserve"> </w:t>
      </w:r>
      <w:r w:rsidR="000814E4" w:rsidRPr="00AA0B90">
        <w:t>to regions around</w:t>
      </w:r>
      <w:r w:rsidR="00723869" w:rsidRPr="00AA0B90">
        <w:t xml:space="preserve"> Cairns and Townsville </w:t>
      </w:r>
      <w:r w:rsidR="00C6227C" w:rsidRPr="00AA0B90">
        <w:t>is also high.</w:t>
      </w:r>
    </w:p>
    <w:p w14:paraId="4FFBF2A2" w14:textId="3E8EF511" w:rsidR="004953BB" w:rsidRPr="00AA0B90" w:rsidRDefault="00920EA8" w:rsidP="005B0453">
      <w:r w:rsidRPr="00AA0B90">
        <w:t xml:space="preserve">Estimates of </w:t>
      </w:r>
      <w:r w:rsidR="00417C81" w:rsidRPr="00AA0B90">
        <w:t>total claims for</w:t>
      </w:r>
      <w:r w:rsidRPr="00AA0B90">
        <w:t xml:space="preserve"> housing </w:t>
      </w:r>
      <w:r w:rsidR="00417C81" w:rsidRPr="00AA0B90">
        <w:t>building damage are</w:t>
      </w:r>
      <w:r w:rsidRPr="00AA0B90">
        <w:t xml:space="preserve"> larger than that </w:t>
      </w:r>
      <w:r w:rsidR="00417C81" w:rsidRPr="00AA0B90">
        <w:t>for</w:t>
      </w:r>
      <w:r w:rsidRPr="00AA0B90">
        <w:t xml:space="preserve"> </w:t>
      </w:r>
      <w:r w:rsidR="00417C81" w:rsidRPr="00AA0B90">
        <w:t>strata damage</w:t>
      </w:r>
      <w:r w:rsidRPr="00AA0B90">
        <w:t xml:space="preserve"> because</w:t>
      </w:r>
      <w:r w:rsidR="000814E4" w:rsidRPr="00AA0B90">
        <w:t xml:space="preserve"> the housing stock is much larger than the stock of strata units.</w:t>
      </w:r>
    </w:p>
    <w:p w14:paraId="1DAB7CA1" w14:textId="3AB90515" w:rsidR="00A55317" w:rsidRPr="00AA0B90" w:rsidRDefault="00055E2B" w:rsidP="005B0453">
      <w:pPr>
        <w:pStyle w:val="FigureHeading"/>
      </w:pPr>
      <w:r w:rsidRPr="00AA0B90">
        <w:t xml:space="preserve">Figure </w:t>
      </w:r>
      <w:r w:rsidR="002264E8">
        <w:t>6</w:t>
      </w:r>
      <w:r w:rsidRPr="00AA0B90">
        <w:t>: Projected losses due to cyclones in northern Australia</w:t>
      </w:r>
      <w:r w:rsidR="007B128E" w:rsidRPr="00AA0B90">
        <w:t xml:space="preserve"> (building only)</w:t>
      </w:r>
    </w:p>
    <w:p w14:paraId="48F7857A" w14:textId="7B618C13" w:rsidR="00A55317" w:rsidRPr="00AA0B90" w:rsidRDefault="00A55317" w:rsidP="005B0453">
      <w:pPr>
        <w:pStyle w:val="Figuregraphic"/>
      </w:pPr>
      <w:r w:rsidRPr="005B0453">
        <w:rPr>
          <w:noProof/>
        </w:rPr>
        <w:drawing>
          <wp:inline distT="0" distB="0" distL="0" distR="0" wp14:anchorId="1A65822A" wp14:editId="67577DE7">
            <wp:extent cx="5688000" cy="3914848"/>
            <wp:effectExtent l="0" t="0" r="8255" b="0"/>
            <wp:docPr id="7" name="Picture 7" descr="Diagram with a picture of a house and strata building. Above the picture of the house there is text stating that there is on average around $600 in claims per year for each house. Above the picture of a strata building there is text stating there around around $500 in claims for each $250,000 sum insured for a strata building." title="Figure 6: Projects losses due to cyclones in northern Australia (build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j\AppData\Local\Microsoft\Windows\Temporary Internet Files\Content.Outlook\RVTW46Y1\Figure 7_02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8000" cy="3914848"/>
                    </a:xfrm>
                    <a:prstGeom prst="rect">
                      <a:avLst/>
                    </a:prstGeom>
                    <a:noFill/>
                    <a:ln>
                      <a:noFill/>
                    </a:ln>
                  </pic:spPr>
                </pic:pic>
              </a:graphicData>
            </a:graphic>
          </wp:inline>
        </w:drawing>
      </w:r>
    </w:p>
    <w:tbl>
      <w:tblPr>
        <w:tblW w:w="4885" w:type="pct"/>
        <w:tblInd w:w="108" w:type="dxa"/>
        <w:shd w:val="clear" w:color="auto" w:fill="F2F2F2" w:themeFill="background1" w:themeFillShade="F2"/>
        <w:tblLayout w:type="fixed"/>
        <w:tblLook w:val="01E0" w:firstRow="1" w:lastRow="1" w:firstColumn="1" w:lastColumn="1" w:noHBand="0" w:noVBand="0"/>
      </w:tblPr>
      <w:tblGrid>
        <w:gridCol w:w="9072"/>
      </w:tblGrid>
      <w:tr w:rsidR="00573D64" w:rsidRPr="00AA0B90" w14:paraId="1B1E0909" w14:textId="77777777" w:rsidTr="002264E8">
        <w:trPr>
          <w:trHeight w:val="12645"/>
        </w:trPr>
        <w:tc>
          <w:tcPr>
            <w:tcW w:w="9072" w:type="dxa"/>
            <w:shd w:val="clear" w:color="auto" w:fill="F2F2F2" w:themeFill="background1" w:themeFillShade="F2"/>
          </w:tcPr>
          <w:p w14:paraId="4BD667C2" w14:textId="7B62EB8F" w:rsidR="00573D64" w:rsidRPr="0073499C" w:rsidRDefault="00573D64" w:rsidP="00F96B0B">
            <w:pPr>
              <w:pStyle w:val="BoxHeadingnonumber"/>
              <w:rPr>
                <w:sz w:val="26"/>
                <w:szCs w:val="26"/>
              </w:rPr>
            </w:pPr>
            <w:bookmarkStart w:id="271" w:name="_Ref432692825"/>
            <w:bookmarkStart w:id="272" w:name="_Ref432692796"/>
            <w:r w:rsidRPr="0073499C">
              <w:rPr>
                <w:sz w:val="26"/>
                <w:szCs w:val="26"/>
              </w:rPr>
              <w:lastRenderedPageBreak/>
              <w:t xml:space="preserve">Box </w:t>
            </w:r>
            <w:r w:rsidR="00AE31E2" w:rsidRPr="0073499C">
              <w:rPr>
                <w:sz w:val="26"/>
                <w:szCs w:val="26"/>
              </w:rPr>
              <w:fldChar w:fldCharType="begin"/>
            </w:r>
            <w:r w:rsidR="00AE31E2" w:rsidRPr="0073499C">
              <w:rPr>
                <w:sz w:val="26"/>
                <w:szCs w:val="26"/>
              </w:rPr>
              <w:instrText xml:space="preserve"> SEQ Box \* ARABIC </w:instrText>
            </w:r>
            <w:r w:rsidR="00AE31E2" w:rsidRPr="0073499C">
              <w:rPr>
                <w:sz w:val="26"/>
                <w:szCs w:val="26"/>
              </w:rPr>
              <w:fldChar w:fldCharType="separate"/>
            </w:r>
            <w:r w:rsidR="00622113">
              <w:rPr>
                <w:noProof/>
                <w:sz w:val="26"/>
                <w:szCs w:val="26"/>
              </w:rPr>
              <w:t>1</w:t>
            </w:r>
            <w:r w:rsidR="00AE31E2" w:rsidRPr="0073499C">
              <w:rPr>
                <w:noProof/>
                <w:sz w:val="26"/>
                <w:szCs w:val="26"/>
              </w:rPr>
              <w:fldChar w:fldCharType="end"/>
            </w:r>
            <w:bookmarkEnd w:id="271"/>
            <w:r w:rsidRPr="0073499C">
              <w:rPr>
                <w:sz w:val="26"/>
                <w:szCs w:val="26"/>
              </w:rPr>
              <w:t xml:space="preserve">: Modelling </w:t>
            </w:r>
            <w:bookmarkEnd w:id="272"/>
            <w:r w:rsidR="00DF0778" w:rsidRPr="0073499C">
              <w:rPr>
                <w:sz w:val="26"/>
                <w:szCs w:val="26"/>
              </w:rPr>
              <w:t>approach</w:t>
            </w:r>
          </w:p>
          <w:p w14:paraId="0EC7C0C5" w14:textId="3F5ADDB9" w:rsidR="0053342E" w:rsidRPr="00AA0B90" w:rsidRDefault="0053342E" w:rsidP="00D97E11">
            <w:pPr>
              <w:pStyle w:val="BoxText"/>
            </w:pPr>
            <w:r w:rsidRPr="00AA0B90">
              <w:t>Estimating</w:t>
            </w:r>
            <w:r w:rsidR="00DF0778" w:rsidRPr="00AA0B90">
              <w:t xml:space="preserve"> the potential reduction in premiums and cost to Government of creating a mutual cyclone insurer or a reinsurance pool for cyclone risk</w:t>
            </w:r>
            <w:r w:rsidRPr="00AA0B90">
              <w:t xml:space="preserve"> involved</w:t>
            </w:r>
            <w:r w:rsidR="00DF0778" w:rsidRPr="00AA0B90">
              <w:t xml:space="preserve"> a </w:t>
            </w:r>
            <w:r w:rsidRPr="00AA0B90">
              <w:t>number</w:t>
            </w:r>
            <w:r w:rsidR="00DF0778" w:rsidRPr="00AA0B90">
              <w:t xml:space="preserve"> of </w:t>
            </w:r>
            <w:r w:rsidRPr="00AA0B90">
              <w:t>steps. A</w:t>
            </w:r>
            <w:r w:rsidR="00144466" w:rsidRPr="00AA0B90">
              <w:t>s</w:t>
            </w:r>
            <w:r w:rsidRPr="00AA0B90">
              <w:t xml:space="preserve"> shown in </w:t>
            </w:r>
            <w:r w:rsidRPr="00AA0B90">
              <w:fldChar w:fldCharType="begin"/>
            </w:r>
            <w:r w:rsidRPr="00AA0B90">
              <w:instrText xml:space="preserve"> REF _Ref434942889 \h </w:instrText>
            </w:r>
            <w:r w:rsidR="005B0453">
              <w:instrText xml:space="preserve"> \* MERGEFORMAT </w:instrText>
            </w:r>
            <w:r w:rsidRPr="00AA0B90">
              <w:fldChar w:fldCharType="separate"/>
            </w:r>
            <w:r w:rsidR="00622113" w:rsidRPr="00AA0B90">
              <w:t xml:space="preserve">Figure </w:t>
            </w:r>
            <w:r w:rsidR="00622113">
              <w:rPr>
                <w:noProof/>
              </w:rPr>
              <w:t>7</w:t>
            </w:r>
            <w:r w:rsidRPr="00AA0B90">
              <w:fldChar w:fldCharType="end"/>
            </w:r>
            <w:r w:rsidRPr="00AA0B90">
              <w:t xml:space="preserve">, in order to calculate the reduction in premiums it is necessary to estimate how much premium is </w:t>
            </w:r>
            <w:r w:rsidR="00DB7A60" w:rsidRPr="00AA0B90">
              <w:t xml:space="preserve">currently </w:t>
            </w:r>
            <w:r w:rsidRPr="00AA0B90">
              <w:t xml:space="preserve">paid by policyholders to cover the </w:t>
            </w:r>
            <w:r w:rsidR="00287E90">
              <w:t>‘</w:t>
            </w:r>
            <w:r w:rsidRPr="00AA0B90">
              <w:t>cyclone component</w:t>
            </w:r>
            <w:r w:rsidR="00287E90">
              <w:t>’</w:t>
            </w:r>
            <w:r w:rsidRPr="00AA0B90">
              <w:t xml:space="preserve"> of premiums</w:t>
            </w:r>
            <w:r w:rsidR="00144466" w:rsidRPr="00AA0B90">
              <w:t xml:space="preserve"> and to estimate how much premium revenue would need to be charged by a mutual insurer or reinsurance pool</w:t>
            </w:r>
            <w:r w:rsidRPr="00AA0B90">
              <w:t xml:space="preserve">. </w:t>
            </w:r>
            <w:r w:rsidR="00144466" w:rsidRPr="00AA0B90">
              <w:t>To estimate the cost to the Government, it is necessary to estimate the claims and operating costs of the mutual insurer or reinsurer and compare this with the revenue received (which is equal to the premium paid)</w:t>
            </w:r>
            <w:r w:rsidRPr="00AA0B90">
              <w:t>.</w:t>
            </w:r>
          </w:p>
          <w:p w14:paraId="352BD934" w14:textId="2689143C" w:rsidR="006A3036" w:rsidRPr="00AA0B90" w:rsidRDefault="003B0110">
            <w:pPr>
              <w:pStyle w:val="FigureHeading"/>
            </w:pPr>
            <w:bookmarkStart w:id="273" w:name="_Ref434942889"/>
            <w:r w:rsidRPr="00AA0B90">
              <w:t xml:space="preserve">Figure </w:t>
            </w:r>
            <w:fldSimple w:instr=" SEQ Figure \* ARABIC ">
              <w:r w:rsidR="00622113">
                <w:rPr>
                  <w:noProof/>
                </w:rPr>
                <w:t>7</w:t>
              </w:r>
            </w:fldSimple>
            <w:bookmarkEnd w:id="273"/>
            <w:r w:rsidRPr="00AA0B90">
              <w:t>: Steps required to estimate premium reduction and cost to Government of a mutual insurer or reinsurance pool</w:t>
            </w:r>
          </w:p>
          <w:p w14:paraId="28A8BB6C" w14:textId="77777777" w:rsidR="003B0110" w:rsidRPr="00AA0B90" w:rsidRDefault="003B0110">
            <w:pPr>
              <w:pStyle w:val="BoxText"/>
              <w:keepNext/>
            </w:pPr>
            <w:r w:rsidRPr="00AA0B90">
              <w:rPr>
                <w:noProof/>
                <w:sz w:val="20"/>
              </w:rPr>
              <w:drawing>
                <wp:inline distT="0" distB="0" distL="0" distR="0" wp14:anchorId="65E43D26" wp14:editId="05B3409A">
                  <wp:extent cx="5486400" cy="2819400"/>
                  <wp:effectExtent l="57150" t="38100" r="57150" b="76200"/>
                  <wp:docPr id="8" name="Diagram 8" descr="Diagram outlining the steps necessary to determine the quantum of premium reduction and the steps required to estimate the cost of Government under each scenario tested." title="Figure 7: Steps required to estimate premium reduction and cost to Government of a mutual insurer or reinsurance poo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578FAC2" w14:textId="7E6E2681" w:rsidR="00DF0778" w:rsidRPr="00AA0B90" w:rsidRDefault="0053342E" w:rsidP="005B0453">
            <w:pPr>
              <w:pStyle w:val="BoxText"/>
              <w:spacing w:after="120"/>
            </w:pPr>
            <w:r w:rsidRPr="00AA0B90">
              <w:t>In order to estimate these steps, the Taskforce commissioned a series of insurance sector specialists to undertake modelling work. Th</w:t>
            </w:r>
            <w:r w:rsidR="00DB7A60" w:rsidRPr="00AA0B90">
              <w:t>is</w:t>
            </w:r>
            <w:r w:rsidRPr="00AA0B90">
              <w:t xml:space="preserve"> work involved </w:t>
            </w:r>
            <w:r w:rsidR="00336E23" w:rsidRPr="00AA0B90">
              <w:t>f</w:t>
            </w:r>
            <w:r w:rsidR="006373E1" w:rsidRPr="00AA0B90">
              <w:t>our</w:t>
            </w:r>
            <w:r w:rsidR="0073499C">
              <w:t xml:space="preserve"> stages:</w:t>
            </w:r>
          </w:p>
          <w:p w14:paraId="432BB1EC" w14:textId="7348035F" w:rsidR="004B2D63" w:rsidRPr="00AA0B90" w:rsidRDefault="004B2D63" w:rsidP="005B0453">
            <w:pPr>
              <w:pStyle w:val="OutlineNumbered1"/>
              <w:numPr>
                <w:ilvl w:val="0"/>
                <w:numId w:val="48"/>
              </w:numPr>
              <w:spacing w:after="120"/>
            </w:pPr>
            <w:r w:rsidRPr="00AA0B90">
              <w:t xml:space="preserve">Estimating how much households currently pay for the </w:t>
            </w:r>
            <w:r w:rsidR="00287E90">
              <w:t>‘</w:t>
            </w:r>
            <w:r w:rsidRPr="00AA0B90">
              <w:t>cyclone component</w:t>
            </w:r>
            <w:r w:rsidR="00287E90">
              <w:t>’</w:t>
            </w:r>
            <w:r w:rsidRPr="00AA0B90">
              <w:t xml:space="preserve"> of insurance premiums. This is the component of the premium that can be lowered by creating a mutual cyclone insurer or a reinsurance pool.</w:t>
            </w:r>
          </w:p>
          <w:p w14:paraId="4AD13BB4" w14:textId="65F4C8CE" w:rsidR="0053342E" w:rsidRPr="00AA0B90" w:rsidRDefault="0053342E" w:rsidP="005B0453">
            <w:pPr>
              <w:pStyle w:val="OutlineNumbered1"/>
              <w:spacing w:after="120"/>
            </w:pPr>
            <w:r w:rsidRPr="00AA0B90">
              <w:t xml:space="preserve">Estimating the likely claims on a mutual insurer or reinsurance </w:t>
            </w:r>
            <w:r w:rsidR="00186B04" w:rsidRPr="00AA0B90">
              <w:t xml:space="preserve">pool </w:t>
            </w:r>
            <w:r w:rsidRPr="00AA0B90">
              <w:t>due to cyclones in the future.</w:t>
            </w:r>
          </w:p>
          <w:p w14:paraId="57EC3F15" w14:textId="4A744FE9" w:rsidR="0053342E" w:rsidRPr="00AA0B90" w:rsidRDefault="0053342E" w:rsidP="005B0453">
            <w:pPr>
              <w:pStyle w:val="OutlineNumbered1"/>
              <w:spacing w:after="120"/>
            </w:pPr>
            <w:r w:rsidRPr="00AA0B90">
              <w:t>Estimating the operating costs (such as staffing and sales) of both the mutual insurer and the reinsurance pool and the amount of capital that would need to be held by a mutual to be financially secure.</w:t>
            </w:r>
          </w:p>
          <w:p w14:paraId="1D3CE88A" w14:textId="5E2F7BF9" w:rsidR="0053342E" w:rsidRPr="00AA0B90" w:rsidRDefault="00144466" w:rsidP="0053342E">
            <w:pPr>
              <w:pStyle w:val="OutlineNumbered1"/>
            </w:pPr>
            <w:r w:rsidRPr="00AA0B90">
              <w:t xml:space="preserve">Undertaking a </w:t>
            </w:r>
            <w:r w:rsidR="00287E90">
              <w:t>‘</w:t>
            </w:r>
            <w:r w:rsidRPr="00AA0B90">
              <w:t>dynamic financial analysis</w:t>
            </w:r>
            <w:r w:rsidR="00287E90">
              <w:t>’</w:t>
            </w:r>
            <w:r w:rsidRPr="00AA0B90">
              <w:t xml:space="preserve"> to estimate the likely cash flows of the mutual insurer and reinsurance pool to work out the potential calls on the guarantee.</w:t>
            </w:r>
          </w:p>
          <w:p w14:paraId="65B8FF98" w14:textId="77777777" w:rsidR="006C3FBE" w:rsidRDefault="006C3FBE" w:rsidP="006C3FBE">
            <w:pPr>
              <w:pStyle w:val="BoxText"/>
            </w:pPr>
          </w:p>
          <w:p w14:paraId="3BCE8CAF" w14:textId="77777777" w:rsidR="0073499C" w:rsidRDefault="0073499C" w:rsidP="006C3FBE">
            <w:pPr>
              <w:pStyle w:val="BoxText"/>
            </w:pPr>
          </w:p>
          <w:p w14:paraId="314AE0CD" w14:textId="40A2E7FD" w:rsidR="0053342E" w:rsidRPr="0073499C" w:rsidRDefault="00144466" w:rsidP="0073499C">
            <w:pPr>
              <w:pStyle w:val="Boxheading2"/>
              <w:keepLines/>
            </w:pPr>
            <w:r w:rsidRPr="0073499C">
              <w:lastRenderedPageBreak/>
              <w:t>Stage 1: Estimating the current premium pool</w:t>
            </w:r>
          </w:p>
          <w:p w14:paraId="0C9CF00C" w14:textId="3D690843" w:rsidR="00144466" w:rsidRPr="00AA0B90" w:rsidRDefault="00336E23" w:rsidP="0073499C">
            <w:pPr>
              <w:pStyle w:val="BoxText"/>
              <w:keepNext/>
              <w:keepLines/>
            </w:pPr>
            <w:proofErr w:type="spellStart"/>
            <w:r w:rsidRPr="00AA0B90">
              <w:t>Finity</w:t>
            </w:r>
            <w:proofErr w:type="spellEnd"/>
            <w:r w:rsidRPr="00AA0B90">
              <w:t xml:space="preserve"> Consulting estimated the size of the current premium pool for cyclone risk by comparing premiums in cyclone prone areas with premiums for similar risks in areas with negligible cyclone risk in order to create a model of insurer pricing. Using the model and information from the Taskforce on the type of properties </w:t>
            </w:r>
            <w:r w:rsidR="004B2D63" w:rsidRPr="00AA0B90">
              <w:t xml:space="preserve">in northern Australia (see below), </w:t>
            </w:r>
            <w:proofErr w:type="spellStart"/>
            <w:r w:rsidR="004B2D63" w:rsidRPr="00AA0B90">
              <w:t>Finity</w:t>
            </w:r>
            <w:proofErr w:type="spellEnd"/>
            <w:r w:rsidR="004B2D63" w:rsidRPr="00AA0B90">
              <w:t xml:space="preserve"> Consulting estimated the </w:t>
            </w:r>
            <w:r w:rsidR="00287E90">
              <w:t>‘</w:t>
            </w:r>
            <w:r w:rsidR="004B2D63" w:rsidRPr="00AA0B90">
              <w:t>cyclone component</w:t>
            </w:r>
            <w:r w:rsidR="00287E90">
              <w:t>’</w:t>
            </w:r>
            <w:r w:rsidR="004B2D63" w:rsidRPr="00AA0B90">
              <w:t xml:space="preserve"> of premiums as well as the total premium for each property. The sum of all premiums is the total premium pool in northern Australia.</w:t>
            </w:r>
          </w:p>
          <w:p w14:paraId="55DB9CAD" w14:textId="44AAAE26" w:rsidR="00144466" w:rsidRPr="0073499C" w:rsidRDefault="00144466" w:rsidP="005B0453">
            <w:pPr>
              <w:pStyle w:val="Boxheading2"/>
            </w:pPr>
            <w:r w:rsidRPr="0073499C">
              <w:t>Stage 2: Estimating the likely claims due to future cyclones</w:t>
            </w:r>
          </w:p>
          <w:p w14:paraId="7B574ABA" w14:textId="70C576CA" w:rsidR="00573D64" w:rsidRPr="00AA0B90" w:rsidRDefault="00703AB7" w:rsidP="005B0453">
            <w:pPr>
              <w:pStyle w:val="BoxText"/>
            </w:pPr>
            <w:r w:rsidRPr="00AA0B90">
              <w:t>The T</w:t>
            </w:r>
            <w:r w:rsidR="00573D64" w:rsidRPr="00AA0B90">
              <w:t xml:space="preserve">askforce </w:t>
            </w:r>
            <w:r w:rsidR="00393B18" w:rsidRPr="00AA0B90">
              <w:t>engaged</w:t>
            </w:r>
            <w:r w:rsidR="00573D64" w:rsidRPr="00AA0B90">
              <w:t xml:space="preserve"> three consultants </w:t>
            </w:r>
            <w:r w:rsidR="004B2D63" w:rsidRPr="00AA0B90">
              <w:t>(</w:t>
            </w:r>
            <w:proofErr w:type="spellStart"/>
            <w:r w:rsidR="004B2D63" w:rsidRPr="00AA0B90">
              <w:t>Combus</w:t>
            </w:r>
            <w:proofErr w:type="spellEnd"/>
            <w:r w:rsidR="004B2D63" w:rsidRPr="00AA0B90">
              <w:t>, Guy Carpenter and Risk Frontiers)</w:t>
            </w:r>
            <w:r w:rsidR="00573D64" w:rsidRPr="00AA0B90">
              <w:t xml:space="preserve"> to estimate the potential </w:t>
            </w:r>
            <w:r w:rsidR="00B24B71" w:rsidRPr="00AA0B90">
              <w:t>damage and</w:t>
            </w:r>
            <w:r w:rsidR="00573D64" w:rsidRPr="00AA0B90">
              <w:t xml:space="preserve"> insurance </w:t>
            </w:r>
            <w:r w:rsidR="00B24B71" w:rsidRPr="00AA0B90">
              <w:t>claims</w:t>
            </w:r>
            <w:r w:rsidR="00573D64" w:rsidRPr="00AA0B90">
              <w:t xml:space="preserve"> from cyclones using </w:t>
            </w:r>
            <w:r w:rsidR="00186B04" w:rsidRPr="00AA0B90">
              <w:t xml:space="preserve">four </w:t>
            </w:r>
            <w:r w:rsidR="00573D64" w:rsidRPr="00AA0B90">
              <w:t xml:space="preserve">models that predict </w:t>
            </w:r>
            <w:r w:rsidR="00573D64" w:rsidRPr="00AA0B90">
              <w:rPr>
                <w:i/>
              </w:rPr>
              <w:t>future</w:t>
            </w:r>
            <w:r w:rsidR="00573D64" w:rsidRPr="00AA0B90">
              <w:t xml:space="preserve"> losses over a long time period. These models use engineering information about </w:t>
            </w:r>
            <w:r w:rsidR="00F6415F" w:rsidRPr="00AA0B90">
              <w:t xml:space="preserve">the </w:t>
            </w:r>
            <w:r w:rsidRPr="00AA0B90">
              <w:t xml:space="preserve">vulnerability of </w:t>
            </w:r>
            <w:r w:rsidR="00573D64" w:rsidRPr="00AA0B90">
              <w:t xml:space="preserve">buildings </w:t>
            </w:r>
            <w:r w:rsidRPr="00AA0B90">
              <w:t xml:space="preserve">and historical information about cyclone frequency, intensity and </w:t>
            </w:r>
            <w:r w:rsidR="00AA2E18">
              <w:t>location</w:t>
            </w:r>
            <w:r w:rsidRPr="00AA0B90">
              <w:t xml:space="preserve"> </w:t>
            </w:r>
            <w:r w:rsidR="00573D64" w:rsidRPr="00AA0B90">
              <w:t>to estimate the probability of different size losses. These models estimated losses specifically for home, contents and strata.</w:t>
            </w:r>
          </w:p>
          <w:p w14:paraId="505F648D" w14:textId="5649A0A2" w:rsidR="004859CE" w:rsidRPr="00AA0B90" w:rsidRDefault="004859CE" w:rsidP="005B0453">
            <w:pPr>
              <w:pStyle w:val="BoxText"/>
            </w:pPr>
            <w:r w:rsidRPr="00AA0B90">
              <w:t xml:space="preserve">This modelling exercise asked how much damage cyclones could do in each region of Australia by simulating cyclone events over a 10,000 year period (which is the standard approach for such modelling) and seeing where those events </w:t>
            </w:r>
            <w:r w:rsidR="00F01FE9" w:rsidRPr="00AA0B90">
              <w:t>caused damage to</w:t>
            </w:r>
            <w:r w:rsidRPr="00AA0B90">
              <w:t xml:space="preserve"> the houses and apartments. This approach estimates the potential size of large, although rare, losses and the average loss per year over a very long time horizon. </w:t>
            </w:r>
          </w:p>
          <w:p w14:paraId="063DE137" w14:textId="77777777" w:rsidR="00FE4655" w:rsidRPr="00AA0B90" w:rsidRDefault="004859CE" w:rsidP="005B0453">
            <w:pPr>
              <w:pStyle w:val="BoxText"/>
            </w:pPr>
            <w:r w:rsidRPr="00AA0B90">
              <w:t xml:space="preserve">In order to ensure consistency between the models, the modellers all used the </w:t>
            </w:r>
            <w:r w:rsidR="009662AB" w:rsidRPr="00AA0B90">
              <w:t xml:space="preserve">same </w:t>
            </w:r>
            <w:r w:rsidR="006016CC" w:rsidRPr="00AA0B90">
              <w:t xml:space="preserve">information on </w:t>
            </w:r>
            <w:r w:rsidR="009662AB" w:rsidRPr="00AA0B90">
              <w:t xml:space="preserve">residential </w:t>
            </w:r>
            <w:r w:rsidR="00573D64" w:rsidRPr="00AA0B90">
              <w:t xml:space="preserve">buildings </w:t>
            </w:r>
            <w:r w:rsidR="009662AB" w:rsidRPr="00AA0B90">
              <w:t>in Australia</w:t>
            </w:r>
            <w:r w:rsidR="00FE4655" w:rsidRPr="00AA0B90">
              <w:t>. This information included the</w:t>
            </w:r>
            <w:r w:rsidR="00573D64" w:rsidRPr="00AA0B90">
              <w:t xml:space="preserve"> </w:t>
            </w:r>
            <w:r w:rsidR="006016CC" w:rsidRPr="00AA0B90">
              <w:t xml:space="preserve">location, </w:t>
            </w:r>
            <w:r w:rsidR="00573D64" w:rsidRPr="00AA0B90">
              <w:t>age, wall type</w:t>
            </w:r>
            <w:r w:rsidR="00FE4655" w:rsidRPr="00AA0B90">
              <w:t xml:space="preserve">, </w:t>
            </w:r>
            <w:r w:rsidR="00573D64" w:rsidRPr="00AA0B90">
              <w:t>roof type</w:t>
            </w:r>
            <w:r w:rsidR="00FE4655" w:rsidRPr="00AA0B90">
              <w:t xml:space="preserve"> and number of floors of each building</w:t>
            </w:r>
            <w:r w:rsidR="00573D64" w:rsidRPr="00AA0B90">
              <w:t>. Th</w:t>
            </w:r>
            <w:r w:rsidR="005D6947" w:rsidRPr="00AA0B90">
              <w:t xml:space="preserve">is </w:t>
            </w:r>
            <w:r w:rsidR="009662AB" w:rsidRPr="00AA0B90">
              <w:t xml:space="preserve">information </w:t>
            </w:r>
            <w:r w:rsidR="005D6947" w:rsidRPr="00AA0B90">
              <w:t>was</w:t>
            </w:r>
            <w:r w:rsidR="00573D64" w:rsidRPr="00AA0B90">
              <w:t xml:space="preserve"> </w:t>
            </w:r>
            <w:r w:rsidR="00186B04" w:rsidRPr="00AA0B90">
              <w:t xml:space="preserve">developed by </w:t>
            </w:r>
            <w:proofErr w:type="spellStart"/>
            <w:r w:rsidR="00186B04" w:rsidRPr="00AA0B90">
              <w:t>Combus</w:t>
            </w:r>
            <w:proofErr w:type="spellEnd"/>
            <w:r w:rsidR="00186B04" w:rsidRPr="00AA0B90">
              <w:t xml:space="preserve"> from</w:t>
            </w:r>
            <w:r w:rsidR="00573D64" w:rsidRPr="00AA0B90">
              <w:t xml:space="preserve"> NEXIS, </w:t>
            </w:r>
            <w:r w:rsidR="005D6947" w:rsidRPr="00AA0B90">
              <w:t xml:space="preserve">a national database from </w:t>
            </w:r>
            <w:proofErr w:type="spellStart"/>
            <w:r w:rsidR="00573D64" w:rsidRPr="00AA0B90">
              <w:t>GeoScience</w:t>
            </w:r>
            <w:proofErr w:type="spellEnd"/>
            <w:r w:rsidR="00573D64" w:rsidRPr="00AA0B90">
              <w:t xml:space="preserve"> Australia </w:t>
            </w:r>
            <w:r w:rsidR="00186B04" w:rsidRPr="00AA0B90">
              <w:t xml:space="preserve">that </w:t>
            </w:r>
            <w:r w:rsidR="00573D64" w:rsidRPr="00AA0B90">
              <w:t>contains information about the stock of houses in each suburb</w:t>
            </w:r>
            <w:r w:rsidR="005D6947" w:rsidRPr="00AA0B90">
              <w:t xml:space="preserve"> across Australia.</w:t>
            </w:r>
            <w:r w:rsidR="00DB79E8" w:rsidRPr="00AA0B90">
              <w:t xml:space="preserve"> </w:t>
            </w:r>
          </w:p>
          <w:p w14:paraId="533B726C" w14:textId="76EADD8D" w:rsidR="00573D64" w:rsidRPr="00AA0B90" w:rsidRDefault="00DB79E8" w:rsidP="005B0453">
            <w:pPr>
              <w:pStyle w:val="BoxText"/>
            </w:pPr>
            <w:r w:rsidRPr="00AA0B90">
              <w:t xml:space="preserve">The models </w:t>
            </w:r>
            <w:r w:rsidR="00FE4655" w:rsidRPr="00AA0B90">
              <w:t>that estimate the damage caused by cyclones</w:t>
            </w:r>
            <w:r w:rsidRPr="00AA0B90">
              <w:t xml:space="preserve"> are the best available, and are widely used by the insurance industry. However, there remains uncertainty about the potential cost of cyclone damage. </w:t>
            </w:r>
            <w:r w:rsidR="00FE4655" w:rsidRPr="00AA0B90">
              <w:t xml:space="preserve">In part, this is because the </w:t>
            </w:r>
            <w:r w:rsidR="009662AB" w:rsidRPr="00AA0B90">
              <w:t xml:space="preserve">models </w:t>
            </w:r>
            <w:r w:rsidR="00FE4655" w:rsidRPr="00AA0B90">
              <w:t>use</w:t>
            </w:r>
            <w:r w:rsidR="009662AB" w:rsidRPr="00AA0B90">
              <w:t xml:space="preserve"> different assumptions about future cyclone activity and the level of damage that cyclones would cause to particular building types. </w:t>
            </w:r>
            <w:r w:rsidR="00FE4655" w:rsidRPr="00AA0B90">
              <w:t>Uncertainty is also an inherent part of any forecasting exercise.</w:t>
            </w:r>
          </w:p>
          <w:p w14:paraId="2AA170FA" w14:textId="16D34722" w:rsidR="002F76A3" w:rsidRDefault="00F13197" w:rsidP="005B0453">
            <w:pPr>
              <w:pStyle w:val="BoxText"/>
            </w:pPr>
            <w:r w:rsidRPr="00AA0B90">
              <w:t xml:space="preserve">Figure </w:t>
            </w:r>
            <w:fldSimple w:instr=" SEQ Figure \* ARABIC ">
              <w:r w:rsidR="00622113">
                <w:rPr>
                  <w:noProof/>
                </w:rPr>
                <w:t>8</w:t>
              </w:r>
            </w:fldSimple>
            <w:r w:rsidRPr="00AA0B90">
              <w:t xml:space="preserve"> </w:t>
            </w:r>
            <w:r w:rsidR="00573D64" w:rsidRPr="00AA0B90">
              <w:t xml:space="preserve">highlights the uncertainty associated </w:t>
            </w:r>
            <w:r w:rsidR="00DC76FD" w:rsidRPr="00AA0B90">
              <w:t>with</w:t>
            </w:r>
            <w:r w:rsidR="00573D64" w:rsidRPr="00AA0B90">
              <w:t xml:space="preserve"> attempting to predict cyclone losses in northern Australia. The </w:t>
            </w:r>
            <w:r w:rsidR="002761B5" w:rsidRPr="00AA0B90">
              <w:t>figure</w:t>
            </w:r>
            <w:r w:rsidR="00573D64" w:rsidRPr="00AA0B90">
              <w:t xml:space="preserve"> shows the potential losses predicted by the models for different probability events. </w:t>
            </w:r>
            <w:r w:rsidR="006B5D83" w:rsidRPr="00AA0B90">
              <w:t>More extreme events are</w:t>
            </w:r>
            <w:r w:rsidR="00573D64" w:rsidRPr="00AA0B90">
              <w:t xml:space="preserve"> less </w:t>
            </w:r>
            <w:r w:rsidR="00166296" w:rsidRPr="00AA0B90">
              <w:t>frequent but</w:t>
            </w:r>
            <w:r w:rsidR="006B5D83" w:rsidRPr="00AA0B90">
              <w:t xml:space="preserve"> </w:t>
            </w:r>
            <w:r w:rsidR="000A5660" w:rsidRPr="00AA0B90">
              <w:t xml:space="preserve">have a greater </w:t>
            </w:r>
            <w:r w:rsidR="00573D64" w:rsidRPr="00AA0B90">
              <w:t>predicted loss</w:t>
            </w:r>
            <w:r w:rsidR="000A5660" w:rsidRPr="00AA0B90">
              <w:t xml:space="preserve">. The </w:t>
            </w:r>
            <w:r w:rsidR="002730E5" w:rsidRPr="00AA0B90">
              <w:t>solid</w:t>
            </w:r>
            <w:r w:rsidR="000A5660" w:rsidRPr="00AA0B90">
              <w:t xml:space="preserve"> line represents the average predicted loss across all the models. </w:t>
            </w:r>
            <w:r w:rsidR="00573D64" w:rsidRPr="00AA0B90">
              <w:t xml:space="preserve">The </w:t>
            </w:r>
            <w:r w:rsidR="001B59B6" w:rsidRPr="00AA0B90">
              <w:t>shaded</w:t>
            </w:r>
            <w:r w:rsidR="00573D64" w:rsidRPr="00AA0B90">
              <w:t xml:space="preserve"> area shows the range of </w:t>
            </w:r>
            <w:r w:rsidR="000A5660" w:rsidRPr="00AA0B90">
              <w:t xml:space="preserve">predicted loss </w:t>
            </w:r>
            <w:r w:rsidR="00573D64" w:rsidRPr="00AA0B90">
              <w:t xml:space="preserve">across the models. The range </w:t>
            </w:r>
            <w:r w:rsidR="003228F1" w:rsidRPr="00AA0B90">
              <w:t xml:space="preserve">between models </w:t>
            </w:r>
            <w:r w:rsidR="00573D64" w:rsidRPr="00AA0B90">
              <w:t>indicates that</w:t>
            </w:r>
            <w:r w:rsidR="003B130F" w:rsidRPr="00AA0B90">
              <w:t xml:space="preserve">, in spite of the </w:t>
            </w:r>
            <w:r w:rsidR="00D71D3A" w:rsidRPr="00AA0B90">
              <w:t xml:space="preserve">technical </w:t>
            </w:r>
            <w:r w:rsidR="003B130F" w:rsidRPr="00AA0B90">
              <w:t>sophistication of</w:t>
            </w:r>
            <w:r w:rsidR="00573D64" w:rsidRPr="00AA0B90">
              <w:t xml:space="preserve"> the models </w:t>
            </w:r>
            <w:r w:rsidR="003B130F" w:rsidRPr="00AA0B90">
              <w:t>in</w:t>
            </w:r>
            <w:r w:rsidR="00573D64" w:rsidRPr="00AA0B90">
              <w:t xml:space="preserve"> </w:t>
            </w:r>
            <w:r w:rsidR="006B5D83" w:rsidRPr="00AA0B90">
              <w:t>assessing</w:t>
            </w:r>
            <w:r w:rsidR="00573D64" w:rsidRPr="00AA0B90">
              <w:t xml:space="preserve"> cyclone risk, insurance companies </w:t>
            </w:r>
            <w:r w:rsidR="006B5D83" w:rsidRPr="00AA0B90">
              <w:t xml:space="preserve">have to deal with </w:t>
            </w:r>
            <w:r w:rsidR="006016CC" w:rsidRPr="00AA0B90">
              <w:t>significant</w:t>
            </w:r>
            <w:r w:rsidR="006B5D83" w:rsidRPr="00AA0B90">
              <w:t xml:space="preserve"> </w:t>
            </w:r>
            <w:r w:rsidR="00573D64" w:rsidRPr="00AA0B90">
              <w:t>uncertain</w:t>
            </w:r>
            <w:r w:rsidR="006B5D83" w:rsidRPr="00AA0B90">
              <w:t>ty</w:t>
            </w:r>
            <w:r w:rsidR="000A5660" w:rsidRPr="00AA0B90">
              <w:t xml:space="preserve">. </w:t>
            </w:r>
            <w:r w:rsidR="00573D64" w:rsidRPr="00AA0B90">
              <w:t xml:space="preserve">The Government </w:t>
            </w:r>
            <w:r w:rsidR="00166296" w:rsidRPr="00AA0B90">
              <w:t>would face</w:t>
            </w:r>
            <w:r w:rsidR="00573D64" w:rsidRPr="00AA0B90">
              <w:t xml:space="preserve"> the same level of uncertainty if it were to provide support to a reinsurance pool or direct insurer.</w:t>
            </w:r>
            <w:r w:rsidR="006C3FBE">
              <w:br/>
            </w:r>
          </w:p>
          <w:p w14:paraId="67FD8AEC" w14:textId="77777777" w:rsidR="006C3FBE" w:rsidRPr="00AA0B90" w:rsidRDefault="006C3FBE" w:rsidP="005B0453">
            <w:pPr>
              <w:pStyle w:val="BoxText"/>
            </w:pPr>
          </w:p>
          <w:p w14:paraId="740985B3" w14:textId="77777777" w:rsidR="006C3FBE" w:rsidRDefault="006C3FBE" w:rsidP="005B0453">
            <w:pPr>
              <w:pStyle w:val="Figuregraphic"/>
            </w:pPr>
          </w:p>
          <w:p w14:paraId="402AB5F0" w14:textId="5B3BBD55" w:rsidR="006C3FBE" w:rsidRPr="00AA0B90" w:rsidRDefault="006C3FBE" w:rsidP="0073499C">
            <w:pPr>
              <w:pStyle w:val="FigureHeading"/>
              <w:keepLines/>
              <w:spacing w:after="0"/>
            </w:pPr>
            <w:r w:rsidRPr="00AA0B90">
              <w:t xml:space="preserve">Figure </w:t>
            </w:r>
            <w:r w:rsidR="0073499C">
              <w:t>8</w:t>
            </w:r>
            <w:r w:rsidRPr="00AA0B90">
              <w:t>: Predicted cyclone losses by event probability</w:t>
            </w:r>
          </w:p>
          <w:p w14:paraId="304A3552" w14:textId="5E587241" w:rsidR="00D3133C" w:rsidRPr="00AA0B90" w:rsidRDefault="00D26B8B" w:rsidP="006C3FBE">
            <w:pPr>
              <w:pStyle w:val="Figuregraphic"/>
              <w:keepNext/>
              <w:keepLines/>
            </w:pPr>
            <w:r>
              <w:rPr>
                <w:noProof/>
              </w:rPr>
              <w:drawing>
                <wp:inline distT="0" distB="0" distL="0" distR="0" wp14:anchorId="2913E369" wp14:editId="205ACF2A">
                  <wp:extent cx="5544000" cy="3608297"/>
                  <wp:effectExtent l="0" t="0" r="0" b="0"/>
                  <wp:docPr id="20" name="Picture 20" descr="Line chart showing the average predicted cyclone losses for various event probabilities. On either side of the line there is a shaded area showing the distribution of estimated losses at each event probability. Shaded area gets wider as events decrease in probability." title="Figure 8: Predicted cyclone losses by event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4000" cy="3608297"/>
                          </a:xfrm>
                          <a:prstGeom prst="rect">
                            <a:avLst/>
                          </a:prstGeom>
                          <a:noFill/>
                          <a:ln>
                            <a:noFill/>
                          </a:ln>
                        </pic:spPr>
                      </pic:pic>
                    </a:graphicData>
                  </a:graphic>
                </wp:inline>
              </w:drawing>
            </w:r>
          </w:p>
          <w:p w14:paraId="65CFE489" w14:textId="202D85BE" w:rsidR="0040560A" w:rsidRPr="00AA0B90" w:rsidRDefault="0040560A" w:rsidP="002F2503">
            <w:pPr>
              <w:pStyle w:val="Source"/>
              <w:keepNext/>
              <w:keepLines/>
              <w:spacing w:before="20"/>
            </w:pPr>
            <w:r w:rsidRPr="00AA0B90">
              <w:t xml:space="preserve">Sources: AGA, </w:t>
            </w:r>
            <w:proofErr w:type="spellStart"/>
            <w:r w:rsidRPr="00AA0B90">
              <w:t>Combus</w:t>
            </w:r>
            <w:proofErr w:type="spellEnd"/>
            <w:r w:rsidRPr="00AA0B90">
              <w:t>, Guy Carpenter and Risk Frontiers.</w:t>
            </w:r>
          </w:p>
          <w:p w14:paraId="000174EE" w14:textId="0E5EB1DF" w:rsidR="00D3133C" w:rsidRPr="00AA0B90" w:rsidDel="0040560A" w:rsidRDefault="00D3133C" w:rsidP="005B0453">
            <w:pPr>
              <w:pStyle w:val="SingleParagraph"/>
            </w:pPr>
          </w:p>
          <w:p w14:paraId="7E920E04" w14:textId="178BA6F5" w:rsidR="00186B04" w:rsidRPr="0073499C" w:rsidRDefault="00186B04" w:rsidP="006C3FBE">
            <w:pPr>
              <w:pStyle w:val="Boxheading2"/>
              <w:spacing w:before="0"/>
            </w:pPr>
            <w:r w:rsidRPr="0073499C">
              <w:t>Stage 3: Estimating the costs of the mutual or reinsurance pool</w:t>
            </w:r>
          </w:p>
          <w:p w14:paraId="3A6D37B8" w14:textId="6E6E9176" w:rsidR="00EF3460" w:rsidRPr="00AA0B90" w:rsidRDefault="00186B04" w:rsidP="002F2503">
            <w:pPr>
              <w:pStyle w:val="BoxText"/>
              <w:spacing w:after="220"/>
            </w:pPr>
            <w:proofErr w:type="spellStart"/>
            <w:r w:rsidRPr="00AA0B90">
              <w:t>Finity</w:t>
            </w:r>
            <w:proofErr w:type="spellEnd"/>
            <w:r w:rsidRPr="00AA0B90">
              <w:t xml:space="preserve"> Consulting estimated the operating costs of the mutual </w:t>
            </w:r>
            <w:r w:rsidR="002730E5" w:rsidRPr="00AA0B90">
              <w:t>and the reinsurance pool.</w:t>
            </w:r>
            <w:r w:rsidRPr="00AA0B90">
              <w:t xml:space="preserve"> The expected cost of claims is an average of the modelling results across four separate models.</w:t>
            </w:r>
            <w:r w:rsidR="00EF3460" w:rsidRPr="00AA0B90">
              <w:t xml:space="preserve"> Further details are available in the report by </w:t>
            </w:r>
            <w:proofErr w:type="spellStart"/>
            <w:r w:rsidR="00EF3460" w:rsidRPr="00AA0B90">
              <w:t>Finity</w:t>
            </w:r>
            <w:proofErr w:type="spellEnd"/>
            <w:r w:rsidR="00EF3460" w:rsidRPr="00AA0B90">
              <w:t xml:space="preserve"> Consulting at Appendix C</w:t>
            </w:r>
          </w:p>
          <w:p w14:paraId="2024E9A0" w14:textId="2F72B8B1" w:rsidR="00186B04" w:rsidRPr="0073499C" w:rsidRDefault="00EF3460" w:rsidP="006C3FBE">
            <w:pPr>
              <w:pStyle w:val="Boxheading2"/>
            </w:pPr>
            <w:r w:rsidRPr="0073499C">
              <w:t>Stage 4: Estimating the likely reduction in premiums and the cost to the Government</w:t>
            </w:r>
          </w:p>
          <w:p w14:paraId="1B64840F" w14:textId="0F7F9636" w:rsidR="00336E23" w:rsidRPr="00AA0B90" w:rsidRDefault="00336E23" w:rsidP="002F2503">
            <w:pPr>
              <w:pStyle w:val="BoxText"/>
              <w:spacing w:after="220"/>
            </w:pPr>
            <w:proofErr w:type="spellStart"/>
            <w:r w:rsidRPr="00AA0B90">
              <w:t>Finity</w:t>
            </w:r>
            <w:proofErr w:type="spellEnd"/>
            <w:r w:rsidRPr="00AA0B90">
              <w:t xml:space="preserve"> Consulting </w:t>
            </w:r>
            <w:r w:rsidR="00277EBC" w:rsidRPr="00AA0B90">
              <w:t xml:space="preserve">used scenario analysis to identify a relationship between premium reductions and </w:t>
            </w:r>
            <w:r w:rsidRPr="00AA0B90">
              <w:t>the potential cost to the Government</w:t>
            </w:r>
            <w:r w:rsidR="00277EBC" w:rsidRPr="00AA0B90">
              <w:t>. For</w:t>
            </w:r>
            <w:r w:rsidR="002730E5" w:rsidRPr="00AA0B90">
              <w:t xml:space="preserve"> each of </w:t>
            </w:r>
            <w:r w:rsidRPr="00AA0B90">
              <w:t xml:space="preserve">the </w:t>
            </w:r>
            <w:r w:rsidR="002730E5" w:rsidRPr="00AA0B90">
              <w:t>mutual insurer</w:t>
            </w:r>
            <w:r w:rsidR="00277EBC" w:rsidRPr="00AA0B90">
              <w:t xml:space="preserve"> and </w:t>
            </w:r>
            <w:r w:rsidRPr="00AA0B90">
              <w:t>the reinsurance pool</w:t>
            </w:r>
            <w:r w:rsidR="00277EBC" w:rsidRPr="00AA0B90">
              <w:t xml:space="preserve">, </w:t>
            </w:r>
            <w:proofErr w:type="spellStart"/>
            <w:r w:rsidR="00277EBC" w:rsidRPr="00AA0B90">
              <w:t>Finity</w:t>
            </w:r>
            <w:proofErr w:type="spellEnd"/>
            <w:r w:rsidR="002F2503">
              <w:t xml:space="preserve"> Cons</w:t>
            </w:r>
            <w:r w:rsidR="002730E5" w:rsidRPr="00AA0B90">
              <w:t>u</w:t>
            </w:r>
            <w:r w:rsidR="002F2503">
              <w:t>l</w:t>
            </w:r>
            <w:r w:rsidR="002730E5" w:rsidRPr="00AA0B90">
              <w:t>ting</w:t>
            </w:r>
            <w:r w:rsidRPr="00AA0B90">
              <w:t xml:space="preserve"> estimated the growth of the </w:t>
            </w:r>
            <w:r w:rsidR="002730E5" w:rsidRPr="00AA0B90">
              <w:t>scheme</w:t>
            </w:r>
            <w:r w:rsidR="00287E90">
              <w:t>’</w:t>
            </w:r>
            <w:r w:rsidR="002730E5" w:rsidRPr="00AA0B90">
              <w:t>s reserve</w:t>
            </w:r>
            <w:r w:rsidRPr="00AA0B90">
              <w:t xml:space="preserve"> pool</w:t>
            </w:r>
            <w:r w:rsidR="00277EBC" w:rsidRPr="00AA0B90">
              <w:t xml:space="preserve"> </w:t>
            </w:r>
            <w:r w:rsidRPr="00AA0B90">
              <w:t>and the potential claims on the scheme over a 10 year period</w:t>
            </w:r>
            <w:r w:rsidR="002730E5" w:rsidRPr="00AA0B90">
              <w:t xml:space="preserve"> under four different scenarios</w:t>
            </w:r>
            <w:r w:rsidRPr="00AA0B90">
              <w:t>. From this information, they calculated the likelihood that the Government guarantee would be called on and for how much.</w:t>
            </w:r>
          </w:p>
          <w:p w14:paraId="7A2AE1AD" w14:textId="01EF55C5" w:rsidR="00336E23" w:rsidRPr="00AA0B90" w:rsidRDefault="00277EBC" w:rsidP="002F2503">
            <w:pPr>
              <w:pStyle w:val="BoxText"/>
              <w:spacing w:after="100"/>
            </w:pPr>
            <w:r w:rsidRPr="00AA0B90">
              <w:t xml:space="preserve">The same four </w:t>
            </w:r>
            <w:r w:rsidR="00336E23" w:rsidRPr="00AA0B90">
              <w:t xml:space="preserve">scenarios </w:t>
            </w:r>
            <w:r w:rsidRPr="00AA0B90">
              <w:t xml:space="preserve">were used for </w:t>
            </w:r>
            <w:r w:rsidR="00336E23" w:rsidRPr="00AA0B90">
              <w:t xml:space="preserve">both the mutual </w:t>
            </w:r>
            <w:r w:rsidRPr="00AA0B90">
              <w:t xml:space="preserve">insurer </w:t>
            </w:r>
            <w:r w:rsidR="00336E23" w:rsidRPr="00AA0B90">
              <w:t>and reinsurance pool</w:t>
            </w:r>
            <w:r w:rsidRPr="00AA0B90">
              <w:t>:</w:t>
            </w:r>
          </w:p>
          <w:p w14:paraId="0E1B9C22" w14:textId="5C6EDEEA" w:rsidR="00277EBC" w:rsidRPr="006C3FBE" w:rsidRDefault="00336E23" w:rsidP="002F2503">
            <w:pPr>
              <w:pStyle w:val="BoxBullet"/>
              <w:spacing w:after="100"/>
            </w:pPr>
            <w:r w:rsidRPr="0073499C">
              <w:rPr>
                <w:rStyle w:val="Highlighttext"/>
              </w:rPr>
              <w:t>Scenario 1</w:t>
            </w:r>
            <w:r w:rsidR="0022423C">
              <w:t xml:space="preserve"> </w:t>
            </w:r>
            <w:r w:rsidR="0022423C" w:rsidRPr="0073499C">
              <w:rPr>
                <w:rStyle w:val="Highlighttext"/>
              </w:rPr>
              <w:t xml:space="preserve">— </w:t>
            </w:r>
            <w:r w:rsidR="00277EBC" w:rsidRPr="0073499C">
              <w:rPr>
                <w:rStyle w:val="Highlighttext"/>
              </w:rPr>
              <w:t>a</w:t>
            </w:r>
            <w:r w:rsidRPr="0073499C">
              <w:rPr>
                <w:rStyle w:val="Highlighttext"/>
              </w:rPr>
              <w:t xml:space="preserve"> commercially</w:t>
            </w:r>
            <w:r w:rsidR="00287E90">
              <w:rPr>
                <w:rStyle w:val="Highlighttext"/>
              </w:rPr>
              <w:noBreakHyphen/>
            </w:r>
            <w:r w:rsidRPr="0073499C">
              <w:rPr>
                <w:rStyle w:val="Highlighttext"/>
              </w:rPr>
              <w:t xml:space="preserve">viable </w:t>
            </w:r>
            <w:r w:rsidR="00277EBC" w:rsidRPr="0073499C">
              <w:rPr>
                <w:rStyle w:val="Highlighttext"/>
              </w:rPr>
              <w:t>scheme</w:t>
            </w:r>
            <w:r w:rsidR="00EF2481" w:rsidRPr="00AA0B90">
              <w:t>.</w:t>
            </w:r>
            <w:r w:rsidR="00277EBC" w:rsidRPr="00AA0B90">
              <w:t xml:space="preserve"> </w:t>
            </w:r>
            <w:r w:rsidRPr="00AA0B90">
              <w:t>The scheme would operate as a commercially</w:t>
            </w:r>
            <w:r w:rsidR="00287E90">
              <w:noBreakHyphen/>
            </w:r>
            <w:r w:rsidRPr="00AA0B90">
              <w:t xml:space="preserve">viable entity meaning that it has sufficient capital to meet the expected cost of claims without recourse to a Government guarantee. The </w:t>
            </w:r>
            <w:r w:rsidR="00EF2481" w:rsidRPr="00AA0B90">
              <w:t>scheme</w:t>
            </w:r>
            <w:r w:rsidRPr="00AA0B90">
              <w:t xml:space="preserve"> would set premiums to cover operating costs, expected claims and the costs of reinsurance and capital.</w:t>
            </w:r>
          </w:p>
          <w:p w14:paraId="27CF9A59" w14:textId="2BC172C6" w:rsidR="00277EBC" w:rsidRPr="00AA0B90" w:rsidRDefault="00336E23" w:rsidP="002F2503">
            <w:pPr>
              <w:pStyle w:val="BoxBullet"/>
              <w:spacing w:after="0"/>
            </w:pPr>
            <w:r w:rsidRPr="0073499C">
              <w:rPr>
                <w:rStyle w:val="Highlighttext"/>
              </w:rPr>
              <w:t>Scenario 2</w:t>
            </w:r>
            <w:r w:rsidR="0022423C" w:rsidRPr="0073499C">
              <w:rPr>
                <w:rStyle w:val="Highlighttext"/>
              </w:rPr>
              <w:t xml:space="preserve"> — </w:t>
            </w:r>
            <w:r w:rsidRPr="0073499C">
              <w:rPr>
                <w:rStyle w:val="Highlighttext"/>
              </w:rPr>
              <w:t>a partial</w:t>
            </w:r>
            <w:r w:rsidR="00277EBC" w:rsidRPr="0073499C">
              <w:rPr>
                <w:rStyle w:val="Highlighttext"/>
              </w:rPr>
              <w:t>ly</w:t>
            </w:r>
            <w:r w:rsidR="004D1283">
              <w:rPr>
                <w:rStyle w:val="Highlighttext"/>
              </w:rPr>
              <w:t xml:space="preserve"> </w:t>
            </w:r>
            <w:r w:rsidR="00277EBC" w:rsidRPr="0073499C">
              <w:rPr>
                <w:rStyle w:val="Highlighttext"/>
              </w:rPr>
              <w:t>funded scheme</w:t>
            </w:r>
            <w:r w:rsidR="00EF2481" w:rsidRPr="00AA0B90">
              <w:t>.</w:t>
            </w:r>
            <w:r w:rsidR="00277EBC" w:rsidRPr="00AA0B90">
              <w:t xml:space="preserve"> </w:t>
            </w:r>
            <w:r w:rsidRPr="00AA0B90">
              <w:t>The</w:t>
            </w:r>
            <w:r w:rsidRPr="00AA0B90" w:rsidDel="00277EBC">
              <w:t xml:space="preserve"> </w:t>
            </w:r>
            <w:r w:rsidR="00277EBC" w:rsidRPr="00AA0B90">
              <w:t>scheme</w:t>
            </w:r>
            <w:r w:rsidRPr="00AA0B90">
              <w:t xml:space="preserve"> would charge sufficient premium to cover operating expenses and an estimate of long</w:t>
            </w:r>
            <w:r w:rsidR="00287E90">
              <w:noBreakHyphen/>
            </w:r>
            <w:r w:rsidRPr="00AA0B90">
              <w:t xml:space="preserve">run expected claims costs, but the risk of </w:t>
            </w:r>
            <w:r w:rsidR="00D71D3A" w:rsidRPr="00AA0B90">
              <w:t>any</w:t>
            </w:r>
            <w:r w:rsidRPr="00AA0B90">
              <w:t xml:space="preserve"> additional claims (the result of more severe or more frequent cyclones</w:t>
            </w:r>
            <w:r w:rsidR="00FF3096" w:rsidRPr="00AA0B90">
              <w:t xml:space="preserve"> than expected</w:t>
            </w:r>
            <w:r w:rsidRPr="00AA0B90">
              <w:t>) would be covered by the Government. Under this scenario, the Government guarantee would meet any losses above the reserves pooled in the scheme.</w:t>
            </w:r>
          </w:p>
          <w:p w14:paraId="7E14926E" w14:textId="5F6B3FFE" w:rsidR="00277EBC" w:rsidRPr="00AA0B90" w:rsidRDefault="00336E23" w:rsidP="006C3FBE">
            <w:pPr>
              <w:pStyle w:val="BoxBullet"/>
            </w:pPr>
            <w:r w:rsidRPr="002F2503">
              <w:rPr>
                <w:rStyle w:val="Highlighttext"/>
              </w:rPr>
              <w:lastRenderedPageBreak/>
              <w:t>Scenario 3</w:t>
            </w:r>
            <w:r w:rsidR="0022423C" w:rsidRPr="002F2503">
              <w:rPr>
                <w:rStyle w:val="Highlighttext"/>
              </w:rPr>
              <w:t xml:space="preserve"> — </w:t>
            </w:r>
            <w:r w:rsidR="00277EBC" w:rsidRPr="002F2503">
              <w:rPr>
                <w:rStyle w:val="Highlighttext"/>
              </w:rPr>
              <w:t xml:space="preserve">a </w:t>
            </w:r>
            <w:r w:rsidRPr="002F2503">
              <w:rPr>
                <w:rStyle w:val="Highlighttext"/>
              </w:rPr>
              <w:t>30 per cent reduction in premiums</w:t>
            </w:r>
            <w:r w:rsidR="00EF2481" w:rsidRPr="00AA0B90">
              <w:rPr>
                <w:i/>
              </w:rPr>
              <w:t>.</w:t>
            </w:r>
            <w:r w:rsidR="00277EBC" w:rsidRPr="00AA0B90">
              <w:rPr>
                <w:i/>
              </w:rPr>
              <w:t xml:space="preserve"> </w:t>
            </w:r>
            <w:r w:rsidRPr="00AA0B90">
              <w:t xml:space="preserve">The </w:t>
            </w:r>
            <w:r w:rsidR="00EF2481" w:rsidRPr="00AA0B90">
              <w:t>scheme</w:t>
            </w:r>
            <w:r w:rsidRPr="00AA0B90">
              <w:t xml:space="preserve"> would receive Government support with </w:t>
            </w:r>
            <w:r w:rsidR="006373E1" w:rsidRPr="00AA0B90">
              <w:t xml:space="preserve">the </w:t>
            </w:r>
            <w:r w:rsidRPr="00AA0B90">
              <w:t>aim to reduce premiums on average by 30 per cent in northern Australia. The Government guarantee would meet any losses above the reserves pooled in the scheme.</w:t>
            </w:r>
          </w:p>
          <w:p w14:paraId="47DC21A0" w14:textId="29115486" w:rsidR="00336E23" w:rsidRPr="00AA0B90" w:rsidRDefault="00336E23" w:rsidP="006C3FBE">
            <w:pPr>
              <w:pStyle w:val="BoxBullet"/>
            </w:pPr>
            <w:r w:rsidRPr="002F2503">
              <w:rPr>
                <w:rStyle w:val="Highlighttext"/>
              </w:rPr>
              <w:t>Scenario 4</w:t>
            </w:r>
            <w:r w:rsidR="0022423C" w:rsidRPr="002F2503">
              <w:rPr>
                <w:rStyle w:val="Highlighttext"/>
              </w:rPr>
              <w:t xml:space="preserve"> — </w:t>
            </w:r>
            <w:r w:rsidR="00277EBC" w:rsidRPr="002F2503">
              <w:rPr>
                <w:rStyle w:val="Highlighttext"/>
              </w:rPr>
              <w:t xml:space="preserve">a </w:t>
            </w:r>
            <w:r w:rsidRPr="002F2503">
              <w:rPr>
                <w:rStyle w:val="Highlighttext"/>
              </w:rPr>
              <w:t>full subsidy</w:t>
            </w:r>
            <w:r w:rsidR="00EF2481" w:rsidRPr="00AA0B90">
              <w:rPr>
                <w:i/>
              </w:rPr>
              <w:t>.</w:t>
            </w:r>
            <w:r w:rsidR="00277EBC" w:rsidRPr="00AA0B90">
              <w:rPr>
                <w:i/>
              </w:rPr>
              <w:t xml:space="preserve"> </w:t>
            </w:r>
            <w:r w:rsidRPr="00AA0B90">
              <w:t xml:space="preserve">The </w:t>
            </w:r>
            <w:r w:rsidR="00EF2481" w:rsidRPr="00AA0B90">
              <w:t>scheme</w:t>
            </w:r>
            <w:r w:rsidRPr="00AA0B90">
              <w:t xml:space="preserve"> would raise enough premium revenue to cover operating costs</w:t>
            </w:r>
            <w:r w:rsidR="00EF2481" w:rsidRPr="00AA0B90">
              <w:t xml:space="preserve"> only. It</w:t>
            </w:r>
            <w:r w:rsidRPr="00AA0B90">
              <w:t xml:space="preserve"> would not charge anything for the cost of cyclone related claims</w:t>
            </w:r>
            <w:r w:rsidR="00EF2481" w:rsidRPr="00AA0B90">
              <w:t>,</w:t>
            </w:r>
            <w:r w:rsidRPr="00AA0B90">
              <w:t xml:space="preserve"> which would be met by </w:t>
            </w:r>
            <w:r w:rsidR="00EF2481" w:rsidRPr="00AA0B90">
              <w:t xml:space="preserve">calling on </w:t>
            </w:r>
            <w:r w:rsidRPr="00AA0B90">
              <w:t>a Government guarantee.</w:t>
            </w:r>
          </w:p>
          <w:p w14:paraId="6302E51F" w14:textId="77777777" w:rsidR="00336E23" w:rsidRPr="00AA0B90" w:rsidRDefault="00336E23" w:rsidP="006C3FBE">
            <w:pPr>
              <w:pStyle w:val="Boxheading2"/>
            </w:pPr>
            <w:r w:rsidRPr="00AA0B90">
              <w:t>Caveats</w:t>
            </w:r>
          </w:p>
          <w:p w14:paraId="011CB99F" w14:textId="77777777" w:rsidR="00336E23" w:rsidRPr="00AA0B90" w:rsidRDefault="00336E23" w:rsidP="006C3FBE">
            <w:pPr>
              <w:pStyle w:val="BoxText"/>
            </w:pPr>
            <w:r w:rsidRPr="00AA0B90">
              <w:t>There are a number of caveats to these estimates of the cost to the Government of the cyclone mutual and reinsurance pool.</w:t>
            </w:r>
          </w:p>
          <w:p w14:paraId="4609B6B1" w14:textId="3B7BB56F" w:rsidR="00336E23" w:rsidRPr="00AA0B90" w:rsidRDefault="00336E23" w:rsidP="006C3FBE">
            <w:pPr>
              <w:pStyle w:val="BoxText"/>
            </w:pPr>
            <w:r w:rsidRPr="00AA0B90">
              <w:t>There is a significant degree of uncertainty around modelling possible losses from cyclone damage. While northern Australia normally experiences a number of cyclones every year, the damage caused will depend on the severity of the cyclone and whether it hits a larger population centre. A severe cyclone occurring in Australia is a rare event and it is inherently difficult to estimate the severity and location of a cyclone and the insured damage that results. The costings are based on estimates of the probability of a range of cyclone damage claims</w:t>
            </w:r>
            <w:r w:rsidR="00533161">
              <w:t>.</w:t>
            </w:r>
          </w:p>
          <w:p w14:paraId="7DB28B66" w14:textId="77777777" w:rsidR="00336E23" w:rsidRPr="00AA0B90" w:rsidRDefault="00336E23" w:rsidP="006C3FBE">
            <w:pPr>
              <w:pStyle w:val="BoxText"/>
            </w:pPr>
            <w:r w:rsidRPr="00AA0B90">
              <w:t>The estimation assumes that the schemes will immediately operate at full capacity. No allowance has been made for the scheme operating below capacity in the early years as it builds a client base. During these years, the reserves pool will build up more slowly than is assumed by the modelling. As a result, the modelling is likely to underestimate the cost to the Government at the margin.</w:t>
            </w:r>
          </w:p>
          <w:p w14:paraId="459AD153" w14:textId="19A28C04" w:rsidR="00336E23" w:rsidRPr="00AA0B90" w:rsidRDefault="00336E23" w:rsidP="006C3FBE">
            <w:pPr>
              <w:pStyle w:val="BoxText"/>
            </w:pPr>
            <w:r w:rsidRPr="00AA0B90">
              <w:t xml:space="preserve">The modelling assumes the schemes run at full capacity for 10 years. Changing this assumption (for example, by assuming a </w:t>
            </w:r>
            <w:r w:rsidR="00F80966" w:rsidRPr="00AA0B90">
              <w:t>s</w:t>
            </w:r>
            <w:r w:rsidRPr="00AA0B90">
              <w:t>lower take up</w:t>
            </w:r>
            <w:r w:rsidR="00F80966" w:rsidRPr="00AA0B90">
              <w:t xml:space="preserve"> of the scheme</w:t>
            </w:r>
            <w:r w:rsidRPr="00AA0B90">
              <w:t xml:space="preserve">) would impact the estimated cost to Government. </w:t>
            </w:r>
          </w:p>
          <w:p w14:paraId="5F5D2E00" w14:textId="0383E8F3" w:rsidR="00336E23" w:rsidRPr="00AA0B90" w:rsidRDefault="00336E23" w:rsidP="006C3FBE">
            <w:pPr>
              <w:pStyle w:val="BoxText"/>
            </w:pPr>
            <w:r w:rsidRPr="00AA0B90">
              <w:t>The estimates assume that insurance premiums will fall by the full amount of the reduction in the cyclone component of the premium under each option. However, this is likely to overestimate the reduction in premiums. Insurers achieve some economies of scale in bundling different types of risk together, particularly in the purchase of reinsurance. Insurers have indicated that their costs may not fall by as much as expected by reducing or removing cyclone risk from their customer policies or reinsurance contracts. The result is that the overall costs of providing both cyclone and non</w:t>
            </w:r>
            <w:r w:rsidR="00287E90">
              <w:noBreakHyphen/>
            </w:r>
            <w:r w:rsidRPr="00AA0B90">
              <w:t>cyclone cover could rise, reducing the size of the premium reduction.</w:t>
            </w:r>
          </w:p>
          <w:p w14:paraId="0A7A911F" w14:textId="02A9F47B" w:rsidR="00A107CC" w:rsidRPr="00AA0B90" w:rsidRDefault="00336E23" w:rsidP="006C3FBE">
            <w:pPr>
              <w:pStyle w:val="BoxText"/>
            </w:pPr>
            <w:r w:rsidRPr="00AA0B90">
              <w:t>The results are presented for northern Australia as a whole. It is difficult to reliably estimate the reduction in premiums for sub</w:t>
            </w:r>
            <w:r w:rsidR="00287E90">
              <w:noBreakHyphen/>
            </w:r>
            <w:r w:rsidRPr="00AA0B90">
              <w:t>regions or individual buildings. The magnitude of the reduction for each region and policy will depend on the cyclone premium being charged by private insurers currently operating in that area. This will be affected by how the private insurer rates the risk of cyclone damage, whether the household is an existing or new customer, the type of construction of the building, the age of the building, whether there is a high flood risk independent from cyclones and a range of other factors.</w:t>
            </w:r>
          </w:p>
        </w:tc>
      </w:tr>
    </w:tbl>
    <w:p w14:paraId="332F2591" w14:textId="77777777" w:rsidR="00565A12" w:rsidRDefault="00565A12" w:rsidP="00565A12">
      <w:bookmarkStart w:id="274" w:name="_Toc433990117"/>
      <w:bookmarkStart w:id="275" w:name="_Toc433993657"/>
      <w:bookmarkStart w:id="276" w:name="_Toc434251855"/>
      <w:bookmarkStart w:id="277" w:name="_Toc434251906"/>
      <w:bookmarkStart w:id="278" w:name="_Toc434861231"/>
      <w:bookmarkStart w:id="279" w:name="_Toc434912214"/>
      <w:bookmarkStart w:id="280" w:name="_Toc434915452"/>
      <w:bookmarkStart w:id="281" w:name="_Toc434941440"/>
      <w:bookmarkStart w:id="282" w:name="_Toc434947067"/>
    </w:p>
    <w:p w14:paraId="6D62B546" w14:textId="54A2204A" w:rsidR="00DA24E8" w:rsidRPr="00AA0B90" w:rsidRDefault="007F1D73" w:rsidP="00F90631">
      <w:pPr>
        <w:pStyle w:val="Heading2"/>
      </w:pPr>
      <w:bookmarkStart w:id="283" w:name="_Toc435453564"/>
      <w:bookmarkStart w:id="284" w:name="_Toc436124531"/>
      <w:r w:rsidRPr="00AA0B90">
        <w:lastRenderedPageBreak/>
        <w:t>Current cyclone premiums</w:t>
      </w:r>
      <w:bookmarkEnd w:id="274"/>
      <w:bookmarkEnd w:id="275"/>
      <w:r w:rsidR="00393B18" w:rsidRPr="00AA0B90">
        <w:t xml:space="preserve"> and cost to government</w:t>
      </w:r>
      <w:bookmarkEnd w:id="276"/>
      <w:bookmarkEnd w:id="277"/>
      <w:bookmarkEnd w:id="278"/>
      <w:bookmarkEnd w:id="279"/>
      <w:bookmarkEnd w:id="280"/>
      <w:bookmarkEnd w:id="281"/>
      <w:bookmarkEnd w:id="282"/>
      <w:bookmarkEnd w:id="283"/>
      <w:bookmarkEnd w:id="284"/>
    </w:p>
    <w:p w14:paraId="6E54C2C1" w14:textId="775A355A" w:rsidR="00874056" w:rsidRPr="00AA0B90" w:rsidRDefault="00121194" w:rsidP="007862E0">
      <w:r w:rsidRPr="00AA0B90">
        <w:t>Another required</w:t>
      </w:r>
      <w:r w:rsidR="005B1DD4" w:rsidRPr="00AA0B90">
        <w:t xml:space="preserve"> step in assessing the extent to which insurance premiums in northern Australia can be reduced through the introduction of a mutual cyclone insurer or a cyclone reinsurance pool is to estimate the extent to which current premiums charged by insurers reflect cyclone risk.</w:t>
      </w:r>
    </w:p>
    <w:p w14:paraId="243690E9" w14:textId="4A6A829F" w:rsidR="00321249" w:rsidRPr="00AA0B90" w:rsidRDefault="00874056" w:rsidP="007862E0">
      <w:proofErr w:type="spellStart"/>
      <w:r w:rsidRPr="00AA0B90">
        <w:t>Finity</w:t>
      </w:r>
      <w:proofErr w:type="spellEnd"/>
      <w:r w:rsidRPr="00AA0B90">
        <w:t xml:space="preserve"> </w:t>
      </w:r>
      <w:r w:rsidR="005E0D7E" w:rsidRPr="00AA0B90">
        <w:t xml:space="preserve">Consulting </w:t>
      </w:r>
      <w:r w:rsidRPr="00AA0B90">
        <w:t xml:space="preserve">was commissioned by the Taskforce to assess </w:t>
      </w:r>
      <w:r w:rsidR="00C1115F" w:rsidRPr="00AA0B90">
        <w:t>the proportion of</w:t>
      </w:r>
      <w:r w:rsidRPr="00AA0B90">
        <w:t xml:space="preserve"> current premiums paid by consumers</w:t>
      </w:r>
      <w:r w:rsidRPr="00AA0B90" w:rsidDel="007C32FE">
        <w:t xml:space="preserve"> </w:t>
      </w:r>
      <w:r w:rsidR="00C1115F" w:rsidRPr="00AA0B90">
        <w:t>to cover</w:t>
      </w:r>
      <w:r w:rsidRPr="00AA0B90">
        <w:t xml:space="preserve"> cyclone </w:t>
      </w:r>
      <w:r w:rsidR="00C1115F" w:rsidRPr="00AA0B90">
        <w:t>risk</w:t>
      </w:r>
      <w:r w:rsidRPr="00AA0B90">
        <w:t xml:space="preserve">. They did this by </w:t>
      </w:r>
      <w:r w:rsidR="00487DC2" w:rsidRPr="00AA0B90">
        <w:t xml:space="preserve">first </w:t>
      </w:r>
      <w:r w:rsidRPr="00AA0B90">
        <w:t xml:space="preserve">comparing premiums in cyclone prone areas with premiums for similar </w:t>
      </w:r>
      <w:r w:rsidR="00533161">
        <w:t>properties</w:t>
      </w:r>
      <w:r w:rsidRPr="00AA0B90">
        <w:t xml:space="preserve"> in areas with negligible cyclone risk</w:t>
      </w:r>
      <w:r w:rsidR="00487DC2" w:rsidRPr="00AA0B90">
        <w:t xml:space="preserve"> and by second comparing premiums for different types of dwellings in the same location</w:t>
      </w:r>
      <w:r w:rsidRPr="00AA0B90">
        <w:t xml:space="preserve">. </w:t>
      </w:r>
      <w:r w:rsidR="00487DC2" w:rsidRPr="00AA0B90">
        <w:fldChar w:fldCharType="begin"/>
      </w:r>
      <w:r w:rsidR="00487DC2" w:rsidRPr="00AA0B90">
        <w:instrText xml:space="preserve"> REF _Ref433278022 \h </w:instrText>
      </w:r>
      <w:r w:rsidR="00487DC2" w:rsidRPr="00AA0B90">
        <w:fldChar w:fldCharType="separate"/>
      </w:r>
      <w:r w:rsidR="00622113" w:rsidRPr="00AA0B90">
        <w:t xml:space="preserve">Figure </w:t>
      </w:r>
      <w:r w:rsidR="00622113">
        <w:rPr>
          <w:noProof/>
        </w:rPr>
        <w:t>9</w:t>
      </w:r>
      <w:r w:rsidR="00487DC2" w:rsidRPr="00AA0B90">
        <w:fldChar w:fldCharType="end"/>
      </w:r>
      <w:r w:rsidR="00487DC2" w:rsidRPr="00AA0B90">
        <w:t xml:space="preserve"> </w:t>
      </w:r>
      <w:r w:rsidR="003603F5" w:rsidRPr="00AA0B90">
        <w:t>illustrates</w:t>
      </w:r>
      <w:r w:rsidR="00C1115F" w:rsidRPr="00AA0B90">
        <w:t xml:space="preserve"> </w:t>
      </w:r>
      <w:r w:rsidR="003603F5" w:rsidRPr="00AA0B90">
        <w:t xml:space="preserve">the extent of differences in </w:t>
      </w:r>
      <w:r w:rsidR="00C1115F" w:rsidRPr="00AA0B90">
        <w:t xml:space="preserve">the estimated </w:t>
      </w:r>
      <w:r w:rsidR="00487DC2" w:rsidRPr="00AA0B90">
        <w:t xml:space="preserve">cyclone component of </w:t>
      </w:r>
      <w:r w:rsidR="003603F5" w:rsidRPr="00AA0B90">
        <w:t xml:space="preserve">premiums for </w:t>
      </w:r>
      <w:r w:rsidR="00487DC2" w:rsidRPr="00AA0B90">
        <w:t>home building insurance</w:t>
      </w:r>
      <w:r w:rsidR="003603F5" w:rsidRPr="00AA0B90">
        <w:t xml:space="preserve"> across northern Australia.</w:t>
      </w:r>
    </w:p>
    <w:p w14:paraId="12D3FB97" w14:textId="413B5265" w:rsidR="006D1C8B" w:rsidRPr="00AA0B90" w:rsidRDefault="006D1C8B" w:rsidP="00F96B0B">
      <w:pPr>
        <w:pStyle w:val="FigureHeading"/>
      </w:pPr>
      <w:bookmarkStart w:id="285" w:name="_Ref433278022"/>
      <w:r w:rsidRPr="00AA0B90">
        <w:t xml:space="preserve">Figure </w:t>
      </w:r>
      <w:fldSimple w:instr=" SEQ Figure \* ARABIC ">
        <w:r w:rsidR="00622113">
          <w:rPr>
            <w:noProof/>
          </w:rPr>
          <w:t>9</w:t>
        </w:r>
      </w:fldSimple>
      <w:bookmarkEnd w:id="285"/>
      <w:r w:rsidR="00FE54B6" w:rsidRPr="00AA0B90">
        <w:t>: Cyclone online p</w:t>
      </w:r>
      <w:r w:rsidRPr="00AA0B90">
        <w:t xml:space="preserve">remium </w:t>
      </w:r>
      <w:r w:rsidR="00FE54B6" w:rsidRPr="00AA0B90">
        <w:t>for home building insurance by location</w:t>
      </w:r>
    </w:p>
    <w:p w14:paraId="1BD4C961" w14:textId="11707C47" w:rsidR="00FE54B6" w:rsidRPr="00AA0B90" w:rsidRDefault="00FE54B6" w:rsidP="00565A12">
      <w:pPr>
        <w:pStyle w:val="Figuregraphic"/>
      </w:pPr>
      <w:r w:rsidRPr="00AA0B90">
        <w:rPr>
          <w:noProof/>
        </w:rPr>
        <w:drawing>
          <wp:inline distT="0" distB="0" distL="0" distR="0" wp14:anchorId="235C5F3A" wp14:editId="1E2E2B91">
            <wp:extent cx="4477375" cy="3677163"/>
            <wp:effectExtent l="0" t="0" r="0" b="0"/>
            <wp:docPr id="4" name="Picture 4" descr="Map of Australia with various towns marked and the estimated cyclone component of premiums at that location." title="Figure 9: Cyclone online premium for home building insurance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 around Australia - Finity Figure 2.PNG"/>
                    <pic:cNvPicPr/>
                  </pic:nvPicPr>
                  <pic:blipFill>
                    <a:blip r:embed="rId41">
                      <a:extLst>
                        <a:ext uri="{28A0092B-C50C-407E-A947-70E740481C1C}">
                          <a14:useLocalDpi xmlns:a14="http://schemas.microsoft.com/office/drawing/2010/main" val="0"/>
                        </a:ext>
                      </a:extLst>
                    </a:blip>
                    <a:stretch>
                      <a:fillRect/>
                    </a:stretch>
                  </pic:blipFill>
                  <pic:spPr>
                    <a:xfrm>
                      <a:off x="0" y="0"/>
                      <a:ext cx="4477375" cy="3677163"/>
                    </a:xfrm>
                    <a:prstGeom prst="rect">
                      <a:avLst/>
                    </a:prstGeom>
                  </pic:spPr>
                </pic:pic>
              </a:graphicData>
            </a:graphic>
          </wp:inline>
        </w:drawing>
      </w:r>
    </w:p>
    <w:p w14:paraId="754918F3" w14:textId="1D582339" w:rsidR="00FE54B6" w:rsidRPr="00AA0B90" w:rsidRDefault="00FE54B6" w:rsidP="00565A12">
      <w:pPr>
        <w:pStyle w:val="ChartorTableNote"/>
      </w:pPr>
      <w:r w:rsidRPr="00AA0B90">
        <w:t>Notes: Based on a $350,000 sum insured for a brick home built in 2000.</w:t>
      </w:r>
    </w:p>
    <w:p w14:paraId="594BF1BC" w14:textId="5185A3B2" w:rsidR="00FE54B6" w:rsidRPr="00AA0B90" w:rsidRDefault="00FE54B6" w:rsidP="00FE54B6">
      <w:pPr>
        <w:pStyle w:val="Source"/>
      </w:pPr>
      <w:r w:rsidRPr="00AA0B90">
        <w:t xml:space="preserve">Source: </w:t>
      </w:r>
      <w:proofErr w:type="spellStart"/>
      <w:r w:rsidRPr="00AA0B90">
        <w:t>Finity</w:t>
      </w:r>
      <w:proofErr w:type="spellEnd"/>
      <w:r w:rsidRPr="00AA0B90">
        <w:t xml:space="preserve"> Consulting</w:t>
      </w:r>
    </w:p>
    <w:p w14:paraId="0141EC9B" w14:textId="77777777" w:rsidR="006D1C8B" w:rsidRPr="00AA0B90" w:rsidRDefault="006D1C8B" w:rsidP="002F2503"/>
    <w:p w14:paraId="1E0F75C0" w14:textId="249BB309" w:rsidR="009F212E" w:rsidRDefault="00D95B84" w:rsidP="00701B0D">
      <w:r w:rsidRPr="00AA0B90">
        <w:t>Taking into account home, contents and strata, t</w:t>
      </w:r>
      <w:r w:rsidR="00C01CB6" w:rsidRPr="00AA0B90">
        <w:t xml:space="preserve">he current premium pool for cyclone risk in northern Australia is </w:t>
      </w:r>
      <w:r w:rsidR="0091334B" w:rsidRPr="00AA0B90">
        <w:t xml:space="preserve">estimated to be </w:t>
      </w:r>
      <w:r w:rsidR="00C01CB6" w:rsidRPr="00AA0B90">
        <w:t>around $</w:t>
      </w:r>
      <w:r w:rsidR="003603F5" w:rsidRPr="00AA0B90">
        <w:t>480</w:t>
      </w:r>
      <w:r w:rsidR="00C8296A" w:rsidRPr="00AA0B90">
        <w:t> </w:t>
      </w:r>
      <w:r w:rsidR="00C01CB6" w:rsidRPr="00AA0B90">
        <w:t>million per yea</w:t>
      </w:r>
      <w:r w:rsidR="003603F5" w:rsidRPr="00AA0B90">
        <w:t>r</w:t>
      </w:r>
      <w:r w:rsidRPr="00AA0B90">
        <w:t xml:space="preserve">, compared with a total premium pool </w:t>
      </w:r>
      <w:r w:rsidR="003228F1" w:rsidRPr="00AA0B90">
        <w:t xml:space="preserve">for northern Australia </w:t>
      </w:r>
      <w:r w:rsidRPr="00AA0B90">
        <w:t>of around $1 billion. That is, t</w:t>
      </w:r>
      <w:r w:rsidR="000F1A15" w:rsidRPr="00AA0B90">
        <w:t xml:space="preserve">he cyclone component of the premium is </w:t>
      </w:r>
      <w:r w:rsidR="003603F5" w:rsidRPr="00AA0B90">
        <w:t xml:space="preserve">estimated to be </w:t>
      </w:r>
      <w:r w:rsidR="000F1A15" w:rsidRPr="00AA0B90">
        <w:t>around half the total premium</w:t>
      </w:r>
      <w:r w:rsidR="003603F5" w:rsidRPr="00AA0B90">
        <w:t xml:space="preserve"> pool</w:t>
      </w:r>
      <w:r w:rsidR="000F1A15" w:rsidRPr="00AA0B90">
        <w:t>, although this number is subject to a degree of uncertainty.</w:t>
      </w:r>
    </w:p>
    <w:p w14:paraId="1A683E7E" w14:textId="77777777" w:rsidR="002F2503" w:rsidRPr="00AA0B90" w:rsidRDefault="002F2503" w:rsidP="00701B0D"/>
    <w:p w14:paraId="7D1112D2" w14:textId="33236A1D" w:rsidR="00303822" w:rsidRPr="00AA0B90" w:rsidRDefault="00701B0D" w:rsidP="00701B0D">
      <w:pPr>
        <w:pStyle w:val="Pull-quote"/>
      </w:pPr>
      <w:bookmarkStart w:id="286" w:name="_Toc425951962"/>
      <w:r w:rsidRPr="00AA0B90">
        <w:lastRenderedPageBreak/>
        <w:t>The current premium pool for cyclone risk in northern Australia is estimated to be around $480 million per year. This is around half the total premium charged in northern Australia.</w:t>
      </w:r>
    </w:p>
    <w:p w14:paraId="4CCD9ACA" w14:textId="77777777" w:rsidR="002F2503" w:rsidRDefault="002F2503" w:rsidP="002F2503">
      <w:pPr>
        <w:pStyle w:val="SingleParagraph"/>
      </w:pPr>
    </w:p>
    <w:p w14:paraId="3F2C9EEE" w14:textId="2F5F3774" w:rsidR="009F369A" w:rsidRDefault="00D95B84" w:rsidP="009F369A">
      <w:r w:rsidRPr="00AA0B90">
        <w:t xml:space="preserve">Uncertainty arises because the premium pool is an estimate based on the available data. In their report, </w:t>
      </w:r>
      <w:proofErr w:type="spellStart"/>
      <w:r w:rsidRPr="00AA0B90">
        <w:t>Finity</w:t>
      </w:r>
      <w:proofErr w:type="spellEnd"/>
      <w:r w:rsidR="00007AA2">
        <w:t xml:space="preserve"> Consulting</w:t>
      </w:r>
      <w:r w:rsidRPr="00AA0B90">
        <w:t xml:space="preserve"> notes the challenges in estimating the premium pool for home and contents insurance from online data and the limited availability of data for strata building insurance across Australia. At an aggregate level, the estimates are consistent with national and state</w:t>
      </w:r>
      <w:r w:rsidR="00287E90">
        <w:noBreakHyphen/>
      </w:r>
      <w:r w:rsidRPr="00AA0B90">
        <w:t xml:space="preserve">level data on insurance company revenue published by </w:t>
      </w:r>
      <w:r w:rsidR="00692D09" w:rsidRPr="00AA0B90">
        <w:t>APRA</w:t>
      </w:r>
      <w:r w:rsidR="00C91C38" w:rsidRPr="00AA0B90">
        <w:t xml:space="preserve"> and </w:t>
      </w:r>
      <w:r w:rsidR="003228F1" w:rsidRPr="00AA0B90">
        <w:t xml:space="preserve">broadly consistent </w:t>
      </w:r>
      <w:r w:rsidR="00C91C38" w:rsidRPr="00AA0B90">
        <w:t xml:space="preserve">with the </w:t>
      </w:r>
      <w:r w:rsidR="00692D09" w:rsidRPr="00AA0B90">
        <w:t>AGA</w:t>
      </w:r>
      <w:r w:rsidR="00C91C38" w:rsidRPr="00AA0B90">
        <w:t xml:space="preserve"> reports on insurance premiums in northern Queensland (AGA, 201</w:t>
      </w:r>
      <w:r w:rsidR="00CD7838">
        <w:t>4</w:t>
      </w:r>
      <w:r w:rsidR="00C91C38" w:rsidRPr="00AA0B90">
        <w:t>a and 201</w:t>
      </w:r>
      <w:r w:rsidR="00CD7838">
        <w:t>4</w:t>
      </w:r>
      <w:r w:rsidR="00C91C38" w:rsidRPr="00AA0B90">
        <w:t>b)</w:t>
      </w:r>
      <w:r w:rsidRPr="00AA0B90">
        <w:t>.</w:t>
      </w:r>
      <w:r w:rsidR="00D02248" w:rsidRPr="00AA0B90">
        <w:t xml:space="preserve"> Estimates are less reliable at a regional level.</w:t>
      </w:r>
    </w:p>
    <w:p w14:paraId="46050691" w14:textId="77777777" w:rsidR="0054135B" w:rsidRDefault="0054135B" w:rsidP="009F369A">
      <w:pPr>
        <w:sectPr w:rsidR="0054135B" w:rsidSect="006547DE">
          <w:pgSz w:w="11906" w:h="16838" w:code="9"/>
          <w:pgMar w:top="1418" w:right="1418" w:bottom="1418" w:left="1418" w:header="709" w:footer="709" w:gutter="0"/>
          <w:cols w:space="708"/>
          <w:titlePg/>
          <w:docGrid w:linePitch="360"/>
        </w:sectPr>
      </w:pPr>
    </w:p>
    <w:p w14:paraId="05F753F5" w14:textId="63F80F6D" w:rsidR="00BA00F1" w:rsidRPr="00AA0B90" w:rsidRDefault="00D95BE6" w:rsidP="001465F5">
      <w:pPr>
        <w:pStyle w:val="Heading1"/>
      </w:pPr>
      <w:bookmarkStart w:id="287" w:name="_Toc432778756"/>
      <w:bookmarkStart w:id="288" w:name="_Toc432779828"/>
      <w:bookmarkStart w:id="289" w:name="_Toc433643453"/>
      <w:bookmarkStart w:id="290" w:name="_Toc433643666"/>
      <w:bookmarkStart w:id="291" w:name="_Toc433990118"/>
      <w:bookmarkStart w:id="292" w:name="_Toc433993658"/>
      <w:bookmarkStart w:id="293" w:name="_Toc434251856"/>
      <w:bookmarkStart w:id="294" w:name="_Toc434251907"/>
      <w:bookmarkStart w:id="295" w:name="_Toc434861232"/>
      <w:bookmarkStart w:id="296" w:name="_Toc434912215"/>
      <w:bookmarkStart w:id="297" w:name="_Toc434915453"/>
      <w:bookmarkStart w:id="298" w:name="_Toc434941441"/>
      <w:bookmarkStart w:id="299" w:name="_Toc434947068"/>
      <w:bookmarkStart w:id="300" w:name="_Toc435453565"/>
      <w:bookmarkStart w:id="301" w:name="_Toc436124532"/>
      <w:r w:rsidRPr="00AA0B90">
        <w:lastRenderedPageBreak/>
        <w:t xml:space="preserve">Insurance </w:t>
      </w:r>
      <w:r w:rsidR="00701B0D">
        <w:t>o</w:t>
      </w:r>
      <w:r w:rsidR="00BA00F1" w:rsidRPr="00AA0B90">
        <w:t xml:space="preserve">ption 1: </w:t>
      </w:r>
      <w:r w:rsidRPr="00AA0B90">
        <w:t>M</w:t>
      </w:r>
      <w:r w:rsidR="0091334B" w:rsidRPr="00AA0B90">
        <w:t>utual</w:t>
      </w:r>
      <w:r w:rsidR="00BA00F1" w:rsidRPr="00AA0B90">
        <w:t xml:space="preserve"> </w:t>
      </w:r>
      <w:r w:rsidRPr="00AA0B90">
        <w:t xml:space="preserve">cyclone </w:t>
      </w:r>
      <w:r w:rsidR="00BA00F1" w:rsidRPr="00AA0B90">
        <w:t>insurer</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9D333C" w:rsidRPr="00AA0B90">
        <w:t xml:space="preserve"> </w:t>
      </w:r>
      <w:bookmarkEnd w:id="286"/>
    </w:p>
    <w:p w14:paraId="7E73AABC" w14:textId="7302DF00" w:rsidR="00B56211" w:rsidRPr="00AA0B90" w:rsidRDefault="00B56211" w:rsidP="00701B0D">
      <w:pPr>
        <w:pStyle w:val="Quote"/>
        <w:spacing w:after="240"/>
      </w:pPr>
      <w:r w:rsidRPr="00AA0B90">
        <w:t xml:space="preserve">[T]he mutual model is designed to make affordable insurance cover accessible to populations whose needs are insufficiently catered for by the existing insurance market, whether it </w:t>
      </w:r>
      <w:r w:rsidR="0047716A" w:rsidRPr="00AA0B90">
        <w:t xml:space="preserve">be </w:t>
      </w:r>
      <w:r w:rsidRPr="00AA0B90">
        <w:t>availability, cover or price.</w:t>
      </w:r>
      <w:r w:rsidR="00701B0D">
        <w:t xml:space="preserve"> </w:t>
      </w:r>
      <w:r w:rsidR="00701B0D" w:rsidRPr="002F2503">
        <w:rPr>
          <w:i/>
        </w:rPr>
        <w:t>Regis Mutual Management</w:t>
      </w:r>
    </w:p>
    <w:p w14:paraId="7C1B8F52" w14:textId="77777777" w:rsidR="00982B7C" w:rsidRPr="00AA0B90" w:rsidRDefault="00982B7C" w:rsidP="00F90631">
      <w:pPr>
        <w:pStyle w:val="Heading2"/>
      </w:pPr>
      <w:bookmarkStart w:id="302" w:name="_Toc432778757"/>
      <w:bookmarkStart w:id="303" w:name="_Toc432779829"/>
      <w:bookmarkStart w:id="304" w:name="_Toc433643454"/>
      <w:bookmarkStart w:id="305" w:name="_Toc433643667"/>
      <w:bookmarkStart w:id="306" w:name="_Toc433990119"/>
      <w:bookmarkStart w:id="307" w:name="_Toc433993659"/>
      <w:bookmarkStart w:id="308" w:name="_Toc434251857"/>
      <w:bookmarkStart w:id="309" w:name="_Toc434251908"/>
      <w:bookmarkStart w:id="310" w:name="_Toc434861233"/>
      <w:bookmarkStart w:id="311" w:name="_Toc434912216"/>
      <w:bookmarkStart w:id="312" w:name="_Toc434915454"/>
      <w:bookmarkStart w:id="313" w:name="_Toc434941442"/>
      <w:bookmarkStart w:id="314" w:name="_Toc434947069"/>
      <w:bookmarkStart w:id="315" w:name="_Toc435453566"/>
      <w:bookmarkStart w:id="316" w:name="_Toc436124533"/>
      <w:r w:rsidRPr="00AA0B90">
        <w:t>A possible design</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427CCD8" w14:textId="1C0658F0" w:rsidR="008203E3" w:rsidRPr="00AA0B90" w:rsidRDefault="00664D0F" w:rsidP="002F2503">
      <w:pPr>
        <w:spacing w:after="140"/>
      </w:pPr>
      <w:r w:rsidRPr="00AA0B90">
        <w:t>The interim report identified several issues in the design of a mutual</w:t>
      </w:r>
      <w:r w:rsidR="00327AFC" w:rsidRPr="00AA0B90">
        <w:t xml:space="preserve"> </w:t>
      </w:r>
      <w:r w:rsidR="0091334B" w:rsidRPr="00AA0B90">
        <w:t xml:space="preserve">cyclone insurer </w:t>
      </w:r>
      <w:r w:rsidR="00327AFC" w:rsidRPr="00AA0B90">
        <w:t>and asked for feedback</w:t>
      </w:r>
      <w:r w:rsidRPr="00AA0B90">
        <w:t>. Based on discussion with insurers, consumer advocates and regulatory agencies</w:t>
      </w:r>
      <w:r w:rsidR="00327AFC" w:rsidRPr="00AA0B90">
        <w:t>,</w:t>
      </w:r>
      <w:r w:rsidRPr="00AA0B90">
        <w:t xml:space="preserve"> the Taskforce identified a ran</w:t>
      </w:r>
      <w:r w:rsidR="00CB277C" w:rsidRPr="00AA0B90">
        <w:t xml:space="preserve">ge of </w:t>
      </w:r>
      <w:r w:rsidR="003858DF" w:rsidRPr="00AA0B90">
        <w:t>issues that need to be taken into account when considering</w:t>
      </w:r>
      <w:r w:rsidR="00CB277C" w:rsidRPr="00AA0B90">
        <w:t xml:space="preserve"> the design</w:t>
      </w:r>
      <w:r w:rsidR="003858DF" w:rsidRPr="00AA0B90">
        <w:t xml:space="preserve"> of a cyclone mutual</w:t>
      </w:r>
      <w:r w:rsidR="00CB277C" w:rsidRPr="00AA0B90">
        <w:t>.</w:t>
      </w:r>
    </w:p>
    <w:p w14:paraId="64C09BD4" w14:textId="3E306AD1" w:rsidR="00327AFC" w:rsidRPr="00AA0B90" w:rsidRDefault="00664D0F" w:rsidP="00327AFC">
      <w:pPr>
        <w:pStyle w:val="Bullet"/>
      </w:pPr>
      <w:r w:rsidRPr="00AA0B90">
        <w:t xml:space="preserve">The consumer </w:t>
      </w:r>
      <w:r w:rsidR="00CB277C" w:rsidRPr="00AA0B90">
        <w:t xml:space="preserve">claims </w:t>
      </w:r>
      <w:r w:rsidRPr="00AA0B90">
        <w:t xml:space="preserve">experience </w:t>
      </w:r>
      <w:r w:rsidR="00CB277C" w:rsidRPr="00AA0B90">
        <w:t>should not be negatively affected</w:t>
      </w:r>
      <w:r w:rsidR="00327AFC" w:rsidRPr="00AA0B90">
        <w:t xml:space="preserve"> by the scheme</w:t>
      </w:r>
      <w:r w:rsidRPr="00AA0B90">
        <w:t xml:space="preserve">. In particular, </w:t>
      </w:r>
      <w:r w:rsidR="00166296" w:rsidRPr="00AA0B90">
        <w:t>there cannot</w:t>
      </w:r>
      <w:r w:rsidRPr="00AA0B90">
        <w:t xml:space="preserve"> </w:t>
      </w:r>
      <w:r w:rsidR="003858DF" w:rsidRPr="00AA0B90">
        <w:t>be</w:t>
      </w:r>
      <w:r w:rsidRPr="00AA0B90">
        <w:t xml:space="preserve"> any gaps between the cyclone </w:t>
      </w:r>
      <w:r w:rsidR="003858DF" w:rsidRPr="00AA0B90">
        <w:t>and non</w:t>
      </w:r>
      <w:r w:rsidR="00287E90">
        <w:noBreakHyphen/>
      </w:r>
      <w:r w:rsidR="003858DF" w:rsidRPr="00AA0B90">
        <w:t xml:space="preserve">cyclone </w:t>
      </w:r>
      <w:r w:rsidRPr="00AA0B90">
        <w:t>insurance polic</w:t>
      </w:r>
      <w:r w:rsidR="003858DF" w:rsidRPr="00AA0B90">
        <w:t>ies. This would</w:t>
      </w:r>
      <w:r w:rsidR="00327AFC" w:rsidRPr="00AA0B90">
        <w:t xml:space="preserve"> lead to </w:t>
      </w:r>
      <w:r w:rsidR="003004BD" w:rsidRPr="00AA0B90">
        <w:t xml:space="preserve">consumer confusion and </w:t>
      </w:r>
      <w:r w:rsidR="003858DF" w:rsidRPr="00AA0B90">
        <w:t xml:space="preserve">possibly </w:t>
      </w:r>
      <w:r w:rsidR="00327AFC" w:rsidRPr="00AA0B90">
        <w:t>non</w:t>
      </w:r>
      <w:r w:rsidR="00287E90">
        <w:noBreakHyphen/>
      </w:r>
      <w:r w:rsidR="00327AFC" w:rsidRPr="00AA0B90">
        <w:t xml:space="preserve">coverage compared to current </w:t>
      </w:r>
      <w:r w:rsidR="003858DF" w:rsidRPr="00AA0B90">
        <w:t>arrangements</w:t>
      </w:r>
      <w:r w:rsidR="00327AFC" w:rsidRPr="00AA0B90">
        <w:t xml:space="preserve">. </w:t>
      </w:r>
      <w:r w:rsidR="003858DF" w:rsidRPr="00AA0B90">
        <w:t xml:space="preserve">Drawing from the experience of </w:t>
      </w:r>
      <w:r w:rsidR="00A31E2E" w:rsidRPr="00AA0B90">
        <w:t>the Earthquake Commission</w:t>
      </w:r>
      <w:r w:rsidR="00CE16B6" w:rsidRPr="00AA0B90">
        <w:t xml:space="preserve"> in </w:t>
      </w:r>
      <w:r w:rsidR="00CB277C" w:rsidRPr="00AA0B90">
        <w:t>New Zealand</w:t>
      </w:r>
      <w:r w:rsidR="002F2503">
        <w:t>,</w:t>
      </w:r>
      <w:r w:rsidR="00CB277C" w:rsidRPr="00AA0B90">
        <w:t xml:space="preserve"> c</w:t>
      </w:r>
      <w:r w:rsidR="00327AFC" w:rsidRPr="00AA0B90">
        <w:t xml:space="preserve">onsumers need clarity over when </w:t>
      </w:r>
      <w:r w:rsidR="00CE16B6" w:rsidRPr="00AA0B90">
        <w:t>a</w:t>
      </w:r>
      <w:r w:rsidR="00327AFC" w:rsidRPr="00AA0B90">
        <w:t xml:space="preserve"> cyclone policy is triggered and how to make claims.</w:t>
      </w:r>
    </w:p>
    <w:p w14:paraId="40024173" w14:textId="68F74CD2" w:rsidR="002C4438" w:rsidRPr="00AA0B90" w:rsidRDefault="00A56F70" w:rsidP="002C4438">
      <w:pPr>
        <w:pStyle w:val="Quote"/>
      </w:pPr>
      <w:r w:rsidRPr="00AA0B90">
        <w:t xml:space="preserve">The mutual could result in a complex claims experience, for example as seen in the aftermath of the Christchurch earthquake where disaster victims had to deal with multiple claims managed by government and then private insurers. </w:t>
      </w:r>
      <w:r w:rsidR="009D5792" w:rsidRPr="002F2503">
        <w:rPr>
          <w:i/>
        </w:rPr>
        <w:t>ICA</w:t>
      </w:r>
    </w:p>
    <w:p w14:paraId="34446E72" w14:textId="1AC4220C" w:rsidR="006F2581" w:rsidRPr="00AA0B90" w:rsidRDefault="00CE16B6" w:rsidP="008203E3">
      <w:pPr>
        <w:pStyle w:val="Bullet"/>
      </w:pPr>
      <w:r w:rsidRPr="00AA0B90">
        <w:t>The p</w:t>
      </w:r>
      <w:r w:rsidR="00CB277C" w:rsidRPr="00AA0B90">
        <w:t xml:space="preserve">ricing of policies </w:t>
      </w:r>
      <w:r w:rsidRPr="00AA0B90">
        <w:t xml:space="preserve">by a mutual </w:t>
      </w:r>
      <w:r w:rsidR="00CB277C" w:rsidRPr="00AA0B90">
        <w:t>should maintain the incentive for consumers to mitigate risk.</w:t>
      </w:r>
      <w:r w:rsidR="002C4438" w:rsidRPr="00AA0B90">
        <w:t xml:space="preserve"> In order for premiums to remain </w:t>
      </w:r>
      <w:r w:rsidR="006876B5" w:rsidRPr="00AA0B90">
        <w:t>at lower levels once any subsidy is removed</w:t>
      </w:r>
      <w:r w:rsidRPr="00AA0B90">
        <w:t>,</w:t>
      </w:r>
      <w:r w:rsidR="006876B5" w:rsidRPr="00AA0B90">
        <w:t xml:space="preserve"> </w:t>
      </w:r>
      <w:r w:rsidR="002C4438" w:rsidRPr="00AA0B90">
        <w:t xml:space="preserve">households, communities and governments </w:t>
      </w:r>
      <w:r w:rsidR="006876B5" w:rsidRPr="00AA0B90">
        <w:t>must take</w:t>
      </w:r>
      <w:r w:rsidR="002C4438" w:rsidRPr="00AA0B90">
        <w:t xml:space="preserve"> actions to lower risk</w:t>
      </w:r>
      <w:r w:rsidR="00FA1E97" w:rsidRPr="00AA0B90">
        <w:t xml:space="preserve"> during the life of the scheme.</w:t>
      </w:r>
    </w:p>
    <w:p w14:paraId="70BAE37E" w14:textId="308F6D5E" w:rsidR="002C4438" w:rsidRPr="00AA0B90" w:rsidRDefault="006876B5" w:rsidP="002C4438">
      <w:pPr>
        <w:pStyle w:val="Quote"/>
      </w:pPr>
      <w:r w:rsidRPr="00AA0B90">
        <w:rPr>
          <w:rFonts w:eastAsiaTheme="minorHAnsi"/>
        </w:rPr>
        <w:t>It is critical that potential policyholders are encouraged to undertake long</w:t>
      </w:r>
      <w:r w:rsidR="00287E90">
        <w:rPr>
          <w:rFonts w:eastAsiaTheme="minorHAnsi"/>
        </w:rPr>
        <w:noBreakHyphen/>
      </w:r>
      <w:r w:rsidRPr="00AA0B90">
        <w:rPr>
          <w:rFonts w:eastAsiaTheme="minorHAnsi"/>
        </w:rPr>
        <w:t>term mitigation strategies to protect their homes from damage. Building this into the structure of the final model recommended will not only protect homes from damage but will reduce premiums and the need for further (or increasing) government intervention over time</w:t>
      </w:r>
      <w:r w:rsidR="002F2503">
        <w:rPr>
          <w:rFonts w:eastAsiaTheme="minorHAnsi"/>
        </w:rPr>
        <w:t xml:space="preserve"> </w:t>
      </w:r>
      <w:r w:rsidRPr="00AA0B90">
        <w:rPr>
          <w:rFonts w:eastAsiaTheme="minorHAnsi"/>
        </w:rPr>
        <w:t>… If northern Australian homeowners and communities have not undertaken appropriate mitigation strategies during a period where premiums have been artificially made more affordable, premiums will simply return to the current high levels once that government assistance is withdrawn or tapered off.</w:t>
      </w:r>
      <w:r w:rsidR="00701B0D">
        <w:rPr>
          <w:rFonts w:eastAsiaTheme="minorHAnsi"/>
        </w:rPr>
        <w:t xml:space="preserve"> </w:t>
      </w:r>
      <w:r w:rsidR="00701B0D" w:rsidRPr="002F2503">
        <w:rPr>
          <w:rFonts w:eastAsiaTheme="minorHAnsi"/>
          <w:i/>
        </w:rPr>
        <w:t>Financial Rights Legal Centre</w:t>
      </w:r>
    </w:p>
    <w:p w14:paraId="0B0688E5" w14:textId="4D326BD5" w:rsidR="0048624A" w:rsidRPr="00AA0B90" w:rsidRDefault="00CE16B6" w:rsidP="0048624A">
      <w:pPr>
        <w:pStyle w:val="Bullet"/>
      </w:pPr>
      <w:r w:rsidRPr="00AA0B90">
        <w:t>A</w:t>
      </w:r>
      <w:r w:rsidR="0048624A" w:rsidRPr="00AA0B90">
        <w:t xml:space="preserve"> </w:t>
      </w:r>
      <w:r w:rsidR="00166296" w:rsidRPr="00AA0B90">
        <w:t>mutual would</w:t>
      </w:r>
      <w:r w:rsidRPr="00AA0B90">
        <w:t xml:space="preserve"> need</w:t>
      </w:r>
      <w:r w:rsidR="0048624A" w:rsidRPr="00AA0B90">
        <w:t xml:space="preserve"> a governance structure that </w:t>
      </w:r>
      <w:r w:rsidRPr="00AA0B90">
        <w:t>takes into account the Government</w:t>
      </w:r>
      <w:r w:rsidR="00287E90">
        <w:t>’</w:t>
      </w:r>
      <w:r w:rsidRPr="00AA0B90">
        <w:t>s, and in turn taxpayers, exposure to risks.</w:t>
      </w:r>
      <w:r w:rsidR="0048624A" w:rsidRPr="00AA0B90">
        <w:t xml:space="preserve"> </w:t>
      </w:r>
      <w:r w:rsidRPr="00AA0B90">
        <w:t>D</w:t>
      </w:r>
      <w:r w:rsidR="0048624A" w:rsidRPr="00AA0B90">
        <w:t xml:space="preserve">ecisions </w:t>
      </w:r>
      <w:r w:rsidRPr="00AA0B90">
        <w:t xml:space="preserve">by the management of the mutual would </w:t>
      </w:r>
      <w:r w:rsidR="0048624A" w:rsidRPr="00AA0B90">
        <w:t>directly affect the risk faced by the Governmen</w:t>
      </w:r>
      <w:r w:rsidR="00FA1E97" w:rsidRPr="00AA0B90">
        <w:t>t under the guarantee provided.</w:t>
      </w:r>
    </w:p>
    <w:p w14:paraId="295AB70E" w14:textId="483E4CCE" w:rsidR="00E81EDB" w:rsidRPr="00AA0B90" w:rsidRDefault="006876B5" w:rsidP="002F2503">
      <w:pPr>
        <w:pStyle w:val="Bullet"/>
        <w:spacing w:after="240"/>
      </w:pPr>
      <w:r w:rsidRPr="00AA0B90">
        <w:t>Any scheme should be voluntary</w:t>
      </w:r>
      <w:r w:rsidR="00CB277C" w:rsidRPr="00AA0B90">
        <w:t>.</w:t>
      </w:r>
      <w:r w:rsidRPr="00AA0B90">
        <w:t xml:space="preserve"> </w:t>
      </w:r>
      <w:r w:rsidR="004A0AF1" w:rsidRPr="00AA0B90">
        <w:t>C</w:t>
      </w:r>
      <w:r w:rsidR="0048624A" w:rsidRPr="00AA0B90">
        <w:t xml:space="preserve">reating a compulsory </w:t>
      </w:r>
      <w:r w:rsidR="004A0AF1" w:rsidRPr="00AA0B90">
        <w:t xml:space="preserve">mutual cyclone </w:t>
      </w:r>
      <w:r w:rsidR="0048624A" w:rsidRPr="00AA0B90">
        <w:t xml:space="preserve">insurance </w:t>
      </w:r>
      <w:r w:rsidR="004A0AF1" w:rsidRPr="00AA0B90">
        <w:t>scheme would</w:t>
      </w:r>
      <w:r w:rsidR="0048624A" w:rsidRPr="00AA0B90">
        <w:t xml:space="preserve"> likely have a </w:t>
      </w:r>
      <w:r w:rsidR="004A0AF1" w:rsidRPr="00AA0B90">
        <w:t>major</w:t>
      </w:r>
      <w:r w:rsidR="0048624A" w:rsidRPr="00AA0B90">
        <w:t xml:space="preserve"> impact of the </w:t>
      </w:r>
      <w:r w:rsidR="004A0AF1" w:rsidRPr="00AA0B90">
        <w:t xml:space="preserve">insurance </w:t>
      </w:r>
      <w:r w:rsidR="0048624A" w:rsidRPr="00AA0B90">
        <w:t>market</w:t>
      </w:r>
      <w:r w:rsidR="004A0AF1" w:rsidRPr="00AA0B90">
        <w:t xml:space="preserve"> in northern Australia</w:t>
      </w:r>
      <w:r w:rsidR="00FA1E97" w:rsidRPr="00AA0B90">
        <w:t>.</w:t>
      </w:r>
    </w:p>
    <w:p w14:paraId="34E69E87" w14:textId="51C23DB4" w:rsidR="00AB5BDE" w:rsidRPr="00AA0B90" w:rsidRDefault="004A0AF1" w:rsidP="00794D87">
      <w:r w:rsidRPr="00AA0B90">
        <w:t>Taking into account the above considerations</w:t>
      </w:r>
      <w:r w:rsidR="00DC386E">
        <w:t>,</w:t>
      </w:r>
      <w:r w:rsidRPr="00AA0B90">
        <w:t xml:space="preserve"> </w:t>
      </w:r>
      <w:r w:rsidR="0055210A" w:rsidRPr="00AA0B90">
        <w:t xml:space="preserve">a </w:t>
      </w:r>
      <w:r w:rsidRPr="00AA0B90">
        <w:t xml:space="preserve">possible cyclone </w:t>
      </w:r>
      <w:r w:rsidR="00B86F9F" w:rsidRPr="00AA0B90">
        <w:t>mutual</w:t>
      </w:r>
      <w:r w:rsidR="0055210A" w:rsidRPr="00AA0B90">
        <w:t xml:space="preserve"> </w:t>
      </w:r>
      <w:r w:rsidRPr="00AA0B90">
        <w:t xml:space="preserve">was designed in order to </w:t>
      </w:r>
      <w:r w:rsidR="005E0D7E" w:rsidRPr="00AA0B90">
        <w:t>estimate</w:t>
      </w:r>
      <w:r w:rsidRPr="00AA0B90">
        <w:t xml:space="preserve"> the possible </w:t>
      </w:r>
      <w:r w:rsidR="003928EC" w:rsidRPr="00AA0B90">
        <w:t>cost to the Government</w:t>
      </w:r>
      <w:r w:rsidR="00CB277C" w:rsidRPr="00AA0B90">
        <w:t>,</w:t>
      </w:r>
      <w:r w:rsidR="0055210A" w:rsidRPr="00AA0B90">
        <w:t xml:space="preserve"> the </w:t>
      </w:r>
      <w:r w:rsidR="003928EC" w:rsidRPr="00AA0B90">
        <w:t xml:space="preserve">reduction in consumer </w:t>
      </w:r>
      <w:r w:rsidR="0055210A" w:rsidRPr="00AA0B90">
        <w:t>premium</w:t>
      </w:r>
      <w:r w:rsidR="003928EC" w:rsidRPr="00AA0B90">
        <w:t>s</w:t>
      </w:r>
      <w:r w:rsidR="0055210A" w:rsidRPr="00AA0B90">
        <w:t xml:space="preserve"> </w:t>
      </w:r>
      <w:r w:rsidR="00CB277C" w:rsidRPr="00AA0B90">
        <w:t xml:space="preserve">and the impact on the </w:t>
      </w:r>
      <w:r w:rsidR="003928EC" w:rsidRPr="00AA0B90">
        <w:t xml:space="preserve">insurance </w:t>
      </w:r>
      <w:r w:rsidR="00CB277C" w:rsidRPr="00AA0B90">
        <w:t>industry</w:t>
      </w:r>
      <w:r w:rsidR="0055210A" w:rsidRPr="00AA0B90">
        <w:t>.</w:t>
      </w:r>
      <w:r w:rsidR="00CB277C" w:rsidRPr="00AA0B90">
        <w:t xml:space="preserve"> </w:t>
      </w:r>
      <w:r w:rsidR="003928EC" w:rsidRPr="00AA0B90">
        <w:t xml:space="preserve">A considerable amount of </w:t>
      </w:r>
      <w:r w:rsidR="00CB277C" w:rsidRPr="00AA0B90">
        <w:t xml:space="preserve">further </w:t>
      </w:r>
      <w:r w:rsidR="003928EC" w:rsidRPr="00AA0B90">
        <w:t xml:space="preserve">refinement </w:t>
      </w:r>
      <w:r w:rsidR="00CB277C" w:rsidRPr="00AA0B90">
        <w:t xml:space="preserve">would </w:t>
      </w:r>
      <w:r w:rsidR="003928EC" w:rsidRPr="00AA0B90">
        <w:t xml:space="preserve">be </w:t>
      </w:r>
      <w:r w:rsidR="00CB277C" w:rsidRPr="00AA0B90">
        <w:t>need</w:t>
      </w:r>
      <w:r w:rsidR="004C2563" w:rsidRPr="00AA0B90">
        <w:t>ed</w:t>
      </w:r>
      <w:r w:rsidR="00975C2E" w:rsidRPr="00AA0B90">
        <w:t xml:space="preserve"> </w:t>
      </w:r>
      <w:r w:rsidR="00CB277C" w:rsidRPr="00AA0B90">
        <w:t xml:space="preserve">if </w:t>
      </w:r>
      <w:r w:rsidRPr="00AA0B90">
        <w:t>a mutual</w:t>
      </w:r>
      <w:r w:rsidR="00CB277C" w:rsidRPr="00AA0B90">
        <w:t xml:space="preserve"> were </w:t>
      </w:r>
      <w:r w:rsidR="004C2563" w:rsidRPr="00AA0B90">
        <w:t>to be</w:t>
      </w:r>
      <w:r w:rsidR="00CB277C" w:rsidRPr="00AA0B90">
        <w:t xml:space="preserve"> </w:t>
      </w:r>
      <w:r w:rsidRPr="00AA0B90">
        <w:t>established</w:t>
      </w:r>
      <w:r w:rsidR="00CB277C" w:rsidRPr="00AA0B90">
        <w:t>.</w:t>
      </w:r>
    </w:p>
    <w:p w14:paraId="4C13ED13" w14:textId="614CAD8F" w:rsidR="00CB277C" w:rsidRPr="00AA0B90" w:rsidRDefault="00CB277C" w:rsidP="00794D87">
      <w:r w:rsidRPr="00AA0B90">
        <w:lastRenderedPageBreak/>
        <w:t>Under th</w:t>
      </w:r>
      <w:r w:rsidR="004A0AF1" w:rsidRPr="00AA0B90">
        <w:t>e</w:t>
      </w:r>
      <w:r w:rsidRPr="00AA0B90">
        <w:t xml:space="preserve"> option</w:t>
      </w:r>
      <w:r w:rsidR="004A0AF1" w:rsidRPr="00AA0B90">
        <w:t xml:space="preserve"> costed</w:t>
      </w:r>
      <w:r w:rsidRPr="00AA0B90">
        <w:t xml:space="preserve">, a </w:t>
      </w:r>
      <w:r w:rsidR="004C2563" w:rsidRPr="00AA0B90">
        <w:t>mutual</w:t>
      </w:r>
      <w:r w:rsidRPr="00AA0B90">
        <w:t xml:space="preserve"> insurer would offer a cyclone policy </w:t>
      </w:r>
      <w:r w:rsidR="00452820" w:rsidRPr="00AA0B90">
        <w:t>that</w:t>
      </w:r>
      <w:r w:rsidRPr="00AA0B90">
        <w:t xml:space="preserve"> private insurers could sell combined with a non</w:t>
      </w:r>
      <w:r w:rsidR="00287E90">
        <w:noBreakHyphen/>
      </w:r>
      <w:r w:rsidRPr="00AA0B90">
        <w:t>cyclone policy</w:t>
      </w:r>
      <w:r w:rsidR="00975C2E" w:rsidRPr="00AA0B90">
        <w:t xml:space="preserve"> to residents of northern Australia. Private insurers c</w:t>
      </w:r>
      <w:r w:rsidR="00637322" w:rsidRPr="00AA0B90">
        <w:t>ould</w:t>
      </w:r>
      <w:r w:rsidR="00452820" w:rsidRPr="00AA0B90">
        <w:t xml:space="preserve"> elect</w:t>
      </w:r>
      <w:r w:rsidR="00975C2E" w:rsidRPr="00AA0B90">
        <w:t xml:space="preserve"> to partner with the mutual or sell their own </w:t>
      </w:r>
      <w:r w:rsidR="009C18F1" w:rsidRPr="00AA0B90">
        <w:t>full</w:t>
      </w:r>
      <w:r w:rsidR="00287E90">
        <w:noBreakHyphen/>
      </w:r>
      <w:r w:rsidR="009C18F1" w:rsidRPr="00AA0B90">
        <w:t xml:space="preserve">cover </w:t>
      </w:r>
      <w:r w:rsidR="00975C2E" w:rsidRPr="00AA0B90">
        <w:t>policy</w:t>
      </w:r>
      <w:r w:rsidR="009C18F1" w:rsidRPr="00AA0B90">
        <w:t xml:space="preserve"> (cyclone plus non</w:t>
      </w:r>
      <w:r w:rsidR="00287E90">
        <w:noBreakHyphen/>
      </w:r>
      <w:r w:rsidR="009C18F1" w:rsidRPr="00AA0B90">
        <w:t>cyclone)</w:t>
      </w:r>
      <w:r w:rsidR="00637322" w:rsidRPr="00AA0B90">
        <w:t>,</w:t>
      </w:r>
      <w:r w:rsidR="00975C2E" w:rsidRPr="00AA0B90">
        <w:t xml:space="preserve"> but </w:t>
      </w:r>
      <w:r w:rsidR="00452820" w:rsidRPr="00AA0B90">
        <w:t>could not</w:t>
      </w:r>
      <w:r w:rsidR="00975C2E" w:rsidRPr="00AA0B90">
        <w:t xml:space="preserve"> do both.</w:t>
      </w:r>
    </w:p>
    <w:p w14:paraId="1BA67E41" w14:textId="16A75B92" w:rsidR="00975C2E" w:rsidRPr="00AA0B90" w:rsidRDefault="00637322" w:rsidP="00794D87">
      <w:r w:rsidRPr="00AA0B90">
        <w:t>P</w:t>
      </w:r>
      <w:r w:rsidR="00FA3467" w:rsidRPr="00AA0B90">
        <w:t>rivate insurer</w:t>
      </w:r>
      <w:r w:rsidR="00122A6F" w:rsidRPr="00AA0B90">
        <w:t>s</w:t>
      </w:r>
      <w:r w:rsidR="00623C4D" w:rsidRPr="00AA0B90">
        <w:t xml:space="preserve"> would also act as the </w:t>
      </w:r>
      <w:proofErr w:type="spellStart"/>
      <w:r w:rsidR="00623C4D" w:rsidRPr="00AA0B90">
        <w:t>mutual</w:t>
      </w:r>
      <w:r w:rsidR="00287E90">
        <w:t>’</w:t>
      </w:r>
      <w:r w:rsidR="00623C4D" w:rsidRPr="00AA0B90">
        <w:t>s</w:t>
      </w:r>
      <w:proofErr w:type="spellEnd"/>
      <w:r w:rsidR="00623C4D" w:rsidRPr="00AA0B90">
        <w:t xml:space="preserve"> claims manager</w:t>
      </w:r>
      <w:r w:rsidR="00FA3467" w:rsidRPr="00AA0B90">
        <w:t>s</w:t>
      </w:r>
      <w:r w:rsidR="00623C4D" w:rsidRPr="00AA0B90">
        <w:t>.</w:t>
      </w:r>
      <w:r w:rsidR="00975C2E" w:rsidRPr="00AA0B90">
        <w:t xml:space="preserve"> In the event of a cyclone, </w:t>
      </w:r>
      <w:r w:rsidR="00166296" w:rsidRPr="00AA0B90">
        <w:t>a policy</w:t>
      </w:r>
      <w:r w:rsidRPr="00AA0B90">
        <w:t>holder</w:t>
      </w:r>
      <w:r w:rsidR="00975C2E" w:rsidRPr="00AA0B90">
        <w:t xml:space="preserve"> would make a claim fo</w:t>
      </w:r>
      <w:r w:rsidR="00623C4D" w:rsidRPr="00AA0B90">
        <w:t>r cyclone damage to the</w:t>
      </w:r>
      <w:r w:rsidR="00FA3467" w:rsidRPr="00AA0B90">
        <w:t>ir</w:t>
      </w:r>
      <w:r w:rsidR="00623C4D" w:rsidRPr="00AA0B90">
        <w:t xml:space="preserve"> private</w:t>
      </w:r>
      <w:r w:rsidR="00975C2E" w:rsidRPr="00AA0B90">
        <w:t xml:space="preserve"> insurer</w:t>
      </w:r>
      <w:r w:rsidR="00623C4D" w:rsidRPr="00AA0B90">
        <w:t>. T</w:t>
      </w:r>
      <w:r w:rsidR="00975C2E" w:rsidRPr="00AA0B90">
        <w:t>he</w:t>
      </w:r>
      <w:r w:rsidRPr="00AA0B90">
        <w:t xml:space="preserve"> </w:t>
      </w:r>
      <w:r w:rsidR="00166296" w:rsidRPr="00AA0B90">
        <w:t>private insurer</w:t>
      </w:r>
      <w:r w:rsidR="00975C2E" w:rsidRPr="00AA0B90">
        <w:t xml:space="preserve"> would</w:t>
      </w:r>
      <w:r w:rsidR="00623C4D" w:rsidRPr="00AA0B90">
        <w:t xml:space="preserve"> undertake the loss assessment and arrange and manage the works to fix any damage. If the claim </w:t>
      </w:r>
      <w:r w:rsidR="00DC386E">
        <w:t>wa</w:t>
      </w:r>
      <w:r w:rsidR="00623C4D" w:rsidRPr="00AA0B90">
        <w:t xml:space="preserve">s for cyclone damage within the event radius, the </w:t>
      </w:r>
      <w:r w:rsidR="006547CF" w:rsidRPr="00AA0B90">
        <w:t xml:space="preserve">full </w:t>
      </w:r>
      <w:r w:rsidR="00623C4D" w:rsidRPr="00AA0B90">
        <w:t xml:space="preserve">claim </w:t>
      </w:r>
      <w:r w:rsidR="006547CF" w:rsidRPr="00AA0B90">
        <w:t xml:space="preserve">(less the excess) </w:t>
      </w:r>
      <w:r w:rsidRPr="00AA0B90">
        <w:t>would</w:t>
      </w:r>
      <w:r w:rsidR="00623C4D" w:rsidRPr="00AA0B90">
        <w:t xml:space="preserve"> be paid for by the cyclone mutual. </w:t>
      </w:r>
      <w:r w:rsidR="00337DC5" w:rsidRPr="00AA0B90">
        <w:t>For</w:t>
      </w:r>
      <w:r w:rsidR="00623C4D" w:rsidRPr="00AA0B90">
        <w:t xml:space="preserve"> claims that d</w:t>
      </w:r>
      <w:r w:rsidR="00DC386E">
        <w:t>id</w:t>
      </w:r>
      <w:r w:rsidR="00623C4D" w:rsidRPr="00AA0B90">
        <w:t xml:space="preserve"> not fall into this category, the private insurer </w:t>
      </w:r>
      <w:r w:rsidR="00337DC5" w:rsidRPr="00AA0B90">
        <w:t>would</w:t>
      </w:r>
      <w:r w:rsidR="00623C4D" w:rsidRPr="00AA0B90">
        <w:t xml:space="preserve"> judge whether the claim </w:t>
      </w:r>
      <w:r w:rsidR="00DC386E">
        <w:t>was</w:t>
      </w:r>
      <w:r w:rsidR="00623C4D" w:rsidRPr="00AA0B90">
        <w:t xml:space="preserve"> within the </w:t>
      </w:r>
      <w:r w:rsidR="00337DC5" w:rsidRPr="00AA0B90">
        <w:t>policyholder</w:t>
      </w:r>
      <w:r w:rsidR="00287E90">
        <w:t>’</w:t>
      </w:r>
      <w:r w:rsidR="00337DC5" w:rsidRPr="00AA0B90">
        <w:t xml:space="preserve">s </w:t>
      </w:r>
      <w:r w:rsidR="00623C4D" w:rsidRPr="00AA0B90">
        <w:t>non</w:t>
      </w:r>
      <w:r w:rsidR="00287E90">
        <w:noBreakHyphen/>
      </w:r>
      <w:r w:rsidR="00623C4D" w:rsidRPr="00AA0B90">
        <w:t>cyclone policy</w:t>
      </w:r>
      <w:r w:rsidR="00337DC5" w:rsidRPr="00AA0B90">
        <w:t xml:space="preserve"> cover</w:t>
      </w:r>
      <w:r w:rsidR="00623C4D" w:rsidRPr="00AA0B90">
        <w:t>.</w:t>
      </w:r>
    </w:p>
    <w:p w14:paraId="47D5E79D" w14:textId="33C38F39" w:rsidR="00C717EE" w:rsidRDefault="00337DC5" w:rsidP="00794D87">
      <w:r w:rsidRPr="00AA0B90">
        <w:t>The mutual</w:t>
      </w:r>
      <w:r w:rsidR="006547CF" w:rsidRPr="00AA0B90">
        <w:t xml:space="preserve"> would </w:t>
      </w:r>
      <w:r w:rsidRPr="00AA0B90">
        <w:t>need</w:t>
      </w:r>
      <w:r w:rsidR="006547CF" w:rsidRPr="00AA0B90">
        <w:t xml:space="preserve"> to work </w:t>
      </w:r>
      <w:r w:rsidRPr="00AA0B90">
        <w:t xml:space="preserve">closely </w:t>
      </w:r>
      <w:r w:rsidR="006547CF" w:rsidRPr="00AA0B90">
        <w:t>with the private insurer</w:t>
      </w:r>
      <w:r w:rsidRPr="00AA0B90">
        <w:t xml:space="preserve"> partners</w:t>
      </w:r>
      <w:r w:rsidR="006547CF" w:rsidRPr="00AA0B90">
        <w:t xml:space="preserve"> to ensure the definition of cyclone damage was incorporated into their policies </w:t>
      </w:r>
      <w:r w:rsidRPr="00AA0B90">
        <w:t>so</w:t>
      </w:r>
      <w:r w:rsidRPr="00AA0B90" w:rsidDel="009414B3">
        <w:t xml:space="preserve"> </w:t>
      </w:r>
      <w:r w:rsidRPr="00AA0B90">
        <w:t xml:space="preserve">as </w:t>
      </w:r>
      <w:r w:rsidR="006547CF" w:rsidRPr="00AA0B90">
        <w:t xml:space="preserve">to </w:t>
      </w:r>
      <w:r w:rsidRPr="00AA0B90">
        <w:t xml:space="preserve">ensure there were </w:t>
      </w:r>
      <w:r w:rsidR="006547CF" w:rsidRPr="00AA0B90">
        <w:t>no potential holes for claims to fall though.</w:t>
      </w:r>
      <w:r w:rsidR="00FA3467" w:rsidRPr="00AA0B90">
        <w:t xml:space="preserve"> To minimise gaps in coverage related to cyclones, the cyclone policy would cover expenses related to the claim that are standard in insurance policies, such as temporary accommodation, debris removal, legal liability</w:t>
      </w:r>
      <w:r w:rsidR="005018CC" w:rsidRPr="00AA0B90">
        <w:t>, contents removal and storage.</w:t>
      </w:r>
    </w:p>
    <w:p w14:paraId="45BE40BF" w14:textId="56BCE91D" w:rsidR="00701B0D" w:rsidRPr="00AA0B90" w:rsidRDefault="00701B0D" w:rsidP="00701B0D">
      <w:pPr>
        <w:pStyle w:val="Pull-quote"/>
      </w:pPr>
      <w:r w:rsidRPr="00AA0B90">
        <w:t>A possible cyclone mutual could offer a cyclone policy for private insurers to sell with their non</w:t>
      </w:r>
      <w:r w:rsidR="00287E90">
        <w:noBreakHyphen/>
      </w:r>
      <w:r w:rsidRPr="00AA0B90">
        <w:t>cyclone policy to residents of northern Australia. The private insurers would be the sales agent and manage all claims. The mutual would charge a premium that reflects risk, but at a subsidised level. The</w:t>
      </w:r>
      <w:r w:rsidR="002F2503">
        <w:t> </w:t>
      </w:r>
      <w:r w:rsidRPr="00AA0B90">
        <w:t>subsidy would be possible if there was a Government guarantee.</w:t>
      </w:r>
    </w:p>
    <w:p w14:paraId="19DAC0A3" w14:textId="77777777" w:rsidR="00020511" w:rsidRPr="00AA0B90" w:rsidRDefault="00020511" w:rsidP="00701B0D">
      <w:pPr>
        <w:pStyle w:val="SingleParagraph"/>
      </w:pPr>
    </w:p>
    <w:p w14:paraId="212EF3B2" w14:textId="4F5604C4" w:rsidR="00623C4D" w:rsidRPr="00AA0B90" w:rsidRDefault="00C717EE" w:rsidP="00794D87">
      <w:r w:rsidRPr="00AA0B90">
        <w:t>Under this scheme,</w:t>
      </w:r>
      <w:r w:rsidR="00FA3467" w:rsidRPr="00AA0B90">
        <w:t xml:space="preserve"> claims </w:t>
      </w:r>
      <w:r w:rsidRPr="00AA0B90">
        <w:t xml:space="preserve">on the mutual </w:t>
      </w:r>
      <w:r w:rsidR="00FA3467" w:rsidRPr="00AA0B90">
        <w:t xml:space="preserve">would </w:t>
      </w:r>
      <w:r w:rsidRPr="00AA0B90">
        <w:t xml:space="preserve">not </w:t>
      </w:r>
      <w:r w:rsidR="00FA3467" w:rsidRPr="00AA0B90">
        <w:t>be capped</w:t>
      </w:r>
      <w:r w:rsidRPr="00AA0B90">
        <w:t xml:space="preserve">. </w:t>
      </w:r>
      <w:r w:rsidR="00337DC5" w:rsidRPr="00AA0B90">
        <w:t>C</w:t>
      </w:r>
      <w:r w:rsidRPr="00AA0B90">
        <w:t>laims would be paid up to the full</w:t>
      </w:r>
      <w:r w:rsidR="00FA3467" w:rsidRPr="00AA0B90">
        <w:t xml:space="preserve"> sum insured </w:t>
      </w:r>
      <w:r w:rsidR="00337DC5" w:rsidRPr="00AA0B90">
        <w:t xml:space="preserve">as </w:t>
      </w:r>
      <w:r w:rsidR="00FA3467" w:rsidRPr="00AA0B90">
        <w:t>nominated by the household for their cyclone and non</w:t>
      </w:r>
      <w:r w:rsidR="00287E90">
        <w:noBreakHyphen/>
      </w:r>
      <w:r w:rsidR="00FA3467" w:rsidRPr="00AA0B90">
        <w:t xml:space="preserve">cyclone policies, </w:t>
      </w:r>
      <w:r w:rsidRPr="00AA0B90">
        <w:t>including</w:t>
      </w:r>
      <w:r w:rsidR="00FA3467" w:rsidRPr="00AA0B90">
        <w:t xml:space="preserve"> an allowance above the sum insured to allow for higher building costs following a disaster (what is known as demand</w:t>
      </w:r>
      <w:r w:rsidR="00287E90">
        <w:noBreakHyphen/>
      </w:r>
      <w:r w:rsidR="00FA3467" w:rsidRPr="00AA0B90">
        <w:t xml:space="preserve">surge pricing). </w:t>
      </w:r>
      <w:r w:rsidRPr="00AA0B90">
        <w:t>A first</w:t>
      </w:r>
      <w:r w:rsidR="00287E90">
        <w:noBreakHyphen/>
      </w:r>
      <w:r w:rsidRPr="00AA0B90">
        <w:t>loss scheme has been proposed, but this is less effective in reducing premiums than an uncapped scheme (see below).</w:t>
      </w:r>
    </w:p>
    <w:p w14:paraId="3BF2BDAC" w14:textId="79F19228" w:rsidR="00827C29" w:rsidRPr="00AA0B90" w:rsidRDefault="00827C29" w:rsidP="00794D87">
      <w:r w:rsidRPr="00AA0B90">
        <w:t>By acting as sales and claims agents for the mutual, private insurers would incur costs. The mutual would pay a commission to private insurer agents</w:t>
      </w:r>
      <w:r w:rsidR="00DC386E">
        <w:t>, as occurs</w:t>
      </w:r>
      <w:r w:rsidRPr="00AA0B90">
        <w:t xml:space="preserve"> with other </w:t>
      </w:r>
      <w:r w:rsidR="00DC386E">
        <w:t xml:space="preserve">similar </w:t>
      </w:r>
      <w:r w:rsidRPr="00AA0B90">
        <w:t xml:space="preserve">schemes (such as the </w:t>
      </w:r>
      <w:r w:rsidR="00A31E2E" w:rsidRPr="00AA0B90">
        <w:t>Earthquake Commission</w:t>
      </w:r>
      <w:r w:rsidR="00337DC5" w:rsidRPr="00AA0B90">
        <w:t xml:space="preserve"> in New Zealand</w:t>
      </w:r>
      <w:r w:rsidRPr="00AA0B90">
        <w:t>)</w:t>
      </w:r>
      <w:r w:rsidR="00337DC5" w:rsidRPr="00AA0B90">
        <w:t xml:space="preserve">. </w:t>
      </w:r>
      <w:r w:rsidR="009C18F1" w:rsidRPr="00AA0B90">
        <w:t>Typically, a</w:t>
      </w:r>
      <w:r w:rsidRPr="00AA0B90">
        <w:t xml:space="preserve"> sales commission </w:t>
      </w:r>
      <w:r w:rsidR="009C18F1" w:rsidRPr="00AA0B90">
        <w:t>is</w:t>
      </w:r>
      <w:r w:rsidRPr="00AA0B90">
        <w:t xml:space="preserve"> paid as a percentage of </w:t>
      </w:r>
      <w:r w:rsidR="00337DC5" w:rsidRPr="00AA0B90">
        <w:t xml:space="preserve">the </w:t>
      </w:r>
      <w:r w:rsidRPr="00AA0B90">
        <w:t xml:space="preserve">premium and </w:t>
      </w:r>
      <w:r w:rsidR="00337DC5" w:rsidRPr="00AA0B90">
        <w:t>a</w:t>
      </w:r>
      <w:r w:rsidR="002F2503">
        <w:t xml:space="preserve"> claim</w:t>
      </w:r>
      <w:r w:rsidRPr="00AA0B90">
        <w:t xml:space="preserve"> handling fee </w:t>
      </w:r>
      <w:r w:rsidR="009C18F1" w:rsidRPr="00AA0B90">
        <w:t>is</w:t>
      </w:r>
      <w:r w:rsidRPr="00AA0B90">
        <w:t xml:space="preserve"> paid in the event of a claim as a percentage of the claim amount.</w:t>
      </w:r>
    </w:p>
    <w:p w14:paraId="39735F8E" w14:textId="6DF8D9C0" w:rsidR="002860CB" w:rsidRPr="00AA0B90" w:rsidRDefault="00980E5C" w:rsidP="00794D87">
      <w:r w:rsidRPr="00AA0B90">
        <w:t>To</w:t>
      </w:r>
      <w:r w:rsidR="002860CB" w:rsidRPr="00AA0B90">
        <w:t xml:space="preserve"> maintain incentives for mitigation, </w:t>
      </w:r>
      <w:r w:rsidR="00A37463" w:rsidRPr="00AA0B90">
        <w:t>the mutual c</w:t>
      </w:r>
      <w:r w:rsidR="002860CB" w:rsidRPr="00AA0B90">
        <w:t xml:space="preserve">ould charge </w:t>
      </w:r>
      <w:r w:rsidR="00A37463" w:rsidRPr="00AA0B90">
        <w:t xml:space="preserve">higher </w:t>
      </w:r>
      <w:r w:rsidR="002860CB" w:rsidRPr="00AA0B90">
        <w:t xml:space="preserve">premiums </w:t>
      </w:r>
      <w:r w:rsidR="00A37463" w:rsidRPr="00AA0B90">
        <w:t>for those dwellings with a greater</w:t>
      </w:r>
      <w:r w:rsidR="002860CB" w:rsidRPr="00AA0B90">
        <w:t xml:space="preserve"> risk of cyclone damage. </w:t>
      </w:r>
      <w:r w:rsidR="00A37463" w:rsidRPr="00AA0B90">
        <w:t>Further support to mitigation could be achieved by offering a premium reduction for mitigation works to buildings that lower the likelihood of damage. In order to do this, the mutual will need to purchase or build pricing modules.</w:t>
      </w:r>
    </w:p>
    <w:p w14:paraId="37A99E2C" w14:textId="087A4C97" w:rsidR="00A1207B" w:rsidRPr="00AA0B90" w:rsidRDefault="002D0499" w:rsidP="00D62C6B">
      <w:pPr>
        <w:keepLines/>
        <w:spacing w:after="120"/>
      </w:pPr>
      <w:r w:rsidRPr="00AA0B90">
        <w:lastRenderedPageBreak/>
        <w:t xml:space="preserve">In addition, the mutual </w:t>
      </w:r>
      <w:r w:rsidR="00A1207B" w:rsidRPr="00AA0B90">
        <w:t>could also work to raise community</w:t>
      </w:r>
      <w:r w:rsidRPr="00AA0B90">
        <w:t xml:space="preserve"> awareness of cyclone risk and </w:t>
      </w:r>
      <w:r w:rsidR="00344828" w:rsidRPr="00AA0B90">
        <w:t>facilitate</w:t>
      </w:r>
      <w:r w:rsidR="00A1207B" w:rsidRPr="00AA0B90">
        <w:t xml:space="preserve"> mitigation efforts within its community of members. Some additional costs of community awareness campaigns </w:t>
      </w:r>
      <w:proofErr w:type="gramStart"/>
      <w:r w:rsidR="00A1207B" w:rsidRPr="00AA0B90">
        <w:t>has</w:t>
      </w:r>
      <w:proofErr w:type="gramEnd"/>
      <w:r w:rsidR="00A1207B" w:rsidRPr="00AA0B90">
        <w:t xml:space="preserve"> been factored into the costs of a mutual. However, any large</w:t>
      </w:r>
      <w:r w:rsidR="00287E90">
        <w:noBreakHyphen/>
      </w:r>
      <w:r w:rsidR="00A1207B" w:rsidRPr="00AA0B90">
        <w:t>scale funding of mitigation activity has not been factored into these costings.</w:t>
      </w:r>
    </w:p>
    <w:p w14:paraId="6117F7E2" w14:textId="3646889E" w:rsidR="006876B5" w:rsidRPr="00AA0B90" w:rsidRDefault="006876B5" w:rsidP="00D62C6B">
      <w:pPr>
        <w:pStyle w:val="Quote"/>
        <w:spacing w:after="220" w:line="264" w:lineRule="auto"/>
      </w:pPr>
      <w:r w:rsidRPr="00AA0B90">
        <w:rPr>
          <w:rFonts w:eastAsiaTheme="minorHAnsi"/>
        </w:rPr>
        <w:t>The key advantage a mutual option has over a government reinsurance pool is that it will be easier to link eligibility for the scheme to mitigation efforts or affordability criteria than it will be to link mitigation under the reinsurance pool option.</w:t>
      </w:r>
      <w:r w:rsidR="00701B0D" w:rsidRPr="002F2503">
        <w:rPr>
          <w:rFonts w:eastAsiaTheme="minorHAnsi"/>
          <w:i/>
        </w:rPr>
        <w:t xml:space="preserve"> Financial Rights Legal Centre</w:t>
      </w:r>
    </w:p>
    <w:p w14:paraId="6C54CCCD" w14:textId="771EE49E" w:rsidR="00827C29" w:rsidRPr="00AA0B90" w:rsidRDefault="00827C29" w:rsidP="00D62C6B">
      <w:pPr>
        <w:spacing w:after="200"/>
      </w:pPr>
      <w:r w:rsidRPr="00AA0B90">
        <w:t xml:space="preserve">It is proposed that the mutual would have a Government guarantee to ensure that it </w:t>
      </w:r>
      <w:r w:rsidR="00664D70" w:rsidRPr="00AA0B90">
        <w:t xml:space="preserve">can meet </w:t>
      </w:r>
      <w:r w:rsidR="00337DC5" w:rsidRPr="00AA0B90">
        <w:t xml:space="preserve">all </w:t>
      </w:r>
      <w:r w:rsidR="00664D70" w:rsidRPr="00AA0B90">
        <w:t>claims</w:t>
      </w:r>
      <w:r w:rsidRPr="00AA0B90">
        <w:t xml:space="preserve">. </w:t>
      </w:r>
      <w:r w:rsidR="00914888" w:rsidRPr="00AA0B90">
        <w:t>The mutual</w:t>
      </w:r>
      <w:r w:rsidRPr="00AA0B90">
        <w:t xml:space="preserve"> would receive revenue through premiums every year. </w:t>
      </w:r>
      <w:r w:rsidR="00DC386E">
        <w:t>It is a</w:t>
      </w:r>
      <w:r w:rsidR="0052107B" w:rsidRPr="00AA0B90">
        <w:t>ssum</w:t>
      </w:r>
      <w:r w:rsidR="00DC386E">
        <w:t>ed that</w:t>
      </w:r>
      <w:r w:rsidR="0052107B" w:rsidRPr="00AA0B90">
        <w:t xml:space="preserve"> in most years there </w:t>
      </w:r>
      <w:r w:rsidR="00DC386E">
        <w:t>would be</w:t>
      </w:r>
      <w:r w:rsidR="0052107B" w:rsidRPr="00AA0B90">
        <w:t xml:space="preserve"> no severe cyclones resulting in major insurance claims, </w:t>
      </w:r>
      <w:r w:rsidR="00DC386E">
        <w:t xml:space="preserve">so </w:t>
      </w:r>
      <w:r w:rsidR="0052107B" w:rsidRPr="00AA0B90">
        <w:t xml:space="preserve">the premiums received </w:t>
      </w:r>
      <w:r w:rsidR="00DC386E">
        <w:t>w</w:t>
      </w:r>
      <w:r w:rsidR="0052107B" w:rsidRPr="00AA0B90">
        <w:t>ould exceed claims paid</w:t>
      </w:r>
      <w:r w:rsidR="00DC386E">
        <w:t>, and remaining</w:t>
      </w:r>
      <w:r w:rsidR="0052107B" w:rsidRPr="00AA0B90">
        <w:t xml:space="preserve"> </w:t>
      </w:r>
      <w:r w:rsidR="00B86F9F" w:rsidRPr="00AA0B90">
        <w:t>premium</w:t>
      </w:r>
      <w:r w:rsidR="00DC386E">
        <w:t xml:space="preserve"> income</w:t>
      </w:r>
      <w:r w:rsidR="00B86F9F" w:rsidRPr="00AA0B90">
        <w:t xml:space="preserve"> </w:t>
      </w:r>
      <w:r w:rsidR="00DC386E">
        <w:t>w</w:t>
      </w:r>
      <w:r w:rsidR="005018CC" w:rsidRPr="00AA0B90">
        <w:t xml:space="preserve">ould be </w:t>
      </w:r>
      <w:r w:rsidR="0052107B" w:rsidRPr="00AA0B90">
        <w:t xml:space="preserve">pooled </w:t>
      </w:r>
      <w:r w:rsidR="00B86F9F" w:rsidRPr="00AA0B90">
        <w:t xml:space="preserve">in a reserve </w:t>
      </w:r>
      <w:r w:rsidR="0052107B" w:rsidRPr="00AA0B90">
        <w:t xml:space="preserve">to meet </w:t>
      </w:r>
      <w:r w:rsidR="00B86F9F" w:rsidRPr="00AA0B90">
        <w:t xml:space="preserve">future claims. </w:t>
      </w:r>
      <w:r w:rsidR="00914888" w:rsidRPr="00AA0B90">
        <w:t xml:space="preserve">However, </w:t>
      </w:r>
      <w:r w:rsidR="00B86F9F" w:rsidRPr="00AA0B90">
        <w:t>in</w:t>
      </w:r>
      <w:r w:rsidR="00664D70" w:rsidRPr="00AA0B90">
        <w:t xml:space="preserve"> a</w:t>
      </w:r>
      <w:r w:rsidR="00B86F9F" w:rsidRPr="00AA0B90">
        <w:t xml:space="preserve"> year </w:t>
      </w:r>
      <w:r w:rsidR="00664D70" w:rsidRPr="00AA0B90">
        <w:t>where there are</w:t>
      </w:r>
      <w:r w:rsidR="00B86F9F" w:rsidRPr="00AA0B90">
        <w:t xml:space="preserve"> one or more</w:t>
      </w:r>
      <w:r w:rsidR="00914888" w:rsidRPr="00AA0B90">
        <w:t xml:space="preserve"> large </w:t>
      </w:r>
      <w:r w:rsidR="00B86F9F" w:rsidRPr="00AA0B90">
        <w:t>cyclones</w:t>
      </w:r>
      <w:r w:rsidR="005A470B" w:rsidRPr="00AA0B90">
        <w:t>,</w:t>
      </w:r>
      <w:r w:rsidR="00914888" w:rsidRPr="00AA0B90">
        <w:t xml:space="preserve"> the reserves may not be sufficient to meet claims (especially in the early years</w:t>
      </w:r>
      <w:r w:rsidR="00B86F9F" w:rsidRPr="00AA0B90">
        <w:t xml:space="preserve"> of the scheme</w:t>
      </w:r>
      <w:r w:rsidR="00DC386E">
        <w:t xml:space="preserve"> before the pool has built up</w:t>
      </w:r>
      <w:r w:rsidR="00914888" w:rsidRPr="00AA0B90">
        <w:t xml:space="preserve">). Without a guarantee, the mutual would need to raise more funds from its members to meet </w:t>
      </w:r>
      <w:r w:rsidR="00B86F9F" w:rsidRPr="00AA0B90">
        <w:t xml:space="preserve">all the </w:t>
      </w:r>
      <w:r w:rsidR="00914888" w:rsidRPr="00AA0B90">
        <w:t>claims</w:t>
      </w:r>
      <w:r w:rsidR="00664D70" w:rsidRPr="00AA0B90">
        <w:t xml:space="preserve"> or be forced to pay out only a proportion of the claims</w:t>
      </w:r>
      <w:r w:rsidR="00914888" w:rsidRPr="00AA0B90">
        <w:t xml:space="preserve">. </w:t>
      </w:r>
      <w:r w:rsidR="00627491" w:rsidRPr="00AA0B90">
        <w:t>A</w:t>
      </w:r>
      <w:r w:rsidR="00914888" w:rsidRPr="00AA0B90">
        <w:t xml:space="preserve"> Government guarantee would ensure the mutual can always meet its claims without </w:t>
      </w:r>
      <w:r w:rsidR="005A470B" w:rsidRPr="00AA0B90">
        <w:t>seeking additional funding from</w:t>
      </w:r>
      <w:r w:rsidR="00914888" w:rsidRPr="00AA0B90">
        <w:t xml:space="preserve"> members.</w:t>
      </w:r>
    </w:p>
    <w:p w14:paraId="3E35BB94" w14:textId="0356523E" w:rsidR="009C18F1" w:rsidRPr="00AA0B90" w:rsidRDefault="009C18F1" w:rsidP="00D62C6B">
      <w:pPr>
        <w:spacing w:after="200"/>
      </w:pPr>
      <w:r w:rsidRPr="00AA0B90">
        <w:t>The</w:t>
      </w:r>
      <w:r w:rsidR="00F9423C" w:rsidRPr="00AA0B90">
        <w:t>re</w:t>
      </w:r>
      <w:r w:rsidRPr="00AA0B90">
        <w:t xml:space="preserve"> remain a number of issues in designing a mutual insurer.</w:t>
      </w:r>
    </w:p>
    <w:p w14:paraId="25E00310" w14:textId="3D0C765E" w:rsidR="00914888" w:rsidRPr="00AA0B90" w:rsidRDefault="00B86F9F" w:rsidP="00D62C6B">
      <w:pPr>
        <w:spacing w:after="200"/>
      </w:pPr>
      <w:r w:rsidRPr="00AA0B90">
        <w:t xml:space="preserve">Access to a Government </w:t>
      </w:r>
      <w:r w:rsidR="00914888" w:rsidRPr="00AA0B90">
        <w:t>guarantee raises the question of the ap</w:t>
      </w:r>
      <w:r w:rsidRPr="00AA0B90">
        <w:t>propriate governance structure for the mutual</w:t>
      </w:r>
      <w:r w:rsidR="00BD5F73" w:rsidRPr="00AA0B90">
        <w:t xml:space="preserve">. </w:t>
      </w:r>
      <w:r w:rsidRPr="00AA0B90">
        <w:t xml:space="preserve">Typically, a mutual is owned </w:t>
      </w:r>
      <w:r w:rsidR="00BD5F73" w:rsidRPr="00AA0B90">
        <w:t xml:space="preserve">and controlled </w:t>
      </w:r>
      <w:r w:rsidRPr="00AA0B90">
        <w:t xml:space="preserve">by its members. In this case, </w:t>
      </w:r>
      <w:r w:rsidR="0052107B" w:rsidRPr="00AA0B90">
        <w:t xml:space="preserve">conditions around the use of the Government </w:t>
      </w:r>
      <w:r w:rsidR="00166296" w:rsidRPr="00AA0B90">
        <w:t>guarantee would</w:t>
      </w:r>
      <w:r w:rsidR="00BD5F73" w:rsidRPr="00AA0B90">
        <w:t xml:space="preserve"> need to be embedded in the </w:t>
      </w:r>
      <w:r w:rsidR="005A470B" w:rsidRPr="00AA0B90">
        <w:t>c</w:t>
      </w:r>
      <w:r w:rsidR="006B41A0" w:rsidRPr="00AA0B90">
        <w:t>onstitution</w:t>
      </w:r>
      <w:r w:rsidR="00BD5F73" w:rsidRPr="00AA0B90">
        <w:t xml:space="preserve"> of the mutual. For example, there would need to be controls to prevent the mutual from </w:t>
      </w:r>
      <w:r w:rsidR="0064128C" w:rsidRPr="00AA0B90">
        <w:t xml:space="preserve">making discretionary payments to members or </w:t>
      </w:r>
      <w:r w:rsidR="00BD5F73" w:rsidRPr="00AA0B90">
        <w:t xml:space="preserve">lowering member premiums and </w:t>
      </w:r>
      <w:r w:rsidR="0064128C" w:rsidRPr="00AA0B90">
        <w:t xml:space="preserve">thereby </w:t>
      </w:r>
      <w:r w:rsidR="00BD5F73" w:rsidRPr="00AA0B90">
        <w:t>increasing reliance on the guarantee</w:t>
      </w:r>
      <w:r w:rsidR="000456AF" w:rsidRPr="00AA0B90">
        <w:t xml:space="preserve"> to meet claims</w:t>
      </w:r>
      <w:r w:rsidR="00BD5F73" w:rsidRPr="00AA0B90">
        <w:t>.</w:t>
      </w:r>
    </w:p>
    <w:p w14:paraId="0EF3F263" w14:textId="5BA29D63" w:rsidR="0095641A" w:rsidRPr="00AA0B90" w:rsidRDefault="0052107B" w:rsidP="00D62C6B">
      <w:pPr>
        <w:spacing w:after="120"/>
      </w:pPr>
      <w:r w:rsidRPr="00AA0B90">
        <w:t>Some</w:t>
      </w:r>
      <w:r w:rsidR="0095641A" w:rsidRPr="00AA0B90">
        <w:t xml:space="preserve"> proponents of the mutual option </w:t>
      </w:r>
      <w:r w:rsidRPr="00AA0B90">
        <w:t xml:space="preserve">have </w:t>
      </w:r>
      <w:r w:rsidR="0095641A" w:rsidRPr="00AA0B90">
        <w:t>suggest</w:t>
      </w:r>
      <w:r w:rsidRPr="00AA0B90">
        <w:t>ed that it should be</w:t>
      </w:r>
      <w:r w:rsidR="0095641A" w:rsidRPr="00AA0B90">
        <w:t xml:space="preserve"> a discretionary mutual structure rather than an APRA</w:t>
      </w:r>
      <w:r w:rsidR="00287E90">
        <w:noBreakHyphen/>
      </w:r>
      <w:r w:rsidR="0095641A" w:rsidRPr="00AA0B90">
        <w:t xml:space="preserve">authorised mutual company. </w:t>
      </w:r>
      <w:r w:rsidRPr="00AA0B90">
        <w:t>Other s</w:t>
      </w:r>
      <w:r w:rsidR="003A417D" w:rsidRPr="00AA0B90">
        <w:t xml:space="preserve">takeholders </w:t>
      </w:r>
      <w:r w:rsidR="0064128C" w:rsidRPr="00AA0B90">
        <w:t xml:space="preserve">have </w:t>
      </w:r>
      <w:r w:rsidR="003A417D" w:rsidRPr="00AA0B90">
        <w:t>argue</w:t>
      </w:r>
      <w:r w:rsidR="0064128C" w:rsidRPr="00AA0B90">
        <w:t>d</w:t>
      </w:r>
      <w:r w:rsidR="003A417D" w:rsidRPr="00AA0B90">
        <w:t xml:space="preserve"> that a discretionary mutual is inappropriate because it cannot provide a guarantee of payment (</w:t>
      </w:r>
      <w:r w:rsidR="00701B0D">
        <w:t>that is,</w:t>
      </w:r>
      <w:r w:rsidR="003A417D" w:rsidRPr="00AA0B90">
        <w:t xml:space="preserve"> a discretionary mutual has a legal discretion not to pay claims in order to ensure that it </w:t>
      </w:r>
      <w:r w:rsidRPr="00AA0B90">
        <w:t xml:space="preserve">remains </w:t>
      </w:r>
      <w:r w:rsidR="003A417D" w:rsidRPr="00AA0B90">
        <w:t>solvent)</w:t>
      </w:r>
      <w:r w:rsidR="00A37463" w:rsidRPr="00AA0B90">
        <w:t xml:space="preserve"> and </w:t>
      </w:r>
      <w:r w:rsidR="00627491" w:rsidRPr="00AA0B90">
        <w:t xml:space="preserve">because </w:t>
      </w:r>
      <w:r w:rsidR="00A37463" w:rsidRPr="00AA0B90">
        <w:t xml:space="preserve">consumers would lose a range of consumer protections under insurance law, including </w:t>
      </w:r>
      <w:r w:rsidRPr="00AA0B90">
        <w:t xml:space="preserve">access to </w:t>
      </w:r>
      <w:r w:rsidR="00A37463" w:rsidRPr="00AA0B90">
        <w:t>the Financial Claims Scheme</w:t>
      </w:r>
      <w:r w:rsidR="003A417D" w:rsidRPr="00AA0B90">
        <w:t xml:space="preserve">. </w:t>
      </w:r>
      <w:r w:rsidR="00A37463" w:rsidRPr="00AA0B90">
        <w:t>In addition, cover from a discretionary mutual does not meet the legislative requirements on body corporates of strata complexes to purch</w:t>
      </w:r>
      <w:r w:rsidR="00627491" w:rsidRPr="00AA0B90">
        <w:t xml:space="preserve">ase insurance under </w:t>
      </w:r>
      <w:r w:rsidR="00DC386E">
        <w:t>s</w:t>
      </w:r>
      <w:r w:rsidR="00627491" w:rsidRPr="00AA0B90">
        <w:t>tate laws.</w:t>
      </w:r>
    </w:p>
    <w:p w14:paraId="07269A75" w14:textId="3773B44F" w:rsidR="000947E7" w:rsidRPr="00AA0B90" w:rsidRDefault="000947E7" w:rsidP="00D62C6B">
      <w:pPr>
        <w:pStyle w:val="Quote"/>
        <w:spacing w:after="220"/>
      </w:pPr>
      <w:r w:rsidRPr="00AA0B90">
        <w:t xml:space="preserve">[I]n the event [a discretionary mutual] was the chosen option to implement, it is imperative that the potential limitations of the cover be clearly communicated to consumers, as there is the risk of poor consumer experience, potentially resulting in a consumer backlash and damage to both the Government brand and that of the product distributor. </w:t>
      </w:r>
      <w:r w:rsidRPr="002F2503">
        <w:rPr>
          <w:i/>
        </w:rPr>
        <w:t>RACQI</w:t>
      </w:r>
    </w:p>
    <w:p w14:paraId="71B88F26" w14:textId="2A5ECD29" w:rsidR="00271C9E" w:rsidRPr="00AA0B90" w:rsidRDefault="00271C9E" w:rsidP="00D62C6B">
      <w:pPr>
        <w:spacing w:after="0"/>
      </w:pPr>
      <w:r w:rsidRPr="00AA0B90">
        <w:t>For these reasons, an APRA</w:t>
      </w:r>
      <w:r w:rsidR="00287E90">
        <w:noBreakHyphen/>
      </w:r>
      <w:r w:rsidRPr="00AA0B90">
        <w:t>authorised insurer may be preferable to a discretionary mutual</w:t>
      </w:r>
      <w:r w:rsidR="002C68BB" w:rsidRPr="00AA0B90">
        <w:t>.</w:t>
      </w:r>
      <w:r w:rsidRPr="00AA0B90">
        <w:t xml:space="preserve"> </w:t>
      </w:r>
      <w:r w:rsidR="0063228F" w:rsidRPr="00AA0B90">
        <w:t>However, the costs of such a scheme may be higher because an APRA</w:t>
      </w:r>
      <w:r w:rsidR="00287E90">
        <w:noBreakHyphen/>
      </w:r>
      <w:r w:rsidR="0063228F" w:rsidRPr="00AA0B90">
        <w:t>authorised mutual would need to meet APRA</w:t>
      </w:r>
      <w:r w:rsidR="00287E90">
        <w:t>’</w:t>
      </w:r>
      <w:r w:rsidR="0063228F" w:rsidRPr="00AA0B90">
        <w:t xml:space="preserve">s minimum capital requirements. </w:t>
      </w:r>
      <w:r w:rsidR="00627491" w:rsidRPr="00AA0B90">
        <w:t>In order to meet</w:t>
      </w:r>
      <w:r w:rsidR="0052107B" w:rsidRPr="00AA0B90">
        <w:t xml:space="preserve"> </w:t>
      </w:r>
      <w:r w:rsidR="00627491" w:rsidRPr="00AA0B90">
        <w:t>APRA</w:t>
      </w:r>
      <w:r w:rsidR="00287E90">
        <w:t>’</w:t>
      </w:r>
      <w:r w:rsidR="00627491" w:rsidRPr="00AA0B90">
        <w:t xml:space="preserve">s minimum requirements, </w:t>
      </w:r>
      <w:r w:rsidR="0052107B" w:rsidRPr="00AA0B90">
        <w:t xml:space="preserve">the mutual </w:t>
      </w:r>
      <w:r w:rsidR="00627491" w:rsidRPr="00AA0B90">
        <w:t xml:space="preserve">may require </w:t>
      </w:r>
      <w:r w:rsidR="0052107B" w:rsidRPr="00AA0B90">
        <w:t xml:space="preserve">initial and ongoing capital injections </w:t>
      </w:r>
      <w:r w:rsidR="00627491" w:rsidRPr="00AA0B90">
        <w:t xml:space="preserve">from the Government. If the mutual did not hold a sufficient capital pool, </w:t>
      </w:r>
      <w:r w:rsidR="00411E56" w:rsidRPr="00AA0B90">
        <w:t xml:space="preserve">the </w:t>
      </w:r>
      <w:r w:rsidRPr="00AA0B90">
        <w:t>scheme would need to be carefully designed to ensure that rel</w:t>
      </w:r>
      <w:r w:rsidR="00411E56" w:rsidRPr="00AA0B90">
        <w:t xml:space="preserve">iance </w:t>
      </w:r>
      <w:r w:rsidRPr="00AA0B90">
        <w:t xml:space="preserve">on </w:t>
      </w:r>
      <w:r w:rsidR="00411E56" w:rsidRPr="00AA0B90">
        <w:t>a</w:t>
      </w:r>
      <w:r w:rsidRPr="00AA0B90">
        <w:t xml:space="preserve"> Government guarantee </w:t>
      </w:r>
      <w:r w:rsidR="00627491" w:rsidRPr="00AA0B90">
        <w:t>could be</w:t>
      </w:r>
      <w:r w:rsidRPr="00AA0B90">
        <w:t xml:space="preserve"> </w:t>
      </w:r>
      <w:r w:rsidR="00411E56" w:rsidRPr="00AA0B90">
        <w:t xml:space="preserve">treated as </w:t>
      </w:r>
      <w:r w:rsidRPr="00AA0B90">
        <w:t>a form of capital to meet minimum capital requirements</w:t>
      </w:r>
      <w:r w:rsidR="00411E56" w:rsidRPr="00AA0B90">
        <w:t>.</w:t>
      </w:r>
    </w:p>
    <w:p w14:paraId="5C60BA45" w14:textId="5E35119F" w:rsidR="00F716CF" w:rsidRPr="00AA0B90" w:rsidRDefault="00F716CF" w:rsidP="002860CB">
      <w:bookmarkStart w:id="317" w:name="_Toc432778758"/>
      <w:bookmarkStart w:id="318" w:name="_Toc432779830"/>
      <w:bookmarkStart w:id="319" w:name="_Toc433643455"/>
      <w:bookmarkStart w:id="320" w:name="_Toc433643668"/>
      <w:r w:rsidRPr="00AA0B90">
        <w:lastRenderedPageBreak/>
        <w:t xml:space="preserve">If a cyclone mutual was to be implemented, it would require further development in close collaboration with the insurance industry. A suitable mutual manager would need to be found, involving a transparent procurement </w:t>
      </w:r>
      <w:r w:rsidR="004A018A" w:rsidRPr="00AA0B90">
        <w:t>process to ensure probity.</w:t>
      </w:r>
    </w:p>
    <w:p w14:paraId="3DDF8A50" w14:textId="3BDDEED0" w:rsidR="008203E3" w:rsidRPr="00AA0B90" w:rsidRDefault="00701B0D" w:rsidP="00F90631">
      <w:pPr>
        <w:pStyle w:val="Heading2"/>
      </w:pPr>
      <w:bookmarkStart w:id="321" w:name="_Toc433990120"/>
      <w:bookmarkStart w:id="322" w:name="_Toc433993660"/>
      <w:bookmarkStart w:id="323" w:name="_Toc434251858"/>
      <w:bookmarkStart w:id="324" w:name="_Toc434251909"/>
      <w:bookmarkStart w:id="325" w:name="_Toc434861234"/>
      <w:bookmarkStart w:id="326" w:name="_Toc434912217"/>
      <w:bookmarkStart w:id="327" w:name="_Toc434915455"/>
      <w:bookmarkStart w:id="328" w:name="_Toc434941443"/>
      <w:bookmarkStart w:id="329" w:name="_Toc434947070"/>
      <w:bookmarkStart w:id="330" w:name="_Toc435453567"/>
      <w:bookmarkStart w:id="331" w:name="_Toc436124534"/>
      <w:r>
        <w:t>Criteria 1 and</w:t>
      </w:r>
      <w:r w:rsidR="00C140B5" w:rsidRPr="00AA0B90">
        <w:t xml:space="preserve"> 2: </w:t>
      </w:r>
      <w:r w:rsidR="002A03A9" w:rsidRPr="00AA0B90">
        <w:t xml:space="preserve">the </w:t>
      </w:r>
      <w:r w:rsidR="008203E3" w:rsidRPr="00AA0B90">
        <w:t>potential reduction in premiums and cost to Government</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197DC844" w14:textId="63230FDD" w:rsidR="00B65072" w:rsidRPr="00AA0B90" w:rsidRDefault="00B65072" w:rsidP="00502696">
      <w:r w:rsidRPr="00AA0B90">
        <w:t xml:space="preserve">The first criterion </w:t>
      </w:r>
      <w:r w:rsidR="008E5721" w:rsidRPr="00AA0B90">
        <w:t>for assessment of the options</w:t>
      </w:r>
      <w:r w:rsidRPr="00AA0B90">
        <w:t xml:space="preserve"> is the potential reduction in insurance premiums and the second criterion </w:t>
      </w:r>
      <w:r w:rsidR="00206929" w:rsidRPr="00AA0B90">
        <w:t>is the likely cost and risk associated with using the Commonwealth balance sheet to lower the cost of insurance to consumers.</w:t>
      </w:r>
    </w:p>
    <w:p w14:paraId="7D9EB615" w14:textId="56F333AF" w:rsidR="009C18F1" w:rsidRPr="00AA0B90" w:rsidRDefault="009C18F1" w:rsidP="009C18F1">
      <w:r w:rsidRPr="00AA0B90">
        <w:t>The mutual option has been costed on the assumption that whether it is either an APRA</w:t>
      </w:r>
      <w:r w:rsidR="00287E90">
        <w:noBreakHyphen/>
      </w:r>
      <w:r w:rsidRPr="00AA0B90">
        <w:t>authorised or discretionary mutual, it would not need to raise capital aside from the guarantee. It is also assumed that the costs of either structure are the same. If a mutual were to be implemented, this assumption would need to be tested further.</w:t>
      </w:r>
      <w:r w:rsidR="003249C3">
        <w:t xml:space="preserve"> Further, the estimated costs are in addition to other payments the Government would be liable for in the event of a cyclone (such as payments under the Natural Disaster Relief and Recovery Arrangements).</w:t>
      </w:r>
    </w:p>
    <w:p w14:paraId="4CBC2EED" w14:textId="06D2450D" w:rsidR="009C18F1" w:rsidRPr="00AA0B90" w:rsidDel="009C18F1" w:rsidRDefault="009C18F1" w:rsidP="009C18F1">
      <w:r w:rsidRPr="00AA0B90">
        <w:t>There is a possibility (although not certain) that there w</w:t>
      </w:r>
      <w:r w:rsidR="00DC386E">
        <w:t>ould</w:t>
      </w:r>
      <w:r w:rsidRPr="00AA0B90">
        <w:t xml:space="preserve"> be a pool of reserves left in the scheme when the Government exited. The treatment of these reserves w</w:t>
      </w:r>
      <w:r w:rsidR="00DC386E">
        <w:t>ould</w:t>
      </w:r>
      <w:r w:rsidRPr="00AA0B90">
        <w:t xml:space="preserve"> influence the cost to the </w:t>
      </w:r>
      <w:r w:rsidR="00DC386E">
        <w:t>G</w:t>
      </w:r>
      <w:r w:rsidRPr="00AA0B90">
        <w:t>overnment of the mutual. The option has been costed on the assumption that these reserves would be provided to the Government if the scheme close</w:t>
      </w:r>
      <w:r w:rsidR="00DC386E">
        <w:t>d</w:t>
      </w:r>
      <w:r w:rsidRPr="00AA0B90">
        <w:t xml:space="preserve"> </w:t>
      </w:r>
      <w:r w:rsidR="00DC386E">
        <w:t>when</w:t>
      </w:r>
      <w:r w:rsidRPr="00AA0B90">
        <w:t xml:space="preserve"> the Government withdrew support. (As noted below, </w:t>
      </w:r>
      <w:r w:rsidR="00DC386E">
        <w:t>it</w:t>
      </w:r>
      <w:r w:rsidRPr="00AA0B90">
        <w:t xml:space="preserve"> is highly likely</w:t>
      </w:r>
      <w:r w:rsidR="00DC386E">
        <w:t xml:space="preserve"> the scheme would close if</w:t>
      </w:r>
      <w:r w:rsidRPr="00AA0B90">
        <w:t xml:space="preserve"> the Government withdrew support.) The return of the reserves would represent deferred compensation for the Government providing a free guarantee through the life of the scheme. However, there is likely to be a perception that the funds remaining in the pool belong to the people of northern Australia and should not go to the Government, particularly if withdrawing the funds was seen as resulting in the mutual being wound up.</w:t>
      </w:r>
      <w:r w:rsidRPr="00AA0B90" w:rsidDel="004E40AA">
        <w:t xml:space="preserve"> </w:t>
      </w:r>
      <w:r w:rsidRPr="00AA0B90">
        <w:t>If these funds were to remain with the mutual or used in some other way for the benefit of the people of northern Australia, the estimated costs to the Government would be significantly higher than estimated below.</w:t>
      </w:r>
    </w:p>
    <w:p w14:paraId="10BD69A6" w14:textId="27DF5676" w:rsidR="00E713B3" w:rsidRPr="00AA0B90" w:rsidRDefault="00E713B3" w:rsidP="00701B0D">
      <w:pPr>
        <w:pStyle w:val="Heading3"/>
      </w:pPr>
      <w:r w:rsidRPr="00AA0B90">
        <w:t>Could a commercial</w:t>
      </w:r>
      <w:r w:rsidR="00F40A79" w:rsidRPr="00AA0B90">
        <w:t>ly</w:t>
      </w:r>
      <w:r w:rsidR="00287E90">
        <w:noBreakHyphen/>
      </w:r>
      <w:r w:rsidR="00F40A79" w:rsidRPr="00AA0B90">
        <w:t xml:space="preserve">viable </w:t>
      </w:r>
      <w:r w:rsidR="00176C03" w:rsidRPr="00AA0B90">
        <w:t xml:space="preserve">mutual </w:t>
      </w:r>
      <w:r w:rsidR="00D86F94" w:rsidRPr="00AA0B90">
        <w:t>cyclone insurer</w:t>
      </w:r>
      <w:r w:rsidR="00E2626E" w:rsidRPr="00AA0B90">
        <w:t xml:space="preserve"> reduce </w:t>
      </w:r>
      <w:r w:rsidR="00206929" w:rsidRPr="00AA0B90">
        <w:t xml:space="preserve">consumer </w:t>
      </w:r>
      <w:r w:rsidR="00E2626E" w:rsidRPr="00AA0B90">
        <w:t>premiums</w:t>
      </w:r>
      <w:r w:rsidR="00616DCE" w:rsidRPr="00AA0B90">
        <w:t>?</w:t>
      </w:r>
    </w:p>
    <w:p w14:paraId="07DF38C6" w14:textId="20B5CEBA" w:rsidR="00F40A79" w:rsidRPr="00AA0B90" w:rsidRDefault="00F40A79" w:rsidP="002176CF">
      <w:r w:rsidRPr="00AA0B90">
        <w:t xml:space="preserve">It has been suggested </w:t>
      </w:r>
      <w:r w:rsidR="00F9423C" w:rsidRPr="00AA0B90">
        <w:t>by some stakeholders</w:t>
      </w:r>
      <w:r w:rsidRPr="00AA0B90">
        <w:t xml:space="preserve"> that a</w:t>
      </w:r>
      <w:r w:rsidR="004829EF" w:rsidRPr="00AA0B90">
        <w:t xml:space="preserve"> commercially</w:t>
      </w:r>
      <w:r w:rsidR="00287E90">
        <w:noBreakHyphen/>
      </w:r>
      <w:r w:rsidRPr="00AA0B90">
        <w:t>viable mutual could offer premiums below current levels.</w:t>
      </w:r>
      <w:r w:rsidR="00E2626E" w:rsidRPr="00AA0B90">
        <w:t xml:space="preserve"> </w:t>
      </w:r>
      <w:r w:rsidR="008E5721" w:rsidRPr="00AA0B90">
        <w:t>To be commercially</w:t>
      </w:r>
      <w:r w:rsidR="00287E90">
        <w:noBreakHyphen/>
      </w:r>
      <w:r w:rsidR="008E5721" w:rsidRPr="00AA0B90">
        <w:t xml:space="preserve">viable, an insurance </w:t>
      </w:r>
      <w:r w:rsidR="009C18F1" w:rsidRPr="00AA0B90">
        <w:t>company needs to</w:t>
      </w:r>
      <w:r w:rsidR="008E5721" w:rsidRPr="00AA0B90">
        <w:t xml:space="preserve"> hold a sufficient level of ca</w:t>
      </w:r>
      <w:r w:rsidR="002D0499" w:rsidRPr="00AA0B90">
        <w:t>pital</w:t>
      </w:r>
      <w:r w:rsidR="009C18F1" w:rsidRPr="00AA0B90">
        <w:t xml:space="preserve"> to be financially viable</w:t>
      </w:r>
      <w:r w:rsidR="002D0499" w:rsidRPr="00AA0B90">
        <w:t xml:space="preserve">. It is assumed that </w:t>
      </w:r>
      <w:r w:rsidR="00107297" w:rsidRPr="00AA0B90">
        <w:t>the</w:t>
      </w:r>
      <w:r w:rsidR="008E5721" w:rsidRPr="00AA0B90">
        <w:t xml:space="preserve"> mutual </w:t>
      </w:r>
      <w:r w:rsidR="00107297" w:rsidRPr="00AA0B90">
        <w:t xml:space="preserve">insurer </w:t>
      </w:r>
      <w:r w:rsidR="008E5721" w:rsidRPr="00AA0B90">
        <w:t xml:space="preserve">would need to hold </w:t>
      </w:r>
      <w:r w:rsidR="002D0499" w:rsidRPr="00AA0B90">
        <w:t>a similar level of reinsurance and capital to that held by private insurers</w:t>
      </w:r>
      <w:r w:rsidR="008E5721" w:rsidRPr="00AA0B90">
        <w:t xml:space="preserve"> </w:t>
      </w:r>
      <w:r w:rsidR="00107297" w:rsidRPr="00AA0B90">
        <w:t xml:space="preserve">in order </w:t>
      </w:r>
      <w:r w:rsidR="008E5721" w:rsidRPr="00AA0B90">
        <w:t>to provide sufficient security to its members, regardless of whether it is an APRA</w:t>
      </w:r>
      <w:r w:rsidR="00287E90">
        <w:noBreakHyphen/>
      </w:r>
      <w:r w:rsidR="008E5721" w:rsidRPr="00AA0B90">
        <w:t>regulated mutual or a discretionary mutual.</w:t>
      </w:r>
      <w:r w:rsidR="001D6A7A" w:rsidRPr="00AA0B90">
        <w:t xml:space="preserve"> </w:t>
      </w:r>
      <w:r w:rsidR="008E5721" w:rsidRPr="00AA0B90">
        <w:t>As a result, i</w:t>
      </w:r>
      <w:r w:rsidR="00E2626E" w:rsidRPr="00AA0B90">
        <w:t>ts</w:t>
      </w:r>
      <w:r w:rsidR="00E713B3" w:rsidRPr="00AA0B90">
        <w:t xml:space="preserve"> </w:t>
      </w:r>
      <w:r w:rsidR="00D86F94" w:rsidRPr="00AA0B90">
        <w:t xml:space="preserve">ongoing </w:t>
      </w:r>
      <w:r w:rsidR="002D0499" w:rsidRPr="00AA0B90">
        <w:t xml:space="preserve">premium revenue </w:t>
      </w:r>
      <w:r w:rsidR="001D6A7A" w:rsidRPr="00AA0B90">
        <w:t>would need to be sufficient</w:t>
      </w:r>
      <w:r w:rsidR="00E713B3" w:rsidRPr="00AA0B90">
        <w:t xml:space="preserve"> to cover operating costs (including to pay commissions and fees to insurers acting as sales agents </w:t>
      </w:r>
      <w:r w:rsidR="00666EDF" w:rsidRPr="00AA0B90">
        <w:t>and</w:t>
      </w:r>
      <w:r w:rsidR="00E713B3" w:rsidRPr="00AA0B90">
        <w:t xml:space="preserve"> claims managers), expected claims and the costs of reinsurance and capital.</w:t>
      </w:r>
    </w:p>
    <w:p w14:paraId="5D07012B" w14:textId="1DC265DD" w:rsidR="00290EDC" w:rsidRDefault="008E5721" w:rsidP="002176CF">
      <w:r w:rsidRPr="00AA0B90">
        <w:t>T</w:t>
      </w:r>
      <w:r w:rsidR="000C40DE" w:rsidRPr="00AA0B90">
        <w:t>he modelling commissioned by the Taskforce indicates</w:t>
      </w:r>
      <w:r w:rsidR="00F40A79" w:rsidRPr="00AA0B90">
        <w:t xml:space="preserve"> that it</w:t>
      </w:r>
      <w:r w:rsidR="00290EDC" w:rsidRPr="00AA0B90">
        <w:t xml:space="preserve"> would not be possible for a commercially</w:t>
      </w:r>
      <w:r w:rsidR="00287E90">
        <w:noBreakHyphen/>
      </w:r>
      <w:r w:rsidR="00290EDC" w:rsidRPr="00AA0B90">
        <w:t>run c</w:t>
      </w:r>
      <w:r w:rsidR="00F40A79" w:rsidRPr="00AA0B90">
        <w:t xml:space="preserve">yclone mutual to offer premiums </w:t>
      </w:r>
      <w:r w:rsidR="00290EDC" w:rsidRPr="00AA0B90">
        <w:t>below the current rate</w:t>
      </w:r>
      <w:r w:rsidR="00285D13" w:rsidRPr="00AA0B90">
        <w:t xml:space="preserve">, and </w:t>
      </w:r>
      <w:r w:rsidR="000C40DE" w:rsidRPr="00AA0B90">
        <w:t xml:space="preserve">there is a possibility that </w:t>
      </w:r>
      <w:r w:rsidR="00285D13" w:rsidRPr="00AA0B90">
        <w:t>premiums may be higher</w:t>
      </w:r>
      <w:r w:rsidR="00290EDC" w:rsidRPr="00AA0B90">
        <w:t xml:space="preserve">. </w:t>
      </w:r>
      <w:r w:rsidR="00107297" w:rsidRPr="00AA0B90">
        <w:t xml:space="preserve">This would be because the mutual would have higher costs than a private insurance company that is able to achieve some </w:t>
      </w:r>
      <w:proofErr w:type="gramStart"/>
      <w:r w:rsidR="00107297" w:rsidRPr="00AA0B90">
        <w:t>efficiencies</w:t>
      </w:r>
      <w:proofErr w:type="gramEnd"/>
      <w:r w:rsidR="00107297" w:rsidRPr="00AA0B90">
        <w:t xml:space="preserve"> through diversification across different types of risks.</w:t>
      </w:r>
      <w:r w:rsidR="00290EDC" w:rsidRPr="00AA0B90">
        <w:t xml:space="preserve"> </w:t>
      </w:r>
      <w:r w:rsidR="00F40A79" w:rsidRPr="00AA0B90">
        <w:fldChar w:fldCharType="begin"/>
      </w:r>
      <w:r w:rsidR="00F40A79" w:rsidRPr="00AA0B90">
        <w:instrText xml:space="preserve"> REF _Ref431471416 \h </w:instrText>
      </w:r>
      <w:r w:rsidR="00F40A79" w:rsidRPr="00AA0B90">
        <w:fldChar w:fldCharType="separate"/>
      </w:r>
      <w:r w:rsidR="00622113" w:rsidRPr="00AA0B90">
        <w:t xml:space="preserve">Table </w:t>
      </w:r>
      <w:r w:rsidR="00622113">
        <w:rPr>
          <w:noProof/>
        </w:rPr>
        <w:t>1</w:t>
      </w:r>
      <w:r w:rsidR="00F40A79" w:rsidRPr="00AA0B90">
        <w:fldChar w:fldCharType="end"/>
      </w:r>
      <w:r w:rsidR="00F40A79" w:rsidRPr="00AA0B90">
        <w:t xml:space="preserve"> details the costs of a </w:t>
      </w:r>
      <w:r w:rsidR="00F40A79" w:rsidRPr="00AA0B90">
        <w:lastRenderedPageBreak/>
        <w:t xml:space="preserve">commercial entity </w:t>
      </w:r>
      <w:r w:rsidR="00285D13" w:rsidRPr="00AA0B90">
        <w:t>operating in northern Australia, as</w:t>
      </w:r>
      <w:r w:rsidR="00F40A79" w:rsidRPr="00AA0B90">
        <w:t xml:space="preserve"> estimated by </w:t>
      </w:r>
      <w:proofErr w:type="spellStart"/>
      <w:r w:rsidR="00F40A79" w:rsidRPr="00AA0B90">
        <w:t>Finity</w:t>
      </w:r>
      <w:proofErr w:type="spellEnd"/>
      <w:r w:rsidR="007127F7" w:rsidRPr="00AA0B90">
        <w:t xml:space="preserve"> Consulting</w:t>
      </w:r>
      <w:r w:rsidR="00980E5C" w:rsidRPr="00AA0B90">
        <w:t>.</w:t>
      </w:r>
      <w:r w:rsidR="00F40A79" w:rsidRPr="00AA0B90">
        <w:t xml:space="preserve"> </w:t>
      </w:r>
      <w:r w:rsidR="00290EDC" w:rsidRPr="00AA0B90">
        <w:t xml:space="preserve">The current premium pool is </w:t>
      </w:r>
      <w:r w:rsidR="002D0499" w:rsidRPr="00AA0B90">
        <w:t>around the same size as</w:t>
      </w:r>
      <w:r w:rsidR="00290EDC" w:rsidRPr="00AA0B90">
        <w:t xml:space="preserve"> the premium pool that would be required to ensure the commercial cyclone </w:t>
      </w:r>
      <w:r w:rsidR="00F40A79" w:rsidRPr="00AA0B90">
        <w:t>mutual is profitable. As a result, a</w:t>
      </w:r>
      <w:r w:rsidR="00290EDC" w:rsidRPr="00AA0B90">
        <w:t xml:space="preserve"> cyclone </w:t>
      </w:r>
      <w:r w:rsidR="00F40A79" w:rsidRPr="00AA0B90">
        <w:t>mutual</w:t>
      </w:r>
      <w:r w:rsidR="00290EDC" w:rsidRPr="00AA0B90">
        <w:t xml:space="preserve"> would req</w:t>
      </w:r>
      <w:r w:rsidR="00F40A79" w:rsidRPr="00AA0B90">
        <w:t>uire ongoing Government support if it were to continue to offer premiums below current levels.</w:t>
      </w:r>
    </w:p>
    <w:p w14:paraId="44BBE191" w14:textId="28E6406A" w:rsidR="002176CF" w:rsidRPr="00AA0B90" w:rsidRDefault="002176CF" w:rsidP="002176CF">
      <w:pPr>
        <w:pStyle w:val="Pull-quote"/>
      </w:pPr>
      <w:r w:rsidRPr="00AA0B90">
        <w:t>A mutual without Government support could not offer premiums below current levels. Premiums may actually be higher.</w:t>
      </w:r>
    </w:p>
    <w:p w14:paraId="62484E9D" w14:textId="77777777" w:rsidR="008E5721" w:rsidRPr="00AA0B90" w:rsidRDefault="008E5721" w:rsidP="002176CF">
      <w:pPr>
        <w:pStyle w:val="SingleParagraph"/>
      </w:pPr>
    </w:p>
    <w:p w14:paraId="09F3915F" w14:textId="4BE6911C" w:rsidR="004829EF" w:rsidRPr="00AA0B90" w:rsidRDefault="004829EF" w:rsidP="004829EF">
      <w:r w:rsidRPr="00AA0B90">
        <w:t xml:space="preserve">This result does not change if the entity was </w:t>
      </w:r>
      <w:r w:rsidR="000C40DE" w:rsidRPr="00AA0B90">
        <w:t>established</w:t>
      </w:r>
      <w:r w:rsidRPr="00AA0B90">
        <w:t xml:space="preserve"> as a discretionary mutual operating </w:t>
      </w:r>
      <w:r w:rsidR="008E5721" w:rsidRPr="00AA0B90">
        <w:t>for its members and earning</w:t>
      </w:r>
      <w:r w:rsidR="00F90D3F" w:rsidRPr="00AA0B90">
        <w:t xml:space="preserve"> zero profit, as even a discretionary mutual would need to retain sufficient capital in order to enable </w:t>
      </w:r>
      <w:r w:rsidR="00DC386E">
        <w:t>claims</w:t>
      </w:r>
      <w:r w:rsidR="00F90D3F" w:rsidRPr="00AA0B90">
        <w:t xml:space="preserve"> to be paid in the case of a large event. </w:t>
      </w:r>
    </w:p>
    <w:p w14:paraId="72CE7EAF" w14:textId="060FB89E" w:rsidR="007151E9" w:rsidRPr="00AA0B90" w:rsidRDefault="007151E9" w:rsidP="002176CF">
      <w:pPr>
        <w:pStyle w:val="TableMainHeading"/>
        <w:spacing w:after="0"/>
      </w:pPr>
      <w:bookmarkStart w:id="332" w:name="_Ref431471416"/>
      <w:r w:rsidRPr="00AA0B90">
        <w:t xml:space="preserve">Table </w:t>
      </w:r>
      <w:fldSimple w:instr=" SEQ Table \* ARABIC ">
        <w:r w:rsidR="00622113">
          <w:rPr>
            <w:noProof/>
          </w:rPr>
          <w:t>1</w:t>
        </w:r>
      </w:fldSimple>
      <w:bookmarkEnd w:id="332"/>
      <w:r w:rsidRPr="00AA0B90">
        <w:t>: Costs and revenue for a commercial</w:t>
      </w:r>
      <w:r w:rsidR="00F84099" w:rsidRPr="00AA0B90">
        <w:t>ly</w:t>
      </w:r>
      <w:r w:rsidR="00287E90">
        <w:noBreakHyphen/>
      </w:r>
      <w:r w:rsidR="00FF147E" w:rsidRPr="00AA0B90">
        <w:t xml:space="preserve">run </w:t>
      </w:r>
      <w:r w:rsidRPr="00AA0B90">
        <w:t>cyclone insurer</w:t>
      </w:r>
      <w:r w:rsidR="00F84099" w:rsidRPr="00AA0B90">
        <w:t xml:space="preserve"> </w:t>
      </w:r>
    </w:p>
    <w:p w14:paraId="45F3EBC7" w14:textId="4733ACAB" w:rsidR="00A27ADB" w:rsidRPr="00AA0B90" w:rsidRDefault="00A27ADB" w:rsidP="002176CF">
      <w:pPr>
        <w:pStyle w:val="TableSecondHeading"/>
        <w:spacing w:before="0"/>
      </w:pPr>
      <w:r w:rsidRPr="00AA0B90">
        <w:t>$ </w:t>
      </w:r>
      <w:proofErr w:type="gramStart"/>
      <w:r w:rsidRPr="00AA0B90">
        <w:t>millions</w:t>
      </w:r>
      <w:proofErr w:type="gramEnd"/>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6946"/>
        <w:gridCol w:w="2126"/>
      </w:tblGrid>
      <w:tr w:rsidR="007151E9" w:rsidRPr="002176CF" w14:paraId="445A3390" w14:textId="77777777" w:rsidTr="00D62C6B">
        <w:trPr>
          <w:tblHeader/>
        </w:trPr>
        <w:tc>
          <w:tcPr>
            <w:tcW w:w="6946" w:type="dxa"/>
            <w:shd w:val="clear" w:color="auto" w:fill="auto"/>
          </w:tcPr>
          <w:p w14:paraId="0926A63D" w14:textId="0FA075A3" w:rsidR="007151E9" w:rsidRPr="002176CF" w:rsidRDefault="007151E9" w:rsidP="002176CF">
            <w:pPr>
              <w:pStyle w:val="TableTextLeft"/>
              <w:rPr>
                <w:b/>
              </w:rPr>
            </w:pPr>
            <w:r w:rsidRPr="002176CF">
              <w:rPr>
                <w:b/>
              </w:rPr>
              <w:t>Annual cost</w:t>
            </w:r>
            <w:r w:rsidR="001D6A7A" w:rsidRPr="002176CF">
              <w:rPr>
                <w:b/>
              </w:rPr>
              <w:t xml:space="preserve"> = required premium pool</w:t>
            </w:r>
          </w:p>
        </w:tc>
        <w:tc>
          <w:tcPr>
            <w:tcW w:w="2126" w:type="dxa"/>
            <w:shd w:val="clear" w:color="auto" w:fill="auto"/>
          </w:tcPr>
          <w:p w14:paraId="2AC4360C" w14:textId="585ECDBD" w:rsidR="007151E9" w:rsidRPr="002176CF" w:rsidRDefault="007127F7" w:rsidP="002176CF">
            <w:pPr>
              <w:pStyle w:val="TableTextRight"/>
              <w:rPr>
                <w:b/>
              </w:rPr>
            </w:pPr>
            <w:r w:rsidRPr="002176CF">
              <w:rPr>
                <w:b/>
              </w:rPr>
              <w:t>565</w:t>
            </w:r>
          </w:p>
        </w:tc>
      </w:tr>
      <w:tr w:rsidR="007151E9" w:rsidRPr="00AA0B90" w14:paraId="6F13DB94" w14:textId="77777777" w:rsidTr="002176CF">
        <w:tc>
          <w:tcPr>
            <w:tcW w:w="6946" w:type="dxa"/>
            <w:shd w:val="clear" w:color="auto" w:fill="auto"/>
          </w:tcPr>
          <w:p w14:paraId="537906E9" w14:textId="131D6DEA" w:rsidR="007151E9" w:rsidRPr="00AA0B90" w:rsidRDefault="00A27ADB" w:rsidP="002176CF">
            <w:pPr>
              <w:pStyle w:val="TableTextIndented"/>
            </w:pPr>
            <w:r w:rsidRPr="00AA0B90">
              <w:t>Net</w:t>
            </w:r>
            <w:r w:rsidR="007151E9" w:rsidRPr="00AA0B90">
              <w:t xml:space="preserve"> claims</w:t>
            </w:r>
            <w:r w:rsidRPr="00AA0B90">
              <w:t xml:space="preserve"> costs</w:t>
            </w:r>
          </w:p>
        </w:tc>
        <w:tc>
          <w:tcPr>
            <w:tcW w:w="2126" w:type="dxa"/>
            <w:shd w:val="clear" w:color="auto" w:fill="auto"/>
          </w:tcPr>
          <w:p w14:paraId="650AEC30" w14:textId="4807A7BF" w:rsidR="007151E9" w:rsidRPr="00AA0B90" w:rsidRDefault="007127F7" w:rsidP="002176CF">
            <w:pPr>
              <w:pStyle w:val="TableTextRight"/>
            </w:pPr>
            <w:r w:rsidRPr="00AA0B90">
              <w:t>124</w:t>
            </w:r>
          </w:p>
        </w:tc>
      </w:tr>
      <w:tr w:rsidR="007151E9" w:rsidRPr="00AA0B90" w14:paraId="06905ED0" w14:textId="77777777" w:rsidTr="002176CF">
        <w:tc>
          <w:tcPr>
            <w:tcW w:w="6946" w:type="dxa"/>
            <w:shd w:val="clear" w:color="auto" w:fill="auto"/>
          </w:tcPr>
          <w:p w14:paraId="67DBBD6A" w14:textId="1DEFB578" w:rsidR="007151E9" w:rsidRPr="00AA0B90" w:rsidRDefault="007151E9" w:rsidP="002176CF">
            <w:pPr>
              <w:pStyle w:val="TableTextIndented"/>
            </w:pPr>
            <w:r w:rsidRPr="00AA0B90">
              <w:t>Reinsurance expense</w:t>
            </w:r>
          </w:p>
        </w:tc>
        <w:tc>
          <w:tcPr>
            <w:tcW w:w="2126" w:type="dxa"/>
            <w:shd w:val="clear" w:color="auto" w:fill="auto"/>
          </w:tcPr>
          <w:p w14:paraId="73FE8710" w14:textId="68BB2D4A" w:rsidR="007151E9" w:rsidRPr="00AA0B90" w:rsidRDefault="007127F7" w:rsidP="002176CF">
            <w:pPr>
              <w:pStyle w:val="TableTextRight"/>
            </w:pPr>
            <w:r w:rsidRPr="00AA0B90">
              <w:t>329</w:t>
            </w:r>
          </w:p>
        </w:tc>
      </w:tr>
      <w:tr w:rsidR="007151E9" w:rsidRPr="00AA0B90" w14:paraId="04266F69" w14:textId="77777777" w:rsidTr="002176CF">
        <w:tc>
          <w:tcPr>
            <w:tcW w:w="6946" w:type="dxa"/>
            <w:shd w:val="clear" w:color="auto" w:fill="auto"/>
          </w:tcPr>
          <w:p w14:paraId="6B91F78C" w14:textId="72381AC5" w:rsidR="007151E9" w:rsidRPr="00AA0B90" w:rsidRDefault="007151E9" w:rsidP="002176CF">
            <w:pPr>
              <w:pStyle w:val="TableTextIndented"/>
            </w:pPr>
            <w:r w:rsidRPr="00AA0B90">
              <w:t>Capital servicing</w:t>
            </w:r>
          </w:p>
        </w:tc>
        <w:tc>
          <w:tcPr>
            <w:tcW w:w="2126" w:type="dxa"/>
            <w:shd w:val="clear" w:color="auto" w:fill="auto"/>
          </w:tcPr>
          <w:p w14:paraId="59D2B995" w14:textId="6FC56717" w:rsidR="007151E9" w:rsidRPr="00AA0B90" w:rsidRDefault="007127F7" w:rsidP="002176CF">
            <w:pPr>
              <w:pStyle w:val="TableTextRight"/>
            </w:pPr>
            <w:r w:rsidRPr="00AA0B90">
              <w:t>30</w:t>
            </w:r>
          </w:p>
        </w:tc>
      </w:tr>
      <w:tr w:rsidR="007151E9" w:rsidRPr="00AA0B90" w14:paraId="3E22EC1B" w14:textId="77777777" w:rsidTr="002176CF">
        <w:tc>
          <w:tcPr>
            <w:tcW w:w="6946" w:type="dxa"/>
            <w:shd w:val="clear" w:color="auto" w:fill="auto"/>
          </w:tcPr>
          <w:p w14:paraId="518CC04C" w14:textId="0310DD30" w:rsidR="007151E9" w:rsidRPr="00AA0B90" w:rsidRDefault="007151E9" w:rsidP="002176CF">
            <w:pPr>
              <w:pStyle w:val="TableTextIndented"/>
            </w:pPr>
            <w:r w:rsidRPr="00AA0B90">
              <w:t>Operating expenses</w:t>
            </w:r>
            <w:r w:rsidR="00D55E40" w:rsidRPr="00AA0B90">
              <w:t xml:space="preserve"> </w:t>
            </w:r>
          </w:p>
        </w:tc>
        <w:tc>
          <w:tcPr>
            <w:tcW w:w="2126" w:type="dxa"/>
            <w:shd w:val="clear" w:color="auto" w:fill="auto"/>
          </w:tcPr>
          <w:p w14:paraId="1FBA0372" w14:textId="1D515180" w:rsidR="007151E9" w:rsidRPr="00AA0B90" w:rsidRDefault="006871AC" w:rsidP="002176CF">
            <w:pPr>
              <w:pStyle w:val="TableTextRight"/>
            </w:pPr>
            <w:r w:rsidRPr="00AA0B90">
              <w:t>81</w:t>
            </w:r>
          </w:p>
        </w:tc>
      </w:tr>
      <w:tr w:rsidR="001D6A7A" w:rsidRPr="00AA0B90" w14:paraId="384409CD" w14:textId="77777777" w:rsidTr="002176CF">
        <w:tc>
          <w:tcPr>
            <w:tcW w:w="6946" w:type="dxa"/>
            <w:shd w:val="clear" w:color="auto" w:fill="auto"/>
          </w:tcPr>
          <w:p w14:paraId="396E581E" w14:textId="51E6DEF0" w:rsidR="001D6A7A" w:rsidRPr="002176CF" w:rsidRDefault="001D6A7A" w:rsidP="002176CF">
            <w:pPr>
              <w:pStyle w:val="TableTextLeft"/>
              <w:rPr>
                <w:b/>
              </w:rPr>
            </w:pPr>
            <w:r w:rsidRPr="002176CF">
              <w:rPr>
                <w:b/>
              </w:rPr>
              <w:t>Current market premium pool</w:t>
            </w:r>
            <w:r w:rsidR="00371D5F" w:rsidRPr="002176CF">
              <w:rPr>
                <w:b/>
              </w:rPr>
              <w:t xml:space="preserve"> for cyclone risk</w:t>
            </w:r>
          </w:p>
        </w:tc>
        <w:tc>
          <w:tcPr>
            <w:tcW w:w="2126" w:type="dxa"/>
            <w:shd w:val="clear" w:color="auto" w:fill="auto"/>
          </w:tcPr>
          <w:p w14:paraId="5937444C" w14:textId="28F9C920" w:rsidR="001D6A7A" w:rsidRPr="002176CF" w:rsidRDefault="0089093C" w:rsidP="002176CF">
            <w:pPr>
              <w:pStyle w:val="TableTextRight"/>
              <w:rPr>
                <w:b/>
              </w:rPr>
            </w:pPr>
            <w:r w:rsidRPr="002176CF">
              <w:rPr>
                <w:b/>
              </w:rPr>
              <w:t>around 480</w:t>
            </w:r>
          </w:p>
        </w:tc>
      </w:tr>
      <w:tr w:rsidR="00A31E2E" w:rsidRPr="00AA0B90" w14:paraId="444AAB48" w14:textId="77777777" w:rsidTr="002176CF">
        <w:tc>
          <w:tcPr>
            <w:tcW w:w="6946" w:type="dxa"/>
            <w:shd w:val="clear" w:color="auto" w:fill="auto"/>
          </w:tcPr>
          <w:p w14:paraId="574FEED5" w14:textId="4F29C742" w:rsidR="00A31E2E" w:rsidRPr="002176CF" w:rsidRDefault="00A31E2E" w:rsidP="002176CF">
            <w:pPr>
              <w:pStyle w:val="TableTextLeft"/>
              <w:rPr>
                <w:b/>
              </w:rPr>
            </w:pPr>
            <w:r w:rsidRPr="002176CF">
              <w:rPr>
                <w:b/>
              </w:rPr>
              <w:t xml:space="preserve">Expected reduction in cyclone </w:t>
            </w:r>
            <w:r w:rsidR="00F84099" w:rsidRPr="002176CF">
              <w:rPr>
                <w:b/>
              </w:rPr>
              <w:t xml:space="preserve">component of </w:t>
            </w:r>
            <w:r w:rsidRPr="002176CF">
              <w:rPr>
                <w:b/>
              </w:rPr>
              <w:t>premium</w:t>
            </w:r>
          </w:p>
        </w:tc>
        <w:tc>
          <w:tcPr>
            <w:tcW w:w="2126" w:type="dxa"/>
            <w:shd w:val="clear" w:color="auto" w:fill="auto"/>
          </w:tcPr>
          <w:p w14:paraId="308A4A21" w14:textId="036FF411" w:rsidR="00A31E2E" w:rsidRPr="002176CF" w:rsidRDefault="007127F7" w:rsidP="002176CF">
            <w:pPr>
              <w:pStyle w:val="TableTextRight"/>
              <w:rPr>
                <w:b/>
                <w:i/>
              </w:rPr>
            </w:pPr>
            <w:r w:rsidRPr="002176CF">
              <w:rPr>
                <w:b/>
                <w:i/>
              </w:rPr>
              <w:t>increase</w:t>
            </w:r>
            <w:r w:rsidRPr="002176CF">
              <w:rPr>
                <w:b/>
              </w:rPr>
              <w:t xml:space="preserve"> of </w:t>
            </w:r>
            <w:r w:rsidR="00325FDA" w:rsidRPr="002176CF">
              <w:rPr>
                <w:b/>
              </w:rPr>
              <w:t>10</w:t>
            </w:r>
            <w:r w:rsidR="00287E90">
              <w:rPr>
                <w:b/>
              </w:rPr>
              <w:noBreakHyphen/>
            </w:r>
            <w:r w:rsidR="00325FDA" w:rsidRPr="002176CF">
              <w:rPr>
                <w:b/>
              </w:rPr>
              <w:t>20</w:t>
            </w:r>
            <w:r w:rsidRPr="002176CF">
              <w:rPr>
                <w:b/>
              </w:rPr>
              <w:t>%</w:t>
            </w:r>
          </w:p>
        </w:tc>
      </w:tr>
      <w:tr w:rsidR="00F53D73" w:rsidRPr="00AA0B90" w14:paraId="3A6BD858" w14:textId="77777777" w:rsidTr="002176CF">
        <w:tc>
          <w:tcPr>
            <w:tcW w:w="6946" w:type="dxa"/>
            <w:shd w:val="clear" w:color="auto" w:fill="auto"/>
          </w:tcPr>
          <w:p w14:paraId="1736862A" w14:textId="1A2842ED" w:rsidR="00F53D73" w:rsidRPr="002176CF" w:rsidRDefault="00A31E2E" w:rsidP="002176CF">
            <w:pPr>
              <w:pStyle w:val="TableTextLeft"/>
              <w:rPr>
                <w:b/>
              </w:rPr>
            </w:pPr>
            <w:r w:rsidRPr="002176CF">
              <w:rPr>
                <w:b/>
              </w:rPr>
              <w:t>E</w:t>
            </w:r>
            <w:r w:rsidR="00F53D73" w:rsidRPr="002176CF">
              <w:rPr>
                <w:b/>
              </w:rPr>
              <w:t>xpected reduction in total premiums (cyclone plus non</w:t>
            </w:r>
            <w:r w:rsidR="00287E90">
              <w:rPr>
                <w:b/>
              </w:rPr>
              <w:noBreakHyphen/>
            </w:r>
            <w:r w:rsidR="00F53D73" w:rsidRPr="002176CF">
              <w:rPr>
                <w:b/>
              </w:rPr>
              <w:t>cyclone)</w:t>
            </w:r>
          </w:p>
        </w:tc>
        <w:tc>
          <w:tcPr>
            <w:tcW w:w="2126" w:type="dxa"/>
            <w:shd w:val="clear" w:color="auto" w:fill="auto"/>
          </w:tcPr>
          <w:p w14:paraId="21C5C038" w14:textId="28093954" w:rsidR="00F53D73" w:rsidRPr="002176CF" w:rsidRDefault="006871AC" w:rsidP="002176CF">
            <w:pPr>
              <w:pStyle w:val="TableTextRight"/>
              <w:rPr>
                <w:b/>
              </w:rPr>
            </w:pPr>
            <w:r w:rsidRPr="002176CF">
              <w:rPr>
                <w:b/>
                <w:i/>
              </w:rPr>
              <w:t>increase</w:t>
            </w:r>
            <w:r w:rsidRPr="002176CF">
              <w:rPr>
                <w:b/>
              </w:rPr>
              <w:t xml:space="preserve"> of </w:t>
            </w:r>
            <w:r w:rsidR="00325FDA" w:rsidRPr="002176CF">
              <w:rPr>
                <w:b/>
              </w:rPr>
              <w:t>5</w:t>
            </w:r>
            <w:r w:rsidR="00287E90">
              <w:rPr>
                <w:b/>
              </w:rPr>
              <w:noBreakHyphen/>
            </w:r>
            <w:r w:rsidR="00325FDA" w:rsidRPr="002176CF">
              <w:rPr>
                <w:b/>
              </w:rPr>
              <w:t>10</w:t>
            </w:r>
            <w:r w:rsidRPr="002176CF">
              <w:rPr>
                <w:b/>
              </w:rPr>
              <w:t>%</w:t>
            </w:r>
          </w:p>
        </w:tc>
      </w:tr>
    </w:tbl>
    <w:p w14:paraId="36E0EE0C" w14:textId="67AF6F78" w:rsidR="00290EDC" w:rsidRPr="00AA0B90" w:rsidRDefault="00290EDC" w:rsidP="00290EDC">
      <w:pPr>
        <w:pStyle w:val="Source"/>
      </w:pPr>
      <w:r w:rsidRPr="00AA0B90">
        <w:t xml:space="preserve">Sources: </w:t>
      </w:r>
      <w:r w:rsidR="008E5EED" w:rsidRPr="00AA0B90">
        <w:t xml:space="preserve">ABS, </w:t>
      </w:r>
      <w:r w:rsidRPr="00AA0B90">
        <w:t xml:space="preserve">AGA, </w:t>
      </w:r>
      <w:proofErr w:type="spellStart"/>
      <w:r w:rsidR="008E5EED" w:rsidRPr="00AA0B90">
        <w:t>Combus</w:t>
      </w:r>
      <w:proofErr w:type="spellEnd"/>
      <w:r w:rsidR="008E5EED" w:rsidRPr="00AA0B90">
        <w:t xml:space="preserve">, </w:t>
      </w:r>
      <w:proofErr w:type="spellStart"/>
      <w:r w:rsidR="008E5EED" w:rsidRPr="00AA0B90">
        <w:t>Finity</w:t>
      </w:r>
      <w:proofErr w:type="spellEnd"/>
      <w:r w:rsidR="008E5EED" w:rsidRPr="00AA0B90">
        <w:t xml:space="preserve"> Consulting</w:t>
      </w:r>
      <w:r w:rsidRPr="00AA0B90">
        <w:t xml:space="preserve">, </w:t>
      </w:r>
      <w:r w:rsidR="004B3F50" w:rsidRPr="00AA0B90">
        <w:t xml:space="preserve">Geoscience Australia, </w:t>
      </w:r>
      <w:r w:rsidR="003F5B17">
        <w:t>Guy Carpenter, Risk Frontiers</w:t>
      </w:r>
    </w:p>
    <w:p w14:paraId="04008EBE" w14:textId="1A160B4B" w:rsidR="00290EDC" w:rsidRPr="00AA0B90" w:rsidRDefault="00290EDC" w:rsidP="002176CF">
      <w:pPr>
        <w:pStyle w:val="ChartorTableNote"/>
      </w:pPr>
      <w:r w:rsidRPr="00AA0B90">
        <w:t xml:space="preserve">Notes: Net claims costs have been estimated using cyclone catastrophe models and are equal to the yearly average of claims over the long run less the yearly average amount that is expected to be received back over the long run from reinsurance. Advice was sought from </w:t>
      </w:r>
      <w:proofErr w:type="spellStart"/>
      <w:r w:rsidRPr="00AA0B90">
        <w:t>Finity</w:t>
      </w:r>
      <w:proofErr w:type="spellEnd"/>
      <w:r w:rsidRPr="00AA0B90">
        <w:t xml:space="preserve"> </w:t>
      </w:r>
      <w:r w:rsidR="00007AA2">
        <w:t xml:space="preserve">Consulting </w:t>
      </w:r>
      <w:r w:rsidRPr="00AA0B90">
        <w:t xml:space="preserve">about the magnitude of the other costs. More details on how these costs are estimated </w:t>
      </w:r>
      <w:proofErr w:type="gramStart"/>
      <w:r w:rsidRPr="00AA0B90">
        <w:t>is</w:t>
      </w:r>
      <w:proofErr w:type="gramEnd"/>
      <w:r w:rsidRPr="00AA0B90">
        <w:t xml:space="preserve"> included in the report from </w:t>
      </w:r>
      <w:proofErr w:type="spellStart"/>
      <w:r w:rsidRPr="00AA0B90">
        <w:t>Finity</w:t>
      </w:r>
      <w:proofErr w:type="spellEnd"/>
      <w:r w:rsidRPr="00AA0B90">
        <w:t xml:space="preserve"> </w:t>
      </w:r>
      <w:r w:rsidR="00007AA2">
        <w:t xml:space="preserve">Consulting </w:t>
      </w:r>
      <w:r w:rsidRPr="00AA0B90">
        <w:t xml:space="preserve">at Appendix </w:t>
      </w:r>
      <w:r w:rsidR="002D2A40" w:rsidRPr="00AA0B90">
        <w:t>C</w:t>
      </w:r>
      <w:r w:rsidRPr="00AA0B90">
        <w:t>.</w:t>
      </w:r>
    </w:p>
    <w:p w14:paraId="69700515" w14:textId="77777777" w:rsidR="00290EDC" w:rsidRPr="00AA0B90" w:rsidRDefault="00290EDC" w:rsidP="002F2503"/>
    <w:p w14:paraId="069A27FD" w14:textId="7E4271A0" w:rsidR="002D0499" w:rsidRPr="00AA0B90" w:rsidRDefault="00591959" w:rsidP="001D6A7A">
      <w:r w:rsidRPr="00AA0B90">
        <w:t>A commercial</w:t>
      </w:r>
      <w:r w:rsidR="00FF147E" w:rsidRPr="00AA0B90">
        <w:t>ly</w:t>
      </w:r>
      <w:r w:rsidR="00287E90">
        <w:noBreakHyphen/>
      </w:r>
      <w:r w:rsidR="00FF147E" w:rsidRPr="00AA0B90">
        <w:t>run mutual insurer</w:t>
      </w:r>
      <w:r w:rsidR="00F9423C" w:rsidRPr="00AA0B90">
        <w:t xml:space="preserve"> </w:t>
      </w:r>
      <w:r w:rsidR="00C20795" w:rsidRPr="00AA0B90">
        <w:t xml:space="preserve">would require initial capital. </w:t>
      </w:r>
      <w:r w:rsidR="000C40DE" w:rsidRPr="00AA0B90">
        <w:t>It has been</w:t>
      </w:r>
      <w:r w:rsidR="00FE7F01" w:rsidRPr="00AA0B90">
        <w:t xml:space="preserve"> estimate</w:t>
      </w:r>
      <w:r w:rsidR="000C40DE" w:rsidRPr="00AA0B90">
        <w:t>d</w:t>
      </w:r>
      <w:r w:rsidR="00FE7F01" w:rsidRPr="00AA0B90">
        <w:t xml:space="preserve"> that </w:t>
      </w:r>
      <w:r w:rsidR="00285D13" w:rsidRPr="00AA0B90">
        <w:t>a</w:t>
      </w:r>
      <w:r w:rsidR="00C20795" w:rsidRPr="00AA0B90">
        <w:t xml:space="preserve"> scheme</w:t>
      </w:r>
      <w:r w:rsidR="00541859" w:rsidRPr="00AA0B90">
        <w:t xml:space="preserve"> </w:t>
      </w:r>
      <w:r w:rsidR="00C20795" w:rsidRPr="00AA0B90">
        <w:t xml:space="preserve">covering all homes in northern Australia </w:t>
      </w:r>
      <w:r w:rsidR="000C40DE" w:rsidRPr="00AA0B90">
        <w:t>would</w:t>
      </w:r>
      <w:r w:rsidR="002D0499" w:rsidRPr="00AA0B90">
        <w:t xml:space="preserve"> likely </w:t>
      </w:r>
      <w:r w:rsidR="00541859" w:rsidRPr="00AA0B90">
        <w:t xml:space="preserve">require </w:t>
      </w:r>
      <w:r w:rsidR="00FE7F01" w:rsidRPr="00AA0B90">
        <w:t xml:space="preserve">a capital </w:t>
      </w:r>
      <w:r w:rsidR="000C40DE" w:rsidRPr="00AA0B90">
        <w:t>base</w:t>
      </w:r>
      <w:r w:rsidR="00FE7F01" w:rsidRPr="00AA0B90">
        <w:t xml:space="preserve"> of </w:t>
      </w:r>
      <w:r w:rsidR="00541859" w:rsidRPr="00AA0B90">
        <w:t>around $</w:t>
      </w:r>
      <w:r w:rsidR="00C544A5" w:rsidRPr="00AA0B90">
        <w:t>960 </w:t>
      </w:r>
      <w:r w:rsidR="00541859" w:rsidRPr="00AA0B90">
        <w:t>million</w:t>
      </w:r>
      <w:r w:rsidR="000C40DE" w:rsidRPr="00AA0B90">
        <w:t xml:space="preserve"> (</w:t>
      </w:r>
      <w:proofErr w:type="spellStart"/>
      <w:r w:rsidR="000C40DE" w:rsidRPr="00AA0B90">
        <w:t>Finity</w:t>
      </w:r>
      <w:proofErr w:type="spellEnd"/>
      <w:r w:rsidR="00FF147E" w:rsidRPr="00AA0B90">
        <w:t xml:space="preserve"> Consulting, see Appendix C</w:t>
      </w:r>
      <w:r w:rsidR="000C40DE" w:rsidRPr="00AA0B90">
        <w:t>)</w:t>
      </w:r>
      <w:r w:rsidRPr="00AA0B90">
        <w:t>.</w:t>
      </w:r>
      <w:r w:rsidR="002E239F" w:rsidRPr="00AA0B90">
        <w:t xml:space="preserve"> </w:t>
      </w:r>
      <w:r w:rsidR="002D0499" w:rsidRPr="00AA0B90">
        <w:t xml:space="preserve">This is because the mutual would need to have sufficient funds to meet the excess on its reinsurance policies (assumed to be $200 million per event). The initial capital would need to be raised from the members </w:t>
      </w:r>
      <w:r w:rsidR="00666EDF" w:rsidRPr="00AA0B90">
        <w:t xml:space="preserve">of the mutual </w:t>
      </w:r>
      <w:r w:rsidR="002D0499" w:rsidRPr="00AA0B90">
        <w:t xml:space="preserve">or </w:t>
      </w:r>
      <w:r w:rsidR="00666EDF" w:rsidRPr="00AA0B90">
        <w:t>provided</w:t>
      </w:r>
      <w:r w:rsidR="002D0499" w:rsidRPr="00AA0B90">
        <w:t xml:space="preserve"> by the Government.</w:t>
      </w:r>
    </w:p>
    <w:p w14:paraId="31937206" w14:textId="727E3BCC" w:rsidR="00541859" w:rsidRPr="00AA0B90" w:rsidRDefault="008E5721" w:rsidP="001D6A7A">
      <w:r w:rsidRPr="00AA0B90">
        <w:t>Over a 10</w:t>
      </w:r>
      <w:r w:rsidR="00287E90">
        <w:noBreakHyphen/>
      </w:r>
      <w:r w:rsidR="003C5EA7" w:rsidRPr="00AA0B90">
        <w:t>year operating period, there</w:t>
      </w:r>
      <w:r w:rsidR="00B47238" w:rsidRPr="00AA0B90">
        <w:t xml:space="preserve"> is </w:t>
      </w:r>
      <w:r w:rsidR="0009130F" w:rsidRPr="00AA0B90">
        <w:t xml:space="preserve">around </w:t>
      </w:r>
      <w:r w:rsidR="0089093C" w:rsidRPr="00AA0B90">
        <w:t xml:space="preserve">a </w:t>
      </w:r>
      <w:r w:rsidR="00C544A5" w:rsidRPr="00AA0B90">
        <w:t>60 </w:t>
      </w:r>
      <w:r w:rsidR="0089093C" w:rsidRPr="00AA0B90">
        <w:t>per cent chance</w:t>
      </w:r>
      <w:r w:rsidR="00B47238" w:rsidRPr="00AA0B90">
        <w:t xml:space="preserve"> that this entity would need additional capital injection</w:t>
      </w:r>
      <w:r w:rsidRPr="00AA0B90">
        <w:t>s</w:t>
      </w:r>
      <w:r w:rsidR="00B47238" w:rsidRPr="00AA0B90">
        <w:t xml:space="preserve"> (</w:t>
      </w:r>
      <w:r w:rsidR="0089093C" w:rsidRPr="00AA0B90">
        <w:t>with a</w:t>
      </w:r>
      <w:r w:rsidR="00C544A5" w:rsidRPr="00AA0B90">
        <w:t>n up to 5 per cent</w:t>
      </w:r>
      <w:r w:rsidR="003C5EA7" w:rsidRPr="00AA0B90">
        <w:t xml:space="preserve"> chance </w:t>
      </w:r>
      <w:r w:rsidRPr="00AA0B90">
        <w:t xml:space="preserve">that </w:t>
      </w:r>
      <w:r w:rsidR="00065F08" w:rsidRPr="00AA0B90">
        <w:t>total capital injections</w:t>
      </w:r>
      <w:r w:rsidR="003C5EA7" w:rsidRPr="00AA0B90">
        <w:t xml:space="preserve"> could </w:t>
      </w:r>
      <w:r w:rsidR="0089093C" w:rsidRPr="00AA0B90">
        <w:t>exceed</w:t>
      </w:r>
      <w:r w:rsidR="00B47238" w:rsidRPr="00AA0B90">
        <w:t xml:space="preserve"> $</w:t>
      </w:r>
      <w:r w:rsidR="00C544A5" w:rsidRPr="00AA0B90">
        <w:t>2</w:t>
      </w:r>
      <w:r w:rsidR="00065F08" w:rsidRPr="00AA0B90">
        <w:t> </w:t>
      </w:r>
      <w:r w:rsidR="003C5EA7" w:rsidRPr="00AA0B90">
        <w:t>billion</w:t>
      </w:r>
      <w:r w:rsidR="0089093C" w:rsidRPr="00AA0B90">
        <w:t xml:space="preserve"> over the period</w:t>
      </w:r>
      <w:r w:rsidR="00B47238" w:rsidRPr="00AA0B90">
        <w:t xml:space="preserve">) </w:t>
      </w:r>
      <w:r w:rsidR="00065F08" w:rsidRPr="00AA0B90">
        <w:t xml:space="preserve">to </w:t>
      </w:r>
      <w:r w:rsidR="0089093C" w:rsidRPr="00AA0B90">
        <w:t xml:space="preserve">bring its capital pool back to </w:t>
      </w:r>
      <w:r w:rsidR="00F90D3F" w:rsidRPr="00AA0B90">
        <w:t xml:space="preserve">maintain capital at </w:t>
      </w:r>
      <w:r w:rsidR="0089093C" w:rsidRPr="00AA0B90">
        <w:t xml:space="preserve">a suitable level. Again, there is the question of whether the entity would be able to raise sufficient capital from members, particularly if the reason for the capital raising is a large cyclone that has caused </w:t>
      </w:r>
      <w:r w:rsidR="00666EDF" w:rsidRPr="00AA0B90">
        <w:t xml:space="preserve">major </w:t>
      </w:r>
      <w:r w:rsidR="0089093C" w:rsidRPr="00AA0B90">
        <w:t>damage in the region.</w:t>
      </w:r>
    </w:p>
    <w:p w14:paraId="094E1918" w14:textId="6638EFB1" w:rsidR="000F4169" w:rsidRPr="00AA0B90" w:rsidRDefault="00E65E8C" w:rsidP="000F4169">
      <w:pPr>
        <w:pStyle w:val="Heading3"/>
      </w:pPr>
      <w:r w:rsidRPr="00AA0B90">
        <w:lastRenderedPageBreak/>
        <w:t>C</w:t>
      </w:r>
      <w:r w:rsidR="00127497">
        <w:t>ould</w:t>
      </w:r>
      <w:r w:rsidR="000832A0" w:rsidRPr="00AA0B90">
        <w:t xml:space="preserve"> premium</w:t>
      </w:r>
      <w:r w:rsidRPr="00AA0B90">
        <w:t>s</w:t>
      </w:r>
      <w:r w:rsidR="000832A0" w:rsidRPr="00AA0B90">
        <w:t xml:space="preserve"> </w:t>
      </w:r>
      <w:r w:rsidRPr="00AA0B90">
        <w:t>be reduced with a</w:t>
      </w:r>
      <w:r w:rsidR="000832A0" w:rsidRPr="00AA0B90">
        <w:t xml:space="preserve"> Government </w:t>
      </w:r>
      <w:r w:rsidR="006224F5" w:rsidRPr="00AA0B90">
        <w:t>guarantee</w:t>
      </w:r>
      <w:r w:rsidR="000832A0" w:rsidRPr="00AA0B90">
        <w:t>?</w:t>
      </w:r>
    </w:p>
    <w:p w14:paraId="53ECC0E6" w14:textId="7308BDED" w:rsidR="009A4C8C" w:rsidRPr="00AA0B90" w:rsidRDefault="00E65E8C" w:rsidP="007E477A">
      <w:pPr>
        <w:spacing w:after="220"/>
      </w:pPr>
      <w:r w:rsidRPr="00AA0B90">
        <w:t>For c</w:t>
      </w:r>
      <w:r w:rsidR="009A4C8C" w:rsidRPr="00AA0B90">
        <w:t>onsumer premiums to be reduced,</w:t>
      </w:r>
      <w:r w:rsidR="000F4169" w:rsidRPr="00AA0B90">
        <w:t xml:space="preserve"> the costs of the mutual </w:t>
      </w:r>
      <w:r w:rsidRPr="00AA0B90">
        <w:t xml:space="preserve">will have to be </w:t>
      </w:r>
      <w:r w:rsidR="000F4169" w:rsidRPr="00AA0B90">
        <w:t>lower</w:t>
      </w:r>
      <w:r w:rsidRPr="00AA0B90">
        <w:t xml:space="preserve"> than a commercially comparable insurer</w:t>
      </w:r>
      <w:r w:rsidR="009118BF" w:rsidRPr="00AA0B90">
        <w:t xml:space="preserve">. This can be </w:t>
      </w:r>
      <w:r w:rsidRPr="00AA0B90">
        <w:t>achieved</w:t>
      </w:r>
      <w:r w:rsidR="000F4169" w:rsidRPr="00AA0B90">
        <w:t xml:space="preserve"> by providing an implicit subsidy through a Government guarantee at below the com</w:t>
      </w:r>
      <w:r w:rsidR="009A4C8C" w:rsidRPr="00AA0B90">
        <w:t xml:space="preserve">mercial value of the guarantee. </w:t>
      </w:r>
      <w:r w:rsidR="000F4169" w:rsidRPr="00AA0B90">
        <w:t>The extent of the reduction of premiums will increase with the size of the implicit subsidy.</w:t>
      </w:r>
    </w:p>
    <w:p w14:paraId="3E906125" w14:textId="3CB125ED" w:rsidR="000F4169" w:rsidRPr="00AA0B90" w:rsidRDefault="00A4009F" w:rsidP="007E477A">
      <w:pPr>
        <w:spacing w:after="220"/>
      </w:pPr>
      <w:r w:rsidRPr="00AA0B90">
        <w:t xml:space="preserve">The </w:t>
      </w:r>
      <w:r w:rsidR="00E65E8C" w:rsidRPr="00AA0B90">
        <w:t xml:space="preserve">following </w:t>
      </w:r>
      <w:r w:rsidR="00166296" w:rsidRPr="00AA0B90">
        <w:t>estimates</w:t>
      </w:r>
      <w:r w:rsidR="00E65E8C" w:rsidRPr="00AA0B90">
        <w:t xml:space="preserve"> of the potential </w:t>
      </w:r>
      <w:r w:rsidRPr="00AA0B90">
        <w:t xml:space="preserve">costs to Government </w:t>
      </w:r>
      <w:r w:rsidR="00E65E8C" w:rsidRPr="00AA0B90">
        <w:t xml:space="preserve">of such an arrangement </w:t>
      </w:r>
      <w:r w:rsidRPr="00AA0B90">
        <w:t>assume that the mutual does not purchase reinsurance. The purchase of reinsurance is considered in more detail below.</w:t>
      </w:r>
    </w:p>
    <w:p w14:paraId="1C6E448A" w14:textId="12CCF650" w:rsidR="00065F08" w:rsidRPr="00AA0B90" w:rsidRDefault="00691BF4" w:rsidP="007E477A">
      <w:pPr>
        <w:spacing w:after="220"/>
      </w:pPr>
      <w:r w:rsidRPr="00AA0B90">
        <w:t>The commissioned</w:t>
      </w:r>
      <w:r w:rsidR="004B0CA1" w:rsidRPr="00AA0B90">
        <w:t xml:space="preserve"> modelling indicates that </w:t>
      </w:r>
      <w:r w:rsidR="006D1C8B" w:rsidRPr="00AA0B90">
        <w:t xml:space="preserve">a </w:t>
      </w:r>
      <w:r w:rsidR="00287E90">
        <w:t>‘</w:t>
      </w:r>
      <w:r w:rsidR="006D1C8B" w:rsidRPr="00AA0B90">
        <w:t>partially</w:t>
      </w:r>
      <w:r w:rsidR="004D1283">
        <w:t xml:space="preserve"> </w:t>
      </w:r>
      <w:r w:rsidR="00E67E9B" w:rsidRPr="00AA0B90">
        <w:t>funded</w:t>
      </w:r>
      <w:r w:rsidR="00287E90">
        <w:t>’</w:t>
      </w:r>
      <w:r w:rsidR="006D1C8B" w:rsidRPr="00AA0B90">
        <w:t xml:space="preserve"> mutual</w:t>
      </w:r>
      <w:r w:rsidR="002101C7" w:rsidRPr="00AA0B90">
        <w:rPr>
          <w:rStyle w:val="FootnoteReference"/>
        </w:rPr>
        <w:footnoteReference w:id="5"/>
      </w:r>
      <w:r w:rsidR="007E4AD2" w:rsidRPr="00AA0B90">
        <w:t xml:space="preserve"> would</w:t>
      </w:r>
      <w:r w:rsidR="004B0CA1" w:rsidRPr="00AA0B90">
        <w:t xml:space="preserve"> generate a reduction in the total consumer premium</w:t>
      </w:r>
      <w:r w:rsidR="00666EDF" w:rsidRPr="00AA0B90">
        <w:t>s</w:t>
      </w:r>
      <w:r w:rsidR="002176CF">
        <w:t xml:space="preserve"> (that is,</w:t>
      </w:r>
      <w:r w:rsidR="004B0CA1" w:rsidRPr="00AA0B90">
        <w:t xml:space="preserve"> the sum of the cyclone and non</w:t>
      </w:r>
      <w:r w:rsidR="00287E90">
        <w:noBreakHyphen/>
      </w:r>
      <w:r w:rsidR="004B0CA1" w:rsidRPr="00AA0B90">
        <w:t>cyclone insurance premiums</w:t>
      </w:r>
      <w:r w:rsidR="007E4AD2" w:rsidRPr="00AA0B90">
        <w:t xml:space="preserve">) </w:t>
      </w:r>
      <w:r w:rsidR="004B0CA1" w:rsidRPr="00AA0B90">
        <w:t xml:space="preserve">of around </w:t>
      </w:r>
      <w:r w:rsidR="0089093C" w:rsidRPr="00AA0B90">
        <w:t>10</w:t>
      </w:r>
      <w:r w:rsidR="00CC7D26" w:rsidRPr="00AA0B90">
        <w:t>–</w:t>
      </w:r>
      <w:r w:rsidR="00F90D3F" w:rsidRPr="00AA0B90">
        <w:t>15</w:t>
      </w:r>
      <w:r w:rsidR="00592852" w:rsidRPr="00AA0B90">
        <w:t> </w:t>
      </w:r>
      <w:r w:rsidR="004B0CA1" w:rsidRPr="00AA0B90">
        <w:t xml:space="preserve">per cent on average across northern Australia. </w:t>
      </w:r>
      <w:r w:rsidR="007E4AD2" w:rsidRPr="00AA0B90">
        <w:t>As</w:t>
      </w:r>
      <w:r w:rsidR="00BF7A1A" w:rsidRPr="00AA0B90">
        <w:t xml:space="preserve"> the scheme is not charged for its reinsurance</w:t>
      </w:r>
      <w:r w:rsidR="00F1501A" w:rsidRPr="00AA0B90">
        <w:t xml:space="preserve"> </w:t>
      </w:r>
      <w:r w:rsidR="00773C34" w:rsidRPr="00AA0B90">
        <w:t xml:space="preserve">nor </w:t>
      </w:r>
      <w:r w:rsidR="00F1501A" w:rsidRPr="00AA0B90">
        <w:t>for any return on the capital the scheme is retaining</w:t>
      </w:r>
      <w:r w:rsidR="00BF7A1A" w:rsidRPr="00AA0B90">
        <w:t>, it has a lower cost base than a commercial scheme and could charge less than the current market premium for cyclone risk (</w:t>
      </w:r>
      <w:bookmarkStart w:id="333" w:name="_Ref431473152"/>
      <w:r w:rsidR="00065F08" w:rsidRPr="00AA0B90">
        <w:fldChar w:fldCharType="begin"/>
      </w:r>
      <w:r w:rsidR="00065F08" w:rsidRPr="00AA0B90">
        <w:instrText xml:space="preserve"> REF _Ref432777490 \h </w:instrText>
      </w:r>
      <w:r w:rsidR="00065F08" w:rsidRPr="00AA0B90">
        <w:fldChar w:fldCharType="separate"/>
      </w:r>
      <w:r w:rsidR="00622113" w:rsidRPr="00AA0B90">
        <w:t xml:space="preserve">Table </w:t>
      </w:r>
      <w:r w:rsidR="00622113">
        <w:rPr>
          <w:noProof/>
        </w:rPr>
        <w:t>2</w:t>
      </w:r>
      <w:r w:rsidR="00065F08" w:rsidRPr="00AA0B90">
        <w:fldChar w:fldCharType="end"/>
      </w:r>
      <w:r w:rsidR="00BF7A1A" w:rsidRPr="00AA0B90">
        <w:t>).</w:t>
      </w:r>
    </w:p>
    <w:p w14:paraId="2332CC8E" w14:textId="243C68A8" w:rsidR="000832A0" w:rsidRPr="00AA0B90" w:rsidRDefault="000832A0" w:rsidP="002176CF">
      <w:pPr>
        <w:pStyle w:val="TableMainHeading"/>
        <w:spacing w:after="0"/>
      </w:pPr>
      <w:bookmarkStart w:id="334" w:name="_Ref432777490"/>
      <w:r w:rsidRPr="00AA0B90">
        <w:t xml:space="preserve">Table </w:t>
      </w:r>
      <w:fldSimple w:instr=" SEQ Table \* ARABIC ">
        <w:r w:rsidR="00622113">
          <w:rPr>
            <w:noProof/>
          </w:rPr>
          <w:t>2</w:t>
        </w:r>
      </w:fldSimple>
      <w:bookmarkEnd w:id="333"/>
      <w:bookmarkEnd w:id="334"/>
      <w:r w:rsidRPr="00AA0B90">
        <w:t xml:space="preserve">: Costs and revenue for a </w:t>
      </w:r>
      <w:r w:rsidR="00325FDA" w:rsidRPr="00AA0B90">
        <w:t>partially</w:t>
      </w:r>
      <w:r w:rsidR="004D1283">
        <w:t xml:space="preserve"> </w:t>
      </w:r>
      <w:r w:rsidR="00325FDA" w:rsidRPr="00AA0B90">
        <w:t xml:space="preserve">funded </w:t>
      </w:r>
      <w:r w:rsidRPr="00AA0B90">
        <w:t>cyclone insurer</w:t>
      </w:r>
      <w:r w:rsidR="007E4AD2" w:rsidRPr="00AA0B90">
        <w:t xml:space="preserve"> </w:t>
      </w:r>
    </w:p>
    <w:p w14:paraId="6E164F5F" w14:textId="3FD5B4CA" w:rsidR="004424BC" w:rsidRPr="00AA0B90" w:rsidRDefault="004424BC" w:rsidP="002176CF">
      <w:pPr>
        <w:pStyle w:val="TableSecondHeading"/>
        <w:spacing w:before="0"/>
      </w:pPr>
      <w:r w:rsidRPr="00AA0B90">
        <w:t>$ </w:t>
      </w:r>
      <w:proofErr w:type="gramStart"/>
      <w:r w:rsidRPr="00AA0B90">
        <w:t>millions</w:t>
      </w:r>
      <w:proofErr w:type="gramEnd"/>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7371"/>
        <w:gridCol w:w="1701"/>
      </w:tblGrid>
      <w:tr w:rsidR="000832A0" w:rsidRPr="00AA0B90" w14:paraId="716E9B49" w14:textId="77777777" w:rsidTr="00D62C6B">
        <w:trPr>
          <w:tblHeader/>
        </w:trPr>
        <w:tc>
          <w:tcPr>
            <w:tcW w:w="7371" w:type="dxa"/>
            <w:shd w:val="clear" w:color="auto" w:fill="auto"/>
          </w:tcPr>
          <w:p w14:paraId="6EDE284B" w14:textId="77777777" w:rsidR="000832A0" w:rsidRPr="007E18D4" w:rsidRDefault="000832A0" w:rsidP="007E18D4">
            <w:pPr>
              <w:pStyle w:val="TableTextLeft"/>
              <w:rPr>
                <w:b/>
              </w:rPr>
            </w:pPr>
            <w:r w:rsidRPr="007E18D4">
              <w:rPr>
                <w:b/>
              </w:rPr>
              <w:t>Annual cost = required premium pool</w:t>
            </w:r>
          </w:p>
        </w:tc>
        <w:tc>
          <w:tcPr>
            <w:tcW w:w="1701" w:type="dxa"/>
            <w:shd w:val="clear" w:color="auto" w:fill="auto"/>
          </w:tcPr>
          <w:p w14:paraId="5BBCB4BD" w14:textId="5804599A" w:rsidR="000832A0" w:rsidRPr="007E18D4" w:rsidRDefault="00592852" w:rsidP="007E18D4">
            <w:pPr>
              <w:pStyle w:val="TableTextRight"/>
              <w:rPr>
                <w:b/>
              </w:rPr>
            </w:pPr>
            <w:r w:rsidRPr="007E18D4">
              <w:rPr>
                <w:b/>
              </w:rPr>
              <w:t>366</w:t>
            </w:r>
          </w:p>
        </w:tc>
      </w:tr>
      <w:tr w:rsidR="000832A0" w:rsidRPr="00AA0B90" w14:paraId="62A72B4C" w14:textId="77777777" w:rsidTr="002176CF">
        <w:tc>
          <w:tcPr>
            <w:tcW w:w="7371" w:type="dxa"/>
            <w:shd w:val="clear" w:color="auto" w:fill="auto"/>
          </w:tcPr>
          <w:p w14:paraId="3B483D8D" w14:textId="60AE354C" w:rsidR="000832A0" w:rsidRPr="00AA0B90" w:rsidRDefault="00F53D73" w:rsidP="007E18D4">
            <w:pPr>
              <w:pStyle w:val="TableTextIndented"/>
            </w:pPr>
            <w:r w:rsidRPr="00AA0B90">
              <w:t>Average claims each year over the long run</w:t>
            </w:r>
          </w:p>
        </w:tc>
        <w:tc>
          <w:tcPr>
            <w:tcW w:w="1701" w:type="dxa"/>
            <w:shd w:val="clear" w:color="auto" w:fill="auto"/>
          </w:tcPr>
          <w:p w14:paraId="5D6E11A1" w14:textId="39EE57B1" w:rsidR="000832A0" w:rsidRPr="00AA0B90" w:rsidRDefault="00592852" w:rsidP="007E18D4">
            <w:pPr>
              <w:pStyle w:val="TableTextRight"/>
            </w:pPr>
            <w:r w:rsidRPr="00AA0B90">
              <w:t>285</w:t>
            </w:r>
          </w:p>
        </w:tc>
      </w:tr>
      <w:tr w:rsidR="000832A0" w:rsidRPr="00AA0B90" w14:paraId="69369DC2" w14:textId="77777777" w:rsidTr="002176CF">
        <w:tc>
          <w:tcPr>
            <w:tcW w:w="7371" w:type="dxa"/>
            <w:shd w:val="clear" w:color="auto" w:fill="auto"/>
          </w:tcPr>
          <w:p w14:paraId="2F082039" w14:textId="77777777" w:rsidR="000832A0" w:rsidRPr="00AA0B90" w:rsidRDefault="000832A0" w:rsidP="007E18D4">
            <w:pPr>
              <w:pStyle w:val="TableTextIndented"/>
            </w:pPr>
            <w:r w:rsidRPr="00AA0B90">
              <w:t>Operating expenses</w:t>
            </w:r>
          </w:p>
        </w:tc>
        <w:tc>
          <w:tcPr>
            <w:tcW w:w="1701" w:type="dxa"/>
            <w:shd w:val="clear" w:color="auto" w:fill="auto"/>
          </w:tcPr>
          <w:p w14:paraId="65C8F39C" w14:textId="07A6E69D" w:rsidR="000832A0" w:rsidRPr="00AA0B90" w:rsidRDefault="00592852" w:rsidP="007E18D4">
            <w:pPr>
              <w:pStyle w:val="TableTextRight"/>
            </w:pPr>
            <w:r w:rsidRPr="00AA0B90">
              <w:t>81</w:t>
            </w:r>
          </w:p>
        </w:tc>
      </w:tr>
      <w:tr w:rsidR="000832A0" w:rsidRPr="00AA0B90" w14:paraId="37C7379A" w14:textId="77777777" w:rsidTr="002176CF">
        <w:tc>
          <w:tcPr>
            <w:tcW w:w="7371" w:type="dxa"/>
            <w:shd w:val="clear" w:color="auto" w:fill="auto"/>
          </w:tcPr>
          <w:p w14:paraId="6F4EFF81" w14:textId="53155F1A" w:rsidR="000832A0" w:rsidRPr="007E18D4" w:rsidRDefault="000832A0" w:rsidP="007E18D4">
            <w:pPr>
              <w:pStyle w:val="TableTextLeft"/>
              <w:rPr>
                <w:b/>
              </w:rPr>
            </w:pPr>
            <w:r w:rsidRPr="007E18D4">
              <w:rPr>
                <w:b/>
              </w:rPr>
              <w:t>Current market premium pool</w:t>
            </w:r>
            <w:r w:rsidR="00371D5F" w:rsidRPr="007E18D4">
              <w:rPr>
                <w:b/>
              </w:rPr>
              <w:t xml:space="preserve"> for cyclone risk</w:t>
            </w:r>
          </w:p>
        </w:tc>
        <w:tc>
          <w:tcPr>
            <w:tcW w:w="1701" w:type="dxa"/>
            <w:shd w:val="clear" w:color="auto" w:fill="auto"/>
          </w:tcPr>
          <w:p w14:paraId="44ACE482" w14:textId="3DE06D05" w:rsidR="000832A0" w:rsidRPr="007E18D4" w:rsidRDefault="0089093C" w:rsidP="007E18D4">
            <w:pPr>
              <w:pStyle w:val="TableTextRight"/>
              <w:rPr>
                <w:b/>
              </w:rPr>
            </w:pPr>
            <w:r w:rsidRPr="007E18D4">
              <w:rPr>
                <w:b/>
              </w:rPr>
              <w:t>around 480</w:t>
            </w:r>
          </w:p>
        </w:tc>
      </w:tr>
      <w:tr w:rsidR="006D1C8B" w:rsidRPr="00AA0B90" w14:paraId="22A9572B" w14:textId="77777777" w:rsidTr="002176CF">
        <w:tc>
          <w:tcPr>
            <w:tcW w:w="7371" w:type="dxa"/>
            <w:shd w:val="clear" w:color="auto" w:fill="auto"/>
          </w:tcPr>
          <w:p w14:paraId="1BAF2EF1" w14:textId="53C3F037" w:rsidR="006D1C8B" w:rsidRPr="007E18D4" w:rsidRDefault="006D1C8B" w:rsidP="007E18D4">
            <w:pPr>
              <w:pStyle w:val="TableTextLeft"/>
              <w:rPr>
                <w:b/>
              </w:rPr>
            </w:pPr>
            <w:r w:rsidRPr="007E18D4">
              <w:rPr>
                <w:b/>
              </w:rPr>
              <w:t>Expected reduction in cyclone component of premium</w:t>
            </w:r>
          </w:p>
        </w:tc>
        <w:tc>
          <w:tcPr>
            <w:tcW w:w="1701" w:type="dxa"/>
            <w:shd w:val="clear" w:color="auto" w:fill="auto"/>
          </w:tcPr>
          <w:p w14:paraId="2AA8A407" w14:textId="0118E530" w:rsidR="006D1C8B" w:rsidRPr="007E18D4" w:rsidRDefault="00325FDA" w:rsidP="007E18D4">
            <w:pPr>
              <w:pStyle w:val="TableTextRight"/>
              <w:rPr>
                <w:b/>
              </w:rPr>
            </w:pPr>
            <w:r w:rsidRPr="007E18D4">
              <w:rPr>
                <w:b/>
              </w:rPr>
              <w:t>20</w:t>
            </w:r>
            <w:r w:rsidR="00287E90">
              <w:rPr>
                <w:b/>
              </w:rPr>
              <w:noBreakHyphen/>
            </w:r>
            <w:r w:rsidRPr="007E18D4">
              <w:rPr>
                <w:b/>
              </w:rPr>
              <w:t>30%</w:t>
            </w:r>
          </w:p>
        </w:tc>
      </w:tr>
      <w:tr w:rsidR="00F53D73" w:rsidRPr="00AA0B90" w14:paraId="78AC94E4" w14:textId="77777777" w:rsidTr="002176CF">
        <w:tc>
          <w:tcPr>
            <w:tcW w:w="7371" w:type="dxa"/>
            <w:shd w:val="clear" w:color="auto" w:fill="auto"/>
          </w:tcPr>
          <w:p w14:paraId="78ACA819" w14:textId="7FB02EBA" w:rsidR="00F53D73" w:rsidRPr="007E18D4" w:rsidRDefault="00F84099" w:rsidP="007E18D4">
            <w:pPr>
              <w:pStyle w:val="TableTextLeft"/>
              <w:rPr>
                <w:b/>
              </w:rPr>
            </w:pPr>
            <w:r w:rsidRPr="007E18D4">
              <w:rPr>
                <w:b/>
              </w:rPr>
              <w:t>E</w:t>
            </w:r>
            <w:r w:rsidR="00F53D73" w:rsidRPr="007E18D4">
              <w:rPr>
                <w:b/>
              </w:rPr>
              <w:t>xpected reduction in total premiums (cyclone plus non</w:t>
            </w:r>
            <w:r w:rsidR="00287E90">
              <w:rPr>
                <w:b/>
              </w:rPr>
              <w:noBreakHyphen/>
            </w:r>
            <w:r w:rsidR="00F53D73" w:rsidRPr="007E18D4">
              <w:rPr>
                <w:b/>
              </w:rPr>
              <w:t>cyclone)</w:t>
            </w:r>
          </w:p>
        </w:tc>
        <w:tc>
          <w:tcPr>
            <w:tcW w:w="1701" w:type="dxa"/>
            <w:shd w:val="clear" w:color="auto" w:fill="auto"/>
          </w:tcPr>
          <w:p w14:paraId="12B9B049" w14:textId="2EBF7622" w:rsidR="00F53D73" w:rsidRPr="007E18D4" w:rsidRDefault="0089093C" w:rsidP="007E18D4">
            <w:pPr>
              <w:pStyle w:val="TableTextRight"/>
              <w:rPr>
                <w:b/>
              </w:rPr>
            </w:pPr>
            <w:r w:rsidRPr="007E18D4">
              <w:rPr>
                <w:b/>
              </w:rPr>
              <w:t>10</w:t>
            </w:r>
            <w:r w:rsidR="00287E90">
              <w:rPr>
                <w:b/>
              </w:rPr>
              <w:noBreakHyphen/>
            </w:r>
            <w:r w:rsidR="00325FDA" w:rsidRPr="007E18D4">
              <w:rPr>
                <w:b/>
              </w:rPr>
              <w:t>15</w:t>
            </w:r>
            <w:r w:rsidR="00B46E9B" w:rsidRPr="007E18D4">
              <w:rPr>
                <w:b/>
              </w:rPr>
              <w:t>%</w:t>
            </w:r>
          </w:p>
        </w:tc>
      </w:tr>
    </w:tbl>
    <w:p w14:paraId="70ACE9C1" w14:textId="005D811B" w:rsidR="000832A0" w:rsidRPr="00AA0B90" w:rsidRDefault="00F53D73" w:rsidP="00F53D73">
      <w:pPr>
        <w:pStyle w:val="Source"/>
      </w:pPr>
      <w:r w:rsidRPr="00AA0B90">
        <w:t xml:space="preserve">Sources: </w:t>
      </w:r>
      <w:r w:rsidR="008E5EED" w:rsidRPr="00AA0B90">
        <w:t xml:space="preserve">ABS, AGA, </w:t>
      </w:r>
      <w:proofErr w:type="spellStart"/>
      <w:r w:rsidR="008E5EED" w:rsidRPr="00AA0B90">
        <w:t>Combus</w:t>
      </w:r>
      <w:proofErr w:type="spellEnd"/>
      <w:r w:rsidR="008E5EED" w:rsidRPr="00AA0B90">
        <w:t xml:space="preserve">, </w:t>
      </w:r>
      <w:proofErr w:type="spellStart"/>
      <w:r w:rsidR="008E5EED" w:rsidRPr="00AA0B90">
        <w:t>Finity</w:t>
      </w:r>
      <w:proofErr w:type="spellEnd"/>
      <w:r w:rsidR="008E5EED" w:rsidRPr="00AA0B90">
        <w:t xml:space="preserve"> Consulting, Geoscience Australia, Guy Carpenter, Risk Frontiers</w:t>
      </w:r>
    </w:p>
    <w:p w14:paraId="1451C243" w14:textId="77777777" w:rsidR="00F53D73" w:rsidRPr="00AA0B90" w:rsidRDefault="00F53D73" w:rsidP="007E18D4">
      <w:pPr>
        <w:pStyle w:val="SingleParagraph"/>
      </w:pPr>
    </w:p>
    <w:p w14:paraId="15F8B4DA" w14:textId="2E424FA9" w:rsidR="00BF7A1A" w:rsidRPr="00AA0B90" w:rsidRDefault="008F2429" w:rsidP="007E477A">
      <w:pPr>
        <w:spacing w:after="220"/>
      </w:pPr>
      <w:r w:rsidRPr="00AA0B90">
        <w:t xml:space="preserve">The premium reduction is </w:t>
      </w:r>
      <w:r w:rsidR="00773C34" w:rsidRPr="00AA0B90">
        <w:t>achieved through a Government subsidy</w:t>
      </w:r>
      <w:r w:rsidRPr="00AA0B90">
        <w:t xml:space="preserve">. </w:t>
      </w:r>
      <w:r w:rsidR="00C34BF1" w:rsidRPr="00AA0B90">
        <w:t>T</w:t>
      </w:r>
      <w:r w:rsidR="00F53D73" w:rsidRPr="00AA0B90">
        <w:t>his</w:t>
      </w:r>
      <w:r w:rsidRPr="00AA0B90">
        <w:t xml:space="preserve"> scheme </w:t>
      </w:r>
      <w:r w:rsidR="00E95C5B" w:rsidRPr="00AA0B90">
        <w:t>assumes no</w:t>
      </w:r>
      <w:r w:rsidRPr="00AA0B90">
        <w:t xml:space="preserve"> immediate </w:t>
      </w:r>
      <w:r w:rsidR="00E95C5B" w:rsidRPr="00AA0B90">
        <w:t xml:space="preserve">Government outlays to establish the </w:t>
      </w:r>
      <w:r w:rsidR="00D8352C" w:rsidRPr="00AA0B90">
        <w:t>mutual</w:t>
      </w:r>
      <w:r w:rsidR="00F90D3F" w:rsidRPr="00AA0B90">
        <w:t>,</w:t>
      </w:r>
      <w:r w:rsidR="00C34BF1" w:rsidRPr="00AA0B90">
        <w:t xml:space="preserve"> and it is possible that there would be no call on the Government guarantee over the life of the arrangement. But</w:t>
      </w:r>
      <w:r w:rsidRPr="00AA0B90">
        <w:t xml:space="preserve">, </w:t>
      </w:r>
      <w:r w:rsidR="00F90D3F" w:rsidRPr="00AA0B90">
        <w:t>this is unlikely. T</w:t>
      </w:r>
      <w:r w:rsidRPr="00AA0B90">
        <w:t xml:space="preserve">he Government </w:t>
      </w:r>
      <w:r w:rsidR="00F53D73" w:rsidRPr="00AA0B90">
        <w:t>would be</w:t>
      </w:r>
      <w:r w:rsidRPr="00AA0B90">
        <w:t xml:space="preserve"> taking significant risk onto </w:t>
      </w:r>
      <w:r w:rsidR="00773C34" w:rsidRPr="00AA0B90">
        <w:t>its</w:t>
      </w:r>
      <w:r w:rsidRPr="00AA0B90">
        <w:t xml:space="preserve"> balance sheet</w:t>
      </w:r>
      <w:r w:rsidR="00404E34" w:rsidRPr="00AA0B90">
        <w:t xml:space="preserve"> without </w:t>
      </w:r>
      <w:r w:rsidR="00773C34" w:rsidRPr="00AA0B90">
        <w:t>receiving a fee</w:t>
      </w:r>
      <w:r w:rsidRPr="00AA0B90">
        <w:t xml:space="preserve">. In </w:t>
      </w:r>
      <w:r w:rsidR="00BF7A1A" w:rsidRPr="00AA0B90">
        <w:t>the first</w:t>
      </w:r>
      <w:r w:rsidRPr="00AA0B90">
        <w:t xml:space="preserve"> year, the</w:t>
      </w:r>
      <w:r w:rsidR="00592852" w:rsidRPr="00AA0B90">
        <w:t xml:space="preserve">re is </w:t>
      </w:r>
      <w:r w:rsidR="00AD5F6B" w:rsidRPr="00AA0B90">
        <w:t xml:space="preserve">around </w:t>
      </w:r>
      <w:r w:rsidRPr="00AA0B90">
        <w:t xml:space="preserve">a </w:t>
      </w:r>
      <w:r w:rsidR="00BF7A1A" w:rsidRPr="00AA0B90">
        <w:t>20</w:t>
      </w:r>
      <w:r w:rsidRPr="00AA0B90">
        <w:t xml:space="preserve"> per cent chance that </w:t>
      </w:r>
      <w:r w:rsidR="00F53D73" w:rsidRPr="00AA0B90">
        <w:t>the</w:t>
      </w:r>
      <w:r w:rsidRPr="00AA0B90">
        <w:t xml:space="preserve"> Government </w:t>
      </w:r>
      <w:r w:rsidR="00BF7A1A" w:rsidRPr="00AA0B90">
        <w:t>guarantee</w:t>
      </w:r>
      <w:r w:rsidR="00F53D73" w:rsidRPr="00AA0B90">
        <w:t xml:space="preserve"> will be triggered. </w:t>
      </w:r>
      <w:r w:rsidR="00E84D41" w:rsidRPr="00AA0B90">
        <w:t xml:space="preserve">There is </w:t>
      </w:r>
      <w:r w:rsidR="00AD5F6B" w:rsidRPr="00AA0B90">
        <w:t xml:space="preserve">up to </w:t>
      </w:r>
      <w:r w:rsidR="00E84D41" w:rsidRPr="00AA0B90">
        <w:t>a 5 per cent probability the payout could total more than $</w:t>
      </w:r>
      <w:r w:rsidR="0009130F" w:rsidRPr="00AA0B90">
        <w:t>2</w:t>
      </w:r>
      <w:r w:rsidR="00E84D41" w:rsidRPr="00AA0B90">
        <w:t> billion</w:t>
      </w:r>
      <w:r w:rsidR="00EB3B72" w:rsidRPr="00AA0B90">
        <w:t xml:space="preserve">. </w:t>
      </w:r>
      <w:r w:rsidR="00F53D73" w:rsidRPr="00AA0B90">
        <w:t>Th</w:t>
      </w:r>
      <w:r w:rsidR="00773C34" w:rsidRPr="00AA0B90">
        <w:t xml:space="preserve">e probability of a call on the Government guarantee </w:t>
      </w:r>
      <w:r w:rsidR="00F53D73" w:rsidRPr="00AA0B90">
        <w:t>does fall over time,</w:t>
      </w:r>
      <w:r w:rsidR="00BF7A1A" w:rsidRPr="00AA0B90">
        <w:t xml:space="preserve"> </w:t>
      </w:r>
      <w:r w:rsidR="00EB3B72" w:rsidRPr="00AA0B90">
        <w:t>as</w:t>
      </w:r>
      <w:r w:rsidR="00BF7A1A" w:rsidRPr="00AA0B90">
        <w:t xml:space="preserve"> </w:t>
      </w:r>
      <w:r w:rsidRPr="00AA0B90">
        <w:t xml:space="preserve">the </w:t>
      </w:r>
      <w:r w:rsidR="00EB3B72" w:rsidRPr="00AA0B90">
        <w:t>pool builds up</w:t>
      </w:r>
      <w:r w:rsidRPr="00AA0B90">
        <w:t xml:space="preserve">. </w:t>
      </w:r>
      <w:r w:rsidR="00BF7A1A" w:rsidRPr="00AA0B90">
        <w:t>Over a 10</w:t>
      </w:r>
      <w:r w:rsidR="00287E90">
        <w:noBreakHyphen/>
      </w:r>
      <w:r w:rsidRPr="00AA0B90">
        <w:t xml:space="preserve">year </w:t>
      </w:r>
      <w:r w:rsidR="00BF7A1A" w:rsidRPr="00AA0B90">
        <w:t>period, the</w:t>
      </w:r>
      <w:r w:rsidR="005845C8" w:rsidRPr="00AA0B90">
        <w:t xml:space="preserve">re is around a </w:t>
      </w:r>
      <w:r w:rsidR="00C34BF1" w:rsidRPr="00AA0B90">
        <w:t>60</w:t>
      </w:r>
      <w:r w:rsidR="00592852" w:rsidRPr="00AA0B90">
        <w:t> </w:t>
      </w:r>
      <w:r w:rsidR="00F1501A" w:rsidRPr="00AA0B90">
        <w:t>per cent</w:t>
      </w:r>
      <w:r w:rsidR="00BF7A1A" w:rsidRPr="00AA0B90">
        <w:t xml:space="preserve"> chance the guarantee would be called on </w:t>
      </w:r>
      <w:r w:rsidR="00F53D73" w:rsidRPr="00AA0B90">
        <w:t>at least once</w:t>
      </w:r>
      <w:r w:rsidR="00BF7A1A" w:rsidRPr="00AA0B90">
        <w:t>.</w:t>
      </w:r>
    </w:p>
    <w:p w14:paraId="659274B1" w14:textId="6F730BE9" w:rsidR="008F2429" w:rsidRPr="00AA0B90" w:rsidRDefault="008D5A20" w:rsidP="007E477A">
      <w:pPr>
        <w:spacing w:after="220"/>
      </w:pPr>
      <w:r w:rsidRPr="00AA0B90">
        <w:t xml:space="preserve">While premiums </w:t>
      </w:r>
      <w:r w:rsidR="00C34BF1" w:rsidRPr="00AA0B90">
        <w:t xml:space="preserve">in this scenario </w:t>
      </w:r>
      <w:r w:rsidRPr="00AA0B90">
        <w:t xml:space="preserve">are </w:t>
      </w:r>
      <w:r w:rsidR="00C34BF1" w:rsidRPr="00AA0B90">
        <w:t xml:space="preserve">priced with the aim of </w:t>
      </w:r>
      <w:r w:rsidR="00166296" w:rsidRPr="00AA0B90">
        <w:t>covering the</w:t>
      </w:r>
      <w:r w:rsidRPr="00AA0B90">
        <w:t xml:space="preserve"> long</w:t>
      </w:r>
      <w:r w:rsidR="00287E90">
        <w:noBreakHyphen/>
      </w:r>
      <w:r w:rsidRPr="00AA0B90">
        <w:t>run cost</w:t>
      </w:r>
      <w:r w:rsidR="00C34BF1" w:rsidRPr="00AA0B90">
        <w:t xml:space="preserve"> of claims</w:t>
      </w:r>
      <w:r w:rsidRPr="00AA0B90">
        <w:t xml:space="preserve">, there remains </w:t>
      </w:r>
      <w:r w:rsidR="00F90D3F" w:rsidRPr="00AA0B90">
        <w:t>a risk</w:t>
      </w:r>
      <w:r w:rsidRPr="00AA0B90">
        <w:t xml:space="preserve"> that the Government would </w:t>
      </w:r>
      <w:r w:rsidR="0089093C" w:rsidRPr="00AA0B90">
        <w:t>lose money</w:t>
      </w:r>
      <w:r w:rsidRPr="00AA0B90">
        <w:t xml:space="preserve"> even if it recoups the pool of funds left in the scheme </w:t>
      </w:r>
      <w:r w:rsidR="0000192E" w:rsidRPr="00AA0B90">
        <w:t>upon closure.</w:t>
      </w:r>
      <w:r w:rsidRPr="00AA0B90">
        <w:t xml:space="preserve"> </w:t>
      </w:r>
      <w:r w:rsidR="00BF7A1A" w:rsidRPr="00AA0B90">
        <w:t xml:space="preserve">If the </w:t>
      </w:r>
      <w:r w:rsidR="008F2429" w:rsidRPr="00AA0B90">
        <w:t>scheme</w:t>
      </w:r>
      <w:r w:rsidR="00BF7A1A" w:rsidRPr="00AA0B90">
        <w:t xml:space="preserve"> is closed at the end of 10 </w:t>
      </w:r>
      <w:r w:rsidR="008F2429" w:rsidRPr="00AA0B90">
        <w:t>year</w:t>
      </w:r>
      <w:r w:rsidR="00BF7A1A" w:rsidRPr="00AA0B90">
        <w:t>s</w:t>
      </w:r>
      <w:r w:rsidR="005845C8" w:rsidRPr="00AA0B90">
        <w:t xml:space="preserve">, </w:t>
      </w:r>
      <w:r w:rsidR="0000192E" w:rsidRPr="00AA0B90">
        <w:t xml:space="preserve">for example, </w:t>
      </w:r>
      <w:r w:rsidR="005845C8" w:rsidRPr="00AA0B90">
        <w:t>the</w:t>
      </w:r>
      <w:r w:rsidR="00122637" w:rsidRPr="00AA0B90">
        <w:t xml:space="preserve"> chance that the</w:t>
      </w:r>
      <w:r w:rsidR="005845C8" w:rsidRPr="00AA0B90">
        <w:t xml:space="preserve"> Government </w:t>
      </w:r>
      <w:r w:rsidR="00122637" w:rsidRPr="00AA0B90">
        <w:t>will have lost money (</w:t>
      </w:r>
      <w:r w:rsidR="007E18D4">
        <w:t>that is,</w:t>
      </w:r>
      <w:r w:rsidR="00122637" w:rsidRPr="00AA0B90">
        <w:t xml:space="preserve"> paid out a greater amount under the guarantee than it received back from the scheme at closure) is in the order of 40 per cent</w:t>
      </w:r>
      <w:r w:rsidR="008F2429" w:rsidRPr="00AA0B90">
        <w:t>.</w:t>
      </w:r>
      <w:r w:rsidR="00E2079F" w:rsidRPr="00AA0B90">
        <w:t xml:space="preserve"> </w:t>
      </w:r>
      <w:r w:rsidR="00DC386E">
        <w:t>O</w:t>
      </w:r>
      <w:r w:rsidR="00DC386E" w:rsidRPr="00AA0B90">
        <w:t>ver the 10 year period</w:t>
      </w:r>
      <w:r w:rsidR="00DC386E">
        <w:t>,</w:t>
      </w:r>
      <w:r w:rsidR="00DC386E" w:rsidRPr="00AA0B90">
        <w:t xml:space="preserve"> </w:t>
      </w:r>
      <w:r w:rsidR="00DC386E">
        <w:t>t</w:t>
      </w:r>
      <w:r w:rsidRPr="00AA0B90">
        <w:t xml:space="preserve">here is </w:t>
      </w:r>
      <w:r w:rsidR="00166296" w:rsidRPr="00AA0B90">
        <w:t xml:space="preserve">a </w:t>
      </w:r>
      <w:r w:rsidR="00B9031C" w:rsidRPr="00AA0B90">
        <w:t>10</w:t>
      </w:r>
      <w:r w:rsidR="00287E90">
        <w:noBreakHyphen/>
      </w:r>
      <w:r w:rsidR="00B9031C" w:rsidRPr="00AA0B90">
        <w:t>20 </w:t>
      </w:r>
      <w:r w:rsidR="006B2275" w:rsidRPr="00AA0B90">
        <w:t xml:space="preserve">per cent chance </w:t>
      </w:r>
      <w:r w:rsidR="00122637" w:rsidRPr="00AA0B90">
        <w:t xml:space="preserve">that the scheme </w:t>
      </w:r>
      <w:r w:rsidR="00122637" w:rsidRPr="00AA0B90">
        <w:lastRenderedPageBreak/>
        <w:t xml:space="preserve">would cost the Government more than </w:t>
      </w:r>
      <w:r w:rsidR="006B2275" w:rsidRPr="00AA0B90">
        <w:t>$2 </w:t>
      </w:r>
      <w:r w:rsidR="00A11C94" w:rsidRPr="00AA0B90">
        <w:t xml:space="preserve">billion </w:t>
      </w:r>
      <w:r w:rsidR="0000192E" w:rsidRPr="00AA0B90">
        <w:t>and a</w:t>
      </w:r>
      <w:r w:rsidR="00E2079F" w:rsidRPr="00AA0B90">
        <w:t>bout a 5</w:t>
      </w:r>
      <w:r w:rsidR="00287E90">
        <w:noBreakHyphen/>
      </w:r>
      <w:r w:rsidR="00B9031C" w:rsidRPr="00AA0B90">
        <w:t>10</w:t>
      </w:r>
      <w:r w:rsidR="00E84D41" w:rsidRPr="00AA0B90">
        <w:t> </w:t>
      </w:r>
      <w:r w:rsidR="006B2275" w:rsidRPr="00AA0B90">
        <w:t>pe</w:t>
      </w:r>
      <w:r w:rsidR="005845C8" w:rsidRPr="00AA0B90">
        <w:t xml:space="preserve">r cent chance of </w:t>
      </w:r>
      <w:r w:rsidR="00122637" w:rsidRPr="00AA0B90">
        <w:t>the scheme costing</w:t>
      </w:r>
      <w:r w:rsidR="005845C8" w:rsidRPr="00AA0B90">
        <w:t xml:space="preserve"> </w:t>
      </w:r>
      <w:r w:rsidR="00122637" w:rsidRPr="00AA0B90">
        <w:t>more than</w:t>
      </w:r>
      <w:r w:rsidR="005845C8" w:rsidRPr="00AA0B90">
        <w:t xml:space="preserve"> $</w:t>
      </w:r>
      <w:r w:rsidR="00E84D41" w:rsidRPr="00AA0B90">
        <w:t>5 </w:t>
      </w:r>
      <w:r w:rsidR="006B2275" w:rsidRPr="00AA0B90">
        <w:t>billion.</w:t>
      </w:r>
      <w:r w:rsidR="007E4AD2" w:rsidRPr="00AA0B90">
        <w:t xml:space="preserve"> </w:t>
      </w:r>
      <w:r w:rsidR="00E95C5B" w:rsidRPr="00AA0B90">
        <w:t>T</w:t>
      </w:r>
      <w:r w:rsidR="00122637" w:rsidRPr="00AA0B90">
        <w:t>he</w:t>
      </w:r>
      <w:r w:rsidR="007E4AD2" w:rsidRPr="00AA0B90">
        <w:t xml:space="preserve"> chance that the scheme w</w:t>
      </w:r>
      <w:r w:rsidR="00E95C5B" w:rsidRPr="00AA0B90">
        <w:t>ould</w:t>
      </w:r>
      <w:r w:rsidR="007E4AD2" w:rsidRPr="00AA0B90">
        <w:t xml:space="preserve"> break even or return some </w:t>
      </w:r>
      <w:r w:rsidR="002F1AF9" w:rsidRPr="00AA0B90">
        <w:t>reserves</w:t>
      </w:r>
      <w:r w:rsidR="007E4AD2" w:rsidRPr="00AA0B90">
        <w:t xml:space="preserve"> to the Government</w:t>
      </w:r>
      <w:r w:rsidR="00122637" w:rsidRPr="00AA0B90">
        <w:t xml:space="preserve"> if it was wound up in 10 </w:t>
      </w:r>
      <w:r w:rsidR="002F1AF9" w:rsidRPr="00AA0B90">
        <w:t>years</w:t>
      </w:r>
      <w:r w:rsidR="00D62C6B">
        <w:t xml:space="preserve"> is just over 60 per </w:t>
      </w:r>
      <w:r w:rsidR="00122637" w:rsidRPr="00AA0B90">
        <w:t>cent</w:t>
      </w:r>
      <w:r w:rsidR="00166296" w:rsidRPr="00AA0B90">
        <w:t>.</w:t>
      </w:r>
    </w:p>
    <w:p w14:paraId="79A862D7" w14:textId="6635D8D2" w:rsidR="006D6E09" w:rsidRPr="00AA0B90" w:rsidRDefault="002F1AF9" w:rsidP="007E477A">
      <w:pPr>
        <w:spacing w:after="220"/>
      </w:pPr>
      <w:r w:rsidRPr="00AA0B90">
        <w:t>To achieve a larger reduction in consumer premiums than the 1</w:t>
      </w:r>
      <w:r w:rsidR="00122637" w:rsidRPr="00AA0B90">
        <w:t>0</w:t>
      </w:r>
      <w:r w:rsidR="00287E90">
        <w:noBreakHyphen/>
      </w:r>
      <w:r w:rsidR="00E95C5B" w:rsidRPr="00AA0B90">
        <w:t>15</w:t>
      </w:r>
      <w:r w:rsidRPr="00AA0B90">
        <w:t xml:space="preserve"> per cent estimated </w:t>
      </w:r>
      <w:r w:rsidR="00FF147E" w:rsidRPr="00AA0B90">
        <w:t>for the partially</w:t>
      </w:r>
      <w:r w:rsidR="004D1283">
        <w:t xml:space="preserve"> </w:t>
      </w:r>
      <w:r w:rsidR="00FF147E" w:rsidRPr="00AA0B90">
        <w:t>funded scheme</w:t>
      </w:r>
      <w:r w:rsidRPr="00AA0B90">
        <w:t xml:space="preserve">, the costs of the mutual will have to be further reduced. One of the scenarios modelled </w:t>
      </w:r>
      <w:r w:rsidR="00A4009F" w:rsidRPr="00AA0B90">
        <w:t>(</w:t>
      </w:r>
      <w:r w:rsidR="007E4AD2" w:rsidRPr="00AA0B90">
        <w:t>Scenario</w:t>
      </w:r>
      <w:r w:rsidR="00A4009F" w:rsidRPr="00AA0B90">
        <w:t> 3)</w:t>
      </w:r>
      <w:r w:rsidR="0036656D" w:rsidRPr="00AA0B90">
        <w:t>,</w:t>
      </w:r>
      <w:r w:rsidR="009118BF" w:rsidRPr="00AA0B90">
        <w:t xml:space="preserve"> </w:t>
      </w:r>
      <w:r w:rsidR="00D97531" w:rsidRPr="00AA0B90">
        <w:t>in</w:t>
      </w:r>
      <w:r w:rsidRPr="00AA0B90">
        <w:t xml:space="preserve">volved </w:t>
      </w:r>
      <w:r w:rsidR="00AB2FD5" w:rsidRPr="00AA0B90">
        <w:t>the Government target</w:t>
      </w:r>
      <w:r w:rsidRPr="00AA0B90">
        <w:t>ing</w:t>
      </w:r>
      <w:r w:rsidR="00AB2FD5" w:rsidRPr="00AA0B90">
        <w:t xml:space="preserve"> a reduction in premiums of 30 per cent on average across northern Australia</w:t>
      </w:r>
      <w:r w:rsidR="00D97531" w:rsidRPr="00AA0B90">
        <w:t xml:space="preserve"> (around double the reduction in premiums achieved </w:t>
      </w:r>
      <w:r w:rsidRPr="00AA0B90">
        <w:t xml:space="preserve">under </w:t>
      </w:r>
      <w:r w:rsidR="00FF147E" w:rsidRPr="00AA0B90">
        <w:t>the partially</w:t>
      </w:r>
      <w:r w:rsidR="004D1283">
        <w:t xml:space="preserve"> </w:t>
      </w:r>
      <w:r w:rsidR="00FF147E" w:rsidRPr="00AA0B90">
        <w:t>funded scheme</w:t>
      </w:r>
      <w:r w:rsidR="00D97531" w:rsidRPr="00AA0B90">
        <w:t>)</w:t>
      </w:r>
      <w:r w:rsidR="009118BF" w:rsidRPr="00AA0B90">
        <w:t xml:space="preserve">. This </w:t>
      </w:r>
      <w:r w:rsidRPr="00AA0B90">
        <w:t>requires a larger subsidy by the Government and in turn the potential cost to the Government is increased.</w:t>
      </w:r>
    </w:p>
    <w:p w14:paraId="7646D091" w14:textId="41A5BDB0" w:rsidR="005E2D1A" w:rsidRPr="00AA0B90" w:rsidRDefault="00CC7D26" w:rsidP="007E477A">
      <w:pPr>
        <w:spacing w:after="220"/>
      </w:pPr>
      <w:r w:rsidRPr="00AA0B90">
        <w:t>After reducing</w:t>
      </w:r>
      <w:r w:rsidR="00AB2FD5" w:rsidRPr="00AA0B90">
        <w:t xml:space="preserve"> premiums </w:t>
      </w:r>
      <w:r w:rsidRPr="00AA0B90">
        <w:t>by</w:t>
      </w:r>
      <w:r w:rsidR="00AB2FD5" w:rsidRPr="00AA0B90">
        <w:t xml:space="preserve"> 30 per cent</w:t>
      </w:r>
      <w:r w:rsidRPr="00AA0B90">
        <w:t>,</w:t>
      </w:r>
      <w:r w:rsidR="002B2012" w:rsidRPr="00AA0B90">
        <w:t xml:space="preserve"> th</w:t>
      </w:r>
      <w:r w:rsidR="005E2D1A" w:rsidRPr="00AA0B90">
        <w:t xml:space="preserve">e total annual premium revenue </w:t>
      </w:r>
      <w:r w:rsidR="00673DDB" w:rsidRPr="00AA0B90">
        <w:t>for the cyclone</w:t>
      </w:r>
      <w:r w:rsidR="002B2012" w:rsidRPr="00AA0B90">
        <w:t xml:space="preserve"> mutual</w:t>
      </w:r>
      <w:r w:rsidR="00673DDB" w:rsidRPr="00AA0B90">
        <w:t xml:space="preserve"> insurer </w:t>
      </w:r>
      <w:r w:rsidR="002B2012" w:rsidRPr="00AA0B90">
        <w:t>would be</w:t>
      </w:r>
      <w:r w:rsidR="00673DDB" w:rsidRPr="00AA0B90">
        <w:t xml:space="preserve"> </w:t>
      </w:r>
      <w:r w:rsidR="00122637" w:rsidRPr="00AA0B90">
        <w:t xml:space="preserve">around </w:t>
      </w:r>
      <w:r w:rsidR="00673DDB" w:rsidRPr="00AA0B90">
        <w:t>$</w:t>
      </w:r>
      <w:r w:rsidR="00122637" w:rsidRPr="00AA0B90">
        <w:t>180</w:t>
      </w:r>
      <w:r w:rsidR="00C8738C" w:rsidRPr="00AA0B90">
        <w:t> </w:t>
      </w:r>
      <w:r w:rsidR="00673DDB" w:rsidRPr="00AA0B90">
        <w:t>million</w:t>
      </w:r>
      <w:r w:rsidR="006D6E09" w:rsidRPr="00AA0B90">
        <w:t xml:space="preserve">, which is a reduction of </w:t>
      </w:r>
      <w:r w:rsidR="00122637" w:rsidRPr="00AA0B90">
        <w:t>about 60</w:t>
      </w:r>
      <w:r w:rsidR="00C8738C" w:rsidRPr="00AA0B90">
        <w:t> </w:t>
      </w:r>
      <w:r w:rsidR="006D6E09" w:rsidRPr="00AA0B90">
        <w:t>per cent</w:t>
      </w:r>
      <w:r w:rsidR="00521911" w:rsidRPr="00AA0B90">
        <w:t xml:space="preserve"> against current level</w:t>
      </w:r>
      <w:r w:rsidR="00EB3B72" w:rsidRPr="00AA0B90">
        <w:t xml:space="preserve"> of cyclone premiums</w:t>
      </w:r>
      <w:r w:rsidR="007E4AD2" w:rsidRPr="00AA0B90">
        <w:t xml:space="preserve"> (</w:t>
      </w:r>
      <w:r w:rsidR="007E4AD2" w:rsidRPr="00AA0B90">
        <w:fldChar w:fldCharType="begin"/>
      </w:r>
      <w:r w:rsidR="007E4AD2" w:rsidRPr="00AA0B90">
        <w:instrText xml:space="preserve"> REF _Ref432502370 \h </w:instrText>
      </w:r>
      <w:r w:rsidR="007E4AD2" w:rsidRPr="00AA0B90">
        <w:fldChar w:fldCharType="separate"/>
      </w:r>
      <w:r w:rsidR="00622113" w:rsidRPr="00AA0B90">
        <w:t xml:space="preserve">Table </w:t>
      </w:r>
      <w:r w:rsidR="00622113">
        <w:rPr>
          <w:noProof/>
        </w:rPr>
        <w:t>3</w:t>
      </w:r>
      <w:r w:rsidR="007E4AD2" w:rsidRPr="00AA0B90">
        <w:fldChar w:fldCharType="end"/>
      </w:r>
      <w:r w:rsidR="007E4AD2" w:rsidRPr="00AA0B90">
        <w:t>)</w:t>
      </w:r>
      <w:r w:rsidR="00673DDB" w:rsidRPr="00AA0B90">
        <w:t>.</w:t>
      </w:r>
      <w:r w:rsidR="002B2012" w:rsidRPr="00AA0B90">
        <w:t>T</w:t>
      </w:r>
      <w:r w:rsidR="00521911" w:rsidRPr="00AA0B90">
        <w:t xml:space="preserve">his level of revenue is below the long run </w:t>
      </w:r>
      <w:r w:rsidR="002B2012" w:rsidRPr="00AA0B90">
        <w:t xml:space="preserve">estimate of </w:t>
      </w:r>
      <w:r w:rsidR="00521911" w:rsidRPr="00AA0B90">
        <w:t>average claims per year</w:t>
      </w:r>
      <w:r w:rsidR="002B2012" w:rsidRPr="00AA0B90">
        <w:t>,</w:t>
      </w:r>
      <w:r w:rsidR="00521911" w:rsidRPr="00AA0B90">
        <w:t xml:space="preserve"> </w:t>
      </w:r>
      <w:r w:rsidR="005E2D1A" w:rsidRPr="00AA0B90">
        <w:t xml:space="preserve">so that the </w:t>
      </w:r>
      <w:r w:rsidRPr="00AA0B90">
        <w:t>chance</w:t>
      </w:r>
      <w:r w:rsidR="005E2D1A" w:rsidRPr="00AA0B90">
        <w:t xml:space="preserve"> that the Government guarantee would be called on during the life of the scheme is increased to around </w:t>
      </w:r>
      <w:r w:rsidR="009679A9" w:rsidRPr="00AA0B90">
        <w:t xml:space="preserve">a </w:t>
      </w:r>
      <w:r w:rsidR="005E2D1A" w:rsidRPr="00AA0B90">
        <w:t>90 per cent (from about 60 per cent</w:t>
      </w:r>
      <w:r w:rsidR="00122E46" w:rsidRPr="00AA0B90">
        <w:t xml:space="preserve"> </w:t>
      </w:r>
      <w:r w:rsidR="0009130F" w:rsidRPr="00AA0B90">
        <w:t>for the partially funded cyclone insurer</w:t>
      </w:r>
      <w:r w:rsidR="005E2D1A" w:rsidRPr="00AA0B90">
        <w:t>).</w:t>
      </w:r>
    </w:p>
    <w:p w14:paraId="1F0E9E4B" w14:textId="29EB2399" w:rsidR="00371D5F" w:rsidRPr="00AA0B90" w:rsidRDefault="005E2D1A" w:rsidP="007E477A">
      <w:pPr>
        <w:spacing w:after="220"/>
      </w:pPr>
      <w:r w:rsidRPr="00AA0B90">
        <w:t xml:space="preserve">Similarly, the </w:t>
      </w:r>
      <w:r w:rsidR="00CC7D26" w:rsidRPr="00AA0B90">
        <w:t>risk</w:t>
      </w:r>
      <w:r w:rsidR="00521911" w:rsidRPr="00AA0B90">
        <w:t xml:space="preserve"> that the scheme will </w:t>
      </w:r>
      <w:r w:rsidRPr="00AA0B90">
        <w:t>cost the Government money</w:t>
      </w:r>
      <w:r w:rsidR="00521911" w:rsidRPr="00AA0B90">
        <w:t xml:space="preserve"> over </w:t>
      </w:r>
      <w:r w:rsidRPr="00AA0B90">
        <w:t>a 10</w:t>
      </w:r>
      <w:r w:rsidR="00287E90">
        <w:noBreakHyphen/>
      </w:r>
      <w:r w:rsidRPr="00AA0B90">
        <w:t>year lifetime (</w:t>
      </w:r>
      <w:r w:rsidR="00D62C6B">
        <w:t>at </w:t>
      </w:r>
      <w:r w:rsidRPr="00AA0B90">
        <w:t>around 70 per cent)</w:t>
      </w:r>
      <w:r w:rsidR="00521911" w:rsidRPr="00AA0B90">
        <w:t xml:space="preserve"> is higher than </w:t>
      </w:r>
      <w:r w:rsidR="00CC7D26" w:rsidRPr="00AA0B90">
        <w:t xml:space="preserve">for </w:t>
      </w:r>
      <w:r w:rsidR="00E867D4" w:rsidRPr="00AA0B90">
        <w:t xml:space="preserve">a partially funded </w:t>
      </w:r>
      <w:r w:rsidR="00CC7D26" w:rsidRPr="00AA0B90">
        <w:t>mutual insurer</w:t>
      </w:r>
      <w:r w:rsidR="00E867D4" w:rsidRPr="00AA0B90">
        <w:t xml:space="preserve"> </w:t>
      </w:r>
      <w:r w:rsidRPr="00AA0B90">
        <w:t>(</w:t>
      </w:r>
      <w:r w:rsidR="00CC7D26" w:rsidRPr="00AA0B90">
        <w:t xml:space="preserve">at </w:t>
      </w:r>
      <w:r w:rsidR="00D62C6B">
        <w:t>around 40 per cent</w:t>
      </w:r>
      <w:r w:rsidRPr="00AA0B90">
        <w:t>) and the chance that the scheme could cost more than $</w:t>
      </w:r>
      <w:r w:rsidR="00CC7D26" w:rsidRPr="00AA0B90">
        <w:t>5</w:t>
      </w:r>
      <w:r w:rsidRPr="00AA0B90">
        <w:t xml:space="preserve"> billion </w:t>
      </w:r>
      <w:r w:rsidR="00CC7D26" w:rsidRPr="00AA0B90">
        <w:t xml:space="preserve">over 10 years </w:t>
      </w:r>
      <w:r w:rsidRPr="00AA0B90">
        <w:t xml:space="preserve">would increase to </w:t>
      </w:r>
      <w:r w:rsidR="00CC7D26" w:rsidRPr="00AA0B90">
        <w:t>10</w:t>
      </w:r>
      <w:r w:rsidR="00287E90">
        <w:noBreakHyphen/>
      </w:r>
      <w:r w:rsidR="00CC7D26" w:rsidRPr="00AA0B90">
        <w:t>20</w:t>
      </w:r>
      <w:r w:rsidR="00E867D4" w:rsidRPr="00AA0B90">
        <w:t> </w:t>
      </w:r>
      <w:r w:rsidR="00521911" w:rsidRPr="00AA0B90">
        <w:t xml:space="preserve">per cent </w:t>
      </w:r>
      <w:r w:rsidRPr="00AA0B90">
        <w:t xml:space="preserve">(from </w:t>
      </w:r>
      <w:r w:rsidR="00CC7D26" w:rsidRPr="00AA0B90">
        <w:t>5</w:t>
      </w:r>
      <w:r w:rsidR="00287E90">
        <w:noBreakHyphen/>
      </w:r>
      <w:r w:rsidR="00CC7D26" w:rsidRPr="00AA0B90">
        <w:t>10</w:t>
      </w:r>
      <w:r w:rsidRPr="00AA0B90">
        <w:t> per cent).</w:t>
      </w:r>
    </w:p>
    <w:p w14:paraId="16E903CF" w14:textId="54AF622A" w:rsidR="006D7A14" w:rsidRPr="00AA0B90" w:rsidRDefault="00AB2FD5" w:rsidP="007E18D4">
      <w:pPr>
        <w:pStyle w:val="TableMainHeading"/>
        <w:spacing w:after="0"/>
      </w:pPr>
      <w:bookmarkStart w:id="335" w:name="_Ref432502370"/>
      <w:r w:rsidRPr="00AA0B90">
        <w:t xml:space="preserve">Table </w:t>
      </w:r>
      <w:fldSimple w:instr=" SEQ Table \* ARABIC ">
        <w:r w:rsidR="00622113">
          <w:rPr>
            <w:noProof/>
          </w:rPr>
          <w:t>3</w:t>
        </w:r>
      </w:fldSimple>
      <w:bookmarkEnd w:id="335"/>
      <w:r w:rsidRPr="00AA0B90">
        <w:t xml:space="preserve">: Costs and revenue for a </w:t>
      </w:r>
      <w:r w:rsidR="00621A7B" w:rsidRPr="00AA0B90">
        <w:t>mutual</w:t>
      </w:r>
      <w:r w:rsidRPr="00AA0B90">
        <w:t xml:space="preserve"> insurer</w:t>
      </w:r>
      <w:r w:rsidR="00F84099" w:rsidRPr="00AA0B90">
        <w:t xml:space="preserve"> </w:t>
      </w:r>
      <w:r w:rsidR="00621A7B" w:rsidRPr="00AA0B90">
        <w:t xml:space="preserve">that would reduce premiums by </w:t>
      </w:r>
      <w:r w:rsidR="007E18D4">
        <w:t>30 per </w:t>
      </w:r>
      <w:r w:rsidR="002561DC" w:rsidRPr="00AA0B90">
        <w:t>cent</w:t>
      </w:r>
      <w:r w:rsidR="007E18D4">
        <w:t xml:space="preserve"> (</w:t>
      </w:r>
      <w:r w:rsidR="006D7A14" w:rsidRPr="00AA0B90">
        <w:t>$ millions</w:t>
      </w:r>
      <w:r w:rsidR="007E18D4">
        <w:t>)</w:t>
      </w:r>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7513"/>
        <w:gridCol w:w="1559"/>
      </w:tblGrid>
      <w:tr w:rsidR="006D7A14" w:rsidRPr="00AA0B90" w14:paraId="3F7F27D9" w14:textId="77777777" w:rsidTr="007E18D4">
        <w:tc>
          <w:tcPr>
            <w:tcW w:w="7513" w:type="dxa"/>
            <w:shd w:val="clear" w:color="auto" w:fill="auto"/>
          </w:tcPr>
          <w:p w14:paraId="5BE69325" w14:textId="3078F4E4" w:rsidR="006D7A14" w:rsidRPr="00AA0B90" w:rsidRDefault="006D7A14" w:rsidP="007E477A">
            <w:pPr>
              <w:pStyle w:val="TableTextLeft"/>
              <w:spacing w:before="40" w:after="40"/>
            </w:pPr>
            <w:r w:rsidRPr="00AA0B90">
              <w:t>Required reduction in total premiums (cyclone plus non</w:t>
            </w:r>
            <w:r w:rsidR="00287E90">
              <w:noBreakHyphen/>
            </w:r>
            <w:r w:rsidRPr="00AA0B90">
              <w:t>cyclone)</w:t>
            </w:r>
          </w:p>
        </w:tc>
        <w:tc>
          <w:tcPr>
            <w:tcW w:w="1559" w:type="dxa"/>
            <w:shd w:val="clear" w:color="auto" w:fill="auto"/>
          </w:tcPr>
          <w:p w14:paraId="37A7E814" w14:textId="77777777" w:rsidR="006D7A14" w:rsidRPr="00AA0B90" w:rsidRDefault="006D7A14" w:rsidP="007E477A">
            <w:pPr>
              <w:pStyle w:val="TableTextRight"/>
              <w:spacing w:before="40" w:after="40"/>
            </w:pPr>
            <w:r w:rsidRPr="00AA0B90">
              <w:t>30%</w:t>
            </w:r>
          </w:p>
        </w:tc>
      </w:tr>
      <w:tr w:rsidR="00AB2FD5" w:rsidRPr="00AA0B90" w14:paraId="40934A30" w14:textId="77777777" w:rsidTr="007E18D4">
        <w:tc>
          <w:tcPr>
            <w:tcW w:w="7513" w:type="dxa"/>
            <w:shd w:val="clear" w:color="auto" w:fill="auto"/>
          </w:tcPr>
          <w:p w14:paraId="615ABEBC" w14:textId="2CB79CDF" w:rsidR="00AB2FD5" w:rsidRPr="00AA0B90" w:rsidRDefault="006D7A14" w:rsidP="007E477A">
            <w:pPr>
              <w:pStyle w:val="TableTextLeft"/>
              <w:spacing w:before="40" w:after="40"/>
            </w:pPr>
            <w:r w:rsidRPr="00AA0B90">
              <w:t>Implied annual premium pool</w:t>
            </w:r>
          </w:p>
        </w:tc>
        <w:tc>
          <w:tcPr>
            <w:tcW w:w="1559" w:type="dxa"/>
            <w:shd w:val="clear" w:color="auto" w:fill="auto"/>
          </w:tcPr>
          <w:p w14:paraId="71540D68" w14:textId="14972FD7" w:rsidR="00AB2FD5" w:rsidRPr="00AA0B90" w:rsidRDefault="002561DC" w:rsidP="007E477A">
            <w:pPr>
              <w:pStyle w:val="TableTextRight"/>
              <w:spacing w:before="40" w:after="40"/>
            </w:pPr>
            <w:r w:rsidRPr="00AA0B90">
              <w:t>181</w:t>
            </w:r>
          </w:p>
        </w:tc>
      </w:tr>
      <w:tr w:rsidR="00AB2FD5" w:rsidRPr="00AA0B90" w14:paraId="7DC2072F" w14:textId="77777777" w:rsidTr="007E18D4">
        <w:tc>
          <w:tcPr>
            <w:tcW w:w="7513" w:type="dxa"/>
            <w:shd w:val="clear" w:color="auto" w:fill="auto"/>
          </w:tcPr>
          <w:p w14:paraId="2C91D11A" w14:textId="3317C73C" w:rsidR="00AB2FD5" w:rsidRPr="00AA0B90" w:rsidRDefault="006D7A14" w:rsidP="007E477A">
            <w:pPr>
              <w:pStyle w:val="TableTextLeft"/>
              <w:spacing w:before="40" w:after="40"/>
            </w:pPr>
            <w:r w:rsidRPr="00AA0B90">
              <w:t>Average annual cost of scheme over the long run</w:t>
            </w:r>
          </w:p>
        </w:tc>
        <w:tc>
          <w:tcPr>
            <w:tcW w:w="1559" w:type="dxa"/>
            <w:shd w:val="clear" w:color="auto" w:fill="auto"/>
          </w:tcPr>
          <w:p w14:paraId="710F9488" w14:textId="063EC257" w:rsidR="00AB2FD5" w:rsidRPr="00AA0B90" w:rsidRDefault="00F84099" w:rsidP="007E477A">
            <w:pPr>
              <w:pStyle w:val="TableTextRight"/>
              <w:spacing w:before="40" w:after="40"/>
            </w:pPr>
            <w:r w:rsidRPr="00AA0B90">
              <w:t>285</w:t>
            </w:r>
          </w:p>
        </w:tc>
      </w:tr>
    </w:tbl>
    <w:p w14:paraId="2883355D" w14:textId="735C2E9E" w:rsidR="00521911" w:rsidRPr="00AA0B90" w:rsidRDefault="00521911" w:rsidP="00521911">
      <w:pPr>
        <w:pStyle w:val="Source"/>
      </w:pPr>
      <w:r w:rsidRPr="00AA0B90">
        <w:t xml:space="preserve">Sources: </w:t>
      </w:r>
      <w:r w:rsidR="008E5EED" w:rsidRPr="00AA0B90">
        <w:t xml:space="preserve">ABS, AGA, </w:t>
      </w:r>
      <w:proofErr w:type="spellStart"/>
      <w:r w:rsidR="008E5EED" w:rsidRPr="00AA0B90">
        <w:t>Combus</w:t>
      </w:r>
      <w:proofErr w:type="spellEnd"/>
      <w:r w:rsidR="008E5EED" w:rsidRPr="00AA0B90">
        <w:t xml:space="preserve">, </w:t>
      </w:r>
      <w:proofErr w:type="spellStart"/>
      <w:r w:rsidR="008E5EED" w:rsidRPr="00AA0B90">
        <w:t>Finity</w:t>
      </w:r>
      <w:proofErr w:type="spellEnd"/>
      <w:r w:rsidR="008E5EED" w:rsidRPr="00AA0B90">
        <w:t xml:space="preserve"> Consulting, Geoscience Australia, Guy Carpenter, Risk Frontiers</w:t>
      </w:r>
    </w:p>
    <w:p w14:paraId="179A97EE" w14:textId="77777777" w:rsidR="00AB2FD5" w:rsidRPr="00AA0B90" w:rsidRDefault="00AB2FD5" w:rsidP="007E18D4">
      <w:pPr>
        <w:pStyle w:val="SingleParagraph"/>
      </w:pPr>
    </w:p>
    <w:p w14:paraId="7BCF05E6" w14:textId="5AB83345" w:rsidR="00371D5F" w:rsidRPr="00AA0B90" w:rsidRDefault="005E2D1A" w:rsidP="007E477A">
      <w:pPr>
        <w:spacing w:after="220"/>
      </w:pPr>
      <w:r w:rsidRPr="00AA0B90">
        <w:t>There is an upper limit to how much premiums could be reduced through a mutual</w:t>
      </w:r>
      <w:r w:rsidR="009D77DB" w:rsidRPr="00AA0B90">
        <w:t xml:space="preserve">. </w:t>
      </w:r>
      <w:r w:rsidR="00CC7D26" w:rsidRPr="00AA0B90">
        <w:t>If</w:t>
      </w:r>
      <w:r w:rsidR="009D77DB" w:rsidRPr="00AA0B90">
        <w:t xml:space="preserve"> the cyclone mutual charge</w:t>
      </w:r>
      <w:r w:rsidR="00CC7D26" w:rsidRPr="00AA0B90">
        <w:t>d</w:t>
      </w:r>
      <w:r w:rsidR="009D77DB" w:rsidRPr="00AA0B90">
        <w:t xml:space="preserve"> premiums to cover </w:t>
      </w:r>
      <w:r w:rsidR="00CC7D26" w:rsidRPr="00AA0B90">
        <w:t xml:space="preserve">only the </w:t>
      </w:r>
      <w:r w:rsidR="009D77DB" w:rsidRPr="00AA0B90">
        <w:t>administrative costs</w:t>
      </w:r>
      <w:r w:rsidR="00CC7D26" w:rsidRPr="00AA0B90">
        <w:t>, with</w:t>
      </w:r>
      <w:r w:rsidR="00500651" w:rsidRPr="00AA0B90">
        <w:t xml:space="preserve"> </w:t>
      </w:r>
      <w:r w:rsidR="009D77DB" w:rsidRPr="00AA0B90">
        <w:t>all cyclone</w:t>
      </w:r>
      <w:r w:rsidR="00287E90">
        <w:noBreakHyphen/>
      </w:r>
      <w:r w:rsidR="009D77DB" w:rsidRPr="00AA0B90">
        <w:t xml:space="preserve">related claims </w:t>
      </w:r>
      <w:r w:rsidR="00F90D3F" w:rsidRPr="00AA0B90">
        <w:t xml:space="preserve">costs </w:t>
      </w:r>
      <w:r w:rsidR="00CC7D26" w:rsidRPr="00AA0B90">
        <w:t xml:space="preserve">to </w:t>
      </w:r>
      <w:r w:rsidR="009D77DB" w:rsidRPr="00AA0B90">
        <w:t xml:space="preserve">be met </w:t>
      </w:r>
      <w:r w:rsidR="00CC7D26" w:rsidRPr="00AA0B90">
        <w:t>using</w:t>
      </w:r>
      <w:r w:rsidR="009D77DB" w:rsidRPr="00AA0B90">
        <w:t xml:space="preserve"> the Government guarantee</w:t>
      </w:r>
      <w:r w:rsidR="00CC7D26" w:rsidRPr="00AA0B90">
        <w:t>,</w:t>
      </w:r>
      <w:r w:rsidRPr="00AA0B90">
        <w:t xml:space="preserve"> the </w:t>
      </w:r>
      <w:r w:rsidRPr="00A2444D">
        <w:rPr>
          <w:i/>
        </w:rPr>
        <w:t>cyclone</w:t>
      </w:r>
      <w:r w:rsidRPr="00AA0B90">
        <w:t xml:space="preserve"> component of premiums in northern Australia </w:t>
      </w:r>
      <w:r w:rsidR="00A2444D">
        <w:t>would be</w:t>
      </w:r>
      <w:r w:rsidRPr="00AA0B90">
        <w:t xml:space="preserve"> almost zero. </w:t>
      </w:r>
      <w:r w:rsidR="00CC7D26" w:rsidRPr="00AA0B90">
        <w:t>As a result</w:t>
      </w:r>
      <w:r w:rsidR="009D77DB" w:rsidRPr="00AA0B90">
        <w:t xml:space="preserve">, </w:t>
      </w:r>
      <w:r w:rsidR="00CC7D26" w:rsidRPr="00AA0B90">
        <w:rPr>
          <w:i/>
        </w:rPr>
        <w:t>total</w:t>
      </w:r>
      <w:r w:rsidR="009D77DB" w:rsidRPr="00AA0B90">
        <w:rPr>
          <w:i/>
        </w:rPr>
        <w:t xml:space="preserve"> </w:t>
      </w:r>
      <w:r w:rsidR="00500651" w:rsidRPr="00AA0B90">
        <w:t>premiums could be reduced by a</w:t>
      </w:r>
      <w:r w:rsidR="00C041B6" w:rsidRPr="00AA0B90">
        <w:t>round</w:t>
      </w:r>
      <w:r w:rsidR="00500651" w:rsidRPr="00AA0B90">
        <w:t xml:space="preserve"> </w:t>
      </w:r>
      <w:r w:rsidR="00E87FB4" w:rsidRPr="00AA0B90">
        <w:t>40</w:t>
      </w:r>
      <w:r w:rsidR="002F2503">
        <w:t xml:space="preserve"> per cent </w:t>
      </w:r>
      <w:r w:rsidR="00500651" w:rsidRPr="00AA0B90">
        <w:t xml:space="preserve">on average across </w:t>
      </w:r>
      <w:r w:rsidR="001C4062" w:rsidRPr="00AA0B90">
        <w:t>northern Australia</w:t>
      </w:r>
      <w:r w:rsidR="00500651" w:rsidRPr="00AA0B90">
        <w:t xml:space="preserve">. However, the </w:t>
      </w:r>
      <w:r w:rsidR="0006504D" w:rsidRPr="00AA0B90">
        <w:t xml:space="preserve">risk </w:t>
      </w:r>
      <w:r w:rsidR="00A2444D">
        <w:t>that</w:t>
      </w:r>
      <w:r w:rsidR="0006504D" w:rsidRPr="00AA0B90">
        <w:t xml:space="preserve"> </w:t>
      </w:r>
      <w:r w:rsidR="00500651" w:rsidRPr="00AA0B90">
        <w:t>the Government</w:t>
      </w:r>
      <w:r w:rsidR="001C4062" w:rsidRPr="00AA0B90">
        <w:t xml:space="preserve"> </w:t>
      </w:r>
      <w:r w:rsidR="00A2444D">
        <w:t>would need to make</w:t>
      </w:r>
      <w:r w:rsidR="00122E46" w:rsidRPr="00AA0B90">
        <w:t xml:space="preserve"> substantial payments to support the mutual </w:t>
      </w:r>
      <w:r w:rsidR="00500651" w:rsidRPr="00AA0B90">
        <w:t xml:space="preserve">would be </w:t>
      </w:r>
      <w:r w:rsidR="00C041B6" w:rsidRPr="00AA0B90">
        <w:t>very</w:t>
      </w:r>
      <w:r w:rsidR="009118BF" w:rsidRPr="00AA0B90">
        <w:t xml:space="preserve"> </w:t>
      </w:r>
      <w:r w:rsidR="0006504D" w:rsidRPr="00AA0B90">
        <w:t>high.</w:t>
      </w:r>
      <w:r w:rsidR="00500651" w:rsidRPr="00AA0B90">
        <w:t xml:space="preserve"> In </w:t>
      </w:r>
      <w:r w:rsidR="00C1000C" w:rsidRPr="00AA0B90">
        <w:t>the first</w:t>
      </w:r>
      <w:r w:rsidR="00500651" w:rsidRPr="00AA0B90">
        <w:t xml:space="preserve"> year, there would be </w:t>
      </w:r>
      <w:r w:rsidR="00C041B6" w:rsidRPr="00AA0B90">
        <w:t xml:space="preserve">around a </w:t>
      </w:r>
      <w:r w:rsidR="00E87FB4" w:rsidRPr="00AA0B90">
        <w:t>6</w:t>
      </w:r>
      <w:r w:rsidR="00C041B6" w:rsidRPr="00AA0B90">
        <w:t>0</w:t>
      </w:r>
      <w:r w:rsidR="00500651" w:rsidRPr="00AA0B90">
        <w:t> per cent probability tha</w:t>
      </w:r>
      <w:r w:rsidR="00A01365" w:rsidRPr="00AA0B90">
        <w:t>t the guarantee would be called</w:t>
      </w:r>
      <w:r w:rsidR="00A2444D">
        <w:t xml:space="preserve"> on</w:t>
      </w:r>
      <w:r w:rsidR="00500651" w:rsidRPr="00AA0B90">
        <w:t xml:space="preserve">, </w:t>
      </w:r>
      <w:r w:rsidR="00C041B6" w:rsidRPr="00AA0B90">
        <w:t>and</w:t>
      </w:r>
      <w:r w:rsidR="00500651" w:rsidRPr="00AA0B90">
        <w:t xml:space="preserve"> </w:t>
      </w:r>
      <w:r w:rsidR="00C1000C" w:rsidRPr="00AA0B90">
        <w:t>a</w:t>
      </w:r>
      <w:r w:rsidR="0009130F" w:rsidRPr="00AA0B90">
        <w:t>n up to 5</w:t>
      </w:r>
      <w:r w:rsidR="00C1000C" w:rsidRPr="00AA0B90">
        <w:t xml:space="preserve"> per cent chance </w:t>
      </w:r>
      <w:r w:rsidR="00A01365" w:rsidRPr="00AA0B90">
        <w:t>that the</w:t>
      </w:r>
      <w:r w:rsidR="00C1000C" w:rsidRPr="00AA0B90">
        <w:t xml:space="preserve"> </w:t>
      </w:r>
      <w:r w:rsidR="00500651" w:rsidRPr="00AA0B90">
        <w:t xml:space="preserve">call </w:t>
      </w:r>
      <w:r w:rsidR="00C041B6" w:rsidRPr="00AA0B90">
        <w:t>would exceed</w:t>
      </w:r>
      <w:r w:rsidR="00C1000C" w:rsidRPr="00AA0B90">
        <w:t xml:space="preserve"> $</w:t>
      </w:r>
      <w:r w:rsidR="0009130F" w:rsidRPr="00AA0B90">
        <w:t>2</w:t>
      </w:r>
      <w:r w:rsidR="00DC3C5E" w:rsidRPr="00AA0B90">
        <w:t xml:space="preserve"> billion. </w:t>
      </w:r>
      <w:r w:rsidR="00C041B6" w:rsidRPr="00AA0B90">
        <w:t xml:space="preserve">For a scheme </w:t>
      </w:r>
      <w:r w:rsidR="00A01365" w:rsidRPr="00AA0B90">
        <w:t>operating for</w:t>
      </w:r>
      <w:r w:rsidR="00C041B6" w:rsidRPr="00AA0B90">
        <w:t xml:space="preserve"> </w:t>
      </w:r>
      <w:r w:rsidR="00A01365" w:rsidRPr="00AA0B90">
        <w:t>10 years</w:t>
      </w:r>
      <w:r w:rsidR="0009130F" w:rsidRPr="00AA0B90">
        <w:t>,</w:t>
      </w:r>
      <w:r w:rsidR="00A01365" w:rsidRPr="00AA0B90">
        <w:t xml:space="preserve"> there is a 100 </w:t>
      </w:r>
      <w:r w:rsidR="00E87FB4" w:rsidRPr="00AA0B90">
        <w:t xml:space="preserve">per cent chance </w:t>
      </w:r>
      <w:r w:rsidR="00C041B6" w:rsidRPr="00AA0B90">
        <w:t xml:space="preserve">that </w:t>
      </w:r>
      <w:r w:rsidR="00E87FB4" w:rsidRPr="00AA0B90">
        <w:t xml:space="preserve">the </w:t>
      </w:r>
      <w:r w:rsidR="00C041B6" w:rsidRPr="00AA0B90">
        <w:t xml:space="preserve">Government </w:t>
      </w:r>
      <w:r w:rsidR="00E87FB4" w:rsidRPr="00AA0B90">
        <w:t xml:space="preserve">guarantee would be called on, </w:t>
      </w:r>
      <w:r w:rsidR="00CC7D26" w:rsidRPr="00AA0B90">
        <w:t>and</w:t>
      </w:r>
      <w:r w:rsidR="00C041B6" w:rsidRPr="00AA0B90">
        <w:t xml:space="preserve"> a</w:t>
      </w:r>
      <w:r w:rsidR="00E87FB4" w:rsidRPr="00AA0B90">
        <w:t xml:space="preserve"> </w:t>
      </w:r>
      <w:r w:rsidR="00CC7D26" w:rsidRPr="00AA0B90">
        <w:t>greater than 20</w:t>
      </w:r>
      <w:r w:rsidR="0009130F" w:rsidRPr="00AA0B90">
        <w:t> </w:t>
      </w:r>
      <w:r w:rsidR="00E87FB4" w:rsidRPr="00AA0B90">
        <w:t>per cent c</w:t>
      </w:r>
      <w:r w:rsidR="00A01365" w:rsidRPr="00AA0B90">
        <w:t>hance of the call</w:t>
      </w:r>
      <w:r w:rsidR="00CC7D26" w:rsidRPr="00AA0B90">
        <w:t>s</w:t>
      </w:r>
      <w:r w:rsidR="00A01365" w:rsidRPr="00AA0B90">
        <w:t xml:space="preserve"> </w:t>
      </w:r>
      <w:r w:rsidR="00CC7D26" w:rsidRPr="00AA0B90">
        <w:t>exceeding</w:t>
      </w:r>
      <w:r w:rsidR="00A01365" w:rsidRPr="00AA0B90">
        <w:t xml:space="preserve"> $</w:t>
      </w:r>
      <w:r w:rsidR="00CC7D26" w:rsidRPr="00AA0B90">
        <w:t>5</w:t>
      </w:r>
      <w:r w:rsidR="00A01365" w:rsidRPr="00AA0B90">
        <w:t> </w:t>
      </w:r>
      <w:r w:rsidR="00E87FB4" w:rsidRPr="00AA0B90">
        <w:t>billion</w:t>
      </w:r>
      <w:r w:rsidR="00CC7D26" w:rsidRPr="00AA0B90">
        <w:t xml:space="preserve"> in total</w:t>
      </w:r>
      <w:r w:rsidR="00E87FB4" w:rsidRPr="00AA0B90">
        <w:t>.</w:t>
      </w:r>
    </w:p>
    <w:p w14:paraId="104B8D31" w14:textId="77777777" w:rsidR="00D80EDE" w:rsidRPr="00AA0B90" w:rsidRDefault="00D80EDE" w:rsidP="00D80EDE">
      <w:pPr>
        <w:pStyle w:val="Heading3"/>
      </w:pPr>
      <w:r w:rsidRPr="00AA0B90">
        <w:t>Using reinsurance to lower the cost to Government</w:t>
      </w:r>
    </w:p>
    <w:p w14:paraId="63298AC0" w14:textId="35E932BF" w:rsidR="007C0A37" w:rsidRPr="00AA0B90" w:rsidRDefault="00D80EDE" w:rsidP="007E477A">
      <w:pPr>
        <w:spacing w:after="220"/>
      </w:pPr>
      <w:r w:rsidRPr="00AA0B90">
        <w:t xml:space="preserve">Scenarios </w:t>
      </w:r>
      <w:r w:rsidR="00B71D63" w:rsidRPr="00AA0B90">
        <w:t>2</w:t>
      </w:r>
      <w:r w:rsidRPr="00AA0B90">
        <w:t xml:space="preserve">, </w:t>
      </w:r>
      <w:r w:rsidR="00B71D63" w:rsidRPr="00AA0B90">
        <w:t>3</w:t>
      </w:r>
      <w:r w:rsidRPr="00AA0B90">
        <w:t xml:space="preserve"> and </w:t>
      </w:r>
      <w:r w:rsidR="00B71D63" w:rsidRPr="00AA0B90">
        <w:t>4</w:t>
      </w:r>
      <w:r w:rsidRPr="00AA0B90">
        <w:t xml:space="preserve"> </w:t>
      </w:r>
      <w:r w:rsidR="00122E46" w:rsidRPr="00AA0B90">
        <w:t>for the cyclone mutual</w:t>
      </w:r>
      <w:r w:rsidRPr="00AA0B90">
        <w:t xml:space="preserve"> estimate the cost to the Government if the mutual did not purchase reinsurance, but instead pooled all funds in the scheme. The mutual could purchase reinsurance to redu</w:t>
      </w:r>
      <w:r w:rsidR="005C7B7A" w:rsidRPr="00AA0B90">
        <w:t xml:space="preserve">ce the extreme risks </w:t>
      </w:r>
      <w:r w:rsidR="00122E46" w:rsidRPr="00AA0B90">
        <w:t>of large calls on the</w:t>
      </w:r>
      <w:r w:rsidR="005C7B7A" w:rsidRPr="00AA0B90">
        <w:t xml:space="preserve"> Government </w:t>
      </w:r>
      <w:r w:rsidR="00122E46" w:rsidRPr="00AA0B90">
        <w:t xml:space="preserve">guarantee, </w:t>
      </w:r>
      <w:r w:rsidR="005C7B7A" w:rsidRPr="00AA0B90">
        <w:t>although it would raise the likely cost of the scheme. For example, if the mutual in Scenario </w:t>
      </w:r>
      <w:r w:rsidR="00B71D63" w:rsidRPr="00AA0B90">
        <w:t>2</w:t>
      </w:r>
      <w:r w:rsidR="005C7B7A" w:rsidRPr="00AA0B90">
        <w:t xml:space="preserve"> were to purchase reinsurance cover for losses above $1 billion up to $</w:t>
      </w:r>
      <w:r w:rsidR="00B71D63" w:rsidRPr="00AA0B90">
        <w:t>2</w:t>
      </w:r>
      <w:r w:rsidR="005C7B7A" w:rsidRPr="00AA0B90">
        <w:t xml:space="preserve"> billion, </w:t>
      </w:r>
      <w:r w:rsidR="007C0A37" w:rsidRPr="00AA0B90">
        <w:lastRenderedPageBreak/>
        <w:t>the overall costs of the mutual would rise by around $90 million due to the need to pay reinsurance costs</w:t>
      </w:r>
      <w:r w:rsidR="005C7B7A" w:rsidRPr="00AA0B90">
        <w:t xml:space="preserve">. </w:t>
      </w:r>
      <w:r w:rsidR="007C0A37" w:rsidRPr="00AA0B90">
        <w:t>Due to the reinsurance, t</w:t>
      </w:r>
      <w:r w:rsidR="005C7B7A" w:rsidRPr="00AA0B90">
        <w:t xml:space="preserve">he probability of </w:t>
      </w:r>
      <w:r w:rsidR="007C0A37" w:rsidRPr="00AA0B90">
        <w:t>the Government losing</w:t>
      </w:r>
      <w:r w:rsidR="005C7B7A" w:rsidRPr="00AA0B90">
        <w:t xml:space="preserve"> </w:t>
      </w:r>
      <w:r w:rsidR="004D4E6F" w:rsidRPr="00AA0B90">
        <w:t>money o</w:t>
      </w:r>
      <w:r w:rsidR="00A2444D">
        <w:t>ver</w:t>
      </w:r>
      <w:r w:rsidR="004D4E6F" w:rsidRPr="00AA0B90">
        <w:t xml:space="preserve"> the life of the scheme falls to 40</w:t>
      </w:r>
      <w:r w:rsidR="00287E90">
        <w:noBreakHyphen/>
      </w:r>
      <w:r w:rsidR="004D4E6F" w:rsidRPr="00AA0B90">
        <w:t xml:space="preserve">50 per cent and the risk of losing </w:t>
      </w:r>
      <w:r w:rsidR="005C7B7A" w:rsidRPr="00AA0B90">
        <w:t xml:space="preserve">more than $5 billion over the life of the scheme </w:t>
      </w:r>
      <w:r w:rsidR="00C041B6" w:rsidRPr="00AA0B90">
        <w:t>would</w:t>
      </w:r>
      <w:r w:rsidR="005C7B7A" w:rsidRPr="00AA0B90">
        <w:t xml:space="preserve"> fall from around </w:t>
      </w:r>
      <w:r w:rsidR="002561DC" w:rsidRPr="00AA0B90">
        <w:t>6</w:t>
      </w:r>
      <w:r w:rsidR="005C7B7A" w:rsidRPr="00AA0B90">
        <w:t xml:space="preserve"> per cent to </w:t>
      </w:r>
      <w:r w:rsidR="002561DC" w:rsidRPr="00AA0B90">
        <w:t>3</w:t>
      </w:r>
      <w:r w:rsidR="005C7B7A" w:rsidRPr="00AA0B90">
        <w:t xml:space="preserve"> per cent. However, the probability of </w:t>
      </w:r>
      <w:r w:rsidR="007C0A37" w:rsidRPr="00AA0B90">
        <w:t>the guarantee being called on during the</w:t>
      </w:r>
      <w:r w:rsidR="003D6BED" w:rsidRPr="00AA0B90">
        <w:t xml:space="preserve"> 10</w:t>
      </w:r>
      <w:r w:rsidR="00287E90">
        <w:noBreakHyphen/>
      </w:r>
      <w:r w:rsidR="003D6BED" w:rsidRPr="00AA0B90">
        <w:t xml:space="preserve">year period </w:t>
      </w:r>
      <w:r w:rsidR="007C0A37" w:rsidRPr="00AA0B90">
        <w:t>would increase</w:t>
      </w:r>
      <w:r w:rsidR="005C7B7A" w:rsidRPr="00AA0B90">
        <w:t xml:space="preserve"> to </w:t>
      </w:r>
      <w:r w:rsidR="002561DC" w:rsidRPr="00AA0B90">
        <w:t>around 75</w:t>
      </w:r>
      <w:r w:rsidR="005C7B7A" w:rsidRPr="00AA0B90">
        <w:t xml:space="preserve"> per cent </w:t>
      </w:r>
      <w:r w:rsidR="003D6BED" w:rsidRPr="00AA0B90">
        <w:t>(</w:t>
      </w:r>
      <w:r w:rsidR="005C7B7A" w:rsidRPr="00AA0B90">
        <w:t xml:space="preserve">from </w:t>
      </w:r>
      <w:r w:rsidR="002561DC" w:rsidRPr="00AA0B90">
        <w:t>around 6</w:t>
      </w:r>
      <w:r w:rsidR="007C0A37" w:rsidRPr="00AA0B90">
        <w:t>0</w:t>
      </w:r>
      <w:r w:rsidR="005C7B7A" w:rsidRPr="00AA0B90">
        <w:t> per cent</w:t>
      </w:r>
      <w:r w:rsidR="003D6BED" w:rsidRPr="00AA0B90">
        <w:t>)</w:t>
      </w:r>
      <w:r w:rsidR="005C7B7A" w:rsidRPr="00AA0B90">
        <w:t>.</w:t>
      </w:r>
    </w:p>
    <w:p w14:paraId="63BD8A48" w14:textId="2572D7FD" w:rsidR="00D80EDE" w:rsidRPr="00AA0B90" w:rsidRDefault="007C0A37" w:rsidP="007E477A">
      <w:pPr>
        <w:spacing w:after="220"/>
      </w:pPr>
      <w:r w:rsidRPr="00AA0B90">
        <w:t xml:space="preserve">It appears counterintuitive that the probability of a call on the Government guarantee would rise due to the purchase of reinsurance. </w:t>
      </w:r>
      <w:r w:rsidR="00F90D3F" w:rsidRPr="00AA0B90">
        <w:t>However</w:t>
      </w:r>
      <w:r w:rsidRPr="00AA0B90">
        <w:t xml:space="preserve">, </w:t>
      </w:r>
      <w:r w:rsidR="00F90D3F" w:rsidRPr="00AA0B90">
        <w:t xml:space="preserve">since </w:t>
      </w:r>
      <w:r w:rsidRPr="00AA0B90">
        <w:t>the mutual would have to pay for the reinsurance</w:t>
      </w:r>
      <w:r w:rsidR="00F90D3F" w:rsidRPr="00AA0B90">
        <w:t xml:space="preserve">, </w:t>
      </w:r>
      <w:r w:rsidRPr="00AA0B90">
        <w:t xml:space="preserve">the pool of reserves </w:t>
      </w:r>
      <w:r w:rsidR="00EB28D8" w:rsidRPr="00AA0B90">
        <w:t xml:space="preserve">available to meet claims </w:t>
      </w:r>
      <w:r w:rsidRPr="00AA0B90">
        <w:t>would build up more slowly. With a smaller pool of reserves, it is more likely that the Government guarantee would be called on to enable the mutual to pay the retained loss (around $200 million per event) before the reinsurance could be claimed on.</w:t>
      </w:r>
    </w:p>
    <w:p w14:paraId="6949180B" w14:textId="331829D7" w:rsidR="004D4E6F" w:rsidRPr="00AA0B90" w:rsidRDefault="004D4E6F" w:rsidP="007E477A">
      <w:pPr>
        <w:spacing w:after="220"/>
      </w:pPr>
      <w:r w:rsidRPr="00AA0B90">
        <w:t>Alternatively, the scheme could build the cost of reinsurance into premiums. But if so, the premium reduction would be eroded and the scheme would not achieve the goal of lowering premiums.</w:t>
      </w:r>
    </w:p>
    <w:p w14:paraId="5DF0B5A9" w14:textId="4A8924C5" w:rsidR="00DC5F20" w:rsidRPr="00AA0B90" w:rsidRDefault="00DC5F20" w:rsidP="001A3BE6">
      <w:pPr>
        <w:pStyle w:val="Heading3"/>
      </w:pPr>
      <w:r w:rsidRPr="00AA0B90">
        <w:t>Capping payouts by the mutual</w:t>
      </w:r>
    </w:p>
    <w:p w14:paraId="0CA306E7" w14:textId="0415295E" w:rsidR="00877D94" w:rsidRPr="00AA0B90" w:rsidRDefault="00DC5F20" w:rsidP="007E477A">
      <w:pPr>
        <w:spacing w:after="220"/>
      </w:pPr>
      <w:r w:rsidRPr="00AA0B90">
        <w:t xml:space="preserve">Some stakeholders have proposed that payments under the scheme could be capped in a way that would lower premiums but also </w:t>
      </w:r>
      <w:r w:rsidR="006D066D" w:rsidRPr="00AA0B90">
        <w:t>manage</w:t>
      </w:r>
      <w:r w:rsidRPr="00AA0B90">
        <w:t xml:space="preserve"> the risk to the Government</w:t>
      </w:r>
      <w:r w:rsidR="00EB28D8" w:rsidRPr="00AA0B90">
        <w:t xml:space="preserve"> </w:t>
      </w:r>
      <w:r w:rsidR="00D8352C" w:rsidRPr="00AA0B90">
        <w:t>(a</w:t>
      </w:r>
      <w:r w:rsidR="00EB28D8" w:rsidRPr="00AA0B90">
        <w:t xml:space="preserve"> </w:t>
      </w:r>
      <w:r w:rsidR="00287E90">
        <w:t>‘</w:t>
      </w:r>
      <w:r w:rsidR="00EB28D8" w:rsidRPr="00AA0B90">
        <w:t>first</w:t>
      </w:r>
      <w:r w:rsidR="00287E90">
        <w:noBreakHyphen/>
      </w:r>
      <w:r w:rsidR="00EB28D8" w:rsidRPr="00AA0B90">
        <w:t>loss</w:t>
      </w:r>
      <w:r w:rsidR="00287E90">
        <w:t>’</w:t>
      </w:r>
      <w:r w:rsidR="00EB28D8" w:rsidRPr="00AA0B90">
        <w:t xml:space="preserve"> scheme)</w:t>
      </w:r>
      <w:r w:rsidRPr="00AA0B90">
        <w:t xml:space="preserve">. The Taskforce considered </w:t>
      </w:r>
      <w:r w:rsidR="009679A9" w:rsidRPr="00AA0B90">
        <w:t xml:space="preserve">a scheme where </w:t>
      </w:r>
      <w:r w:rsidRPr="00AA0B90">
        <w:t xml:space="preserve">payments </w:t>
      </w:r>
      <w:r w:rsidR="009679A9" w:rsidRPr="00AA0B90">
        <w:t xml:space="preserve">where capped </w:t>
      </w:r>
      <w:r w:rsidRPr="00AA0B90">
        <w:t xml:space="preserve">at $30,000 per dwelling. </w:t>
      </w:r>
      <w:r w:rsidR="00877D94" w:rsidRPr="00AA0B90">
        <w:t xml:space="preserve">Based on analysis of claims </w:t>
      </w:r>
      <w:r w:rsidR="00621A7B" w:rsidRPr="00AA0B90">
        <w:t>by</w:t>
      </w:r>
      <w:r w:rsidR="00877D94" w:rsidRPr="00AA0B90">
        <w:t xml:space="preserve"> Suncorp following Cyclone </w:t>
      </w:r>
      <w:proofErr w:type="spellStart"/>
      <w:r w:rsidR="00877D94" w:rsidRPr="00AA0B90">
        <w:t>Yasi</w:t>
      </w:r>
      <w:proofErr w:type="spellEnd"/>
      <w:r w:rsidR="00877D94" w:rsidRPr="00AA0B90">
        <w:t>, this level is expected to cover a high proportion of claims from most events. However, the modelling and feedback suggests such a scheme may have low impact and cause consumer confusion.</w:t>
      </w:r>
    </w:p>
    <w:p w14:paraId="04A4BB8B" w14:textId="0E8554A9" w:rsidR="00DC5F20" w:rsidRPr="00AA0B90" w:rsidRDefault="00877D94" w:rsidP="007E477A">
      <w:pPr>
        <w:spacing w:after="220"/>
      </w:pPr>
      <w:r w:rsidRPr="00AA0B90">
        <w:t>T</w:t>
      </w:r>
      <w:r w:rsidR="00DC5F20" w:rsidRPr="00AA0B90">
        <w:t>he modelling suggests that capping the payments at this level</w:t>
      </w:r>
      <w:r w:rsidRPr="00AA0B90">
        <w:t xml:space="preserve"> </w:t>
      </w:r>
      <w:r w:rsidR="00F90D3F" w:rsidRPr="00AA0B90">
        <w:t xml:space="preserve">would reduce the size of any </w:t>
      </w:r>
      <w:r w:rsidRPr="00AA0B90">
        <w:t xml:space="preserve">reduction in premiums. Although explicit costs for a mutual were not modelled, </w:t>
      </w:r>
      <w:r w:rsidR="006D066D" w:rsidRPr="00AA0B90">
        <w:t>the</w:t>
      </w:r>
      <w:r w:rsidRPr="00AA0B90">
        <w:t xml:space="preserve"> premium reduction for a reinsurance pool that offered a capped $30,000 payment was estimated at around </w:t>
      </w:r>
      <w:r w:rsidR="004D0903" w:rsidRPr="00AA0B90">
        <w:t xml:space="preserve">half the reduction in premiums of </w:t>
      </w:r>
      <w:r w:rsidR="006D066D" w:rsidRPr="00AA0B90">
        <w:t xml:space="preserve">an uncapped scheme. Further, it was found that this did not noticeably reduce the risk to </w:t>
      </w:r>
      <w:r w:rsidR="004D0903" w:rsidRPr="00AA0B90">
        <w:t>the Government.</w:t>
      </w:r>
    </w:p>
    <w:p w14:paraId="574D772B" w14:textId="3F79069E" w:rsidR="004D0903" w:rsidRPr="00AA0B90" w:rsidRDefault="002561DC" w:rsidP="007E477A">
      <w:pPr>
        <w:spacing w:after="220"/>
      </w:pPr>
      <w:r w:rsidRPr="00AA0B90">
        <w:t>T</w:t>
      </w:r>
      <w:r w:rsidR="004D0903" w:rsidRPr="00AA0B90">
        <w:t xml:space="preserve">he experience in New Zealand following the </w:t>
      </w:r>
      <w:r w:rsidR="006D066D" w:rsidRPr="00AA0B90">
        <w:t>Christchurch</w:t>
      </w:r>
      <w:r w:rsidR="004D0903" w:rsidRPr="00AA0B90">
        <w:t xml:space="preserve"> earthquake indicates that a first loss scheme can cause confusion to consumers and delay claims. In that event, the allocation of losses to private insurers and the </w:t>
      </w:r>
      <w:r w:rsidR="00A872D2" w:rsidRPr="00AA0B90">
        <w:t>New Zealand Government</w:t>
      </w:r>
      <w:r w:rsidR="004D0903" w:rsidRPr="00AA0B90">
        <w:t xml:space="preserve"> took a long time and there are still cases relating to loss allocation being managed in the courts in 2015</w:t>
      </w:r>
      <w:r w:rsidR="008F0659" w:rsidRPr="00AA0B90">
        <w:t xml:space="preserve"> </w:t>
      </w:r>
      <w:r w:rsidR="008F0659" w:rsidRPr="00797F7C">
        <w:t>(</w:t>
      </w:r>
      <w:r w:rsidR="00797F7C" w:rsidRPr="00797F7C">
        <w:t>Johnstone 2015</w:t>
      </w:r>
      <w:r w:rsidR="008F0659" w:rsidRPr="00797F7C">
        <w:t>)</w:t>
      </w:r>
      <w:r w:rsidR="004D0903" w:rsidRPr="00AA0B90">
        <w:t>.</w:t>
      </w:r>
    </w:p>
    <w:p w14:paraId="5FE07AC6" w14:textId="5265D864" w:rsidR="00CD5D70" w:rsidRPr="00AA0B90" w:rsidRDefault="00F53332" w:rsidP="00CD5D70">
      <w:pPr>
        <w:pStyle w:val="Heading3"/>
      </w:pPr>
      <w:r w:rsidRPr="00AA0B90">
        <w:t>Individual</w:t>
      </w:r>
      <w:r w:rsidR="00CD5D70" w:rsidRPr="00AA0B90">
        <w:t xml:space="preserve"> reductions in premiums</w:t>
      </w:r>
    </w:p>
    <w:p w14:paraId="6C2AF613" w14:textId="7C997B78" w:rsidR="009E1B72" w:rsidRPr="00AA0B90" w:rsidRDefault="00EB28D8" w:rsidP="007E477A">
      <w:pPr>
        <w:spacing w:after="0"/>
      </w:pPr>
      <w:r w:rsidRPr="00AA0B90">
        <w:t>The above estimates</w:t>
      </w:r>
      <w:r w:rsidR="00376BE7" w:rsidRPr="00AA0B90">
        <w:t xml:space="preserve"> describe the average reduction in premiums that could be achieved across northern Australia. </w:t>
      </w:r>
      <w:r w:rsidR="00F53332" w:rsidRPr="00AA0B90">
        <w:t xml:space="preserve">The actual reduction experienced by each policyholder will vary significantly. One cause of variation is that the scheme works to reduce the </w:t>
      </w:r>
      <w:r w:rsidR="00F53332" w:rsidRPr="00AA0B90">
        <w:rPr>
          <w:i/>
        </w:rPr>
        <w:t>cyclone</w:t>
      </w:r>
      <w:r w:rsidR="00F53332" w:rsidRPr="00AA0B90">
        <w:t xml:space="preserve"> component of premiums. Those individual</w:t>
      </w:r>
      <w:r w:rsidR="008A0FB1">
        <w:t>s</w:t>
      </w:r>
      <w:r w:rsidR="00F53332" w:rsidRPr="00AA0B90">
        <w:t xml:space="preserve"> with high cyclone risk should therefore receive the largest discounts. This means that some people with low cyclone risks will not receive the same degree of discount, although</w:t>
      </w:r>
      <w:r w:rsidR="00F53332" w:rsidRPr="00AA0B90" w:rsidDel="00CE2A7F">
        <w:t xml:space="preserve"> </w:t>
      </w:r>
      <w:r w:rsidR="00F53332" w:rsidRPr="00AA0B90">
        <w:t xml:space="preserve">these policyholders </w:t>
      </w:r>
      <w:r w:rsidRPr="00AA0B90">
        <w:t xml:space="preserve">should </w:t>
      </w:r>
      <w:r w:rsidR="00F53332" w:rsidRPr="00AA0B90">
        <w:t xml:space="preserve">have a lower premium </w:t>
      </w:r>
      <w:r w:rsidRPr="00AA0B90">
        <w:t>to start with compared to those in high cyclone areas</w:t>
      </w:r>
      <w:r w:rsidR="00F53332" w:rsidRPr="00AA0B90">
        <w:t>. There will also be additional variation because it is not possible to know exactly the premium that is currently being charged to each policyholder by their current private insurer.</w:t>
      </w:r>
      <w:r w:rsidR="00785B56" w:rsidRPr="00AA0B90">
        <w:t xml:space="preserve"> An example of how the premium reduction will vary across households is provided in the report by </w:t>
      </w:r>
      <w:proofErr w:type="spellStart"/>
      <w:r w:rsidR="00785B56" w:rsidRPr="00AA0B90">
        <w:t>Finity</w:t>
      </w:r>
      <w:proofErr w:type="spellEnd"/>
      <w:r w:rsidR="00785B56" w:rsidRPr="00AA0B90">
        <w:t xml:space="preserve"> Consulting (Appendix C).</w:t>
      </w:r>
    </w:p>
    <w:p w14:paraId="652A8CC9" w14:textId="5A08CC56" w:rsidR="00CD5D70" w:rsidRPr="00AA0B90" w:rsidRDefault="009E1B72" w:rsidP="008A098F">
      <w:pPr>
        <w:pStyle w:val="TableMainHeading"/>
        <w:spacing w:after="0"/>
      </w:pPr>
      <w:r w:rsidRPr="00AA0B90">
        <w:lastRenderedPageBreak/>
        <w:t xml:space="preserve">Table </w:t>
      </w:r>
      <w:fldSimple w:instr=" SEQ Table \* ARABIC ">
        <w:r w:rsidR="00622113">
          <w:rPr>
            <w:noProof/>
          </w:rPr>
          <w:t>4</w:t>
        </w:r>
      </w:fldSimple>
      <w:r w:rsidRPr="00AA0B90">
        <w:t>: Summary of estimated premium impact and cost to Government from a cyclone mutual</w:t>
      </w:r>
    </w:p>
    <w:p w14:paraId="5B2EDE8F" w14:textId="401E7B4E" w:rsidR="009E1B72" w:rsidRPr="00AA0B90" w:rsidRDefault="00117E61" w:rsidP="008A098F">
      <w:pPr>
        <w:pStyle w:val="Figuregraphic"/>
      </w:pPr>
      <w:r>
        <w:rPr>
          <w:noProof/>
        </w:rPr>
        <w:drawing>
          <wp:inline distT="0" distB="0" distL="0" distR="0" wp14:anchorId="7F44A471" wp14:editId="24664443">
            <wp:extent cx="5759450" cy="6558127"/>
            <wp:effectExtent l="0" t="0" r="0" b="0"/>
            <wp:docPr id="9" name="Picture 9" descr="Table indicating the estimated premium reduction and cost to Governemnt of a partially funded scheme, a 30 per cent premium reduction scheme and a partially funded scheme with reinsurance." title="Table 5: Summary of estimated premium impact and cost to Government from a cyclone mu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j\AppData\Local\Microsoft\Windows\Temporary Internet Files\Content.Outlook\0D7K0MKR\Table 4_0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6558127"/>
                    </a:xfrm>
                    <a:prstGeom prst="rect">
                      <a:avLst/>
                    </a:prstGeom>
                    <a:noFill/>
                    <a:ln>
                      <a:noFill/>
                    </a:ln>
                  </pic:spPr>
                </pic:pic>
              </a:graphicData>
            </a:graphic>
          </wp:inline>
        </w:drawing>
      </w:r>
    </w:p>
    <w:p w14:paraId="07F3599E" w14:textId="77777777" w:rsidR="00CE2A7F" w:rsidRPr="00AA0B90" w:rsidRDefault="00CE2A7F" w:rsidP="003F3DDD">
      <w:pPr>
        <w:rPr>
          <w:rFonts w:ascii="Candara" w:hAnsi="Candara" w:cs="Arial"/>
          <w:color w:val="96261E" w:themeColor="accent1" w:themeShade="BF"/>
          <w:sz w:val="32"/>
          <w:szCs w:val="28"/>
        </w:rPr>
      </w:pPr>
      <w:r w:rsidRPr="00AA0B90">
        <w:br w:type="page"/>
      </w:r>
    </w:p>
    <w:p w14:paraId="43091614" w14:textId="17FF3583" w:rsidR="00DB3CF3" w:rsidRPr="00AA0B90" w:rsidRDefault="00C140B5" w:rsidP="00F90631">
      <w:pPr>
        <w:pStyle w:val="Heading2"/>
      </w:pPr>
      <w:bookmarkStart w:id="336" w:name="_Toc432778759"/>
      <w:bookmarkStart w:id="337" w:name="_Toc432779831"/>
      <w:bookmarkStart w:id="338" w:name="_Toc433643456"/>
      <w:bookmarkStart w:id="339" w:name="_Toc433643669"/>
      <w:bookmarkStart w:id="340" w:name="_Toc433990121"/>
      <w:bookmarkStart w:id="341" w:name="_Toc433993661"/>
      <w:bookmarkStart w:id="342" w:name="_Toc434251859"/>
      <w:bookmarkStart w:id="343" w:name="_Toc434251910"/>
      <w:bookmarkStart w:id="344" w:name="_Toc434861235"/>
      <w:bookmarkStart w:id="345" w:name="_Toc434912218"/>
      <w:bookmarkStart w:id="346" w:name="_Toc434915456"/>
      <w:bookmarkStart w:id="347" w:name="_Toc434941444"/>
      <w:bookmarkStart w:id="348" w:name="_Toc434947071"/>
      <w:bookmarkStart w:id="349" w:name="_Toc435453568"/>
      <w:bookmarkStart w:id="350" w:name="_Toc436124535"/>
      <w:r w:rsidRPr="00AA0B90">
        <w:lastRenderedPageBreak/>
        <w:t xml:space="preserve">Criteria 3 </w:t>
      </w:r>
      <w:r w:rsidR="008A098F">
        <w:t>and</w:t>
      </w:r>
      <w:r w:rsidRPr="00AA0B90">
        <w:t xml:space="preserve"> 4: </w:t>
      </w:r>
      <w:r w:rsidR="002A03A9" w:rsidRPr="00AA0B90">
        <w:t>effect</w:t>
      </w:r>
      <w:r w:rsidR="00303413" w:rsidRPr="00AA0B90">
        <w:t xml:space="preserve"> on insurance and reinsurance markets and the potential for Government exit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8F7A6A4" w14:textId="44B9333D" w:rsidR="00206929" w:rsidRPr="00AA0B90" w:rsidRDefault="00206929" w:rsidP="00243BE8">
      <w:r w:rsidRPr="00AA0B90">
        <w:t xml:space="preserve">The third criterion under which the options are to be assessed is the potential effect on the operation of the insurance and reinsurance markets, particularly the </w:t>
      </w:r>
      <w:r w:rsidR="00F75106">
        <w:t>effect</w:t>
      </w:r>
      <w:r w:rsidRPr="00AA0B90">
        <w:t xml:space="preserve"> on competition, and the fourth criterion is how the role of government can be gradually reduced over time.</w:t>
      </w:r>
    </w:p>
    <w:p w14:paraId="7130512F" w14:textId="5F0AD074" w:rsidR="00CD3BD1" w:rsidRPr="00AA0B90" w:rsidRDefault="00F33E8D" w:rsidP="007F30E3">
      <w:r w:rsidRPr="00AA0B90">
        <w:t>S</w:t>
      </w:r>
      <w:r w:rsidR="00716A53" w:rsidRPr="00AA0B90">
        <w:t xml:space="preserve">takeholders have raised a number of concerns about how a mutual </w:t>
      </w:r>
      <w:r w:rsidR="005B5D74" w:rsidRPr="00AA0B90">
        <w:t xml:space="preserve">cyclone insurer with a Government subsidy </w:t>
      </w:r>
      <w:r w:rsidR="00716A53" w:rsidRPr="00AA0B90">
        <w:t>would impact on the insurance market</w:t>
      </w:r>
      <w:r w:rsidR="005B5D74" w:rsidRPr="00AA0B90">
        <w:t xml:space="preserve"> in northern Australia</w:t>
      </w:r>
      <w:r w:rsidR="00716A53" w:rsidRPr="00AA0B90">
        <w:t xml:space="preserve">. These concerns </w:t>
      </w:r>
      <w:r w:rsidR="00395C28" w:rsidRPr="00AA0B90">
        <w:t xml:space="preserve">are </w:t>
      </w:r>
      <w:r w:rsidR="00716A53" w:rsidRPr="00AA0B90">
        <w:t xml:space="preserve">also </w:t>
      </w:r>
      <w:r w:rsidR="00395C28" w:rsidRPr="00AA0B90">
        <w:t xml:space="preserve">relevant </w:t>
      </w:r>
      <w:r w:rsidR="00D8352C" w:rsidRPr="00AA0B90">
        <w:t>as to</w:t>
      </w:r>
      <w:r w:rsidR="00716A53" w:rsidRPr="00AA0B90">
        <w:t xml:space="preserve"> whether the Government would be able to reduce support for a mutual over time. </w:t>
      </w:r>
    </w:p>
    <w:p w14:paraId="3E959AD6" w14:textId="5A894B6C" w:rsidR="00716A53" w:rsidRPr="00AA0B90" w:rsidRDefault="00716A53" w:rsidP="00D62C6B">
      <w:pPr>
        <w:spacing w:after="180"/>
      </w:pPr>
      <w:r w:rsidRPr="00AA0B90">
        <w:t xml:space="preserve">One of the principles </w:t>
      </w:r>
      <w:r w:rsidR="00395C28" w:rsidRPr="00AA0B90">
        <w:t>guiding</w:t>
      </w:r>
      <w:r w:rsidRPr="00AA0B90" w:rsidDel="00103F12">
        <w:t xml:space="preserve"> </w:t>
      </w:r>
      <w:r w:rsidRPr="00AA0B90">
        <w:t>the Taskforce</w:t>
      </w:r>
      <w:r w:rsidR="00287E90">
        <w:t>’</w:t>
      </w:r>
      <w:r w:rsidR="00395C28" w:rsidRPr="00AA0B90">
        <w:t xml:space="preserve">s assessment of the </w:t>
      </w:r>
      <w:r w:rsidR="00D8352C" w:rsidRPr="00AA0B90">
        <w:t>options is</w:t>
      </w:r>
      <w:r w:rsidRPr="00AA0B90">
        <w:t xml:space="preserve"> that any Government intervention should be structured to </w:t>
      </w:r>
      <w:r w:rsidR="00395C28" w:rsidRPr="00AA0B90">
        <w:t>support</w:t>
      </w:r>
      <w:r w:rsidRPr="00AA0B90">
        <w:t xml:space="preserve"> competition in the market for cyclone risk. </w:t>
      </w:r>
      <w:r w:rsidR="00220523" w:rsidRPr="00AA0B90">
        <w:t>However, s</w:t>
      </w:r>
      <w:r w:rsidRPr="00AA0B90">
        <w:t>takeholders report that a m</w:t>
      </w:r>
      <w:r w:rsidR="00CD3BD1" w:rsidRPr="00AA0B90">
        <w:t xml:space="preserve">utual is likely to reduce competition for cyclone risk. The mutual option would provide an advantage to a single provider of cyclone insurance such that other insurers may find it difficult to operate in that market at similar prices. </w:t>
      </w:r>
      <w:r w:rsidR="00B36913" w:rsidRPr="00AA0B90">
        <w:t xml:space="preserve">A </w:t>
      </w:r>
      <w:r w:rsidR="00220523" w:rsidRPr="00AA0B90">
        <w:t>likely</w:t>
      </w:r>
      <w:r w:rsidR="00CD3BD1" w:rsidRPr="00AA0B90">
        <w:t xml:space="preserve"> outcome is that there would only be one provider of cyclone insurance.</w:t>
      </w:r>
      <w:r w:rsidRPr="00AA0B90">
        <w:t xml:space="preserve"> </w:t>
      </w:r>
      <w:r w:rsidR="004924F1" w:rsidRPr="00AA0B90">
        <w:t>Insurers could and would still provide non</w:t>
      </w:r>
      <w:r w:rsidR="00287E90">
        <w:noBreakHyphen/>
      </w:r>
      <w:r w:rsidR="004924F1" w:rsidRPr="00AA0B90">
        <w:t>cyclone insurance.</w:t>
      </w:r>
    </w:p>
    <w:p w14:paraId="60999A91" w14:textId="6CEFF867" w:rsidR="00716A53" w:rsidRPr="00AA0B90" w:rsidRDefault="00716A53" w:rsidP="008A098F">
      <w:pPr>
        <w:pStyle w:val="Quote"/>
        <w:spacing w:after="240"/>
      </w:pPr>
      <w:r w:rsidRPr="00AA0B90">
        <w:t xml:space="preserve">Depending on the scope of cover provided, [the mutual option] is likely to crowd out private sector insurance. </w:t>
      </w:r>
      <w:r w:rsidR="009D5792" w:rsidRPr="007E477A">
        <w:rPr>
          <w:i/>
        </w:rPr>
        <w:t>ICA</w:t>
      </w:r>
    </w:p>
    <w:p w14:paraId="7766CD40" w14:textId="2D6FD7CE" w:rsidR="00541207" w:rsidRPr="00AA0B90" w:rsidRDefault="00CD3BD1" w:rsidP="00541207">
      <w:r w:rsidRPr="00AA0B90">
        <w:t>Integration of a mutual into the operation of private insurance companies would also be compli</w:t>
      </w:r>
      <w:r w:rsidR="006C3484" w:rsidRPr="00AA0B90">
        <w:t>cated and potentially high cost</w:t>
      </w:r>
      <w:r w:rsidR="00220523" w:rsidRPr="00AA0B90">
        <w:t xml:space="preserve"> for insurers</w:t>
      </w:r>
      <w:r w:rsidR="00541207" w:rsidRPr="00AA0B90">
        <w:t>. For example, for customers to receive online pricing options</w:t>
      </w:r>
      <w:r w:rsidR="00B36913" w:rsidRPr="00AA0B90">
        <w:t xml:space="preserve"> from the private insurer for </w:t>
      </w:r>
      <w:proofErr w:type="gramStart"/>
      <w:r w:rsidR="00B36913" w:rsidRPr="00AA0B90">
        <w:t>both cyclone</w:t>
      </w:r>
      <w:proofErr w:type="gramEnd"/>
      <w:r w:rsidR="00B36913" w:rsidRPr="00AA0B90">
        <w:t xml:space="preserve"> and non</w:t>
      </w:r>
      <w:r w:rsidR="00287E90">
        <w:noBreakHyphen/>
      </w:r>
      <w:r w:rsidR="00B36913" w:rsidRPr="00AA0B90">
        <w:t>cyclone cover</w:t>
      </w:r>
      <w:r w:rsidR="00541207" w:rsidRPr="00AA0B90">
        <w:t xml:space="preserve">, the </w:t>
      </w:r>
      <w:proofErr w:type="spellStart"/>
      <w:r w:rsidR="00541207" w:rsidRPr="00AA0B90">
        <w:t>mutual</w:t>
      </w:r>
      <w:r w:rsidR="00287E90">
        <w:t>’</w:t>
      </w:r>
      <w:r w:rsidR="00541207" w:rsidRPr="00AA0B90">
        <w:t>s</w:t>
      </w:r>
      <w:proofErr w:type="spellEnd"/>
      <w:r w:rsidR="00541207" w:rsidRPr="00AA0B90">
        <w:t xml:space="preserve"> premiums would need to be integrated into the online pricing modules </w:t>
      </w:r>
      <w:r w:rsidR="00541207" w:rsidRPr="00AA0B90" w:rsidDel="00B36913">
        <w:t>of</w:t>
      </w:r>
      <w:r w:rsidR="00B36913" w:rsidRPr="00AA0B90">
        <w:t xml:space="preserve"> </w:t>
      </w:r>
      <w:r w:rsidR="00166296" w:rsidRPr="00AA0B90">
        <w:t>the private</w:t>
      </w:r>
      <w:r w:rsidR="00541207" w:rsidRPr="00AA0B90">
        <w:t xml:space="preserve"> insurers. </w:t>
      </w:r>
      <w:r w:rsidR="00B36913" w:rsidRPr="00AA0B90">
        <w:t>Although</w:t>
      </w:r>
      <w:r w:rsidR="00541207" w:rsidRPr="00AA0B90">
        <w:t>, insurers</w:t>
      </w:r>
      <w:r w:rsidR="00B36913" w:rsidRPr="00AA0B90">
        <w:t xml:space="preserve"> who agreed to sell the policies of the mutual </w:t>
      </w:r>
      <w:r w:rsidR="00541207" w:rsidRPr="00AA0B90">
        <w:t>would be doing so voluntarily</w:t>
      </w:r>
      <w:r w:rsidR="00220523" w:rsidRPr="00AA0B90">
        <w:t>,</w:t>
      </w:r>
      <w:r w:rsidR="00541207" w:rsidRPr="00AA0B90">
        <w:t xml:space="preserve"> </w:t>
      </w:r>
      <w:r w:rsidR="00220523" w:rsidRPr="00AA0B90">
        <w:t>t</w:t>
      </w:r>
      <w:r w:rsidR="00541207" w:rsidRPr="00AA0B90">
        <w:t xml:space="preserve">he agency fees payable to private insurers </w:t>
      </w:r>
      <w:r w:rsidR="00B36913" w:rsidRPr="00AA0B90">
        <w:t xml:space="preserve">would </w:t>
      </w:r>
      <w:r w:rsidR="00220523" w:rsidRPr="00AA0B90">
        <w:t>need to</w:t>
      </w:r>
      <w:r w:rsidR="00B36913" w:rsidRPr="00AA0B90">
        <w:t xml:space="preserve"> be set </w:t>
      </w:r>
      <w:r w:rsidR="00541207" w:rsidRPr="00AA0B90">
        <w:t xml:space="preserve">to cover </w:t>
      </w:r>
      <w:r w:rsidR="00B36913" w:rsidRPr="00AA0B90">
        <w:t>such</w:t>
      </w:r>
      <w:r w:rsidR="00541207" w:rsidRPr="00AA0B90">
        <w:t xml:space="preserve"> costs</w:t>
      </w:r>
      <w:r w:rsidR="00220523" w:rsidRPr="00AA0B90">
        <w:t>.</w:t>
      </w:r>
      <w:r w:rsidR="00541207" w:rsidRPr="00AA0B90">
        <w:t xml:space="preserve"> </w:t>
      </w:r>
      <w:r w:rsidR="00220523" w:rsidRPr="00AA0B90">
        <w:t>T</w:t>
      </w:r>
      <w:r w:rsidR="00541207" w:rsidRPr="00AA0B90">
        <w:t xml:space="preserve">here may </w:t>
      </w:r>
      <w:r w:rsidR="00220523" w:rsidRPr="00AA0B90">
        <w:t xml:space="preserve">also </w:t>
      </w:r>
      <w:r w:rsidR="00541207" w:rsidRPr="00AA0B90">
        <w:t xml:space="preserve">be </w:t>
      </w:r>
      <w:r w:rsidR="00220523" w:rsidRPr="00AA0B90">
        <w:t xml:space="preserve">considerable </w:t>
      </w:r>
      <w:r w:rsidR="00541207" w:rsidRPr="00AA0B90">
        <w:t>time required to set up systems.</w:t>
      </w:r>
    </w:p>
    <w:p w14:paraId="51D3A409" w14:textId="70F0D54F" w:rsidR="006F2581" w:rsidRDefault="00541207" w:rsidP="00541207">
      <w:r w:rsidRPr="00AA0B90">
        <w:t>The p</w:t>
      </w:r>
      <w:r w:rsidR="006F2581" w:rsidRPr="00AA0B90">
        <w:t xml:space="preserve">otential for Government exit </w:t>
      </w:r>
      <w:r w:rsidR="00B36913" w:rsidRPr="00AA0B90">
        <w:t xml:space="preserve">from support of a mutual cyclone insurer </w:t>
      </w:r>
      <w:r w:rsidRPr="00AA0B90">
        <w:t xml:space="preserve">appears to be </w:t>
      </w:r>
      <w:r w:rsidR="006F2581" w:rsidRPr="00AA0B90">
        <w:t>low</w:t>
      </w:r>
      <w:r w:rsidRPr="00AA0B90">
        <w:t xml:space="preserve">. </w:t>
      </w:r>
      <w:r w:rsidR="006F2581" w:rsidRPr="00AA0B90">
        <w:t xml:space="preserve">If the mutual became the sole provider of cyclone insurance, it is difficult to see how </w:t>
      </w:r>
      <w:r w:rsidR="00066D38" w:rsidRPr="00AA0B90">
        <w:t xml:space="preserve">Government support could be withdrawn </w:t>
      </w:r>
      <w:r w:rsidR="00220523" w:rsidRPr="00AA0B90">
        <w:t>without limiting</w:t>
      </w:r>
      <w:r w:rsidR="00066D38" w:rsidRPr="00AA0B90">
        <w:t xml:space="preserve"> the ongoing viability of the mutual.</w:t>
      </w:r>
      <w:r w:rsidR="006F2581" w:rsidRPr="00AA0B90">
        <w:t xml:space="preserve"> </w:t>
      </w:r>
      <w:r w:rsidR="00BB734F" w:rsidRPr="00AA0B90">
        <w:t>Withdrawal of</w:t>
      </w:r>
      <w:r w:rsidR="007005F1" w:rsidRPr="00AA0B90">
        <w:t xml:space="preserve"> Government support</w:t>
      </w:r>
      <w:r w:rsidRPr="00AA0B90">
        <w:t xml:space="preserve"> </w:t>
      </w:r>
      <w:r w:rsidR="00BB734F" w:rsidRPr="00AA0B90">
        <w:t xml:space="preserve">would be likely to require the </w:t>
      </w:r>
      <w:r w:rsidR="0076439C" w:rsidRPr="00AA0B90">
        <w:t xml:space="preserve">mutual </w:t>
      </w:r>
      <w:r w:rsidR="00BB734F" w:rsidRPr="00AA0B90">
        <w:t xml:space="preserve">to raise </w:t>
      </w:r>
      <w:r w:rsidR="0076439C" w:rsidRPr="00AA0B90">
        <w:t xml:space="preserve">a large </w:t>
      </w:r>
      <w:r w:rsidR="00BB734F" w:rsidRPr="00AA0B90">
        <w:t xml:space="preserve">amount of </w:t>
      </w:r>
      <w:r w:rsidR="0076439C" w:rsidRPr="00AA0B90">
        <w:t xml:space="preserve">capital </w:t>
      </w:r>
      <w:r w:rsidR="00BB734F" w:rsidRPr="00AA0B90">
        <w:t>in order to operate as a commercial entity, which members may be unwilling or unable to provide</w:t>
      </w:r>
      <w:r w:rsidR="0076439C" w:rsidRPr="00AA0B90">
        <w:t xml:space="preserve">. </w:t>
      </w:r>
      <w:r w:rsidR="00F75106">
        <w:t>Further, while</w:t>
      </w:r>
      <w:r w:rsidR="00BB734F" w:rsidRPr="00AA0B90">
        <w:t xml:space="preserve"> the </w:t>
      </w:r>
      <w:r w:rsidR="00F75106">
        <w:t xml:space="preserve">presence of the </w:t>
      </w:r>
      <w:r w:rsidR="00BB734F" w:rsidRPr="00AA0B90">
        <w:t xml:space="preserve">mutual </w:t>
      </w:r>
      <w:r w:rsidR="00F75106">
        <w:t>may encourage new entrants in</w:t>
      </w:r>
      <w:r w:rsidR="00BF499B">
        <w:t>to</w:t>
      </w:r>
      <w:r w:rsidR="00F75106">
        <w:t xml:space="preserve"> the market for non</w:t>
      </w:r>
      <w:r w:rsidR="00287E90">
        <w:noBreakHyphen/>
      </w:r>
      <w:r w:rsidR="00F75106">
        <w:t>cyclone risk, i</w:t>
      </w:r>
      <w:r w:rsidR="00BF499B">
        <w:t>f the mutual stopp</w:t>
      </w:r>
      <w:r w:rsidR="00BB734F" w:rsidRPr="00AA0B90">
        <w:t>ed providing cyclone cover</w:t>
      </w:r>
      <w:r w:rsidR="0076439C" w:rsidRPr="00AA0B90">
        <w:t xml:space="preserve"> </w:t>
      </w:r>
      <w:r w:rsidR="00F75106">
        <w:t xml:space="preserve">the </w:t>
      </w:r>
      <w:r w:rsidR="00BB734F" w:rsidRPr="00AA0B90">
        <w:t>n</w:t>
      </w:r>
      <w:r w:rsidR="00220523" w:rsidRPr="00AA0B90">
        <w:t xml:space="preserve">ew entrants would need to </w:t>
      </w:r>
      <w:r w:rsidR="00BF499B">
        <w:t xml:space="preserve">pick up </w:t>
      </w:r>
      <w:r w:rsidR="00BB734F" w:rsidRPr="00AA0B90">
        <w:t>cyclone</w:t>
      </w:r>
      <w:r w:rsidR="00BF499B">
        <w:t xml:space="preserve"> risk</w:t>
      </w:r>
      <w:r w:rsidR="00220523" w:rsidRPr="00AA0B90">
        <w:t xml:space="preserve"> </w:t>
      </w:r>
      <w:r w:rsidR="00BB734F" w:rsidRPr="00AA0B90">
        <w:t>under their own policies and</w:t>
      </w:r>
      <w:r w:rsidR="00220523" w:rsidRPr="00AA0B90">
        <w:t xml:space="preserve"> </w:t>
      </w:r>
      <w:r w:rsidR="00BB734F" w:rsidRPr="00AA0B90">
        <w:t>i</w:t>
      </w:r>
      <w:r w:rsidR="00220523" w:rsidRPr="00AA0B90">
        <w:t>t is not certain if these insurers would remain in the market.</w:t>
      </w:r>
    </w:p>
    <w:p w14:paraId="3CAD73FF" w14:textId="77777777" w:rsidR="0054135B" w:rsidRDefault="0054135B" w:rsidP="00541207">
      <w:pPr>
        <w:sectPr w:rsidR="0054135B" w:rsidSect="006547DE">
          <w:pgSz w:w="11906" w:h="16838" w:code="9"/>
          <w:pgMar w:top="1418" w:right="1418" w:bottom="1418" w:left="1418" w:header="709" w:footer="709" w:gutter="0"/>
          <w:cols w:space="708"/>
          <w:titlePg/>
          <w:docGrid w:linePitch="360"/>
        </w:sectPr>
      </w:pPr>
    </w:p>
    <w:p w14:paraId="6EAC2AC9" w14:textId="51395925" w:rsidR="00BA00F1" w:rsidRPr="00AA0B90" w:rsidRDefault="00D95BE6" w:rsidP="001465F5">
      <w:pPr>
        <w:pStyle w:val="Heading1"/>
      </w:pPr>
      <w:bookmarkStart w:id="351" w:name="_Toc432778760"/>
      <w:bookmarkStart w:id="352" w:name="_Toc432779832"/>
      <w:bookmarkStart w:id="353" w:name="_Toc433643457"/>
      <w:bookmarkStart w:id="354" w:name="_Toc433643670"/>
      <w:bookmarkStart w:id="355" w:name="_Toc433990122"/>
      <w:bookmarkStart w:id="356" w:name="_Toc433993662"/>
      <w:bookmarkStart w:id="357" w:name="_Toc434251860"/>
      <w:bookmarkStart w:id="358" w:name="_Toc434251911"/>
      <w:bookmarkStart w:id="359" w:name="_Toc434861236"/>
      <w:bookmarkStart w:id="360" w:name="_Toc434912219"/>
      <w:bookmarkStart w:id="361" w:name="_Toc434915457"/>
      <w:bookmarkStart w:id="362" w:name="_Toc434941445"/>
      <w:bookmarkStart w:id="363" w:name="_Toc434947072"/>
      <w:bookmarkStart w:id="364" w:name="_Toc435453569"/>
      <w:bookmarkStart w:id="365" w:name="_Toc436124536"/>
      <w:bookmarkStart w:id="366" w:name="_Toc425951963"/>
      <w:r w:rsidRPr="00AA0B90">
        <w:lastRenderedPageBreak/>
        <w:t xml:space="preserve">Insurance </w:t>
      </w:r>
      <w:r w:rsidR="008A098F">
        <w:t>o</w:t>
      </w:r>
      <w:r w:rsidR="00BA00F1" w:rsidRPr="00AA0B90">
        <w:t xml:space="preserve">ption 2: </w:t>
      </w:r>
      <w:r w:rsidRPr="00AA0B90">
        <w:t xml:space="preserve">Cyclone </w:t>
      </w:r>
      <w:r w:rsidR="00BA00F1" w:rsidRPr="00AA0B90">
        <w:t>reinsurance pool</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00BA00F1" w:rsidRPr="00AA0B90">
        <w:t xml:space="preserve"> </w:t>
      </w:r>
      <w:bookmarkEnd w:id="366"/>
    </w:p>
    <w:p w14:paraId="681CD708" w14:textId="035FB7FE" w:rsidR="00156D17" w:rsidRPr="00AA0B90" w:rsidRDefault="00156D17" w:rsidP="00156D17">
      <w:pPr>
        <w:pStyle w:val="Quote"/>
      </w:pPr>
      <w:r w:rsidRPr="00AA0B90">
        <w:t xml:space="preserve">Allianz is of the view that an appropriately designed Government Cyclone Reinsurance Facility would be an effective and efficient way of reducing the cost of insurance to those property owners that the government deemed deserving of premium assistance, in a way that would not cause undue inconvenience to policyholders or disruption to insurance markets. </w:t>
      </w:r>
      <w:r w:rsidRPr="007E477A">
        <w:rPr>
          <w:i/>
        </w:rPr>
        <w:t>Allianz</w:t>
      </w:r>
    </w:p>
    <w:p w14:paraId="02586A22" w14:textId="747D64C5" w:rsidR="002D3EBC" w:rsidRPr="00AA0B90" w:rsidRDefault="002D3EBC" w:rsidP="008A098F">
      <w:pPr>
        <w:pStyle w:val="Quote"/>
        <w:spacing w:after="240"/>
      </w:pPr>
      <w:bookmarkStart w:id="367" w:name="_Toc432778761"/>
      <w:bookmarkStart w:id="368" w:name="_Toc432779833"/>
      <w:bookmarkStart w:id="369" w:name="_Toc433643458"/>
      <w:bookmarkStart w:id="370" w:name="_Toc433643671"/>
      <w:r w:rsidRPr="00AA0B90">
        <w:t>[O]f the two main options identified in the Interim Report, a carefully designed cyclone risk reinsurance pool would be likely to be of most benefit to consumers experienc</w:t>
      </w:r>
      <w:r w:rsidR="0042336F">
        <w:t>ing</w:t>
      </w:r>
      <w:r w:rsidRPr="00AA0B90">
        <w:t xml:space="preserve"> affordability challenges in northern Australia. </w:t>
      </w:r>
      <w:r w:rsidRPr="007E477A">
        <w:rPr>
          <w:i/>
        </w:rPr>
        <w:t>National Insurance Brokers Association</w:t>
      </w:r>
    </w:p>
    <w:p w14:paraId="0CDBFC8F" w14:textId="6E69021E" w:rsidR="008D3D82" w:rsidRPr="00AA0B90" w:rsidRDefault="00982B7C" w:rsidP="00F90631">
      <w:pPr>
        <w:pStyle w:val="Heading2"/>
      </w:pPr>
      <w:bookmarkStart w:id="371" w:name="_Toc433990123"/>
      <w:bookmarkStart w:id="372" w:name="_Toc433993663"/>
      <w:bookmarkStart w:id="373" w:name="_Toc434251861"/>
      <w:bookmarkStart w:id="374" w:name="_Toc434251912"/>
      <w:bookmarkStart w:id="375" w:name="_Toc434861237"/>
      <w:bookmarkStart w:id="376" w:name="_Toc434912220"/>
      <w:bookmarkStart w:id="377" w:name="_Toc434915458"/>
      <w:bookmarkStart w:id="378" w:name="_Toc434941446"/>
      <w:bookmarkStart w:id="379" w:name="_Toc434947073"/>
      <w:bookmarkStart w:id="380" w:name="_Toc435453570"/>
      <w:bookmarkStart w:id="381" w:name="_Toc436124537"/>
      <w:r w:rsidRPr="00AA0B90">
        <w:t>A possible design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3FED12F" w14:textId="409B5899" w:rsidR="00156D17" w:rsidRPr="00AA0B90" w:rsidRDefault="00156D17" w:rsidP="007E477A">
      <w:pPr>
        <w:spacing w:after="140"/>
      </w:pPr>
      <w:r w:rsidRPr="00AA0B90">
        <w:t xml:space="preserve">As for the mutual, the interim report identified several issues in the design of a reinsurance pool and asked for feedback. Based on discussion with insurers, consumer advocates and </w:t>
      </w:r>
      <w:r w:rsidR="00C5510D" w:rsidRPr="00AA0B90">
        <w:t>APRA</w:t>
      </w:r>
      <w:r w:rsidRPr="00AA0B90">
        <w:t xml:space="preserve">, the Taskforce has identified a range of </w:t>
      </w:r>
      <w:r w:rsidR="0076439C" w:rsidRPr="00AA0B90">
        <w:t xml:space="preserve">issues that need </w:t>
      </w:r>
      <w:r w:rsidR="00166296" w:rsidRPr="00AA0B90">
        <w:t>to be</w:t>
      </w:r>
      <w:r w:rsidR="0076439C" w:rsidRPr="00AA0B90">
        <w:t xml:space="preserve"> taken into account when considering </w:t>
      </w:r>
      <w:r w:rsidRPr="00AA0B90">
        <w:t>the design</w:t>
      </w:r>
      <w:r w:rsidR="00F02ED9" w:rsidRPr="00AA0B90">
        <w:t xml:space="preserve"> of a cyclone reinsurance pool.</w:t>
      </w:r>
    </w:p>
    <w:p w14:paraId="229C206A" w14:textId="22A2AB6B" w:rsidR="00D04CDC" w:rsidRPr="00AA0B90" w:rsidRDefault="00F02ED9" w:rsidP="00D04CDC">
      <w:pPr>
        <w:pStyle w:val="Bullet"/>
      </w:pPr>
      <w:r w:rsidRPr="00AA0B90">
        <w:t>Insurance c</w:t>
      </w:r>
      <w:r w:rsidR="00D04CDC" w:rsidRPr="00AA0B90">
        <w:t xml:space="preserve">ontracts </w:t>
      </w:r>
      <w:r w:rsidRPr="00AA0B90">
        <w:t xml:space="preserve">offered by the reinsurance pool </w:t>
      </w:r>
      <w:r w:rsidR="00166296" w:rsidRPr="00AA0B90">
        <w:t>would need</w:t>
      </w:r>
      <w:r w:rsidR="00D04CDC" w:rsidRPr="00AA0B90">
        <w:t xml:space="preserve"> to mesh </w:t>
      </w:r>
      <w:r w:rsidR="00156D17" w:rsidRPr="00AA0B90">
        <w:t xml:space="preserve">efficiently </w:t>
      </w:r>
      <w:r w:rsidR="00D04CDC" w:rsidRPr="00AA0B90">
        <w:t>with existing agreements between insurers and reinsurers</w:t>
      </w:r>
      <w:r w:rsidR="00A67FF8" w:rsidRPr="00AA0B90">
        <w:t>. This is to ensure that the scheme is efficient and that the maximum reduction in cost and premiums is achieved.</w:t>
      </w:r>
    </w:p>
    <w:p w14:paraId="0355114F" w14:textId="293B5537" w:rsidR="00D04CDC" w:rsidRPr="00AA0B90" w:rsidRDefault="00156D17" w:rsidP="00D04CDC">
      <w:pPr>
        <w:pStyle w:val="Bullet"/>
      </w:pPr>
      <w:r w:rsidRPr="00AA0B90">
        <w:t xml:space="preserve">The design </w:t>
      </w:r>
      <w:r w:rsidR="00F02ED9" w:rsidRPr="00AA0B90">
        <w:t xml:space="preserve">of the cyclone reinsurance pool </w:t>
      </w:r>
      <w:r w:rsidRPr="00AA0B90">
        <w:t xml:space="preserve">should avoid </w:t>
      </w:r>
      <w:r w:rsidR="0011440C" w:rsidRPr="00AA0B90">
        <w:t xml:space="preserve">creating a situation where only the high risk properties are allocated to the </w:t>
      </w:r>
      <w:r w:rsidR="00F17E64">
        <w:t>pool</w:t>
      </w:r>
      <w:r w:rsidRPr="00AA0B90">
        <w:t xml:space="preserve"> and, if possible, maintain</w:t>
      </w:r>
      <w:r w:rsidR="00D04CDC" w:rsidRPr="00AA0B90">
        <w:t xml:space="preserve"> incentives for mitiga</w:t>
      </w:r>
      <w:r w:rsidRPr="00AA0B90">
        <w:t>tion in the pricing of the pool.</w:t>
      </w:r>
    </w:p>
    <w:p w14:paraId="32FED994" w14:textId="37126129" w:rsidR="00BA00F1" w:rsidRPr="00AA0B90" w:rsidRDefault="00A67FF8" w:rsidP="008A098F">
      <w:pPr>
        <w:pStyle w:val="Bullet"/>
        <w:spacing w:after="240"/>
      </w:pPr>
      <w:r w:rsidRPr="00AA0B90">
        <w:t>The scheme should be voluntary.</w:t>
      </w:r>
    </w:p>
    <w:p w14:paraId="51C76BAF" w14:textId="70C3849F" w:rsidR="00D04CDC" w:rsidRPr="00AA0B90" w:rsidRDefault="00F02ED9" w:rsidP="00D04CDC">
      <w:r w:rsidRPr="00AA0B90">
        <w:t>Taking into account the above considerations, a possible cyclone</w:t>
      </w:r>
      <w:r w:rsidR="00D04CDC" w:rsidRPr="00AA0B90">
        <w:t xml:space="preserve"> reinsurance pool </w:t>
      </w:r>
      <w:r w:rsidRPr="00AA0B90">
        <w:t>was</w:t>
      </w:r>
      <w:r w:rsidR="00D04CDC" w:rsidRPr="00AA0B90">
        <w:t xml:space="preserve"> designed </w:t>
      </w:r>
      <w:r w:rsidRPr="00AA0B90">
        <w:t>in order to assess the possible</w:t>
      </w:r>
      <w:r w:rsidR="00D04CDC" w:rsidRPr="00AA0B90">
        <w:t xml:space="preserve"> cost</w:t>
      </w:r>
      <w:r w:rsidRPr="00AA0B90">
        <w:t xml:space="preserve"> to the Government</w:t>
      </w:r>
      <w:r w:rsidR="00F17E64">
        <w:t>,</w:t>
      </w:r>
      <w:r w:rsidRPr="00AA0B90">
        <w:t xml:space="preserve"> and the </w:t>
      </w:r>
      <w:r w:rsidR="00166296" w:rsidRPr="00AA0B90">
        <w:t>possible reduction</w:t>
      </w:r>
      <w:r w:rsidRPr="00AA0B90">
        <w:t xml:space="preserve"> in insurance</w:t>
      </w:r>
      <w:r w:rsidR="00D04CDC" w:rsidRPr="00AA0B90">
        <w:t xml:space="preserve"> premium</w:t>
      </w:r>
      <w:r w:rsidR="004F16BD" w:rsidRPr="00AA0B90">
        <w:t>s.</w:t>
      </w:r>
      <w:r w:rsidR="00D04CDC" w:rsidRPr="00AA0B90" w:rsidDel="004F16BD">
        <w:t xml:space="preserve"> </w:t>
      </w:r>
      <w:r w:rsidR="0088399C" w:rsidRPr="00AA0B90">
        <w:t>As for a mutual, if a reinsurance pool were to be introduced, further refinement of th</w:t>
      </w:r>
      <w:r w:rsidR="004F16BD" w:rsidRPr="00AA0B90">
        <w:t>e</w:t>
      </w:r>
      <w:r w:rsidR="0088399C" w:rsidRPr="00AA0B90">
        <w:t xml:space="preserve"> </w:t>
      </w:r>
      <w:r w:rsidR="00C5510D" w:rsidRPr="00AA0B90">
        <w:t xml:space="preserve">design </w:t>
      </w:r>
      <w:r w:rsidR="0088399C" w:rsidRPr="00AA0B90">
        <w:t>would be necessary.</w:t>
      </w:r>
    </w:p>
    <w:p w14:paraId="4721E18F" w14:textId="6BCA82FB" w:rsidR="0007517C" w:rsidRPr="00AA0B90" w:rsidRDefault="0088399C" w:rsidP="00D04CDC">
      <w:r w:rsidRPr="00AA0B90">
        <w:t xml:space="preserve">A potential </w:t>
      </w:r>
      <w:r w:rsidR="004F16BD" w:rsidRPr="00AA0B90">
        <w:t xml:space="preserve">reinsurance pool </w:t>
      </w:r>
      <w:r w:rsidRPr="00AA0B90">
        <w:t xml:space="preserve">scheme </w:t>
      </w:r>
      <w:r w:rsidR="004F16BD" w:rsidRPr="00AA0B90">
        <w:t>c</w:t>
      </w:r>
      <w:r w:rsidRPr="00AA0B90">
        <w:t xml:space="preserve">ould </w:t>
      </w:r>
      <w:r w:rsidR="004F16BD" w:rsidRPr="00AA0B90">
        <w:t>operate through</w:t>
      </w:r>
      <w:r w:rsidRPr="00AA0B90">
        <w:t xml:space="preserve"> a statutory corporation owned by the Government </w:t>
      </w:r>
      <w:r w:rsidR="004F16BD" w:rsidRPr="00AA0B90">
        <w:t>that</w:t>
      </w:r>
      <w:r w:rsidRPr="00AA0B90">
        <w:t xml:space="preserve"> </w:t>
      </w:r>
      <w:r w:rsidR="00166296" w:rsidRPr="00AA0B90">
        <w:t>offered</w:t>
      </w:r>
      <w:r w:rsidR="007E477A">
        <w:t xml:space="preserve"> treaty (that is,</w:t>
      </w:r>
      <w:r w:rsidRPr="00AA0B90">
        <w:t xml:space="preserve"> whole of portfolio), excess</w:t>
      </w:r>
      <w:r w:rsidR="00287E90">
        <w:noBreakHyphen/>
      </w:r>
      <w:r w:rsidRPr="00AA0B90">
        <w:t>of</w:t>
      </w:r>
      <w:r w:rsidR="00287E90">
        <w:noBreakHyphen/>
      </w:r>
      <w:r w:rsidRPr="00AA0B90">
        <w:t xml:space="preserve">loss reinsurance for cyclone damage. </w:t>
      </w:r>
      <w:r w:rsidR="00F717B3" w:rsidRPr="00AA0B90">
        <w:t xml:space="preserve">An option is to expand the remit of the ARPC to offer cyclone reinsurance and build a cyclone reinsurance pool. The existing terrorism reinsurance pool would be completely </w:t>
      </w:r>
      <w:r w:rsidR="00C05C88" w:rsidRPr="00AA0B90">
        <w:t>segregated</w:t>
      </w:r>
      <w:r w:rsidR="00F717B3" w:rsidRPr="00AA0B90">
        <w:t xml:space="preserve"> from any new scheme.</w:t>
      </w:r>
    </w:p>
    <w:p w14:paraId="65B2832E" w14:textId="2B6D8C9C" w:rsidR="0088399C" w:rsidRPr="00AA0B90" w:rsidRDefault="00906347" w:rsidP="00D04CDC">
      <w:r w:rsidRPr="00AA0B90">
        <w:t>The</w:t>
      </w:r>
      <w:r w:rsidR="004F16BD" w:rsidRPr="00AA0B90">
        <w:t xml:space="preserve"> reinsurance</w:t>
      </w:r>
      <w:r w:rsidRPr="00AA0B90">
        <w:t xml:space="preserve"> contract would provide cover for cyclone risk as defined </w:t>
      </w:r>
      <w:r w:rsidR="003B6B97" w:rsidRPr="00AA0B90">
        <w:t>a</w:t>
      </w:r>
      <w:r w:rsidR="00F717B3" w:rsidRPr="00AA0B90">
        <w:t>bove for damage to home</w:t>
      </w:r>
      <w:r w:rsidR="008A098F">
        <w:t xml:space="preserve"> bu</w:t>
      </w:r>
      <w:r w:rsidR="00F717B3" w:rsidRPr="00AA0B90">
        <w:t>i</w:t>
      </w:r>
      <w:r w:rsidR="008A098F">
        <w:t>l</w:t>
      </w:r>
      <w:r w:rsidR="00F717B3" w:rsidRPr="00AA0B90">
        <w:t>dings, contents and strata buildings</w:t>
      </w:r>
      <w:r w:rsidRPr="00AA0B90">
        <w:t>.</w:t>
      </w:r>
      <w:r w:rsidR="0007517C" w:rsidRPr="00AA0B90">
        <w:t xml:space="preserve"> The reinsurance contract would not contain an hours clause (</w:t>
      </w:r>
      <w:r w:rsidR="007E477A">
        <w:t>such as</w:t>
      </w:r>
      <w:r w:rsidR="0007517C" w:rsidRPr="00AA0B90">
        <w:t xml:space="preserve"> a clause stipulating a maximum number of hours for each event), as the cyclone event is already very specifically described by the region experiencing category</w:t>
      </w:r>
      <w:r w:rsidR="008A098F">
        <w:t> </w:t>
      </w:r>
      <w:r w:rsidR="0007517C" w:rsidRPr="00AA0B90">
        <w:t>1 winds. Insurers would then be able to exclude this particular risk from their private reinsurance contracts.</w:t>
      </w:r>
    </w:p>
    <w:p w14:paraId="63E24F0B" w14:textId="2DD9BC3B" w:rsidR="0088399C" w:rsidRPr="00AA0B90" w:rsidRDefault="0088399C" w:rsidP="00D62C6B">
      <w:pPr>
        <w:keepLines/>
        <w:spacing w:after="200"/>
      </w:pPr>
      <w:r w:rsidRPr="00AA0B90">
        <w:lastRenderedPageBreak/>
        <w:t xml:space="preserve">The reinsurance </w:t>
      </w:r>
      <w:r w:rsidR="007066BA" w:rsidRPr="00AA0B90">
        <w:t xml:space="preserve">contracts </w:t>
      </w:r>
      <w:r w:rsidRPr="00AA0B90">
        <w:t xml:space="preserve">would stipulate </w:t>
      </w:r>
      <w:r w:rsidR="0011440C" w:rsidRPr="00AA0B90">
        <w:t xml:space="preserve">that </w:t>
      </w:r>
      <w:r w:rsidRPr="00AA0B90">
        <w:t xml:space="preserve">in the case of </w:t>
      </w:r>
      <w:r w:rsidR="0011440C" w:rsidRPr="00AA0B90">
        <w:t>an event, the</w:t>
      </w:r>
      <w:r w:rsidRPr="00AA0B90">
        <w:t xml:space="preserve"> industry </w:t>
      </w:r>
      <w:r w:rsidR="0011440C" w:rsidRPr="00AA0B90">
        <w:t xml:space="preserve">would cover the claims up to </w:t>
      </w:r>
      <w:r w:rsidRPr="00AA0B90">
        <w:t xml:space="preserve">a </w:t>
      </w:r>
      <w:r w:rsidR="0011440C" w:rsidRPr="00AA0B90">
        <w:t>certain level</w:t>
      </w:r>
      <w:r w:rsidRPr="00AA0B90">
        <w:t xml:space="preserve">. This </w:t>
      </w:r>
      <w:r w:rsidR="00287E90">
        <w:t>‘</w:t>
      </w:r>
      <w:r w:rsidRPr="00AA0B90">
        <w:t>retention</w:t>
      </w:r>
      <w:r w:rsidR="00287E90">
        <w:t>’</w:t>
      </w:r>
      <w:r w:rsidRPr="00AA0B90">
        <w:t xml:space="preserve"> would ensure that for smaller events the Government </w:t>
      </w:r>
      <w:r w:rsidR="00395C28" w:rsidRPr="00AA0B90">
        <w:t>guarantee</w:t>
      </w:r>
      <w:r w:rsidRPr="00AA0B90">
        <w:t xml:space="preserve"> was not called upon. </w:t>
      </w:r>
      <w:r w:rsidR="00395C28" w:rsidRPr="00AA0B90">
        <w:t>T</w:t>
      </w:r>
      <w:r w:rsidRPr="00AA0B90">
        <w:t>he costing assume</w:t>
      </w:r>
      <w:r w:rsidR="00B75FC7" w:rsidRPr="00AA0B90">
        <w:t>s</w:t>
      </w:r>
      <w:r w:rsidRPr="00AA0B90">
        <w:t xml:space="preserve"> </w:t>
      </w:r>
      <w:proofErr w:type="gramStart"/>
      <w:r w:rsidRPr="00AA0B90">
        <w:t>an</w:t>
      </w:r>
      <w:r w:rsidR="00B07CEF" w:rsidRPr="00AA0B90">
        <w:t xml:space="preserve"> </w:t>
      </w:r>
      <w:r w:rsidRPr="00AA0B90">
        <w:t>industry</w:t>
      </w:r>
      <w:proofErr w:type="gramEnd"/>
      <w:r w:rsidRPr="00AA0B90">
        <w:t xml:space="preserve"> retention per event of $100</w:t>
      </w:r>
      <w:r w:rsidR="00D13A63">
        <w:t xml:space="preserve"> </w:t>
      </w:r>
      <w:r w:rsidRPr="00AA0B90">
        <w:t>m</w:t>
      </w:r>
      <w:r w:rsidR="00D13A63">
        <w:t>illion</w:t>
      </w:r>
      <w:r w:rsidRPr="00AA0B90">
        <w:t xml:space="preserve">, </w:t>
      </w:r>
      <w:r w:rsidR="008F2462" w:rsidRPr="00AA0B90">
        <w:t>well below the $1</w:t>
      </w:r>
      <w:r w:rsidR="008F2462" w:rsidRPr="00AA0B90" w:rsidDel="00166296">
        <w:t> </w:t>
      </w:r>
      <w:r w:rsidR="00166296" w:rsidRPr="00AA0B90">
        <w:t>billion</w:t>
      </w:r>
      <w:r w:rsidR="008F2462" w:rsidRPr="00AA0B90">
        <w:t xml:space="preserve"> aggregate retention across insurers in private catastrophe reinsurance contracts (</w:t>
      </w:r>
      <w:r w:rsidR="00154D17">
        <w:t>refer to Appendix C</w:t>
      </w:r>
      <w:r w:rsidR="008F2462" w:rsidRPr="00AA0B90">
        <w:t xml:space="preserve">). Setting the retention at this level </w:t>
      </w:r>
      <w:r w:rsidR="002D292F" w:rsidRPr="00AA0B90">
        <w:t xml:space="preserve">is aimed at </w:t>
      </w:r>
      <w:r w:rsidR="008F2462" w:rsidRPr="00AA0B90">
        <w:t>balanc</w:t>
      </w:r>
      <w:r w:rsidR="002D292F" w:rsidRPr="00AA0B90">
        <w:t>ing</w:t>
      </w:r>
      <w:r w:rsidR="008F2462" w:rsidRPr="00AA0B90">
        <w:t xml:space="preserve"> the competing requirements to reduce the claims costs of insurers and </w:t>
      </w:r>
      <w:r w:rsidR="002D292F" w:rsidRPr="00AA0B90">
        <w:t xml:space="preserve">to </w:t>
      </w:r>
      <w:r w:rsidR="008F2462" w:rsidRPr="00AA0B90">
        <w:t>ensure that calls on the pool are not too frequent.</w:t>
      </w:r>
      <w:r w:rsidR="00395C28" w:rsidRPr="00AA0B90">
        <w:t xml:space="preserve"> If a reinsurance pool was established,</w:t>
      </w:r>
      <w:r w:rsidR="0011440C" w:rsidRPr="00AA0B90">
        <w:t xml:space="preserve"> </w:t>
      </w:r>
      <w:r w:rsidR="00395C28" w:rsidRPr="00AA0B90">
        <w:t>i</w:t>
      </w:r>
      <w:r w:rsidR="0011440C" w:rsidRPr="00AA0B90">
        <w:t>ndividual insurer retentions (that is the amount of loss from cyclones retained by the insurance companies) would</w:t>
      </w:r>
      <w:r w:rsidR="00395C28" w:rsidRPr="00AA0B90">
        <w:t xml:space="preserve"> need to</w:t>
      </w:r>
      <w:r w:rsidR="0011440C" w:rsidRPr="00AA0B90">
        <w:t xml:space="preserve"> be worked out at the start of each period based on some metric of market share, such as the share of </w:t>
      </w:r>
      <w:r w:rsidR="002B4A0C">
        <w:t xml:space="preserve">the </w:t>
      </w:r>
      <w:r w:rsidR="0011440C" w:rsidRPr="00AA0B90">
        <w:t>reinsurance premium of the reinsurance pool.</w:t>
      </w:r>
    </w:p>
    <w:p w14:paraId="77096D39" w14:textId="01BBEA29" w:rsidR="008F2462" w:rsidRPr="00AA0B90" w:rsidRDefault="008F2462" w:rsidP="00D62C6B">
      <w:pPr>
        <w:spacing w:after="200"/>
      </w:pPr>
      <w:r w:rsidRPr="00AA0B90">
        <w:t>Unlike private sector catastrophe reinsurance, there would be no limit to the payment under th</w:t>
      </w:r>
      <w:r w:rsidR="002B4A0C">
        <w:t>ese</w:t>
      </w:r>
      <w:r w:rsidRPr="00AA0B90">
        <w:t xml:space="preserve"> contract</w:t>
      </w:r>
      <w:r w:rsidR="002B4A0C">
        <w:t>s</w:t>
      </w:r>
      <w:r w:rsidRPr="00AA0B90">
        <w:t>. That is, if an insurer ha</w:t>
      </w:r>
      <w:r w:rsidR="002B4A0C">
        <w:t>d</w:t>
      </w:r>
      <w:r w:rsidRPr="00AA0B90">
        <w:t xml:space="preserve"> a large presence in northern Australia they would be able to purchase reinsurance to cover the full risk. This </w:t>
      </w:r>
      <w:r w:rsidR="00906347" w:rsidRPr="00AA0B90">
        <w:t>should act</w:t>
      </w:r>
      <w:r w:rsidRPr="00AA0B90">
        <w:t xml:space="preserve"> to </w:t>
      </w:r>
      <w:r w:rsidR="00906347" w:rsidRPr="00AA0B90">
        <w:t>reduce</w:t>
      </w:r>
      <w:r w:rsidRPr="00AA0B90">
        <w:t xml:space="preserve"> the pressure on insurers to limit the number of policies they offer in northern Australia.</w:t>
      </w:r>
    </w:p>
    <w:p w14:paraId="020C82BC" w14:textId="1F3D1FF1" w:rsidR="00906347" w:rsidRPr="00AA0B90" w:rsidRDefault="00906347" w:rsidP="00D62C6B">
      <w:pPr>
        <w:spacing w:after="200"/>
      </w:pPr>
      <w:r w:rsidRPr="00AA0B90">
        <w:t xml:space="preserve">The pricing of contracts would be on the basis of risk. The insurance pool would follow the standard industry practice </w:t>
      </w:r>
      <w:r w:rsidR="00395C28" w:rsidRPr="00AA0B90">
        <w:t xml:space="preserve">and </w:t>
      </w:r>
      <w:r w:rsidR="00D8352C" w:rsidRPr="00AA0B90">
        <w:t>provide</w:t>
      </w:r>
      <w:r w:rsidRPr="00AA0B90">
        <w:t xml:space="preserve"> portfolio information to the </w:t>
      </w:r>
      <w:r w:rsidR="00395C28" w:rsidRPr="00AA0B90">
        <w:t xml:space="preserve">cyclone </w:t>
      </w:r>
      <w:r w:rsidRPr="00AA0B90">
        <w:t xml:space="preserve">reinsurer who </w:t>
      </w:r>
      <w:r w:rsidR="00395C28" w:rsidRPr="00AA0B90">
        <w:t xml:space="preserve">would </w:t>
      </w:r>
      <w:r w:rsidRPr="00AA0B90">
        <w:t xml:space="preserve">then quote based on a risk assessment of the portfolio. The reinsurance pool would </w:t>
      </w:r>
      <w:r w:rsidR="00D8352C" w:rsidRPr="00AA0B90">
        <w:t>not cross</w:t>
      </w:r>
      <w:r w:rsidR="00287E90">
        <w:noBreakHyphen/>
      </w:r>
      <w:r w:rsidRPr="00AA0B90">
        <w:t xml:space="preserve">subsidise premiums across </w:t>
      </w:r>
      <w:r w:rsidR="0096289C" w:rsidRPr="00AA0B90">
        <w:t>households</w:t>
      </w:r>
      <w:r w:rsidRPr="00AA0B90">
        <w:t xml:space="preserve">. By maintaining risk pricing, insurers </w:t>
      </w:r>
      <w:r w:rsidR="00DA4FB5" w:rsidRPr="00AA0B90">
        <w:t xml:space="preserve">would be incentivised </w:t>
      </w:r>
      <w:r w:rsidRPr="00AA0B90">
        <w:t xml:space="preserve">to continue to provide risk signals to households through </w:t>
      </w:r>
      <w:r w:rsidR="00DA4FB5" w:rsidRPr="00AA0B90">
        <w:t xml:space="preserve">consumer premiums </w:t>
      </w:r>
      <w:r w:rsidR="00D8352C" w:rsidRPr="00AA0B90">
        <w:t>(</w:t>
      </w:r>
      <w:r w:rsidR="00DA4FB5" w:rsidRPr="00AA0B90">
        <w:t xml:space="preserve">thereby providing </w:t>
      </w:r>
      <w:r w:rsidR="00395C28" w:rsidRPr="00AA0B90">
        <w:t>an incentive for mitigation)</w:t>
      </w:r>
      <w:r w:rsidRPr="00AA0B90">
        <w:t>.</w:t>
      </w:r>
    </w:p>
    <w:p w14:paraId="0141B99D" w14:textId="70479742" w:rsidR="00906347" w:rsidRPr="00AA0B90" w:rsidRDefault="00906347" w:rsidP="00D62C6B">
      <w:pPr>
        <w:spacing w:after="200" w:line="240" w:lineRule="auto"/>
      </w:pPr>
      <w:r w:rsidRPr="00AA0B90">
        <w:t xml:space="preserve">The </w:t>
      </w:r>
      <w:r w:rsidR="002D292F" w:rsidRPr="00AA0B90">
        <w:t xml:space="preserve">premium reduction consumers would receive </w:t>
      </w:r>
      <w:r w:rsidRPr="00AA0B90">
        <w:t>would depend on how far the costs of insurers can be lowered and the ability of insurers to pass through the price reduction.</w:t>
      </w:r>
    </w:p>
    <w:p w14:paraId="6D229ADF" w14:textId="60209430" w:rsidR="00906347" w:rsidRPr="00AA0B90" w:rsidRDefault="00906347" w:rsidP="00D62C6B">
      <w:pPr>
        <w:spacing w:after="200"/>
      </w:pPr>
      <w:r w:rsidRPr="00AA0B90">
        <w:t xml:space="preserve">The reinsurance pool would require a guarantee from the Government in order to ensure that it could pay out claims in the event of a large cyclone. As for the mutual, the reinsurer would receive premiums each year and (after paying expenses) collect these in a reserve pool for future claims. </w:t>
      </w:r>
      <w:r w:rsidR="00D8352C" w:rsidRPr="00AA0B90">
        <w:t>In years</w:t>
      </w:r>
      <w:r w:rsidR="002D292F" w:rsidRPr="00AA0B90">
        <w:t xml:space="preserve"> when there are few claims, the premium pool would </w:t>
      </w:r>
      <w:r w:rsidR="00166296" w:rsidRPr="00AA0B90">
        <w:t>rise. These</w:t>
      </w:r>
      <w:r w:rsidR="0096289C" w:rsidRPr="00AA0B90">
        <w:t xml:space="preserve"> reserves </w:t>
      </w:r>
      <w:r w:rsidR="00785898" w:rsidRPr="00AA0B90">
        <w:t>could</w:t>
      </w:r>
      <w:r w:rsidR="0096289C" w:rsidRPr="00AA0B90">
        <w:t xml:space="preserve"> be drawn upon </w:t>
      </w:r>
      <w:r w:rsidR="00785898" w:rsidRPr="00AA0B90">
        <w:t xml:space="preserve">in years when there are a large number of cyclone </w:t>
      </w:r>
      <w:r w:rsidR="0096289C" w:rsidRPr="00AA0B90">
        <w:t xml:space="preserve">claims. There is a risk that a </w:t>
      </w:r>
      <w:r w:rsidR="00785898" w:rsidRPr="00AA0B90">
        <w:t xml:space="preserve">severe </w:t>
      </w:r>
      <w:r w:rsidR="00DA4FB5" w:rsidRPr="00AA0B90">
        <w:t xml:space="preserve">cyclone </w:t>
      </w:r>
      <w:r w:rsidR="0096289C" w:rsidRPr="00AA0B90">
        <w:t xml:space="preserve">or a series of smaller claims would drain the reserves and the Government guarantee </w:t>
      </w:r>
      <w:r w:rsidR="00785898" w:rsidRPr="00AA0B90">
        <w:t xml:space="preserve">would need to be </w:t>
      </w:r>
      <w:r w:rsidR="00D8352C" w:rsidRPr="00AA0B90">
        <w:t xml:space="preserve">accessed </w:t>
      </w:r>
      <w:r w:rsidR="00D8352C" w:rsidRPr="00AA0B90" w:rsidDel="00785898">
        <w:t>to</w:t>
      </w:r>
      <w:r w:rsidR="0096289C" w:rsidRPr="00AA0B90">
        <w:t xml:space="preserve"> ensure that claims can be met.</w:t>
      </w:r>
    </w:p>
    <w:p w14:paraId="5646E862" w14:textId="6085C559" w:rsidR="00DA4FB5" w:rsidRPr="00AA0B90" w:rsidRDefault="00DA4FB5" w:rsidP="00D62C6B">
      <w:pPr>
        <w:spacing w:after="200"/>
      </w:pPr>
      <w:r w:rsidRPr="00AA0B90">
        <w:t>A range of issues remain in designing an efficient reinsurance pool</w:t>
      </w:r>
      <w:r w:rsidR="00AC22ED">
        <w:t>.</w:t>
      </w:r>
    </w:p>
    <w:p w14:paraId="3ED43123" w14:textId="0399BA7C" w:rsidR="0096289C" w:rsidRPr="00AA0B90" w:rsidRDefault="0096289C" w:rsidP="00D62C6B">
      <w:pPr>
        <w:spacing w:after="200" w:line="240" w:lineRule="auto"/>
      </w:pPr>
      <w:r w:rsidRPr="00AA0B90">
        <w:t xml:space="preserve">The Government guarantee </w:t>
      </w:r>
      <w:r w:rsidR="00AC22ED">
        <w:t>for</w:t>
      </w:r>
      <w:r w:rsidRPr="00AA0B90">
        <w:t xml:space="preserve"> the reinsurer, as for the mutual, </w:t>
      </w:r>
      <w:r w:rsidR="00AC22ED">
        <w:t>would need</w:t>
      </w:r>
      <w:r w:rsidRPr="00AA0B90">
        <w:t xml:space="preserve"> to be carefully designed</w:t>
      </w:r>
      <w:r w:rsidR="00DA4FB5" w:rsidRPr="00AA0B90">
        <w:t>. The choice of a legislative guarantee versus a contractual guarantee w</w:t>
      </w:r>
      <w:r w:rsidR="00AC22ED">
        <w:t>ould</w:t>
      </w:r>
      <w:r w:rsidR="00DA4FB5" w:rsidRPr="00AA0B90">
        <w:t xml:space="preserve"> need to be investigated. It w</w:t>
      </w:r>
      <w:r w:rsidR="00AC22ED">
        <w:t>ould</w:t>
      </w:r>
      <w:r w:rsidR="00DA4FB5" w:rsidRPr="00AA0B90">
        <w:t xml:space="preserve"> be important to ensure that </w:t>
      </w:r>
      <w:r w:rsidR="00612D76" w:rsidRPr="00AA0B90">
        <w:t xml:space="preserve">minimum capital requirements for </w:t>
      </w:r>
      <w:r w:rsidR="00DA4FB5" w:rsidRPr="00AA0B90">
        <w:t xml:space="preserve">participating </w:t>
      </w:r>
      <w:r w:rsidRPr="00AA0B90">
        <w:t>insurer</w:t>
      </w:r>
      <w:r w:rsidR="00F009B8" w:rsidRPr="00AA0B90">
        <w:t>s</w:t>
      </w:r>
      <w:r w:rsidR="00612D76" w:rsidRPr="00AA0B90">
        <w:t xml:space="preserve"> are not increased </w:t>
      </w:r>
      <w:r w:rsidRPr="00AA0B90">
        <w:t>due to purchasing reinsurance from the pool</w:t>
      </w:r>
      <w:r w:rsidR="00612D76" w:rsidRPr="00AA0B90">
        <w:t xml:space="preserve"> rather than from the private sector</w:t>
      </w:r>
      <w:r w:rsidRPr="00AA0B90">
        <w:t>.</w:t>
      </w:r>
    </w:p>
    <w:p w14:paraId="6159E214" w14:textId="29EBC70C" w:rsidR="00F716CF" w:rsidRPr="00AA0B90" w:rsidRDefault="00F716CF" w:rsidP="00D62C6B">
      <w:pPr>
        <w:spacing w:after="0"/>
      </w:pPr>
      <w:bookmarkStart w:id="382" w:name="_Toc432778762"/>
      <w:bookmarkStart w:id="383" w:name="_Toc432779834"/>
      <w:bookmarkStart w:id="384" w:name="_Toc433643459"/>
      <w:bookmarkStart w:id="385" w:name="_Toc433643672"/>
      <w:r w:rsidRPr="00AA0B90">
        <w:t>Government exit from the reinsurance market w</w:t>
      </w:r>
      <w:r w:rsidR="00AC22ED">
        <w:t>ould</w:t>
      </w:r>
      <w:r w:rsidRPr="00AA0B90">
        <w:t xml:space="preserve"> </w:t>
      </w:r>
      <w:r w:rsidR="00612D76" w:rsidRPr="00AA0B90">
        <w:t xml:space="preserve">likely </w:t>
      </w:r>
      <w:r w:rsidRPr="00AA0B90">
        <w:t xml:space="preserve">need to be </w:t>
      </w:r>
      <w:r w:rsidR="00612D76" w:rsidRPr="00AA0B90">
        <w:t xml:space="preserve">designed and announced in advance. Insurers have noted that exit should be </w:t>
      </w:r>
      <w:r w:rsidRPr="00AA0B90">
        <w:t xml:space="preserve">staged and announced in advance to facilitate insurers </w:t>
      </w:r>
      <w:r w:rsidR="00612D76" w:rsidRPr="00AA0B90">
        <w:t>returning to the international reinsurance market</w:t>
      </w:r>
      <w:r w:rsidRPr="00AA0B90">
        <w:t xml:space="preserve"> </w:t>
      </w:r>
      <w:r w:rsidR="00612D76" w:rsidRPr="00AA0B90">
        <w:t>to purchase cyclone insurance</w:t>
      </w:r>
      <w:r w:rsidRPr="00AA0B90">
        <w:t xml:space="preserve"> without incurring significant costs.</w:t>
      </w:r>
      <w:r w:rsidR="00612D76" w:rsidRPr="00AA0B90">
        <w:t xml:space="preserve"> Staging could be facilitated</w:t>
      </w:r>
      <w:r w:rsidR="0095043E" w:rsidRPr="00AA0B90">
        <w:t>, for example,</w:t>
      </w:r>
      <w:r w:rsidR="00612D76" w:rsidRPr="00AA0B90">
        <w:t xml:space="preserve"> by gradually increasing the share of claims retained by insurers under the reinsurance contract with the reinsurance pool. This would gradually increase insurers</w:t>
      </w:r>
      <w:r w:rsidR="00287E90">
        <w:t>’</w:t>
      </w:r>
      <w:r w:rsidR="00612D76" w:rsidRPr="00AA0B90">
        <w:t xml:space="preserve"> reliance on the private sector reinsurance industry prior to Government exit from the reinsurance pool.</w:t>
      </w:r>
    </w:p>
    <w:p w14:paraId="0ED6F591" w14:textId="277ECA1F" w:rsidR="00303822" w:rsidRPr="00AA0B90" w:rsidRDefault="00303822" w:rsidP="00F90631">
      <w:pPr>
        <w:pStyle w:val="Heading2"/>
      </w:pPr>
      <w:bookmarkStart w:id="386" w:name="_Toc433990124"/>
      <w:bookmarkStart w:id="387" w:name="_Toc433993664"/>
      <w:bookmarkStart w:id="388" w:name="_Toc434251862"/>
      <w:bookmarkStart w:id="389" w:name="_Toc434251913"/>
      <w:bookmarkStart w:id="390" w:name="_Toc434861238"/>
      <w:bookmarkStart w:id="391" w:name="_Toc434912221"/>
      <w:bookmarkStart w:id="392" w:name="_Toc434915459"/>
      <w:bookmarkStart w:id="393" w:name="_Toc434941447"/>
      <w:bookmarkStart w:id="394" w:name="_Toc434947074"/>
      <w:bookmarkStart w:id="395" w:name="_Toc435453571"/>
      <w:bookmarkStart w:id="396" w:name="_Toc436124538"/>
      <w:r w:rsidRPr="00AA0B90">
        <w:lastRenderedPageBreak/>
        <w:t xml:space="preserve">Criteria 1 </w:t>
      </w:r>
      <w:r w:rsidR="008A098F">
        <w:t>and</w:t>
      </w:r>
      <w:r w:rsidRPr="00AA0B90">
        <w:t xml:space="preserve"> 2: </w:t>
      </w:r>
      <w:r w:rsidR="002A03A9" w:rsidRPr="00AA0B90">
        <w:t xml:space="preserve">the </w:t>
      </w:r>
      <w:r w:rsidRPr="00AA0B90">
        <w:t>potential reduction in premiums and cost to Government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BDC52B5" w14:textId="2A9D6060" w:rsidR="00785898" w:rsidRPr="00AA0B90" w:rsidRDefault="00785898" w:rsidP="003772F8">
      <w:r w:rsidRPr="00AA0B90">
        <w:t>The first criterion under which the options are to be assessed is the potential reduction in insurance premiums and the second criterion is the likely cost and risk associated with using the Commonwealth balance sheet to lower the cost of insurance to consumers.</w:t>
      </w:r>
    </w:p>
    <w:p w14:paraId="25FDEFED" w14:textId="1A6DEC5A" w:rsidR="0095043E" w:rsidRPr="00AA0B90" w:rsidRDefault="00C71131" w:rsidP="003772F8">
      <w:r w:rsidRPr="00AA0B90">
        <w:t>As for the mutual</w:t>
      </w:r>
      <w:r w:rsidR="0095043E" w:rsidRPr="00AA0B90">
        <w:t>, the costing assumes that assets in the pool are the property of the scheme and will be returned to the Government upon closure of the scheme as a delayed payment for the guarantee.</w:t>
      </w:r>
      <w:r w:rsidR="003249C3">
        <w:t xml:space="preserve"> Further, the estimated costs for the reinsurance pool are in addition to other payments the Government would be liable for in the event of a cyclone (such as payments under the Natural Disaster Relief and Recovery Arrangements).</w:t>
      </w:r>
    </w:p>
    <w:p w14:paraId="36BB4669" w14:textId="0542649A" w:rsidR="00303822" w:rsidRPr="00AA0B90" w:rsidRDefault="003772F8" w:rsidP="00303822">
      <w:pPr>
        <w:pStyle w:val="Heading3"/>
      </w:pPr>
      <w:r w:rsidRPr="00AA0B90">
        <w:t>Could</w:t>
      </w:r>
      <w:r w:rsidR="00303822" w:rsidRPr="00AA0B90">
        <w:t xml:space="preserve"> a commercially</w:t>
      </w:r>
      <w:r w:rsidR="00287E90">
        <w:noBreakHyphen/>
      </w:r>
      <w:r w:rsidR="00C71131" w:rsidRPr="00AA0B90">
        <w:t>viable</w:t>
      </w:r>
      <w:r w:rsidR="00785898" w:rsidRPr="00AA0B90">
        <w:t xml:space="preserve"> cyclone </w:t>
      </w:r>
      <w:r w:rsidR="00303822" w:rsidRPr="00AA0B90">
        <w:t>reinsurance pool</w:t>
      </w:r>
      <w:r w:rsidR="00785898" w:rsidRPr="00AA0B90">
        <w:t xml:space="preserve"> reduce consumer premiums</w:t>
      </w:r>
      <w:r w:rsidR="00303822" w:rsidRPr="00AA0B90">
        <w:t>?</w:t>
      </w:r>
    </w:p>
    <w:p w14:paraId="280EB05C" w14:textId="09D6D62D" w:rsidR="00303822" w:rsidRPr="00AA0B90" w:rsidRDefault="00303822" w:rsidP="008A098F">
      <w:r w:rsidRPr="00AA0B90">
        <w:t xml:space="preserve">It has been suggested that a </w:t>
      </w:r>
      <w:r w:rsidR="004633A2" w:rsidRPr="00AA0B90">
        <w:t xml:space="preserve">cyclone </w:t>
      </w:r>
      <w:r w:rsidRPr="00AA0B90">
        <w:t xml:space="preserve">reinsurance pool could offer premiums below current levels without </w:t>
      </w:r>
      <w:r w:rsidR="003772F8" w:rsidRPr="00AA0B90">
        <w:t>relying on</w:t>
      </w:r>
      <w:r w:rsidRPr="00AA0B90">
        <w:t xml:space="preserve"> Government </w:t>
      </w:r>
      <w:r w:rsidR="004633A2" w:rsidRPr="00AA0B90">
        <w:t>support</w:t>
      </w:r>
      <w:r w:rsidR="00EE33AD" w:rsidRPr="00AA0B90">
        <w:t xml:space="preserve">. </w:t>
      </w:r>
      <w:r w:rsidRPr="00AA0B90">
        <w:t>However,</w:t>
      </w:r>
      <w:r w:rsidR="004633A2" w:rsidRPr="00AA0B90">
        <w:t xml:space="preserve"> commissioned</w:t>
      </w:r>
      <w:r w:rsidRPr="00AA0B90">
        <w:t xml:space="preserve"> analysis </w:t>
      </w:r>
      <w:r w:rsidR="004633A2" w:rsidRPr="00AA0B90">
        <w:t xml:space="preserve">indicates </w:t>
      </w:r>
      <w:r w:rsidR="00166296" w:rsidRPr="00AA0B90">
        <w:t>that if</w:t>
      </w:r>
      <w:r w:rsidR="00743DD2" w:rsidRPr="00AA0B90">
        <w:t xml:space="preserve"> the </w:t>
      </w:r>
      <w:r w:rsidR="004633A2" w:rsidRPr="00AA0B90">
        <w:t xml:space="preserve">cyclone </w:t>
      </w:r>
      <w:r w:rsidR="00743DD2" w:rsidRPr="00AA0B90">
        <w:t xml:space="preserve">reinsurer </w:t>
      </w:r>
      <w:r w:rsidR="00EE33AD" w:rsidRPr="00AA0B90">
        <w:t xml:space="preserve">purchased a level of </w:t>
      </w:r>
      <w:r w:rsidR="00D8352C" w:rsidRPr="00AA0B90">
        <w:t>retrocession (</w:t>
      </w:r>
      <w:r w:rsidR="00AC22ED">
        <w:t>where</w:t>
      </w:r>
      <w:r w:rsidR="00B6195D" w:rsidRPr="00AA0B90">
        <w:t xml:space="preserve"> the cyclone reinsurer transfer</w:t>
      </w:r>
      <w:r w:rsidR="00AC22ED">
        <w:t>s</w:t>
      </w:r>
      <w:r w:rsidR="00B6195D" w:rsidRPr="00AA0B90">
        <w:t xml:space="preserve"> part of the risk to another reinsurer)</w:t>
      </w:r>
      <w:proofErr w:type="gramStart"/>
      <w:r w:rsidR="00AC22ED">
        <w:t>,</w:t>
      </w:r>
      <w:proofErr w:type="gramEnd"/>
      <w:r w:rsidR="00EE33AD" w:rsidRPr="00AA0B90">
        <w:t xml:space="preserve"> similar to a commercial entity</w:t>
      </w:r>
      <w:r w:rsidR="004633A2" w:rsidRPr="00AA0B90">
        <w:t>,</w:t>
      </w:r>
      <w:r w:rsidR="00EE33AD" w:rsidRPr="00AA0B90">
        <w:t xml:space="preserve"> </w:t>
      </w:r>
      <w:r w:rsidR="00743DD2" w:rsidRPr="00AA0B90">
        <w:t xml:space="preserve">then </w:t>
      </w:r>
      <w:r w:rsidR="00EE33AD" w:rsidRPr="00AA0B90">
        <w:t>the</w:t>
      </w:r>
      <w:r w:rsidR="004633A2" w:rsidRPr="00AA0B90">
        <w:t>re would be no reduction in costs that could be passed on to consumers through lower premiums.</w:t>
      </w:r>
      <w:r w:rsidR="00EE33AD" w:rsidRPr="00AA0B90" w:rsidDel="004633A2">
        <w:t xml:space="preserve"> </w:t>
      </w:r>
      <w:r w:rsidR="003772F8" w:rsidRPr="00AA0B90">
        <w:fldChar w:fldCharType="begin"/>
      </w:r>
      <w:r w:rsidR="003772F8" w:rsidRPr="00AA0B90">
        <w:instrText xml:space="preserve"> REF _Ref432694945 \h </w:instrText>
      </w:r>
      <w:r w:rsidR="003772F8" w:rsidRPr="00AA0B90">
        <w:fldChar w:fldCharType="separate"/>
      </w:r>
      <w:r w:rsidR="00622113" w:rsidRPr="00AA0B90">
        <w:t xml:space="preserve">Table </w:t>
      </w:r>
      <w:r w:rsidR="00622113">
        <w:rPr>
          <w:noProof/>
        </w:rPr>
        <w:t>5</w:t>
      </w:r>
      <w:r w:rsidR="003772F8" w:rsidRPr="00AA0B90">
        <w:fldChar w:fldCharType="end"/>
      </w:r>
      <w:r w:rsidRPr="00AA0B90">
        <w:t xml:space="preserve"> details the </w:t>
      </w:r>
      <w:r w:rsidR="004633A2" w:rsidRPr="00AA0B90">
        <w:t xml:space="preserve">estimates of the </w:t>
      </w:r>
      <w:r w:rsidR="00B25738" w:rsidRPr="00AA0B90">
        <w:t>cyclone</w:t>
      </w:r>
      <w:r w:rsidR="00287E90">
        <w:noBreakHyphen/>
      </w:r>
      <w:r w:rsidR="00B25738" w:rsidRPr="00AA0B90">
        <w:t xml:space="preserve">related </w:t>
      </w:r>
      <w:r w:rsidRPr="00AA0B90">
        <w:t xml:space="preserve">costs of </w:t>
      </w:r>
      <w:r w:rsidR="00B25738" w:rsidRPr="00AA0B90">
        <w:t>the reinsurance pool</w:t>
      </w:r>
      <w:r w:rsidR="004633A2" w:rsidRPr="00AA0B90">
        <w:t>.</w:t>
      </w:r>
      <w:r w:rsidR="00B25738" w:rsidRPr="00AA0B90" w:rsidDel="004633A2">
        <w:t xml:space="preserve"> </w:t>
      </w:r>
      <w:r w:rsidRPr="00AA0B90">
        <w:t xml:space="preserve">The </w:t>
      </w:r>
      <w:r w:rsidR="00B25738" w:rsidRPr="00AA0B90">
        <w:t>table</w:t>
      </w:r>
      <w:r w:rsidR="00F95408" w:rsidRPr="00AA0B90">
        <w:t xml:space="preserve"> shows that</w:t>
      </w:r>
      <w:r w:rsidRPr="00AA0B90">
        <w:t xml:space="preserve"> </w:t>
      </w:r>
      <w:r w:rsidR="00F95408" w:rsidRPr="00AA0B90">
        <w:t>t</w:t>
      </w:r>
      <w:r w:rsidRPr="00AA0B90">
        <w:t xml:space="preserve">he current premium pool </w:t>
      </w:r>
      <w:r w:rsidR="00EE33AD" w:rsidRPr="00AA0B90">
        <w:t>paid by consumers</w:t>
      </w:r>
      <w:r w:rsidRPr="00AA0B90">
        <w:t xml:space="preserve"> is around the same size as the premium pool that would be </w:t>
      </w:r>
      <w:r w:rsidR="00F95408" w:rsidRPr="00AA0B90">
        <w:t xml:space="preserve">charged </w:t>
      </w:r>
      <w:r w:rsidR="00EE33AD" w:rsidRPr="00AA0B90">
        <w:t>if</w:t>
      </w:r>
      <w:r w:rsidRPr="00AA0B90">
        <w:t xml:space="preserve"> the </w:t>
      </w:r>
      <w:r w:rsidR="00EE33AD" w:rsidRPr="00AA0B90">
        <w:t xml:space="preserve">reinsurance pool was run similar to a </w:t>
      </w:r>
      <w:r w:rsidRPr="00AA0B90">
        <w:t xml:space="preserve">commercial </w:t>
      </w:r>
      <w:r w:rsidR="00EE33AD" w:rsidRPr="00AA0B90">
        <w:t>entity</w:t>
      </w:r>
      <w:r w:rsidR="00F95408" w:rsidRPr="00AA0B90">
        <w:t>.</w:t>
      </w:r>
    </w:p>
    <w:p w14:paraId="0021290A" w14:textId="51727D0F" w:rsidR="00303822" w:rsidRPr="00AA0B90" w:rsidRDefault="00303822" w:rsidP="008A098F">
      <w:pPr>
        <w:pStyle w:val="TableMainHeading"/>
        <w:spacing w:after="0"/>
      </w:pPr>
      <w:bookmarkStart w:id="397" w:name="_Ref432694945"/>
      <w:r w:rsidRPr="00AA0B90">
        <w:t xml:space="preserve">Table </w:t>
      </w:r>
      <w:fldSimple w:instr=" SEQ Table \* ARABIC ">
        <w:r w:rsidR="00622113">
          <w:rPr>
            <w:noProof/>
          </w:rPr>
          <w:t>5</w:t>
        </w:r>
      </w:fldSimple>
      <w:bookmarkEnd w:id="397"/>
      <w:r w:rsidRPr="00AA0B90">
        <w:t xml:space="preserve">: Costs and revenue for a </w:t>
      </w:r>
      <w:r w:rsidR="00F95408" w:rsidRPr="00AA0B90">
        <w:t>commercially</w:t>
      </w:r>
      <w:r w:rsidR="00287E90">
        <w:noBreakHyphen/>
      </w:r>
      <w:r w:rsidR="00F95408" w:rsidRPr="00AA0B90">
        <w:t>viable reinsurance pool</w:t>
      </w:r>
    </w:p>
    <w:p w14:paraId="133007A1" w14:textId="77777777" w:rsidR="00303822" w:rsidRPr="00AA0B90" w:rsidRDefault="00303822" w:rsidP="008A098F">
      <w:pPr>
        <w:pStyle w:val="TableSecondHeading"/>
        <w:spacing w:before="0"/>
      </w:pPr>
      <w:r w:rsidRPr="00AA0B90">
        <w:t>$ </w:t>
      </w:r>
      <w:proofErr w:type="gramStart"/>
      <w:r w:rsidRPr="00AA0B90">
        <w:t>millions</w:t>
      </w:r>
      <w:proofErr w:type="gramEnd"/>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6946"/>
        <w:gridCol w:w="2126"/>
      </w:tblGrid>
      <w:tr w:rsidR="00303822" w:rsidRPr="00AA0B90" w14:paraId="2499D6C3" w14:textId="77777777" w:rsidTr="00D62C6B">
        <w:trPr>
          <w:tblHeader/>
        </w:trPr>
        <w:tc>
          <w:tcPr>
            <w:tcW w:w="6946" w:type="dxa"/>
            <w:shd w:val="clear" w:color="auto" w:fill="auto"/>
          </w:tcPr>
          <w:p w14:paraId="34A1584C" w14:textId="77777777" w:rsidR="00303822" w:rsidRPr="008A098F" w:rsidRDefault="00303822" w:rsidP="008A098F">
            <w:pPr>
              <w:pStyle w:val="TableTextLeft"/>
              <w:rPr>
                <w:b/>
              </w:rPr>
            </w:pPr>
            <w:r w:rsidRPr="008A098F">
              <w:rPr>
                <w:b/>
              </w:rPr>
              <w:t>Annual cost = required premium pool</w:t>
            </w:r>
          </w:p>
        </w:tc>
        <w:tc>
          <w:tcPr>
            <w:tcW w:w="2126" w:type="dxa"/>
            <w:shd w:val="clear" w:color="auto" w:fill="auto"/>
          </w:tcPr>
          <w:p w14:paraId="2CC53548" w14:textId="44478F72" w:rsidR="00303822" w:rsidRPr="008A098F" w:rsidRDefault="00AF631A" w:rsidP="008A098F">
            <w:pPr>
              <w:pStyle w:val="TableTextRight"/>
              <w:rPr>
                <w:b/>
              </w:rPr>
            </w:pPr>
            <w:r w:rsidRPr="008A098F">
              <w:rPr>
                <w:b/>
              </w:rPr>
              <w:t>423</w:t>
            </w:r>
          </w:p>
        </w:tc>
      </w:tr>
      <w:tr w:rsidR="00303822" w:rsidRPr="00AA0B90" w14:paraId="079F660F" w14:textId="77777777" w:rsidTr="006009FA">
        <w:tc>
          <w:tcPr>
            <w:tcW w:w="6946" w:type="dxa"/>
            <w:shd w:val="clear" w:color="auto" w:fill="auto"/>
          </w:tcPr>
          <w:p w14:paraId="3CD0B4E2" w14:textId="77777777" w:rsidR="00303822" w:rsidRPr="00AA0B90" w:rsidRDefault="00303822" w:rsidP="008A098F">
            <w:pPr>
              <w:pStyle w:val="TableTextIndented"/>
            </w:pPr>
            <w:r w:rsidRPr="00AA0B90">
              <w:t>Net claims costs</w:t>
            </w:r>
          </w:p>
        </w:tc>
        <w:tc>
          <w:tcPr>
            <w:tcW w:w="2126" w:type="dxa"/>
            <w:shd w:val="clear" w:color="auto" w:fill="auto"/>
          </w:tcPr>
          <w:p w14:paraId="2DB804DD" w14:textId="4228ECA6" w:rsidR="00303822" w:rsidRPr="00AA0B90" w:rsidRDefault="00AF631A" w:rsidP="008A098F">
            <w:pPr>
              <w:pStyle w:val="TableTextRight"/>
            </w:pPr>
            <w:r w:rsidRPr="00AA0B90">
              <w:t>52</w:t>
            </w:r>
          </w:p>
        </w:tc>
      </w:tr>
      <w:tr w:rsidR="00303822" w:rsidRPr="00AA0B90" w14:paraId="1BFDF7CE" w14:textId="77777777" w:rsidTr="006009FA">
        <w:tc>
          <w:tcPr>
            <w:tcW w:w="6946" w:type="dxa"/>
            <w:shd w:val="clear" w:color="auto" w:fill="auto"/>
          </w:tcPr>
          <w:p w14:paraId="091B03C7" w14:textId="77777777" w:rsidR="00303822" w:rsidRPr="00AA0B90" w:rsidRDefault="00303822" w:rsidP="008A098F">
            <w:pPr>
              <w:pStyle w:val="TableTextIndented"/>
            </w:pPr>
            <w:r w:rsidRPr="00AA0B90">
              <w:t>Reinsurance expense</w:t>
            </w:r>
          </w:p>
        </w:tc>
        <w:tc>
          <w:tcPr>
            <w:tcW w:w="2126" w:type="dxa"/>
            <w:shd w:val="clear" w:color="auto" w:fill="auto"/>
          </w:tcPr>
          <w:p w14:paraId="6C6C90DA" w14:textId="35BB7CC0" w:rsidR="00303822" w:rsidRPr="00AA0B90" w:rsidRDefault="00AF631A" w:rsidP="008A098F">
            <w:pPr>
              <w:pStyle w:val="TableTextRight"/>
            </w:pPr>
            <w:r w:rsidRPr="00AA0B90">
              <w:t>329</w:t>
            </w:r>
          </w:p>
        </w:tc>
      </w:tr>
      <w:tr w:rsidR="00451F6E" w:rsidRPr="00AA0B90" w14:paraId="03F23441" w14:textId="77777777" w:rsidTr="006009FA">
        <w:trPr>
          <w:trHeight w:val="257"/>
        </w:trPr>
        <w:tc>
          <w:tcPr>
            <w:tcW w:w="6946" w:type="dxa"/>
            <w:shd w:val="clear" w:color="auto" w:fill="auto"/>
          </w:tcPr>
          <w:p w14:paraId="37739349" w14:textId="4197054B" w:rsidR="00451F6E" w:rsidRPr="00AA0B90" w:rsidRDefault="00451F6E" w:rsidP="008A098F">
            <w:pPr>
              <w:pStyle w:val="TableTextIndented"/>
            </w:pPr>
            <w:r w:rsidRPr="00AA0B90">
              <w:t>Operating expenses</w:t>
            </w:r>
          </w:p>
        </w:tc>
        <w:tc>
          <w:tcPr>
            <w:tcW w:w="2126" w:type="dxa"/>
            <w:shd w:val="clear" w:color="auto" w:fill="auto"/>
          </w:tcPr>
          <w:p w14:paraId="67E62A50" w14:textId="27E5EC02" w:rsidR="00451F6E" w:rsidRPr="00AA0B90" w:rsidRDefault="00451F6E" w:rsidP="008A098F">
            <w:pPr>
              <w:pStyle w:val="TableTextRight"/>
            </w:pPr>
            <w:r w:rsidRPr="00AA0B90">
              <w:t>15</w:t>
            </w:r>
          </w:p>
        </w:tc>
      </w:tr>
      <w:tr w:rsidR="00303822" w:rsidRPr="00AA0B90" w14:paraId="5C63B0B3" w14:textId="77777777" w:rsidTr="006009FA">
        <w:tc>
          <w:tcPr>
            <w:tcW w:w="6946" w:type="dxa"/>
            <w:shd w:val="clear" w:color="auto" w:fill="auto"/>
          </w:tcPr>
          <w:p w14:paraId="1FB88577" w14:textId="57472D03" w:rsidR="00303822" w:rsidRPr="00AA0B90" w:rsidRDefault="00AF631A" w:rsidP="008A098F">
            <w:pPr>
              <w:pStyle w:val="TableTextIndented"/>
            </w:pPr>
            <w:r w:rsidRPr="00AA0B90">
              <w:t>Cost of capital</w:t>
            </w:r>
          </w:p>
        </w:tc>
        <w:tc>
          <w:tcPr>
            <w:tcW w:w="2126" w:type="dxa"/>
            <w:shd w:val="clear" w:color="auto" w:fill="auto"/>
          </w:tcPr>
          <w:p w14:paraId="04E4E64C" w14:textId="444CBDD6" w:rsidR="00303822" w:rsidRPr="00AA0B90" w:rsidRDefault="00AF631A" w:rsidP="008A098F">
            <w:pPr>
              <w:pStyle w:val="TableTextRight"/>
            </w:pPr>
            <w:r w:rsidRPr="00AA0B90">
              <w:t>27</w:t>
            </w:r>
          </w:p>
        </w:tc>
      </w:tr>
      <w:tr w:rsidR="00451F6E" w:rsidRPr="00AA0B90" w14:paraId="4D29996F" w14:textId="77777777" w:rsidTr="006009FA">
        <w:tc>
          <w:tcPr>
            <w:tcW w:w="6946" w:type="dxa"/>
            <w:shd w:val="clear" w:color="auto" w:fill="auto"/>
          </w:tcPr>
          <w:p w14:paraId="00698F18" w14:textId="08F74259" w:rsidR="00451F6E" w:rsidRPr="008A098F" w:rsidRDefault="00451F6E" w:rsidP="008A098F">
            <w:pPr>
              <w:pStyle w:val="TableTextLeft"/>
              <w:jc w:val="left"/>
              <w:rPr>
                <w:b/>
              </w:rPr>
            </w:pPr>
            <w:r w:rsidRPr="008A098F">
              <w:rPr>
                <w:b/>
              </w:rPr>
              <w:t>Required premium pool plus private insurer premium revenue to cover the first $100 million in cyclone damage</w:t>
            </w:r>
          </w:p>
        </w:tc>
        <w:tc>
          <w:tcPr>
            <w:tcW w:w="2126" w:type="dxa"/>
            <w:shd w:val="clear" w:color="auto" w:fill="auto"/>
          </w:tcPr>
          <w:p w14:paraId="6CA33B5F" w14:textId="5F9BCE89" w:rsidR="00451F6E" w:rsidRPr="008A098F" w:rsidRDefault="00451F6E" w:rsidP="008A098F">
            <w:pPr>
              <w:pStyle w:val="TableTextRight"/>
              <w:rPr>
                <w:b/>
              </w:rPr>
            </w:pPr>
            <w:r w:rsidRPr="008A098F">
              <w:rPr>
                <w:b/>
              </w:rPr>
              <w:br/>
              <w:t>558</w:t>
            </w:r>
          </w:p>
        </w:tc>
      </w:tr>
      <w:tr w:rsidR="00451F6E" w:rsidRPr="00AA0B90" w14:paraId="39E57055" w14:textId="77777777" w:rsidTr="006009FA">
        <w:tc>
          <w:tcPr>
            <w:tcW w:w="6946" w:type="dxa"/>
            <w:shd w:val="clear" w:color="auto" w:fill="auto"/>
          </w:tcPr>
          <w:p w14:paraId="7E635FAD" w14:textId="1D02DE81" w:rsidR="00451F6E" w:rsidRPr="008A098F" w:rsidRDefault="00451F6E" w:rsidP="008A098F">
            <w:pPr>
              <w:pStyle w:val="TableTextLeft"/>
              <w:jc w:val="left"/>
              <w:rPr>
                <w:b/>
              </w:rPr>
            </w:pPr>
            <w:r w:rsidRPr="008A098F">
              <w:rPr>
                <w:b/>
              </w:rPr>
              <w:t>Current market premium pool for cyclone risk</w:t>
            </w:r>
          </w:p>
        </w:tc>
        <w:tc>
          <w:tcPr>
            <w:tcW w:w="2126" w:type="dxa"/>
            <w:shd w:val="clear" w:color="auto" w:fill="auto"/>
          </w:tcPr>
          <w:p w14:paraId="455A7273" w14:textId="37E2FC5C" w:rsidR="00451F6E" w:rsidRPr="008A098F" w:rsidRDefault="00451F6E" w:rsidP="008A098F">
            <w:pPr>
              <w:pStyle w:val="TableTextRight"/>
              <w:rPr>
                <w:b/>
              </w:rPr>
            </w:pPr>
            <w:r w:rsidRPr="008A098F">
              <w:rPr>
                <w:b/>
              </w:rPr>
              <w:t>Around 480</w:t>
            </w:r>
          </w:p>
        </w:tc>
      </w:tr>
      <w:tr w:rsidR="00303822" w:rsidRPr="00AA0B90" w14:paraId="79AE5F55" w14:textId="77777777" w:rsidTr="006009FA">
        <w:tc>
          <w:tcPr>
            <w:tcW w:w="6946" w:type="dxa"/>
            <w:shd w:val="clear" w:color="auto" w:fill="auto"/>
          </w:tcPr>
          <w:p w14:paraId="53F1E0E3" w14:textId="6B50CF7B" w:rsidR="002561DC" w:rsidRPr="008A098F" w:rsidRDefault="00AF631A" w:rsidP="008A098F">
            <w:pPr>
              <w:pStyle w:val="TableTextLeft"/>
              <w:jc w:val="left"/>
              <w:rPr>
                <w:b/>
              </w:rPr>
            </w:pPr>
            <w:r w:rsidRPr="008A098F">
              <w:rPr>
                <w:b/>
              </w:rPr>
              <w:t>Expected reduction in cyclone component of premium</w:t>
            </w:r>
          </w:p>
          <w:p w14:paraId="663C55DA" w14:textId="6B90AA5E" w:rsidR="00303822" w:rsidRPr="008A098F" w:rsidRDefault="002561DC" w:rsidP="008A098F">
            <w:pPr>
              <w:pStyle w:val="TableTextLeft"/>
              <w:jc w:val="left"/>
              <w:rPr>
                <w:b/>
              </w:rPr>
            </w:pPr>
            <w:r w:rsidRPr="008A098F">
              <w:rPr>
                <w:b/>
              </w:rPr>
              <w:t>E</w:t>
            </w:r>
            <w:r w:rsidR="00303822" w:rsidRPr="008A098F">
              <w:rPr>
                <w:b/>
              </w:rPr>
              <w:t>xpected reduction in total premiums (cyclone plus non</w:t>
            </w:r>
            <w:r w:rsidR="00287E90">
              <w:rPr>
                <w:b/>
              </w:rPr>
              <w:noBreakHyphen/>
            </w:r>
            <w:r w:rsidR="00303822" w:rsidRPr="008A098F">
              <w:rPr>
                <w:b/>
              </w:rPr>
              <w:t>cyclone)</w:t>
            </w:r>
          </w:p>
        </w:tc>
        <w:tc>
          <w:tcPr>
            <w:tcW w:w="2126" w:type="dxa"/>
            <w:shd w:val="clear" w:color="auto" w:fill="auto"/>
          </w:tcPr>
          <w:p w14:paraId="58880717" w14:textId="10BA2CF7" w:rsidR="002561DC" w:rsidRPr="008A098F" w:rsidRDefault="00AF631A" w:rsidP="008A098F">
            <w:pPr>
              <w:pStyle w:val="TableTextRight"/>
              <w:rPr>
                <w:b/>
              </w:rPr>
            </w:pPr>
            <w:r w:rsidRPr="008A098F">
              <w:rPr>
                <w:b/>
                <w:i/>
              </w:rPr>
              <w:t>increase</w:t>
            </w:r>
            <w:r w:rsidRPr="008A098F">
              <w:rPr>
                <w:b/>
              </w:rPr>
              <w:t xml:space="preserve"> of 10</w:t>
            </w:r>
            <w:r w:rsidR="00287E90">
              <w:rPr>
                <w:b/>
              </w:rPr>
              <w:noBreakHyphen/>
            </w:r>
            <w:r w:rsidRPr="008A098F">
              <w:rPr>
                <w:b/>
              </w:rPr>
              <w:t>20%</w:t>
            </w:r>
          </w:p>
          <w:p w14:paraId="33B674DF" w14:textId="48A5CB04" w:rsidR="00303822" w:rsidRPr="008A098F" w:rsidRDefault="00AF631A" w:rsidP="008A098F">
            <w:pPr>
              <w:pStyle w:val="TableTextRight"/>
              <w:rPr>
                <w:b/>
              </w:rPr>
            </w:pPr>
            <w:r w:rsidRPr="008A098F">
              <w:rPr>
                <w:b/>
                <w:i/>
              </w:rPr>
              <w:t>increase</w:t>
            </w:r>
            <w:r w:rsidRPr="008A098F">
              <w:rPr>
                <w:b/>
              </w:rPr>
              <w:t xml:space="preserve"> </w:t>
            </w:r>
            <w:r w:rsidR="00B25738" w:rsidRPr="008A098F">
              <w:rPr>
                <w:b/>
              </w:rPr>
              <w:t xml:space="preserve">of </w:t>
            </w:r>
            <w:r w:rsidRPr="008A098F">
              <w:rPr>
                <w:b/>
              </w:rPr>
              <w:t>5</w:t>
            </w:r>
            <w:r w:rsidR="00287E90">
              <w:rPr>
                <w:b/>
              </w:rPr>
              <w:noBreakHyphen/>
            </w:r>
            <w:r w:rsidRPr="008A098F">
              <w:rPr>
                <w:b/>
              </w:rPr>
              <w:t>10</w:t>
            </w:r>
            <w:r w:rsidR="00B25738" w:rsidRPr="008A098F">
              <w:rPr>
                <w:b/>
              </w:rPr>
              <w:t>%</w:t>
            </w:r>
          </w:p>
        </w:tc>
      </w:tr>
    </w:tbl>
    <w:p w14:paraId="028304E3" w14:textId="216B5BE7" w:rsidR="00303822" w:rsidRPr="00AA0B90" w:rsidRDefault="00303822" w:rsidP="008A098F">
      <w:pPr>
        <w:pStyle w:val="ChartorTableNote"/>
      </w:pPr>
      <w:r w:rsidRPr="00AA0B90">
        <w:t xml:space="preserve">Notes: Net claims costs have been estimated using cyclone catastrophe models and are equal to the yearly average of claims over the long run less the yearly average amount that is expected to be received back over the long run from reinsurance. Advice was sought from </w:t>
      </w:r>
      <w:proofErr w:type="spellStart"/>
      <w:r w:rsidRPr="00AA0B90">
        <w:t>Finity</w:t>
      </w:r>
      <w:proofErr w:type="spellEnd"/>
      <w:r w:rsidRPr="00AA0B90">
        <w:t xml:space="preserve"> </w:t>
      </w:r>
      <w:r w:rsidR="00B62828">
        <w:t xml:space="preserve">Consulting </w:t>
      </w:r>
      <w:r w:rsidRPr="00AA0B90">
        <w:t xml:space="preserve">about the magnitude of the other costs. More details on how these costs are estimated </w:t>
      </w:r>
      <w:proofErr w:type="gramStart"/>
      <w:r w:rsidRPr="00AA0B90">
        <w:t>is</w:t>
      </w:r>
      <w:proofErr w:type="gramEnd"/>
      <w:r w:rsidRPr="00AA0B90">
        <w:t xml:space="preserve"> included in the report from </w:t>
      </w:r>
      <w:proofErr w:type="spellStart"/>
      <w:r w:rsidRPr="00AA0B90">
        <w:t>Finity</w:t>
      </w:r>
      <w:proofErr w:type="spellEnd"/>
      <w:r w:rsidRPr="00AA0B90">
        <w:t xml:space="preserve"> </w:t>
      </w:r>
      <w:r w:rsidR="00B62828">
        <w:t xml:space="preserve">Consulting </w:t>
      </w:r>
      <w:r w:rsidRPr="00AA0B90">
        <w:t xml:space="preserve">at Appendix </w:t>
      </w:r>
      <w:r w:rsidR="002D2A40" w:rsidRPr="00AA0B90">
        <w:t>C</w:t>
      </w:r>
      <w:r w:rsidRPr="00AA0B90">
        <w:t>.</w:t>
      </w:r>
    </w:p>
    <w:p w14:paraId="41FD66E1" w14:textId="1C209B90" w:rsidR="00A65DEA" w:rsidRPr="00AA0B90" w:rsidRDefault="00A65DEA" w:rsidP="00A65DEA">
      <w:pPr>
        <w:pStyle w:val="Source"/>
      </w:pPr>
      <w:r w:rsidRPr="00AA0B90">
        <w:t xml:space="preserve">Sources: AGA, </w:t>
      </w:r>
      <w:proofErr w:type="spellStart"/>
      <w:r w:rsidRPr="00AA0B90">
        <w:t>Finity</w:t>
      </w:r>
      <w:proofErr w:type="spellEnd"/>
      <w:r w:rsidR="00104866">
        <w:t xml:space="preserve"> Consulting</w:t>
      </w:r>
    </w:p>
    <w:p w14:paraId="2F1E3548" w14:textId="16BAABC9" w:rsidR="00303822" w:rsidRPr="00AA0B90" w:rsidRDefault="00303822" w:rsidP="007E477A">
      <w:pPr>
        <w:pStyle w:val="SingleParagraph"/>
      </w:pPr>
    </w:p>
    <w:p w14:paraId="62E227C9" w14:textId="01EA98A4" w:rsidR="00292A07" w:rsidRPr="00AA0B90" w:rsidRDefault="00292A07" w:rsidP="007E477A">
      <w:pPr>
        <w:pStyle w:val="Pull-quote"/>
      </w:pPr>
      <w:r w:rsidRPr="00AA0B90">
        <w:t>Modelling results indicate that the Government would need to provide a subsidy and use its balance sheet in order for a cyclone reinsurance pool to reduce consumer premiums.</w:t>
      </w:r>
    </w:p>
    <w:p w14:paraId="5F47B5A2" w14:textId="73024C39" w:rsidR="00303822" w:rsidRPr="00AA0B90" w:rsidRDefault="006376C2" w:rsidP="00303822">
      <w:pPr>
        <w:pStyle w:val="Heading3"/>
      </w:pPr>
      <w:r w:rsidRPr="00AA0B90">
        <w:lastRenderedPageBreak/>
        <w:t>C</w:t>
      </w:r>
      <w:r w:rsidR="00AC22ED">
        <w:t>ould</w:t>
      </w:r>
      <w:r w:rsidRPr="00AA0B90">
        <w:t xml:space="preserve"> consumer premiums be reduced if a cyclone reinsurance pool was supported </w:t>
      </w:r>
      <w:r w:rsidR="00AC22ED">
        <w:t>by</w:t>
      </w:r>
      <w:r w:rsidRPr="00AA0B90">
        <w:t xml:space="preserve"> a Government guarantee?</w:t>
      </w:r>
    </w:p>
    <w:p w14:paraId="5AA218F5" w14:textId="071C25DC" w:rsidR="00303822" w:rsidRPr="00AA0B90" w:rsidRDefault="002B296A" w:rsidP="00303822">
      <w:r w:rsidRPr="00AA0B90">
        <w:t xml:space="preserve">The </w:t>
      </w:r>
      <w:r w:rsidR="00303822" w:rsidRPr="00AA0B90">
        <w:t xml:space="preserve">costs of the </w:t>
      </w:r>
      <w:r w:rsidRPr="00AA0B90">
        <w:t>reinsurance pool c</w:t>
      </w:r>
      <w:r w:rsidR="006376C2" w:rsidRPr="00AA0B90">
        <w:t>ould</w:t>
      </w:r>
      <w:r w:rsidRPr="00AA0B90">
        <w:t xml:space="preserve"> be </w:t>
      </w:r>
      <w:r w:rsidR="00303822" w:rsidRPr="00AA0B90">
        <w:t xml:space="preserve">lowered by </w:t>
      </w:r>
      <w:r w:rsidR="006376C2" w:rsidRPr="00AA0B90">
        <w:t xml:space="preserve">the Government </w:t>
      </w:r>
      <w:r w:rsidR="00303822" w:rsidRPr="00AA0B90">
        <w:t>providing an implicit subsidy</w:t>
      </w:r>
      <w:r w:rsidR="006376C2" w:rsidRPr="00AA0B90">
        <w:t xml:space="preserve"> through a</w:t>
      </w:r>
      <w:r w:rsidR="00303822" w:rsidRPr="00AA0B90">
        <w:t xml:space="preserve"> Government guarantee at below </w:t>
      </w:r>
      <w:r w:rsidR="00B02A28" w:rsidRPr="00AA0B90">
        <w:t>its</w:t>
      </w:r>
      <w:r w:rsidR="00303822" w:rsidRPr="00AA0B90">
        <w:t xml:space="preserve"> </w:t>
      </w:r>
      <w:r w:rsidR="00B02A28" w:rsidRPr="00AA0B90">
        <w:t>full</w:t>
      </w:r>
      <w:r w:rsidR="00303822" w:rsidRPr="00AA0B90">
        <w:t xml:space="preserve"> commercial value. The costs to Government </w:t>
      </w:r>
      <w:r w:rsidR="00BE5426" w:rsidRPr="00AA0B90">
        <w:t xml:space="preserve">have been estimated on the </w:t>
      </w:r>
      <w:r w:rsidR="00303822" w:rsidRPr="00AA0B90">
        <w:t>assum</w:t>
      </w:r>
      <w:r w:rsidR="00BE5426" w:rsidRPr="00AA0B90">
        <w:t xml:space="preserve">ption </w:t>
      </w:r>
      <w:r w:rsidR="00303822" w:rsidRPr="00AA0B90">
        <w:t xml:space="preserve">that the </w:t>
      </w:r>
      <w:r w:rsidR="00F359E8" w:rsidRPr="00AA0B90">
        <w:t xml:space="preserve">reinsurance pool </w:t>
      </w:r>
      <w:r w:rsidR="00303822" w:rsidRPr="00AA0B90">
        <w:t>does not purchase reinsurance</w:t>
      </w:r>
      <w:r w:rsidR="00BE5426" w:rsidRPr="00AA0B90">
        <w:t xml:space="preserve"> (retrocession)</w:t>
      </w:r>
      <w:r w:rsidR="003772F8" w:rsidRPr="00AA0B90">
        <w:t xml:space="preserve"> to cover its risk</w:t>
      </w:r>
      <w:r w:rsidR="00F359E8" w:rsidRPr="00AA0B90">
        <w:t>. Options regarding retrocession are discussed below.</w:t>
      </w:r>
    </w:p>
    <w:p w14:paraId="14C4D58F" w14:textId="615A3FB5" w:rsidR="00303822" w:rsidRPr="00AA0B90" w:rsidRDefault="00BE5426" w:rsidP="0014717E">
      <w:r w:rsidRPr="00AA0B90">
        <w:t>The commissioned</w:t>
      </w:r>
      <w:r w:rsidR="00303822" w:rsidRPr="00AA0B90">
        <w:t xml:space="preserve"> modelling indicates that </w:t>
      </w:r>
      <w:r w:rsidRPr="00AA0B90">
        <w:t>a</w:t>
      </w:r>
      <w:r w:rsidR="00F359E8" w:rsidRPr="00AA0B90">
        <w:t xml:space="preserve"> partially funded scheme</w:t>
      </w:r>
      <w:r w:rsidR="003772F8" w:rsidRPr="00AA0B90">
        <w:t>, in which the reinsurance pool charges a price to cover the expected</w:t>
      </w:r>
      <w:r w:rsidR="00B6195D" w:rsidRPr="00AA0B90">
        <w:t xml:space="preserve"> long </w:t>
      </w:r>
      <w:r w:rsidR="00D8352C" w:rsidRPr="00AA0B90">
        <w:t>run cost</w:t>
      </w:r>
      <w:r w:rsidR="003772F8" w:rsidRPr="00AA0B90">
        <w:t xml:space="preserve"> of claims and operating costs</w:t>
      </w:r>
      <w:r w:rsidR="00F359E8" w:rsidRPr="00AA0B90">
        <w:t xml:space="preserve"> (Scenario 2)</w:t>
      </w:r>
      <w:r w:rsidR="003772F8" w:rsidRPr="00AA0B90">
        <w:t>,</w:t>
      </w:r>
      <w:r w:rsidR="00303822" w:rsidRPr="00AA0B90">
        <w:t xml:space="preserve"> would generate a reduction in total consumer premium</w:t>
      </w:r>
      <w:r w:rsidR="00506801" w:rsidRPr="00AA0B90">
        <w:t>s</w:t>
      </w:r>
      <w:r w:rsidR="00303822" w:rsidRPr="00AA0B90">
        <w:t xml:space="preserve"> (</w:t>
      </w:r>
      <w:r w:rsidR="00323C03">
        <w:t>that is,</w:t>
      </w:r>
      <w:r w:rsidR="00303822" w:rsidRPr="00AA0B90">
        <w:t xml:space="preserve"> the sum of the cyclone and non</w:t>
      </w:r>
      <w:r w:rsidR="00287E90">
        <w:noBreakHyphen/>
      </w:r>
      <w:r w:rsidR="00303822" w:rsidRPr="00AA0B90">
        <w:t xml:space="preserve">cyclone insurance premiums) </w:t>
      </w:r>
      <w:r w:rsidR="00D8352C" w:rsidRPr="00AA0B90">
        <w:t>by</w:t>
      </w:r>
      <w:r w:rsidR="00303822" w:rsidRPr="00AA0B90">
        <w:t xml:space="preserve"> </w:t>
      </w:r>
      <w:r w:rsidR="00286D75" w:rsidRPr="00AA0B90">
        <w:t>10</w:t>
      </w:r>
      <w:r w:rsidR="00287E90">
        <w:noBreakHyphen/>
      </w:r>
      <w:r w:rsidR="00B6195D" w:rsidRPr="00AA0B90">
        <w:t>15</w:t>
      </w:r>
      <w:r w:rsidR="00303822" w:rsidRPr="00AA0B90">
        <w:t> per cent on average across northern Australia (</w:t>
      </w:r>
      <w:r w:rsidR="003772F8" w:rsidRPr="00AA0B90">
        <w:fldChar w:fldCharType="begin"/>
      </w:r>
      <w:r w:rsidR="003772F8" w:rsidRPr="00AA0B90">
        <w:instrText xml:space="preserve"> REF _Ref433817913 \h </w:instrText>
      </w:r>
      <w:r w:rsidR="003772F8" w:rsidRPr="00AA0B90">
        <w:fldChar w:fldCharType="separate"/>
      </w:r>
      <w:r w:rsidR="00622113" w:rsidRPr="00AA0B90">
        <w:t xml:space="preserve">Table </w:t>
      </w:r>
      <w:r w:rsidR="00622113">
        <w:rPr>
          <w:noProof/>
        </w:rPr>
        <w:t>6</w:t>
      </w:r>
      <w:r w:rsidR="003772F8" w:rsidRPr="00AA0B90">
        <w:fldChar w:fldCharType="end"/>
      </w:r>
      <w:r w:rsidR="0014717E" w:rsidRPr="00AA0B90">
        <w:t>).</w:t>
      </w:r>
    </w:p>
    <w:p w14:paraId="5E417C48" w14:textId="093E9FED" w:rsidR="00303822" w:rsidRPr="00AA0B90" w:rsidRDefault="00303822" w:rsidP="00292A07">
      <w:pPr>
        <w:pStyle w:val="TableMainHeading"/>
        <w:spacing w:after="0"/>
      </w:pPr>
      <w:bookmarkStart w:id="398" w:name="_Ref433817913"/>
      <w:r w:rsidRPr="00AA0B90">
        <w:t xml:space="preserve">Table </w:t>
      </w:r>
      <w:fldSimple w:instr=" SEQ Table \* ARABIC ">
        <w:r w:rsidR="00622113">
          <w:rPr>
            <w:noProof/>
          </w:rPr>
          <w:t>6</w:t>
        </w:r>
      </w:fldSimple>
      <w:bookmarkEnd w:id="398"/>
      <w:r w:rsidRPr="00AA0B90">
        <w:t xml:space="preserve">: Costs and revenue for a </w:t>
      </w:r>
      <w:r w:rsidR="003742C6" w:rsidRPr="00AA0B90">
        <w:t>partially</w:t>
      </w:r>
      <w:r w:rsidR="004D1283">
        <w:t xml:space="preserve"> </w:t>
      </w:r>
      <w:r w:rsidR="003742C6" w:rsidRPr="00AA0B90">
        <w:t xml:space="preserve">funded </w:t>
      </w:r>
      <w:r w:rsidR="003422BF" w:rsidRPr="00AA0B90">
        <w:t xml:space="preserve">reinsurance pool </w:t>
      </w:r>
    </w:p>
    <w:p w14:paraId="1149ABE1" w14:textId="77777777" w:rsidR="00303822" w:rsidRPr="00AA0B90" w:rsidRDefault="00303822" w:rsidP="00292A07">
      <w:pPr>
        <w:pStyle w:val="TableSecondHeading"/>
        <w:spacing w:before="0"/>
      </w:pPr>
      <w:r w:rsidRPr="00AA0B90">
        <w:t>$ </w:t>
      </w:r>
      <w:proofErr w:type="gramStart"/>
      <w:r w:rsidRPr="00AA0B90">
        <w:t>millions</w:t>
      </w:r>
      <w:proofErr w:type="gramEnd"/>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7513"/>
        <w:gridCol w:w="1559"/>
      </w:tblGrid>
      <w:tr w:rsidR="00303822" w:rsidRPr="00AA0B90" w14:paraId="0BE4A86F" w14:textId="77777777" w:rsidTr="00D62C6B">
        <w:trPr>
          <w:tblHeader/>
        </w:trPr>
        <w:tc>
          <w:tcPr>
            <w:tcW w:w="7513" w:type="dxa"/>
            <w:shd w:val="clear" w:color="auto" w:fill="auto"/>
          </w:tcPr>
          <w:p w14:paraId="5253826C" w14:textId="77777777" w:rsidR="00303822" w:rsidRPr="00292A07" w:rsidRDefault="00303822" w:rsidP="00292A07">
            <w:pPr>
              <w:pStyle w:val="TableTextLeft"/>
              <w:rPr>
                <w:b/>
              </w:rPr>
            </w:pPr>
            <w:r w:rsidRPr="00292A07">
              <w:rPr>
                <w:b/>
              </w:rPr>
              <w:t>Annual cost = required premium pool</w:t>
            </w:r>
          </w:p>
        </w:tc>
        <w:tc>
          <w:tcPr>
            <w:tcW w:w="1559" w:type="dxa"/>
            <w:shd w:val="clear" w:color="auto" w:fill="auto"/>
          </w:tcPr>
          <w:p w14:paraId="68BF3F1A" w14:textId="0034FE15" w:rsidR="00303822" w:rsidRPr="00292A07" w:rsidRDefault="007953DD" w:rsidP="00292A07">
            <w:pPr>
              <w:pStyle w:val="TableTextRight"/>
              <w:rPr>
                <w:b/>
              </w:rPr>
            </w:pPr>
            <w:r w:rsidRPr="00292A07">
              <w:rPr>
                <w:b/>
              </w:rPr>
              <w:t>228</w:t>
            </w:r>
          </w:p>
        </w:tc>
      </w:tr>
      <w:tr w:rsidR="00303822" w:rsidRPr="00AA0B90" w14:paraId="6D0A1FA6" w14:textId="77777777" w:rsidTr="00292A07">
        <w:tc>
          <w:tcPr>
            <w:tcW w:w="7513" w:type="dxa"/>
            <w:shd w:val="clear" w:color="auto" w:fill="auto"/>
          </w:tcPr>
          <w:p w14:paraId="5E1E5196" w14:textId="77777777" w:rsidR="00303822" w:rsidRPr="00AA0B90" w:rsidRDefault="00303822" w:rsidP="00292A07">
            <w:pPr>
              <w:pStyle w:val="TableTextIndented"/>
            </w:pPr>
            <w:r w:rsidRPr="00AA0B90">
              <w:t>Average claims each year over the long run</w:t>
            </w:r>
          </w:p>
        </w:tc>
        <w:tc>
          <w:tcPr>
            <w:tcW w:w="1559" w:type="dxa"/>
            <w:shd w:val="clear" w:color="auto" w:fill="auto"/>
          </w:tcPr>
          <w:p w14:paraId="4C2CC839" w14:textId="3FBAD4EA" w:rsidR="00303822" w:rsidRPr="00AA0B90" w:rsidRDefault="007953DD" w:rsidP="00292A07">
            <w:pPr>
              <w:pStyle w:val="TableTextRight"/>
            </w:pPr>
            <w:r w:rsidRPr="00AA0B90">
              <w:t>213</w:t>
            </w:r>
          </w:p>
        </w:tc>
      </w:tr>
      <w:tr w:rsidR="00303822" w:rsidRPr="00AA0B90" w14:paraId="01979DEA" w14:textId="77777777" w:rsidTr="00292A07">
        <w:tc>
          <w:tcPr>
            <w:tcW w:w="7513" w:type="dxa"/>
            <w:shd w:val="clear" w:color="auto" w:fill="auto"/>
          </w:tcPr>
          <w:p w14:paraId="386D278E" w14:textId="77777777" w:rsidR="00303822" w:rsidRPr="00AA0B90" w:rsidRDefault="00303822" w:rsidP="00292A07">
            <w:pPr>
              <w:pStyle w:val="TableTextIndented"/>
            </w:pPr>
            <w:r w:rsidRPr="00AA0B90">
              <w:t>Operating expenses</w:t>
            </w:r>
          </w:p>
        </w:tc>
        <w:tc>
          <w:tcPr>
            <w:tcW w:w="1559" w:type="dxa"/>
            <w:shd w:val="clear" w:color="auto" w:fill="auto"/>
          </w:tcPr>
          <w:p w14:paraId="4E933CFD" w14:textId="1414481A" w:rsidR="00303822" w:rsidRPr="00AA0B90" w:rsidRDefault="00F359E8" w:rsidP="00292A07">
            <w:pPr>
              <w:pStyle w:val="TableTextRight"/>
            </w:pPr>
            <w:r w:rsidRPr="00AA0B90">
              <w:t>15</w:t>
            </w:r>
          </w:p>
        </w:tc>
      </w:tr>
      <w:tr w:rsidR="00303822" w:rsidRPr="00AA0B90" w14:paraId="31084C2D" w14:textId="77777777" w:rsidTr="00292A07">
        <w:tc>
          <w:tcPr>
            <w:tcW w:w="7513" w:type="dxa"/>
            <w:shd w:val="clear" w:color="auto" w:fill="auto"/>
          </w:tcPr>
          <w:p w14:paraId="18701A96" w14:textId="77777777" w:rsidR="007953DD" w:rsidRPr="00292A07" w:rsidRDefault="007953DD" w:rsidP="00292A07">
            <w:pPr>
              <w:pStyle w:val="TableTextLeft"/>
              <w:jc w:val="left"/>
              <w:rPr>
                <w:b/>
              </w:rPr>
            </w:pPr>
            <w:r w:rsidRPr="00292A07">
              <w:rPr>
                <w:b/>
              </w:rPr>
              <w:t>Required premium pool plus</w:t>
            </w:r>
            <w:r w:rsidR="00F359E8" w:rsidRPr="00292A07">
              <w:rPr>
                <w:b/>
              </w:rPr>
              <w:t xml:space="preserve"> private insurer premium revenue to cover the first $100 million in cyclone damage</w:t>
            </w:r>
          </w:p>
          <w:p w14:paraId="53926AE3" w14:textId="77777777" w:rsidR="00303822" w:rsidRPr="00292A07" w:rsidRDefault="007953DD" w:rsidP="00292A07">
            <w:pPr>
              <w:pStyle w:val="TableTextLeft"/>
              <w:jc w:val="left"/>
              <w:rPr>
                <w:b/>
              </w:rPr>
            </w:pPr>
            <w:r w:rsidRPr="00292A07">
              <w:rPr>
                <w:b/>
              </w:rPr>
              <w:t>Current market premium pool for cyclone risk</w:t>
            </w:r>
          </w:p>
          <w:p w14:paraId="3091D1FB" w14:textId="238371BF" w:rsidR="00303822" w:rsidRPr="00292A07" w:rsidRDefault="007953DD" w:rsidP="00292A07">
            <w:pPr>
              <w:pStyle w:val="TableTextLeft"/>
              <w:jc w:val="left"/>
              <w:rPr>
                <w:b/>
              </w:rPr>
            </w:pPr>
            <w:r w:rsidRPr="00292A07">
              <w:rPr>
                <w:b/>
              </w:rPr>
              <w:t>Expected reduction in cyclone component of premium</w:t>
            </w:r>
          </w:p>
        </w:tc>
        <w:tc>
          <w:tcPr>
            <w:tcW w:w="1559" w:type="dxa"/>
            <w:shd w:val="clear" w:color="auto" w:fill="auto"/>
          </w:tcPr>
          <w:p w14:paraId="176DB426" w14:textId="77777777" w:rsidR="007953DD" w:rsidRPr="00292A07" w:rsidRDefault="00286D75" w:rsidP="00292A07">
            <w:pPr>
              <w:pStyle w:val="TableTextRight"/>
              <w:rPr>
                <w:b/>
              </w:rPr>
            </w:pPr>
            <w:r w:rsidRPr="00292A07">
              <w:rPr>
                <w:b/>
              </w:rPr>
              <w:t>363</w:t>
            </w:r>
            <w:r w:rsidR="007953DD" w:rsidRPr="00292A07">
              <w:rPr>
                <w:b/>
              </w:rPr>
              <w:br/>
            </w:r>
          </w:p>
          <w:p w14:paraId="5CC769F0" w14:textId="2229B92C" w:rsidR="007953DD" w:rsidRPr="00292A07" w:rsidRDefault="0028216E" w:rsidP="00292A07">
            <w:pPr>
              <w:pStyle w:val="TableTextRight"/>
              <w:rPr>
                <w:b/>
              </w:rPr>
            </w:pPr>
            <w:r>
              <w:rPr>
                <w:b/>
              </w:rPr>
              <w:t xml:space="preserve">Around </w:t>
            </w:r>
            <w:r w:rsidR="007953DD" w:rsidRPr="00292A07">
              <w:rPr>
                <w:b/>
              </w:rPr>
              <w:t>480</w:t>
            </w:r>
          </w:p>
          <w:p w14:paraId="653157F5" w14:textId="7DE5AC5F" w:rsidR="00303822" w:rsidRPr="00292A07" w:rsidRDefault="007953DD" w:rsidP="00292A07">
            <w:pPr>
              <w:pStyle w:val="TableTextRight"/>
              <w:rPr>
                <w:b/>
              </w:rPr>
            </w:pPr>
            <w:r w:rsidRPr="00292A07">
              <w:rPr>
                <w:b/>
              </w:rPr>
              <w:t>20</w:t>
            </w:r>
            <w:r w:rsidR="00287E90">
              <w:rPr>
                <w:b/>
              </w:rPr>
              <w:noBreakHyphen/>
            </w:r>
            <w:r w:rsidRPr="00292A07">
              <w:rPr>
                <w:b/>
              </w:rPr>
              <w:t>30%</w:t>
            </w:r>
          </w:p>
        </w:tc>
      </w:tr>
      <w:tr w:rsidR="00303822" w:rsidRPr="00AA0B90" w14:paraId="76E33B41" w14:textId="77777777" w:rsidTr="00292A07">
        <w:tc>
          <w:tcPr>
            <w:tcW w:w="7513" w:type="dxa"/>
            <w:shd w:val="clear" w:color="auto" w:fill="auto"/>
          </w:tcPr>
          <w:p w14:paraId="265F2760" w14:textId="3C87332E" w:rsidR="00303822" w:rsidRPr="00292A07" w:rsidRDefault="007953DD" w:rsidP="00292A07">
            <w:pPr>
              <w:pStyle w:val="TableTextLeft"/>
              <w:jc w:val="left"/>
              <w:rPr>
                <w:b/>
              </w:rPr>
            </w:pPr>
            <w:r w:rsidRPr="00292A07">
              <w:rPr>
                <w:b/>
              </w:rPr>
              <w:t>E</w:t>
            </w:r>
            <w:r w:rsidR="00303822" w:rsidRPr="00292A07">
              <w:rPr>
                <w:b/>
              </w:rPr>
              <w:t>xpected reduction in total premiums (cyclone plus non</w:t>
            </w:r>
            <w:r w:rsidR="00287E90">
              <w:rPr>
                <w:b/>
              </w:rPr>
              <w:noBreakHyphen/>
            </w:r>
            <w:r w:rsidR="00303822" w:rsidRPr="00292A07">
              <w:rPr>
                <w:b/>
              </w:rPr>
              <w:t>cyclone)</w:t>
            </w:r>
          </w:p>
        </w:tc>
        <w:tc>
          <w:tcPr>
            <w:tcW w:w="1559" w:type="dxa"/>
            <w:shd w:val="clear" w:color="auto" w:fill="auto"/>
          </w:tcPr>
          <w:p w14:paraId="2B765D3A" w14:textId="408CE3B5" w:rsidR="00303822" w:rsidRPr="00292A07" w:rsidRDefault="00286D75" w:rsidP="00292A07">
            <w:pPr>
              <w:pStyle w:val="TableTextRight"/>
              <w:rPr>
                <w:b/>
              </w:rPr>
            </w:pPr>
            <w:r w:rsidRPr="00292A07">
              <w:rPr>
                <w:b/>
              </w:rPr>
              <w:t>10</w:t>
            </w:r>
            <w:r w:rsidR="00287E90">
              <w:rPr>
                <w:b/>
              </w:rPr>
              <w:noBreakHyphen/>
            </w:r>
            <w:r w:rsidR="007953DD" w:rsidRPr="00292A07">
              <w:rPr>
                <w:b/>
              </w:rPr>
              <w:t>15</w:t>
            </w:r>
            <w:r w:rsidR="00303822" w:rsidRPr="00292A07">
              <w:rPr>
                <w:b/>
              </w:rPr>
              <w:t>%</w:t>
            </w:r>
          </w:p>
        </w:tc>
      </w:tr>
    </w:tbl>
    <w:p w14:paraId="06652DDE" w14:textId="589262C0" w:rsidR="00303822" w:rsidRPr="00AA0B90" w:rsidRDefault="00303822" w:rsidP="00303822">
      <w:pPr>
        <w:pStyle w:val="Source"/>
      </w:pPr>
      <w:r w:rsidRPr="00AA0B90">
        <w:t xml:space="preserve">Sources: </w:t>
      </w:r>
      <w:r w:rsidR="00286D75" w:rsidRPr="00AA0B90">
        <w:t xml:space="preserve">AGA, </w:t>
      </w:r>
      <w:proofErr w:type="spellStart"/>
      <w:r w:rsidRPr="00AA0B90">
        <w:t>Finity</w:t>
      </w:r>
      <w:proofErr w:type="spellEnd"/>
      <w:r w:rsidR="00B62828">
        <w:t xml:space="preserve"> Consulting</w:t>
      </w:r>
    </w:p>
    <w:p w14:paraId="729D5DDC" w14:textId="77777777" w:rsidR="00303822" w:rsidRPr="00AA0B90" w:rsidRDefault="00303822" w:rsidP="00292A07">
      <w:pPr>
        <w:pStyle w:val="SingleParagraph"/>
      </w:pPr>
    </w:p>
    <w:p w14:paraId="1A26B450" w14:textId="3221A3C8" w:rsidR="00303822" w:rsidRPr="00AA0B90" w:rsidRDefault="00AC22ED" w:rsidP="00303822">
      <w:r>
        <w:t>A</w:t>
      </w:r>
      <w:r w:rsidR="00B6195D" w:rsidRPr="00AA0B90">
        <w:t>ssum</w:t>
      </w:r>
      <w:r>
        <w:t>ing there are</w:t>
      </w:r>
      <w:r w:rsidR="00B6195D" w:rsidRPr="00AA0B90">
        <w:t xml:space="preserve"> no </w:t>
      </w:r>
      <w:r>
        <w:t>G</w:t>
      </w:r>
      <w:r w:rsidR="00B6195D" w:rsidRPr="00AA0B90">
        <w:t>overnment outlays to establish the reinsurance pool, the</w:t>
      </w:r>
      <w:r w:rsidR="00303822" w:rsidRPr="00AA0B90">
        <w:t xml:space="preserve"> scheme </w:t>
      </w:r>
      <w:r w:rsidR="008043BD" w:rsidRPr="00AA0B90">
        <w:t>would have</w:t>
      </w:r>
      <w:r w:rsidR="00303822" w:rsidRPr="00AA0B90">
        <w:t xml:space="preserve"> no immediate budget impact, </w:t>
      </w:r>
      <w:r w:rsidR="008043BD" w:rsidRPr="00AA0B90">
        <w:t xml:space="preserve">and it is possible that there would be no call on the Government guarantee over the life of the arrangement. But </w:t>
      </w:r>
      <w:r w:rsidR="00303822" w:rsidRPr="00AA0B90">
        <w:t xml:space="preserve">the Government would be taking significant risk onto its balance sheet without receiving a fee. In the first year, </w:t>
      </w:r>
      <w:r w:rsidR="008043BD" w:rsidRPr="00AA0B90">
        <w:t>it is estimated th</w:t>
      </w:r>
      <w:r w:rsidR="00276963" w:rsidRPr="00AA0B90">
        <w:t>ere</w:t>
      </w:r>
      <w:r w:rsidR="008043BD" w:rsidRPr="00AA0B90">
        <w:t xml:space="preserve"> is around a </w:t>
      </w:r>
      <w:r w:rsidR="00303822" w:rsidRPr="00AA0B90">
        <w:t>20 per cent chance that the Government guarantee w</w:t>
      </w:r>
      <w:r w:rsidR="008043BD" w:rsidRPr="00AA0B90">
        <w:t xml:space="preserve">ould </w:t>
      </w:r>
      <w:r w:rsidR="00303822" w:rsidRPr="00AA0B90">
        <w:t>be triggered</w:t>
      </w:r>
      <w:r w:rsidR="00B02A28" w:rsidRPr="00AA0B90">
        <w:t>, although this</w:t>
      </w:r>
      <w:r w:rsidR="00303822" w:rsidRPr="00AA0B90">
        <w:t xml:space="preserve"> probability </w:t>
      </w:r>
      <w:r w:rsidR="00B02A28" w:rsidRPr="00AA0B90">
        <w:t>falls</w:t>
      </w:r>
      <w:r w:rsidR="00303822" w:rsidRPr="00AA0B90">
        <w:t xml:space="preserve"> over </w:t>
      </w:r>
      <w:r w:rsidR="00B02A28" w:rsidRPr="00AA0B90">
        <w:t xml:space="preserve">the life of </w:t>
      </w:r>
      <w:r w:rsidR="00303822" w:rsidRPr="00AA0B90">
        <w:t xml:space="preserve">the </w:t>
      </w:r>
      <w:r w:rsidR="00B02A28" w:rsidRPr="00AA0B90">
        <w:t>scheme</w:t>
      </w:r>
      <w:r w:rsidR="008043BD" w:rsidRPr="00AA0B90">
        <w:t>. T</w:t>
      </w:r>
      <w:r w:rsidR="00303822" w:rsidRPr="00AA0B90">
        <w:t xml:space="preserve">here is </w:t>
      </w:r>
      <w:r w:rsidR="003742C6" w:rsidRPr="00AA0B90">
        <w:t>up to a</w:t>
      </w:r>
      <w:r w:rsidR="00303822" w:rsidRPr="00AA0B90">
        <w:t xml:space="preserve"> 5 per cent </w:t>
      </w:r>
      <w:r w:rsidR="00B02A28" w:rsidRPr="00AA0B90">
        <w:t xml:space="preserve">chance that </w:t>
      </w:r>
      <w:r w:rsidR="008043BD" w:rsidRPr="00AA0B90">
        <w:t>the</w:t>
      </w:r>
      <w:r w:rsidR="00B02A28" w:rsidRPr="00AA0B90">
        <w:t xml:space="preserve"> pay</w:t>
      </w:r>
      <w:r w:rsidR="008043BD" w:rsidRPr="00AA0B90">
        <w:t xml:space="preserve">ment under the guarantee </w:t>
      </w:r>
      <w:r w:rsidR="00B02A28" w:rsidRPr="00AA0B90">
        <w:t xml:space="preserve">would be greater </w:t>
      </w:r>
      <w:r w:rsidR="00303822" w:rsidRPr="00AA0B90">
        <w:t>than $</w:t>
      </w:r>
      <w:r w:rsidR="003742C6" w:rsidRPr="00AA0B90">
        <w:t>2 </w:t>
      </w:r>
      <w:r w:rsidR="00303822" w:rsidRPr="00AA0B90">
        <w:t>billion</w:t>
      </w:r>
      <w:r w:rsidR="00B02A28" w:rsidRPr="00AA0B90">
        <w:t>.</w:t>
      </w:r>
      <w:r w:rsidR="00303822" w:rsidRPr="00AA0B90">
        <w:t xml:space="preserve"> Over a 10</w:t>
      </w:r>
      <w:r w:rsidR="00287E90">
        <w:noBreakHyphen/>
      </w:r>
      <w:r w:rsidR="00303822" w:rsidRPr="00AA0B90">
        <w:t xml:space="preserve">year period, </w:t>
      </w:r>
      <w:r w:rsidR="003742C6" w:rsidRPr="00AA0B90">
        <w:t xml:space="preserve">there is </w:t>
      </w:r>
      <w:r w:rsidR="00CB5E23" w:rsidRPr="00AA0B90">
        <w:t>a 50</w:t>
      </w:r>
      <w:r w:rsidR="00287E90">
        <w:noBreakHyphen/>
      </w:r>
      <w:r w:rsidR="00CB5E23" w:rsidRPr="00AA0B90">
        <w:t>60 </w:t>
      </w:r>
      <w:r w:rsidR="003742C6" w:rsidRPr="00AA0B90">
        <w:t xml:space="preserve">per cent chance </w:t>
      </w:r>
      <w:r w:rsidR="00303822" w:rsidRPr="00AA0B90">
        <w:t>the guarantee w</w:t>
      </w:r>
      <w:r w:rsidR="00B02A28" w:rsidRPr="00AA0B90">
        <w:t xml:space="preserve">ould be called on at least once and </w:t>
      </w:r>
      <w:r w:rsidR="00CB5E23" w:rsidRPr="00AA0B90">
        <w:t>10</w:t>
      </w:r>
      <w:r w:rsidR="00287E90">
        <w:noBreakHyphen/>
      </w:r>
      <w:r w:rsidR="00CB5E23" w:rsidRPr="00AA0B90">
        <w:t>20</w:t>
      </w:r>
      <w:r w:rsidR="00B02A28" w:rsidRPr="00AA0B90">
        <w:t xml:space="preserve"> per cent chance that the total value of calls </w:t>
      </w:r>
      <w:r>
        <w:t>w</w:t>
      </w:r>
      <w:r w:rsidR="00B02A28" w:rsidRPr="00AA0B90">
        <w:t>ould be over $</w:t>
      </w:r>
      <w:r w:rsidR="003742C6" w:rsidRPr="00AA0B90">
        <w:t>2</w:t>
      </w:r>
      <w:r w:rsidR="00B02A28" w:rsidRPr="00AA0B90">
        <w:t> billion.</w:t>
      </w:r>
    </w:p>
    <w:p w14:paraId="59E03069" w14:textId="1AB9A3D7" w:rsidR="00303822" w:rsidRPr="00AA0B90" w:rsidRDefault="00303822" w:rsidP="00303822">
      <w:r w:rsidRPr="00AA0B90">
        <w:t xml:space="preserve">If the scheme is closed at the end of 10 years, </w:t>
      </w:r>
      <w:r w:rsidR="008043BD" w:rsidRPr="00AA0B90">
        <w:t xml:space="preserve">the modelling suggests that </w:t>
      </w:r>
      <w:r w:rsidR="00AC22ED" w:rsidRPr="00AA0B90">
        <w:t xml:space="preserve">over the life of the scheme </w:t>
      </w:r>
      <w:r w:rsidR="008043BD" w:rsidRPr="00AA0B90">
        <w:t xml:space="preserve">there is </w:t>
      </w:r>
      <w:r w:rsidRPr="00AA0B90">
        <w:t xml:space="preserve">a </w:t>
      </w:r>
      <w:r w:rsidR="00D64B73" w:rsidRPr="00AA0B90">
        <w:t>3</w:t>
      </w:r>
      <w:r w:rsidR="00C71131" w:rsidRPr="00AA0B90">
        <w:t>0</w:t>
      </w:r>
      <w:r w:rsidR="00287E90">
        <w:noBreakHyphen/>
      </w:r>
      <w:r w:rsidR="00C71131" w:rsidRPr="00AA0B90">
        <w:t>40</w:t>
      </w:r>
      <w:r w:rsidRPr="00AA0B90">
        <w:t> per cent chance that the scheme w</w:t>
      </w:r>
      <w:r w:rsidR="008043BD" w:rsidRPr="00AA0B90">
        <w:t>ould</w:t>
      </w:r>
      <w:r w:rsidRPr="00AA0B90">
        <w:t xml:space="preserve"> have lost money (</w:t>
      </w:r>
      <w:r w:rsidR="00323C03">
        <w:t>that is,</w:t>
      </w:r>
      <w:r w:rsidRPr="00AA0B90">
        <w:t xml:space="preserve"> paid out a greater amount of claims tha</w:t>
      </w:r>
      <w:r w:rsidR="008043BD" w:rsidRPr="00AA0B90">
        <w:t>n</w:t>
      </w:r>
      <w:r w:rsidRPr="00AA0B90">
        <w:t xml:space="preserve"> received in premium revenue</w:t>
      </w:r>
      <w:r w:rsidR="00C71131" w:rsidRPr="00AA0B90">
        <w:t>,</w:t>
      </w:r>
      <w:r w:rsidR="006C5223" w:rsidRPr="00AA0B90">
        <w:t xml:space="preserve"> with the difference met through the Government guarantee</w:t>
      </w:r>
      <w:r w:rsidRPr="00AA0B90">
        <w:t xml:space="preserve">). </w:t>
      </w:r>
      <w:r w:rsidR="006C5223" w:rsidRPr="00AA0B90">
        <w:t>It is estimated that the</w:t>
      </w:r>
      <w:r w:rsidRPr="00AA0B90">
        <w:t xml:space="preserve"> chance of a loss above $</w:t>
      </w:r>
      <w:r w:rsidR="00C71131" w:rsidRPr="00AA0B90">
        <w:t>5</w:t>
      </w:r>
      <w:r w:rsidR="003742C6" w:rsidRPr="00AA0B90">
        <w:t> </w:t>
      </w:r>
      <w:r w:rsidRPr="00AA0B90">
        <w:t>billion</w:t>
      </w:r>
      <w:r w:rsidR="006C5223" w:rsidRPr="00AA0B90">
        <w:t xml:space="preserve"> is </w:t>
      </w:r>
      <w:r w:rsidR="00C71131" w:rsidRPr="00AA0B90">
        <w:t>5</w:t>
      </w:r>
      <w:r w:rsidR="00287E90">
        <w:noBreakHyphen/>
      </w:r>
      <w:r w:rsidR="00C71131" w:rsidRPr="00AA0B90">
        <w:t>10 </w:t>
      </w:r>
      <w:r w:rsidR="006C5223" w:rsidRPr="00AA0B90">
        <w:t>per cent</w:t>
      </w:r>
      <w:r w:rsidRPr="00AA0B90">
        <w:t>.</w:t>
      </w:r>
    </w:p>
    <w:p w14:paraId="19366E8E" w14:textId="2453C2BE" w:rsidR="00303822" w:rsidRPr="00AA0B90" w:rsidRDefault="00EE0A11" w:rsidP="00303822">
      <w:r w:rsidRPr="00AA0B90">
        <w:t>One of the scenarios modelled (</w:t>
      </w:r>
      <w:r w:rsidR="00286D75" w:rsidRPr="00AA0B90">
        <w:t>S</w:t>
      </w:r>
      <w:r w:rsidRPr="00AA0B90">
        <w:t xml:space="preserve">cenario 3) has the target of achieving </w:t>
      </w:r>
      <w:r w:rsidR="00303822" w:rsidRPr="00AA0B90">
        <w:t xml:space="preserve">a reduction in premiums of 30 per cent on average across northern Australia (around double the </w:t>
      </w:r>
      <w:r w:rsidRPr="00AA0B90">
        <w:t xml:space="preserve">estimate of the </w:t>
      </w:r>
      <w:r w:rsidR="00303822" w:rsidRPr="00AA0B90">
        <w:t xml:space="preserve">reduction in premiums achieved </w:t>
      </w:r>
      <w:r w:rsidR="00C71131" w:rsidRPr="00AA0B90">
        <w:t>by the partially</w:t>
      </w:r>
      <w:r w:rsidR="004D1283">
        <w:t xml:space="preserve"> </w:t>
      </w:r>
      <w:r w:rsidR="00C71131" w:rsidRPr="00AA0B90">
        <w:t>funded scheme</w:t>
      </w:r>
      <w:r w:rsidR="00303822" w:rsidRPr="00AA0B90">
        <w:t xml:space="preserve">). </w:t>
      </w:r>
      <w:r w:rsidRPr="00AA0B90">
        <w:t xml:space="preserve">Achieving a larger reduction in premiums </w:t>
      </w:r>
      <w:r w:rsidR="00303822" w:rsidRPr="00AA0B90">
        <w:t>involve</w:t>
      </w:r>
      <w:r w:rsidRPr="00AA0B90">
        <w:t>s</w:t>
      </w:r>
      <w:r w:rsidR="00303822" w:rsidRPr="00AA0B90">
        <w:t xml:space="preserve"> a greater potential cost to the Government</w:t>
      </w:r>
      <w:r w:rsidRPr="00AA0B90">
        <w:t>.</w:t>
      </w:r>
      <w:r w:rsidR="00597BEA" w:rsidRPr="00AA0B90">
        <w:t xml:space="preserve"> The probability that the Government guarantee would be called on over 10 </w:t>
      </w:r>
      <w:r w:rsidR="00292A07">
        <w:t xml:space="preserve">years is high, at around </w:t>
      </w:r>
      <w:r w:rsidR="00292A07">
        <w:lastRenderedPageBreak/>
        <w:t>90 per </w:t>
      </w:r>
      <w:r w:rsidR="00597BEA" w:rsidRPr="00AA0B90">
        <w:t xml:space="preserve">cent. </w:t>
      </w:r>
      <w:r w:rsidR="00286D75" w:rsidRPr="00AA0B90">
        <w:t>T</w:t>
      </w:r>
      <w:r w:rsidRPr="00AA0B90">
        <w:t>he</w:t>
      </w:r>
      <w:r w:rsidR="00303822" w:rsidRPr="00AA0B90">
        <w:t xml:space="preserve"> </w:t>
      </w:r>
      <w:r w:rsidR="00303822" w:rsidRPr="00AA0B90" w:rsidDel="00EE0A11">
        <w:t xml:space="preserve">probability that </w:t>
      </w:r>
      <w:r w:rsidR="00286D75" w:rsidRPr="00AA0B90">
        <w:t>this</w:t>
      </w:r>
      <w:r w:rsidR="00303822" w:rsidRPr="00AA0B90">
        <w:t xml:space="preserve"> </w:t>
      </w:r>
      <w:r w:rsidR="00303822" w:rsidRPr="00AA0B90" w:rsidDel="00EE0A11">
        <w:t xml:space="preserve">scheme </w:t>
      </w:r>
      <w:r w:rsidR="00286D75" w:rsidRPr="00AA0B90">
        <w:t>would lose</w:t>
      </w:r>
      <w:r w:rsidR="00303822" w:rsidRPr="00AA0B90">
        <w:t xml:space="preserve"> </w:t>
      </w:r>
      <w:r w:rsidR="00166296" w:rsidRPr="00AA0B90">
        <w:t>money</w:t>
      </w:r>
      <w:r w:rsidR="00303822" w:rsidRPr="00AA0B90" w:rsidDel="00EE0A11">
        <w:t xml:space="preserve"> over a 10</w:t>
      </w:r>
      <w:r w:rsidR="00597BEA" w:rsidRPr="00AA0B90">
        <w:t> </w:t>
      </w:r>
      <w:r w:rsidR="00303822" w:rsidRPr="00AA0B90" w:rsidDel="00EE0A11">
        <w:t>year period</w:t>
      </w:r>
      <w:r w:rsidR="00303822" w:rsidRPr="00AA0B90">
        <w:t xml:space="preserve"> is </w:t>
      </w:r>
      <w:r w:rsidR="003742C6" w:rsidRPr="00AA0B90">
        <w:t>80</w:t>
      </w:r>
      <w:r w:rsidR="00287E90">
        <w:noBreakHyphen/>
      </w:r>
      <w:r w:rsidR="003742C6" w:rsidRPr="00AA0B90">
        <w:t>90</w:t>
      </w:r>
      <w:r w:rsidR="00CB5E23" w:rsidRPr="00AA0B90">
        <w:t> </w:t>
      </w:r>
      <w:r w:rsidR="00303822" w:rsidRPr="00AA0B90">
        <w:t xml:space="preserve">per cent, </w:t>
      </w:r>
      <w:r w:rsidRPr="00AA0B90">
        <w:t>and the probability that the loss will be greater than $</w:t>
      </w:r>
      <w:r w:rsidR="00CB5E23" w:rsidRPr="00AA0B90">
        <w:t>5 </w:t>
      </w:r>
      <w:r w:rsidRPr="00AA0B90">
        <w:t xml:space="preserve">billion is </w:t>
      </w:r>
      <w:r w:rsidR="003742C6" w:rsidRPr="00AA0B90">
        <w:t>30</w:t>
      </w:r>
      <w:r w:rsidR="00287E90">
        <w:noBreakHyphen/>
      </w:r>
      <w:r w:rsidR="003742C6" w:rsidRPr="00AA0B90">
        <w:t>40</w:t>
      </w:r>
      <w:r w:rsidR="00292A07">
        <w:t> per </w:t>
      </w:r>
      <w:r w:rsidR="00303822" w:rsidRPr="00AA0B90">
        <w:t>cent</w:t>
      </w:r>
      <w:r w:rsidRPr="00AA0B90">
        <w:t>.</w:t>
      </w:r>
      <w:r w:rsidR="00303822" w:rsidRPr="00AA0B90" w:rsidDel="00EE0A11">
        <w:t xml:space="preserve"> </w:t>
      </w:r>
    </w:p>
    <w:p w14:paraId="583BFDB9" w14:textId="2263D63B" w:rsidR="00303822" w:rsidRPr="00AA0B90" w:rsidRDefault="00303822" w:rsidP="00292A07">
      <w:pPr>
        <w:pStyle w:val="TableMainHeading"/>
        <w:spacing w:after="0"/>
      </w:pPr>
      <w:r w:rsidRPr="00AA0B90">
        <w:t xml:space="preserve">Table </w:t>
      </w:r>
      <w:fldSimple w:instr=" SEQ Table \* ARABIC ">
        <w:r w:rsidR="00622113">
          <w:rPr>
            <w:noProof/>
          </w:rPr>
          <w:t>7</w:t>
        </w:r>
      </w:fldSimple>
      <w:r w:rsidRPr="00AA0B90">
        <w:t xml:space="preserve">: Costs and revenue for a </w:t>
      </w:r>
      <w:r w:rsidR="004A1A8D" w:rsidRPr="00AA0B90">
        <w:t xml:space="preserve">30 per cent premium reduction </w:t>
      </w:r>
      <w:r w:rsidR="003422BF" w:rsidRPr="00AA0B90">
        <w:t xml:space="preserve">reinsurance pool </w:t>
      </w:r>
    </w:p>
    <w:p w14:paraId="10818EA2" w14:textId="77777777" w:rsidR="00303822" w:rsidRPr="00AA0B90" w:rsidRDefault="00303822" w:rsidP="00292A07">
      <w:pPr>
        <w:pStyle w:val="TableSecondHeading"/>
        <w:spacing w:before="0"/>
      </w:pPr>
      <w:r w:rsidRPr="00AA0B90">
        <w:t>$ </w:t>
      </w:r>
      <w:proofErr w:type="gramStart"/>
      <w:r w:rsidRPr="00AA0B90">
        <w:t>millions</w:t>
      </w:r>
      <w:proofErr w:type="gramEnd"/>
    </w:p>
    <w:tbl>
      <w:tblPr>
        <w:tblStyle w:val="TableGrid"/>
        <w:tblW w:w="0" w:type="auto"/>
        <w:tblInd w:w="108" w:type="dxa"/>
        <w:tblBorders>
          <w:top w:val="single" w:sz="4" w:space="0" w:color="7E282C" w:themeColor="accent2"/>
          <w:bottom w:val="single" w:sz="4" w:space="0" w:color="7E282C" w:themeColor="accent2"/>
        </w:tblBorders>
        <w:tblLook w:val="04A0" w:firstRow="1" w:lastRow="0" w:firstColumn="1" w:lastColumn="0" w:noHBand="0" w:noVBand="1"/>
      </w:tblPr>
      <w:tblGrid>
        <w:gridCol w:w="7513"/>
        <w:gridCol w:w="1559"/>
      </w:tblGrid>
      <w:tr w:rsidR="00303822" w:rsidRPr="00AA0B90" w14:paraId="516FBA1F" w14:textId="77777777" w:rsidTr="00292A07">
        <w:tc>
          <w:tcPr>
            <w:tcW w:w="7513" w:type="dxa"/>
            <w:shd w:val="clear" w:color="auto" w:fill="auto"/>
          </w:tcPr>
          <w:p w14:paraId="554989F5" w14:textId="332F44EB" w:rsidR="00303822" w:rsidRPr="00AA0B90" w:rsidRDefault="00303822" w:rsidP="00292A07">
            <w:pPr>
              <w:pStyle w:val="TableTextLeft"/>
            </w:pPr>
            <w:r w:rsidRPr="00AA0B90">
              <w:t>Required reduction in total premiums (cyclone plus non</w:t>
            </w:r>
            <w:r w:rsidR="00287E90">
              <w:noBreakHyphen/>
            </w:r>
            <w:r w:rsidRPr="00AA0B90">
              <w:t>cyclone)</w:t>
            </w:r>
          </w:p>
        </w:tc>
        <w:tc>
          <w:tcPr>
            <w:tcW w:w="1559" w:type="dxa"/>
            <w:shd w:val="clear" w:color="auto" w:fill="auto"/>
          </w:tcPr>
          <w:p w14:paraId="013E632F" w14:textId="77777777" w:rsidR="00303822" w:rsidRPr="00AA0B90" w:rsidRDefault="00303822" w:rsidP="00292A07">
            <w:pPr>
              <w:pStyle w:val="TableTextRight"/>
            </w:pPr>
            <w:r w:rsidRPr="00AA0B90">
              <w:t>30%</w:t>
            </w:r>
          </w:p>
        </w:tc>
      </w:tr>
      <w:tr w:rsidR="00303822" w:rsidRPr="00AA0B90" w14:paraId="3D4FD7F0" w14:textId="77777777" w:rsidTr="00292A07">
        <w:tc>
          <w:tcPr>
            <w:tcW w:w="7513" w:type="dxa"/>
            <w:shd w:val="clear" w:color="auto" w:fill="auto"/>
          </w:tcPr>
          <w:p w14:paraId="46440C02" w14:textId="77777777" w:rsidR="00303822" w:rsidRPr="00AA0B90" w:rsidRDefault="00303822" w:rsidP="00292A07">
            <w:pPr>
              <w:pStyle w:val="TableTextLeft"/>
            </w:pPr>
            <w:r w:rsidRPr="00AA0B90">
              <w:t>Implied annual premium pool</w:t>
            </w:r>
          </w:p>
        </w:tc>
        <w:tc>
          <w:tcPr>
            <w:tcW w:w="1559" w:type="dxa"/>
            <w:shd w:val="clear" w:color="auto" w:fill="auto"/>
          </w:tcPr>
          <w:p w14:paraId="3B8D7860" w14:textId="3CAEF0FC" w:rsidR="00303822" w:rsidRPr="00AA0B90" w:rsidRDefault="007953DD" w:rsidP="00292A07">
            <w:pPr>
              <w:pStyle w:val="TableTextRight"/>
            </w:pPr>
            <w:r w:rsidRPr="00AA0B90">
              <w:t>46</w:t>
            </w:r>
          </w:p>
        </w:tc>
      </w:tr>
      <w:tr w:rsidR="00303822" w:rsidRPr="00AA0B90" w14:paraId="5B91D3E4" w14:textId="77777777" w:rsidTr="00292A07">
        <w:tc>
          <w:tcPr>
            <w:tcW w:w="7513" w:type="dxa"/>
            <w:shd w:val="clear" w:color="auto" w:fill="auto"/>
          </w:tcPr>
          <w:p w14:paraId="3B1BDC98" w14:textId="77777777" w:rsidR="00303822" w:rsidRPr="00AA0B90" w:rsidRDefault="00303822" w:rsidP="00292A07">
            <w:pPr>
              <w:pStyle w:val="TableTextLeft"/>
            </w:pPr>
            <w:r w:rsidRPr="00AA0B90">
              <w:t>Average annual cost of scheme over the long run</w:t>
            </w:r>
          </w:p>
        </w:tc>
        <w:tc>
          <w:tcPr>
            <w:tcW w:w="1559" w:type="dxa"/>
            <w:shd w:val="clear" w:color="auto" w:fill="auto"/>
          </w:tcPr>
          <w:p w14:paraId="36EA74DB" w14:textId="3D6ED8C3" w:rsidR="00303822" w:rsidRPr="00AA0B90" w:rsidRDefault="007953DD" w:rsidP="00292A07">
            <w:pPr>
              <w:pStyle w:val="TableTextRight"/>
            </w:pPr>
            <w:r w:rsidRPr="00AA0B90">
              <w:t>213</w:t>
            </w:r>
          </w:p>
        </w:tc>
      </w:tr>
    </w:tbl>
    <w:p w14:paraId="047AC5F9" w14:textId="66136D19" w:rsidR="00303822" w:rsidRPr="00AA0B90" w:rsidRDefault="00303822" w:rsidP="00303822">
      <w:pPr>
        <w:pStyle w:val="Source"/>
      </w:pPr>
      <w:r w:rsidRPr="00AA0B90">
        <w:t xml:space="preserve">Sources: AGA, </w:t>
      </w:r>
      <w:proofErr w:type="spellStart"/>
      <w:r w:rsidRPr="00AA0B90">
        <w:t>Finity</w:t>
      </w:r>
      <w:proofErr w:type="spellEnd"/>
      <w:r w:rsidR="00B62828">
        <w:t xml:space="preserve"> Consulting</w:t>
      </w:r>
    </w:p>
    <w:p w14:paraId="75098366" w14:textId="095F4301" w:rsidR="00303822" w:rsidRPr="00AA0B90" w:rsidRDefault="00303822" w:rsidP="00292A07">
      <w:pPr>
        <w:pStyle w:val="SingleParagraph"/>
      </w:pPr>
    </w:p>
    <w:p w14:paraId="0902C4C3" w14:textId="12BF8745" w:rsidR="00303822" w:rsidRPr="00AA0B90" w:rsidRDefault="00595EDF" w:rsidP="00303822">
      <w:r w:rsidRPr="00AA0B90">
        <w:t>As for the mutual,</w:t>
      </w:r>
      <w:r w:rsidR="00303822" w:rsidRPr="00AA0B90">
        <w:t xml:space="preserve"> the total premium reduction that can be generated by creating a </w:t>
      </w:r>
      <w:r w:rsidR="00EE0A11" w:rsidRPr="00AA0B90">
        <w:t xml:space="preserve">cyclone </w:t>
      </w:r>
      <w:r w:rsidRPr="00AA0B90">
        <w:t>reinsurance pool</w:t>
      </w:r>
      <w:r w:rsidR="00303822" w:rsidRPr="00AA0B90">
        <w:t xml:space="preserve"> is capped</w:t>
      </w:r>
      <w:r w:rsidR="00EE0A11" w:rsidRPr="00AA0B90">
        <w:t xml:space="preserve"> by the extent to which cyclone risk is a component of insurance premiums.</w:t>
      </w:r>
      <w:r w:rsidR="00303822" w:rsidRPr="00AA0B90">
        <w:t xml:space="preserve"> If the </w:t>
      </w:r>
      <w:r w:rsidRPr="00AA0B90">
        <w:t>reinsurance pool</w:t>
      </w:r>
      <w:r w:rsidR="00303822" w:rsidRPr="00AA0B90">
        <w:t xml:space="preserve"> charged no premiums at all </w:t>
      </w:r>
      <w:r w:rsidR="00762E80" w:rsidRPr="00AA0B90">
        <w:t xml:space="preserve">for cyclone reinsurance </w:t>
      </w:r>
      <w:r w:rsidR="00D62C6B">
        <w:t xml:space="preserve">(as per </w:t>
      </w:r>
      <w:r w:rsidRPr="00AA0B90">
        <w:t>Scenario 4)</w:t>
      </w:r>
      <w:r w:rsidR="00762E80" w:rsidRPr="00AA0B90">
        <w:t>, the maximum reduction in consumer</w:t>
      </w:r>
      <w:r w:rsidRPr="00AA0B90">
        <w:t xml:space="preserve"> </w:t>
      </w:r>
      <w:r w:rsidR="00303822" w:rsidRPr="00AA0B90">
        <w:t>premiums on average across northern Australia</w:t>
      </w:r>
      <w:r w:rsidR="00762E80" w:rsidRPr="00AA0B90">
        <w:t xml:space="preserve"> is estimated to be </w:t>
      </w:r>
      <w:r w:rsidR="00CB5E23" w:rsidRPr="00AA0B90">
        <w:t>30</w:t>
      </w:r>
      <w:r w:rsidR="00287E90">
        <w:noBreakHyphen/>
      </w:r>
      <w:r w:rsidR="00CB5E23" w:rsidRPr="00AA0B90">
        <w:t>40 </w:t>
      </w:r>
      <w:r w:rsidR="00762E80" w:rsidRPr="00AA0B90">
        <w:t>per cent</w:t>
      </w:r>
      <w:r w:rsidR="00303822" w:rsidRPr="00AA0B90">
        <w:t xml:space="preserve">. However, the risk </w:t>
      </w:r>
      <w:r w:rsidR="00166296" w:rsidRPr="00AA0B90">
        <w:t>of</w:t>
      </w:r>
      <w:r w:rsidR="00762E80" w:rsidRPr="00AA0B90">
        <w:t xml:space="preserve"> the Government guarantee being called on is very </w:t>
      </w:r>
      <w:r w:rsidR="00303822" w:rsidRPr="00AA0B90">
        <w:t xml:space="preserve">high. </w:t>
      </w:r>
      <w:r w:rsidR="00762E80" w:rsidRPr="00AA0B90">
        <w:t>It is estimated that t</w:t>
      </w:r>
      <w:r w:rsidRPr="00AA0B90">
        <w:t>he probability of the guarantee being called on</w:t>
      </w:r>
      <w:r w:rsidR="00762E80" w:rsidRPr="00AA0B90">
        <w:t xml:space="preserve"> in </w:t>
      </w:r>
      <w:r w:rsidRPr="00AA0B90">
        <w:t xml:space="preserve">the first </w:t>
      </w:r>
      <w:r w:rsidRPr="00AA0B90">
        <w:rPr>
          <w:i/>
        </w:rPr>
        <w:t>four</w:t>
      </w:r>
      <w:r w:rsidRPr="00AA0B90">
        <w:t xml:space="preserve"> years </w:t>
      </w:r>
      <w:r w:rsidR="00762E80" w:rsidRPr="00AA0B90">
        <w:t xml:space="preserve">of the scheme </w:t>
      </w:r>
      <w:r w:rsidRPr="00AA0B90">
        <w:t xml:space="preserve">is </w:t>
      </w:r>
      <w:r w:rsidR="00A13E1C" w:rsidRPr="00AA0B90">
        <w:t>90</w:t>
      </w:r>
      <w:r w:rsidR="00287E90">
        <w:noBreakHyphen/>
      </w:r>
      <w:r w:rsidR="00A13E1C" w:rsidRPr="00AA0B90">
        <w:t>100</w:t>
      </w:r>
      <w:r w:rsidRPr="00AA0B90">
        <w:t xml:space="preserve"> per cent and the probability of </w:t>
      </w:r>
      <w:r w:rsidR="00762E80" w:rsidRPr="00AA0B90">
        <w:t xml:space="preserve">the calls totalling more than </w:t>
      </w:r>
      <w:r w:rsidR="00762E80" w:rsidRPr="003C5858">
        <w:t>$</w:t>
      </w:r>
      <w:r w:rsidR="003C5858" w:rsidRPr="003C5858">
        <w:t xml:space="preserve">2 </w:t>
      </w:r>
      <w:r w:rsidR="00762E80" w:rsidRPr="003C5858">
        <w:t>billion</w:t>
      </w:r>
      <w:r w:rsidR="00762E80" w:rsidRPr="00AA0B90">
        <w:t xml:space="preserve"> </w:t>
      </w:r>
      <w:r w:rsidRPr="00AA0B90">
        <w:t xml:space="preserve">over 10 years </w:t>
      </w:r>
      <w:r w:rsidR="00762E80" w:rsidRPr="00AA0B90">
        <w:t>is 40</w:t>
      </w:r>
      <w:r w:rsidR="00287E90">
        <w:noBreakHyphen/>
      </w:r>
      <w:r w:rsidR="00A13E1C" w:rsidRPr="00AA0B90">
        <w:t>50</w:t>
      </w:r>
      <w:r w:rsidR="00286D75" w:rsidRPr="00AA0B90">
        <w:t> </w:t>
      </w:r>
      <w:r w:rsidR="00762E80" w:rsidRPr="00AA0B90">
        <w:t>per cent.</w:t>
      </w:r>
      <w:r w:rsidRPr="00AA0B90">
        <w:t xml:space="preserve"> At the end of a 10</w:t>
      </w:r>
      <w:r w:rsidR="00287E90">
        <w:noBreakHyphen/>
      </w:r>
      <w:r w:rsidRPr="00AA0B90">
        <w:t xml:space="preserve">year scheme, the chance </w:t>
      </w:r>
      <w:r w:rsidR="00286D75" w:rsidRPr="00AA0B90">
        <w:t>that the scheme would have cost the Government</w:t>
      </w:r>
      <w:r w:rsidRPr="00AA0B90">
        <w:t xml:space="preserve"> more than $</w:t>
      </w:r>
      <w:r w:rsidR="00597BEA" w:rsidRPr="00AA0B90">
        <w:t>5</w:t>
      </w:r>
      <w:r w:rsidRPr="00AA0B90">
        <w:t xml:space="preserve"> billion is </w:t>
      </w:r>
      <w:r w:rsidR="00762E80" w:rsidRPr="00AA0B90">
        <w:t xml:space="preserve">estimated to be </w:t>
      </w:r>
      <w:r w:rsidR="00597BEA" w:rsidRPr="00AA0B90">
        <w:t>10</w:t>
      </w:r>
      <w:r w:rsidR="00287E90">
        <w:noBreakHyphen/>
      </w:r>
      <w:r w:rsidR="00597BEA" w:rsidRPr="00AA0B90">
        <w:t>20</w:t>
      </w:r>
      <w:r w:rsidRPr="00AA0B90">
        <w:t> per cent.</w:t>
      </w:r>
    </w:p>
    <w:p w14:paraId="4A43251C" w14:textId="77777777" w:rsidR="00303822" w:rsidRPr="00AA0B90" w:rsidRDefault="00303822" w:rsidP="00303822">
      <w:pPr>
        <w:pStyle w:val="Heading3"/>
      </w:pPr>
      <w:r w:rsidRPr="00AA0B90">
        <w:t>Using reinsurance to lower the cost to Government</w:t>
      </w:r>
    </w:p>
    <w:p w14:paraId="5E670454" w14:textId="45ABD3B6" w:rsidR="004859CA" w:rsidRPr="00AA0B90" w:rsidRDefault="00597BEA" w:rsidP="004859CA">
      <w:r w:rsidRPr="00AA0B90">
        <w:t>The partially</w:t>
      </w:r>
      <w:r w:rsidR="004D1283">
        <w:t xml:space="preserve"> </w:t>
      </w:r>
      <w:r w:rsidRPr="00AA0B90">
        <w:t>funded and 30 per cent reduction scenarios above</w:t>
      </w:r>
      <w:r w:rsidR="004859CA" w:rsidRPr="00AA0B90">
        <w:t xml:space="preserve"> estimate the cost to the Government if the cyclone reinsurance pool did not purchase retrocession (reinsurance for reinsurers), but instead pooled all funds in the scheme. The reinsurance pool could purchase retrocession to reduce the extreme risks faced by Government although it would raise the likely cost of the scheme. For example, if the reinsurance pool in Scenario 2 were to purchase retrocession cover for losses above $1 billion up to $2 billion, the overall costs of the reinsurance pool would rise by around $90 million per year due to the need to pay the retrocession costs. Due to the retrocession, the probability of the Government losing more than $5 billion over the life of the scheme would fall from </w:t>
      </w:r>
      <w:r w:rsidR="004A1A8D" w:rsidRPr="00AA0B90">
        <w:t xml:space="preserve">around </w:t>
      </w:r>
      <w:r w:rsidR="00A13E1C" w:rsidRPr="00AA0B90">
        <w:t>5</w:t>
      </w:r>
      <w:r w:rsidR="004A1A8D" w:rsidRPr="00AA0B90">
        <w:t> </w:t>
      </w:r>
      <w:r w:rsidR="00A13E1C" w:rsidRPr="00AA0B90">
        <w:t xml:space="preserve">per cent </w:t>
      </w:r>
      <w:r w:rsidR="004859CA" w:rsidRPr="00AA0B90">
        <w:t xml:space="preserve">to </w:t>
      </w:r>
      <w:r w:rsidR="004A1A8D" w:rsidRPr="00AA0B90">
        <w:t>2</w:t>
      </w:r>
      <w:r w:rsidR="004859CA" w:rsidRPr="00AA0B90">
        <w:t> per cent. However, the probability of the guarantee being called on during the 10</w:t>
      </w:r>
      <w:r w:rsidR="00287E90">
        <w:noBreakHyphen/>
      </w:r>
      <w:r w:rsidR="004859CA" w:rsidRPr="00AA0B90">
        <w:t xml:space="preserve">year period would increase </w:t>
      </w:r>
      <w:r w:rsidRPr="00AA0B90">
        <w:t>from 50</w:t>
      </w:r>
      <w:r w:rsidR="00287E90">
        <w:noBreakHyphen/>
      </w:r>
      <w:r w:rsidRPr="00AA0B90">
        <w:t xml:space="preserve">60 per cent </w:t>
      </w:r>
      <w:r w:rsidR="004859CA" w:rsidRPr="00AA0B90">
        <w:t xml:space="preserve">to </w:t>
      </w:r>
      <w:r w:rsidR="00A13E1C" w:rsidRPr="00AA0B90">
        <w:t>70</w:t>
      </w:r>
      <w:r w:rsidR="00287E90">
        <w:noBreakHyphen/>
      </w:r>
      <w:r w:rsidR="004859CA" w:rsidRPr="00AA0B90">
        <w:t>80 per cent.</w:t>
      </w:r>
    </w:p>
    <w:p w14:paraId="311DFFC8" w14:textId="4D390363" w:rsidR="00D62C6B" w:rsidRDefault="004859CA" w:rsidP="004859CA">
      <w:r w:rsidRPr="00AA0B90">
        <w:t xml:space="preserve">As explained earlier, it appears counterintuitive that the probability of a call on the Government guarantee would rise due to the purchase of reinsurance or retrocession. </w:t>
      </w:r>
      <w:r w:rsidR="0031297B" w:rsidRPr="00AA0B90">
        <w:t>However</w:t>
      </w:r>
      <w:r w:rsidRPr="00AA0B90">
        <w:t xml:space="preserve">, the </w:t>
      </w:r>
      <w:r w:rsidR="009E7096" w:rsidRPr="00AA0B90">
        <w:t>reinsurance pool</w:t>
      </w:r>
      <w:r w:rsidRPr="00AA0B90">
        <w:t xml:space="preserve"> would have to pay for the </w:t>
      </w:r>
      <w:r w:rsidR="009E7096" w:rsidRPr="00AA0B90">
        <w:t>retrocession</w:t>
      </w:r>
      <w:r w:rsidRPr="00AA0B90">
        <w:t xml:space="preserve"> and so the pool of reserves </w:t>
      </w:r>
      <w:r w:rsidR="002976EA" w:rsidRPr="00AA0B90">
        <w:t xml:space="preserve">available to meet claims </w:t>
      </w:r>
      <w:r w:rsidRPr="00AA0B90">
        <w:t xml:space="preserve">would build up more slowly. With a smaller pool of reserves, it is more likely that the Government guarantee would be called on to enable the reinsurance pool to pay the retained loss (around $200 million per event) before the </w:t>
      </w:r>
      <w:r w:rsidR="009E7096" w:rsidRPr="00AA0B90">
        <w:t>retrocession</w:t>
      </w:r>
      <w:r w:rsidRPr="00AA0B90">
        <w:t xml:space="preserve"> could be claimed on.</w:t>
      </w:r>
    </w:p>
    <w:p w14:paraId="1F43C42F" w14:textId="77777777" w:rsidR="00D62C6B" w:rsidRDefault="00D62C6B">
      <w:pPr>
        <w:spacing w:after="200" w:line="276" w:lineRule="auto"/>
      </w:pPr>
      <w:r>
        <w:br w:type="page"/>
      </w:r>
    </w:p>
    <w:p w14:paraId="66EA5965" w14:textId="4943EE6F" w:rsidR="004859CA" w:rsidRPr="00AA0B90" w:rsidRDefault="004859CA" w:rsidP="004859CA">
      <w:pPr>
        <w:pStyle w:val="Heading3"/>
      </w:pPr>
      <w:r w:rsidRPr="00AA0B90">
        <w:lastRenderedPageBreak/>
        <w:t xml:space="preserve">Capping payouts by the </w:t>
      </w:r>
      <w:r w:rsidR="00AE6143" w:rsidRPr="00AA0B90">
        <w:t>reinsurance pool</w:t>
      </w:r>
    </w:p>
    <w:p w14:paraId="47746B4E" w14:textId="4320C776" w:rsidR="004859CA" w:rsidRPr="00AA0B90" w:rsidRDefault="00AE6143" w:rsidP="004859CA">
      <w:r w:rsidRPr="00AA0B90">
        <w:t>As for the mutual, s</w:t>
      </w:r>
      <w:r w:rsidR="004859CA" w:rsidRPr="00AA0B90">
        <w:t xml:space="preserve">ome stakeholders have proposed that payments under the scheme could be capped in a way that would lower premiums but also manage the risk to the Government. The Taskforce has considered </w:t>
      </w:r>
      <w:r w:rsidR="00F009B8" w:rsidRPr="00AA0B90">
        <w:t xml:space="preserve">the implications of </w:t>
      </w:r>
      <w:r w:rsidR="004859CA" w:rsidRPr="00AA0B90">
        <w:t xml:space="preserve">capping the payments at $30,000 per dwelling. Based on analysis of claims with Suncorp following Cyclone </w:t>
      </w:r>
      <w:proofErr w:type="spellStart"/>
      <w:r w:rsidR="004859CA" w:rsidRPr="00AA0B90">
        <w:t>Yasi</w:t>
      </w:r>
      <w:proofErr w:type="spellEnd"/>
      <w:r w:rsidR="004859CA" w:rsidRPr="00AA0B90">
        <w:t xml:space="preserve">, this level is expected to cover a high proportion of claims from most events. </w:t>
      </w:r>
    </w:p>
    <w:p w14:paraId="58457397" w14:textId="24DC469F" w:rsidR="004859CA" w:rsidRPr="00AA0B90" w:rsidRDefault="004859CA" w:rsidP="004859CA">
      <w:r w:rsidRPr="00AA0B90">
        <w:t xml:space="preserve">The modelling suggests that capping the payments at this level could not provide a significant reduction in premiums. </w:t>
      </w:r>
      <w:r w:rsidR="00AE6143" w:rsidRPr="00AA0B90">
        <w:t>T</w:t>
      </w:r>
      <w:r w:rsidRPr="00AA0B90">
        <w:t>he premium reduction for a reinsurance pool that offered a capped $30,000 payment was estimated at around half the reduction in premiums of an uncapped scheme. Further, it was found that this did not noticeably reduce the risk to the Government.</w:t>
      </w:r>
    </w:p>
    <w:p w14:paraId="1CC8D903" w14:textId="77777777" w:rsidR="004859CA" w:rsidRPr="00AA0B90" w:rsidRDefault="004859CA" w:rsidP="004859CA">
      <w:pPr>
        <w:pStyle w:val="Heading3"/>
      </w:pPr>
      <w:r w:rsidRPr="00AA0B90">
        <w:t>Individual reductions in premiums</w:t>
      </w:r>
    </w:p>
    <w:p w14:paraId="6039FDA9" w14:textId="3EC48F7A" w:rsidR="004859CA" w:rsidRPr="00AA0B90" w:rsidRDefault="002976EA" w:rsidP="004859CA">
      <w:r w:rsidRPr="00AA0B90">
        <w:t>The above estimates</w:t>
      </w:r>
      <w:r w:rsidR="004859CA" w:rsidRPr="00AA0B90">
        <w:t xml:space="preserve"> describe the average reduction in premiums that could be achieved across northern Australia. The actual reduction experienced by each policyholder will vary significantly. </w:t>
      </w:r>
      <w:r w:rsidR="00AE6143" w:rsidRPr="00AA0B90">
        <w:t>As explained for the mutual, o</w:t>
      </w:r>
      <w:r w:rsidR="004859CA" w:rsidRPr="00AA0B90">
        <w:t xml:space="preserve">ne cause of variation is that the scheme works to reduce the </w:t>
      </w:r>
      <w:r w:rsidR="004859CA" w:rsidRPr="00AA0B90">
        <w:rPr>
          <w:i/>
        </w:rPr>
        <w:t>cyclone</w:t>
      </w:r>
      <w:r w:rsidR="004859CA" w:rsidRPr="00AA0B90">
        <w:t xml:space="preserve"> component of premiums. Those individual with high cyclone risk should therefore receive the largest discounts. </w:t>
      </w:r>
      <w:r w:rsidR="00597BEA" w:rsidRPr="00AA0B90">
        <w:t xml:space="preserve">An example of the distribution of reductions across households is provided by </w:t>
      </w:r>
      <w:proofErr w:type="spellStart"/>
      <w:r w:rsidR="00597BEA" w:rsidRPr="00AA0B90">
        <w:t>Finity</w:t>
      </w:r>
      <w:proofErr w:type="spellEnd"/>
      <w:r w:rsidR="00597BEA" w:rsidRPr="00AA0B90">
        <w:t xml:space="preserve"> Consulting in their report (Appendix C).</w:t>
      </w:r>
    </w:p>
    <w:p w14:paraId="5249D7E6" w14:textId="63C5531C" w:rsidR="00AE6143" w:rsidRPr="00AA0B90" w:rsidRDefault="00AE6143" w:rsidP="004859CA">
      <w:r w:rsidRPr="00AA0B90">
        <w:t>Another source of variation exists for the reinsurance pool compared to the mutual. The reinsurance pool relies on the insurer to assess to what degree the lower reinsurance costs apply to each dwelling. Different insurers will allocate costs of reinsurance across dwellings differently depending on their assessment of the relative risk of those properties. Thus, across different insurers the reinsurance pool may generate a different discount for the same household.</w:t>
      </w:r>
    </w:p>
    <w:p w14:paraId="30262C96" w14:textId="4431F9FB" w:rsidR="009E1B72" w:rsidRPr="00AA0B90" w:rsidRDefault="009E1B72">
      <w:pPr>
        <w:spacing w:after="200" w:line="276" w:lineRule="auto"/>
      </w:pPr>
      <w:r w:rsidRPr="00AA0B90">
        <w:br w:type="page"/>
      </w:r>
    </w:p>
    <w:p w14:paraId="3F96B5FC" w14:textId="77777777" w:rsidR="009E1B72" w:rsidRPr="00AA0B90" w:rsidRDefault="009E1B72" w:rsidP="00292A07">
      <w:pPr>
        <w:pStyle w:val="TableMainHeading"/>
        <w:spacing w:after="0"/>
      </w:pPr>
      <w:r w:rsidRPr="00AA0B90">
        <w:lastRenderedPageBreak/>
        <w:t xml:space="preserve">Table </w:t>
      </w:r>
      <w:fldSimple w:instr=" SEQ Table \* ARABIC ">
        <w:r w:rsidR="00622113">
          <w:rPr>
            <w:noProof/>
          </w:rPr>
          <w:t>8</w:t>
        </w:r>
      </w:fldSimple>
      <w:r w:rsidRPr="00AA0B90">
        <w:t>: Summary of estimated premium impact and cost to Government from a reinsurance pool</w:t>
      </w:r>
    </w:p>
    <w:p w14:paraId="5D74D8F4" w14:textId="41EF2B95" w:rsidR="00CE2A7F" w:rsidRPr="00AA0B90" w:rsidRDefault="00117E61" w:rsidP="00292A07">
      <w:pPr>
        <w:pStyle w:val="Figuregraphic"/>
      </w:pPr>
      <w:r>
        <w:rPr>
          <w:noProof/>
        </w:rPr>
        <w:drawing>
          <wp:inline distT="0" distB="0" distL="0" distR="0" wp14:anchorId="643619D7" wp14:editId="2CD201D8">
            <wp:extent cx="5759450" cy="6593438"/>
            <wp:effectExtent l="0" t="0" r="0" b="0"/>
            <wp:docPr id="11" name="Picture 11" descr="Table indicating the estimated premium reduction and cost to Governemnt of a partially funded scheme, a 30 per cent premium reduction scheme and a partially funded scheme with reinsurance." title="Table 10: Summary of estimated premium impact and cost to Government from a reinsura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j\AppData\Local\Microsoft\Windows\Temporary Internet Files\Content.Outlook\0D7K0MKR\Table 8_0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6593438"/>
                    </a:xfrm>
                    <a:prstGeom prst="rect">
                      <a:avLst/>
                    </a:prstGeom>
                    <a:noFill/>
                    <a:ln>
                      <a:noFill/>
                    </a:ln>
                  </pic:spPr>
                </pic:pic>
              </a:graphicData>
            </a:graphic>
          </wp:inline>
        </w:drawing>
      </w:r>
    </w:p>
    <w:p w14:paraId="28811D37" w14:textId="79D45ECD" w:rsidR="007E477A" w:rsidRDefault="007E477A">
      <w:pPr>
        <w:spacing w:after="200" w:line="276" w:lineRule="auto"/>
      </w:pPr>
      <w:bookmarkStart w:id="399" w:name="_Toc432778763"/>
      <w:bookmarkStart w:id="400" w:name="_Toc432779835"/>
      <w:bookmarkStart w:id="401" w:name="_Toc433643460"/>
      <w:bookmarkStart w:id="402" w:name="_Toc433643673"/>
      <w:bookmarkStart w:id="403" w:name="_Toc433990125"/>
      <w:bookmarkStart w:id="404" w:name="_Toc433993665"/>
      <w:bookmarkStart w:id="405" w:name="_Toc434251863"/>
      <w:bookmarkStart w:id="406" w:name="_Toc434251914"/>
      <w:bookmarkStart w:id="407" w:name="_Toc434861239"/>
      <w:bookmarkStart w:id="408" w:name="_Toc434912222"/>
      <w:bookmarkStart w:id="409" w:name="_Toc434915460"/>
      <w:bookmarkStart w:id="410" w:name="_Toc434941448"/>
      <w:bookmarkStart w:id="411" w:name="_Toc434947075"/>
      <w:r>
        <w:br w:type="page"/>
      </w:r>
    </w:p>
    <w:p w14:paraId="4C314202" w14:textId="4776C819" w:rsidR="009B32F8" w:rsidRPr="00AA0B90" w:rsidRDefault="005608D0" w:rsidP="00F90631">
      <w:pPr>
        <w:pStyle w:val="Heading2"/>
      </w:pPr>
      <w:bookmarkStart w:id="412" w:name="_Toc435453572"/>
      <w:bookmarkStart w:id="413" w:name="_Toc436124539"/>
      <w:r w:rsidRPr="00AA0B90">
        <w:lastRenderedPageBreak/>
        <w:t xml:space="preserve">Criteria 3 </w:t>
      </w:r>
      <w:r w:rsidR="00292A07">
        <w:t>and</w:t>
      </w:r>
      <w:r w:rsidRPr="00AA0B90">
        <w:t xml:space="preserve"> 4: </w:t>
      </w:r>
      <w:r w:rsidR="002A03A9" w:rsidRPr="00AA0B90">
        <w:t xml:space="preserve">effect </w:t>
      </w:r>
      <w:r w:rsidR="009B32F8" w:rsidRPr="00AA0B90">
        <w:t>on insurance and reinsurance markets and the potential for Government exit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7967CCCC" w14:textId="5B90D56E" w:rsidR="005608D0" w:rsidRPr="00AA0B90" w:rsidRDefault="005608D0" w:rsidP="005608D0">
      <w:r w:rsidRPr="00AA0B90">
        <w:t>The third criterion under which the options are to be assessed is the potential effect on the operation of the insurance and reinsurance markets, particularly the effect on competition, and the fourth criterion is how the role of government can be gradually reduced over time.</w:t>
      </w:r>
    </w:p>
    <w:p w14:paraId="18662303" w14:textId="6B55FC6C" w:rsidR="00550B72" w:rsidRPr="00AA0B90" w:rsidRDefault="00395C7F" w:rsidP="007E477A">
      <w:pPr>
        <w:spacing w:after="180"/>
      </w:pPr>
      <w:r w:rsidRPr="00AA0B90">
        <w:t>Some stakeholders have expressed support for the reinsurance pool, arguing that it would en</w:t>
      </w:r>
      <w:r w:rsidR="005608D0" w:rsidRPr="00AA0B90">
        <w:t xml:space="preserve">courage </w:t>
      </w:r>
      <w:r w:rsidRPr="00AA0B90">
        <w:t xml:space="preserve">new entrants </w:t>
      </w:r>
      <w:r w:rsidR="005608D0" w:rsidRPr="00AA0B90">
        <w:t>into the northern Australia insurance market</w:t>
      </w:r>
      <w:r w:rsidR="00550B72" w:rsidRPr="00AA0B90">
        <w:t xml:space="preserve">. Increasing participation should enable greater competition for </w:t>
      </w:r>
      <w:r w:rsidR="005608D0" w:rsidRPr="00AA0B90">
        <w:t xml:space="preserve">both cyclone and </w:t>
      </w:r>
      <w:r w:rsidR="00550B72" w:rsidRPr="00AA0B90">
        <w:t>non</w:t>
      </w:r>
      <w:r w:rsidR="00287E90">
        <w:noBreakHyphen/>
      </w:r>
      <w:r w:rsidR="00550B72" w:rsidRPr="00AA0B90">
        <w:t>cyclone risk</w:t>
      </w:r>
      <w:r w:rsidR="005608D0" w:rsidRPr="00AA0B90">
        <w:t>.</w:t>
      </w:r>
    </w:p>
    <w:p w14:paraId="1CC2384B" w14:textId="10FB245E" w:rsidR="00395C7F" w:rsidRPr="00AA0B90" w:rsidRDefault="00F97CAA" w:rsidP="00D62C6B">
      <w:pPr>
        <w:pStyle w:val="Quote"/>
        <w:spacing w:after="240"/>
      </w:pPr>
      <w:r w:rsidRPr="00AA0B90">
        <w:t xml:space="preserve">A Government Cyclone Reinsurance Facility that substantially reduced </w:t>
      </w:r>
      <w:r w:rsidR="00D8352C" w:rsidRPr="00AA0B90">
        <w:t>insurers</w:t>
      </w:r>
      <w:r w:rsidR="00287E90">
        <w:t>’</w:t>
      </w:r>
      <w:r w:rsidRPr="00AA0B90">
        <w:t xml:space="preserve"> exposure to cyclone risk would have a commensurate increase in the level of market participation and competition in northern Australia. </w:t>
      </w:r>
      <w:r w:rsidRPr="007E477A">
        <w:rPr>
          <w:i/>
        </w:rPr>
        <w:t>Allianz</w:t>
      </w:r>
    </w:p>
    <w:p w14:paraId="01C854BD" w14:textId="6C06469B" w:rsidR="00DE3255" w:rsidRPr="00AA0B90" w:rsidRDefault="004E2E48" w:rsidP="007E477A">
      <w:pPr>
        <w:spacing w:after="180"/>
      </w:pPr>
      <w:r w:rsidRPr="00AA0B90">
        <w:t>If the scheme purchases no reinsurance, t</w:t>
      </w:r>
      <w:r w:rsidR="00122693" w:rsidRPr="00AA0B90">
        <w:t xml:space="preserve">here may be a reduction in premium revenue for the reinsurance industry. </w:t>
      </w:r>
      <w:r w:rsidR="00E72999">
        <w:t>However, c</w:t>
      </w:r>
      <w:r w:rsidR="00122693" w:rsidRPr="00AA0B90">
        <w:t xml:space="preserve">yclone risk forms a relatively small </w:t>
      </w:r>
      <w:r w:rsidR="007B377B" w:rsidRPr="00AA0B90">
        <w:t xml:space="preserve">component of the total risks faced by the Australian insurance industry. </w:t>
      </w:r>
      <w:r w:rsidR="002976EA" w:rsidRPr="00AA0B90">
        <w:t>Hence</w:t>
      </w:r>
      <w:r w:rsidR="00E72999">
        <w:t>,</w:t>
      </w:r>
      <w:r w:rsidR="002976EA" w:rsidRPr="00AA0B90">
        <w:t xml:space="preserve"> a</w:t>
      </w:r>
      <w:r w:rsidR="00823188" w:rsidRPr="00AA0B90">
        <w:t>lthough the scheme is likely to add complexity, i</w:t>
      </w:r>
      <w:r w:rsidR="007B377B" w:rsidRPr="00AA0B90">
        <w:t xml:space="preserve">t is unlikely to cause the exit of reinsurers from the </w:t>
      </w:r>
      <w:r w:rsidR="00823188" w:rsidRPr="00AA0B90">
        <w:t>industry</w:t>
      </w:r>
      <w:r w:rsidR="007B377B" w:rsidRPr="00AA0B90">
        <w:t>.</w:t>
      </w:r>
      <w:r w:rsidRPr="00AA0B90">
        <w:t xml:space="preserve"> In contrast, if the scheme purchased retrocession cover for the cyclone risk it held, s</w:t>
      </w:r>
      <w:r w:rsidR="00550B72" w:rsidRPr="00AA0B90">
        <w:t xml:space="preserve">takeholder feedback </w:t>
      </w:r>
      <w:r w:rsidR="005608D0" w:rsidRPr="00AA0B90">
        <w:t>suggests</w:t>
      </w:r>
      <w:r w:rsidR="00550B72" w:rsidRPr="00AA0B90">
        <w:t xml:space="preserve"> that the impact </w:t>
      </w:r>
      <w:r w:rsidR="005608D0" w:rsidRPr="00AA0B90">
        <w:t xml:space="preserve">of a cyclone reinsurance pool </w:t>
      </w:r>
      <w:r w:rsidR="00550B72" w:rsidRPr="00AA0B90">
        <w:t>on the reinsurance market may actually be to increase the volume of reinsurance purchased.</w:t>
      </w:r>
    </w:p>
    <w:p w14:paraId="4477152E" w14:textId="0836F7C6" w:rsidR="00122693" w:rsidRPr="00AA0B90" w:rsidRDefault="00122693" w:rsidP="00292A07">
      <w:pPr>
        <w:pStyle w:val="Quote"/>
        <w:spacing w:after="240"/>
        <w:rPr>
          <w:rFonts w:eastAsiaTheme="minorHAnsi"/>
        </w:rPr>
      </w:pPr>
      <w:r w:rsidRPr="00AA0B90">
        <w:rPr>
          <w:rFonts w:eastAsiaTheme="minorHAnsi"/>
        </w:rPr>
        <w:t>By removing cyclone risk from the insurer</w:t>
      </w:r>
      <w:r w:rsidR="00287E90">
        <w:rPr>
          <w:rFonts w:eastAsiaTheme="minorHAnsi"/>
        </w:rPr>
        <w:t>’</w:t>
      </w:r>
      <w:r w:rsidRPr="00AA0B90">
        <w:rPr>
          <w:rFonts w:eastAsiaTheme="minorHAnsi"/>
        </w:rPr>
        <w:t xml:space="preserve">s portfolios, this will reduce the diversification impact the latter benefit from when purchasing reinsurance, with the net effect of increasing the reinsurance spend per unit of risk for insurers. </w:t>
      </w:r>
      <w:r w:rsidRPr="007E477A">
        <w:rPr>
          <w:rFonts w:eastAsiaTheme="minorHAnsi"/>
          <w:i/>
        </w:rPr>
        <w:t>Swiss Re</w:t>
      </w:r>
    </w:p>
    <w:p w14:paraId="148D0FE8" w14:textId="184EF0FE" w:rsidR="00E51BD3" w:rsidRPr="00AA0B90" w:rsidRDefault="00550B72" w:rsidP="007E477A">
      <w:pPr>
        <w:spacing w:after="180"/>
      </w:pPr>
      <w:r w:rsidRPr="00AA0B90">
        <w:t xml:space="preserve">Other stakeholders have commented on the increased costs associated with introducing another entity to the marketplace. </w:t>
      </w:r>
      <w:r w:rsidR="00E51BD3" w:rsidRPr="00AA0B90">
        <w:t>Increased costs for insurers could arise if the definition of cyclone was uncertain and insurers were required to b</w:t>
      </w:r>
      <w:r w:rsidR="00A419AA" w:rsidRPr="00AA0B90">
        <w:t>u</w:t>
      </w:r>
      <w:r w:rsidR="00E51BD3" w:rsidRPr="00AA0B90">
        <w:t xml:space="preserve">y reinsurance that overlapped with the reinsurance offered by the scheme. Insurers would also </w:t>
      </w:r>
      <w:r w:rsidR="00A419AA" w:rsidRPr="00AA0B90">
        <w:t>have to</w:t>
      </w:r>
      <w:r w:rsidR="00E51BD3" w:rsidRPr="00AA0B90" w:rsidDel="00A419AA">
        <w:t xml:space="preserve"> provide</w:t>
      </w:r>
      <w:r w:rsidR="00E51BD3" w:rsidRPr="00AA0B90">
        <w:t xml:space="preserve"> information to an additional reinsurer.</w:t>
      </w:r>
    </w:p>
    <w:p w14:paraId="08E1864C" w14:textId="0FC020BC" w:rsidR="00E51BD3" w:rsidRPr="00AA0B90" w:rsidRDefault="00E51BD3" w:rsidP="00292A07">
      <w:pPr>
        <w:pStyle w:val="Quote"/>
        <w:spacing w:after="240"/>
      </w:pPr>
      <w:r w:rsidRPr="00AA0B90">
        <w:t xml:space="preserve">Complexities of coverage, </w:t>
      </w:r>
      <w:r w:rsidR="000371D4" w:rsidRPr="00AA0B90">
        <w:t>fri</w:t>
      </w:r>
      <w:r w:rsidR="00C15FB7" w:rsidRPr="00AA0B90">
        <w:t>ctional</w:t>
      </w:r>
      <w:r w:rsidRPr="00AA0B90">
        <w:t xml:space="preserve"> and administrative costs are likely to be introduced. </w:t>
      </w:r>
      <w:r w:rsidR="009D5792" w:rsidRPr="007E477A">
        <w:rPr>
          <w:i/>
        </w:rPr>
        <w:t>ICA</w:t>
      </w:r>
    </w:p>
    <w:p w14:paraId="140A29B1" w14:textId="0B9D44F5" w:rsidR="00A419AA" w:rsidRPr="00AA0B90" w:rsidRDefault="00A419AA" w:rsidP="007E477A">
      <w:pPr>
        <w:spacing w:after="180"/>
      </w:pPr>
      <w:r w:rsidRPr="00AA0B90">
        <w:t xml:space="preserve">However, other stakeholders suggest that these costs are manageable and should not add significantly to </w:t>
      </w:r>
      <w:r w:rsidR="00597BEA" w:rsidRPr="00AA0B90">
        <w:t xml:space="preserve">total </w:t>
      </w:r>
      <w:r w:rsidRPr="00AA0B90">
        <w:t>costs.</w:t>
      </w:r>
    </w:p>
    <w:p w14:paraId="6C3AFEF6" w14:textId="33B0D2F7" w:rsidR="00E51BD3" w:rsidRPr="00AA0B90" w:rsidRDefault="00E51BD3" w:rsidP="00292A07">
      <w:pPr>
        <w:pStyle w:val="Quote"/>
        <w:spacing w:after="240"/>
      </w:pPr>
      <w:r w:rsidRPr="00AA0B90">
        <w:t xml:space="preserve">[T]here is no reason that the terms and conditions of any cyclone reinsurance provided by a Government Facility could not be made clear and thus </w:t>
      </w:r>
      <w:proofErr w:type="gramStart"/>
      <w:r w:rsidRPr="00AA0B90">
        <w:t>mitigate</w:t>
      </w:r>
      <w:proofErr w:type="gramEnd"/>
      <w:r w:rsidRPr="00AA0B90">
        <w:t xml:space="preserve"> against any such uncertainty. </w:t>
      </w:r>
      <w:r w:rsidRPr="007E477A">
        <w:rPr>
          <w:i/>
        </w:rPr>
        <w:t>Allianz</w:t>
      </w:r>
    </w:p>
    <w:p w14:paraId="24A9C5D8" w14:textId="4960D9EC" w:rsidR="00DE3255" w:rsidRPr="00AA0B90" w:rsidRDefault="00CA1BE8" w:rsidP="006E67EF">
      <w:r w:rsidRPr="00AA0B90">
        <w:t>The reinsurance pool may take some time to have an impact on prices. Several issues have been raised by stakeholders. The first is that i</w:t>
      </w:r>
      <w:r w:rsidR="00DE3255" w:rsidRPr="00AA0B90">
        <w:t xml:space="preserve">nsurers would need to renegotiate different catastrophe contracts with </w:t>
      </w:r>
      <w:r w:rsidRPr="00AA0B90">
        <w:t>their current private sector</w:t>
      </w:r>
      <w:r w:rsidR="00DE3255" w:rsidRPr="00AA0B90">
        <w:t xml:space="preserve"> reinsurers </w:t>
      </w:r>
      <w:r w:rsidRPr="00AA0B90">
        <w:t xml:space="preserve">to exclude cyclone risk from those </w:t>
      </w:r>
      <w:r w:rsidR="00DE3255" w:rsidRPr="00AA0B90">
        <w:t>contracts</w:t>
      </w:r>
      <w:r w:rsidRPr="00AA0B90">
        <w:t>. Estimates of how long this could take vary from a few months (if it is possible to renegotiate mid</w:t>
      </w:r>
      <w:r w:rsidR="00287E90">
        <w:noBreakHyphen/>
      </w:r>
      <w:r w:rsidRPr="00AA0B90">
        <w:t>term) or a few years for those insurers with locked</w:t>
      </w:r>
      <w:r w:rsidR="00287E90">
        <w:noBreakHyphen/>
      </w:r>
      <w:r w:rsidRPr="00AA0B90">
        <w:t>in arrangements.</w:t>
      </w:r>
    </w:p>
    <w:p w14:paraId="1187F9D2" w14:textId="5CCE4DD7" w:rsidR="00CA1BE8" w:rsidRPr="00AA0B90" w:rsidRDefault="00CA1BE8" w:rsidP="007E477A">
      <w:pPr>
        <w:spacing w:after="180"/>
      </w:pPr>
      <w:r w:rsidRPr="00AA0B90">
        <w:lastRenderedPageBreak/>
        <w:t>A second issue is that insurers have indicated that the cost reduction that they experience may be less than implied based on the full removal of cyclone risks. Insurers benefit from diversification across a range of risks in the pric</w:t>
      </w:r>
      <w:r w:rsidR="00292A07">
        <w:t>e that they pay for reinsurance.</w:t>
      </w:r>
      <w:r w:rsidRPr="00AA0B90">
        <w:t xml:space="preserve"> Thus, they may not be able to reduce premiums by as much as </w:t>
      </w:r>
      <w:r w:rsidR="00A419AA" w:rsidRPr="00AA0B90">
        <w:t>has been estimated</w:t>
      </w:r>
      <w:r w:rsidRPr="00AA0B90">
        <w:t>.</w:t>
      </w:r>
    </w:p>
    <w:p w14:paraId="12695E27" w14:textId="3C21622A" w:rsidR="005D2F24" w:rsidRPr="00AA0B90" w:rsidRDefault="005D2F24" w:rsidP="005D2F24">
      <w:pPr>
        <w:pStyle w:val="Quote"/>
      </w:pPr>
      <w:r w:rsidRPr="00AA0B90">
        <w:t xml:space="preserve">The ICA is concerned that the expectations that </w:t>
      </w:r>
      <w:r w:rsidR="002B4A0C">
        <w:t>g</w:t>
      </w:r>
      <w:r w:rsidRPr="00AA0B90">
        <w:t>overnment may have of insurers</w:t>
      </w:r>
      <w:r w:rsidR="002B4A0C">
        <w:t>,</w:t>
      </w:r>
      <w:r w:rsidRPr="00AA0B90">
        <w:t xml:space="preserve"> may not equate to the cost of operating the scheme. Segregation of cyclone risks from other natural perils could reduce the scope of premium relief. </w:t>
      </w:r>
      <w:r w:rsidR="009D5792" w:rsidRPr="007E477A">
        <w:rPr>
          <w:i/>
        </w:rPr>
        <w:t>ICA</w:t>
      </w:r>
    </w:p>
    <w:p w14:paraId="69331003" w14:textId="2853E4C9" w:rsidR="00122693" w:rsidRPr="00AA0B90" w:rsidRDefault="00122693" w:rsidP="00292A07">
      <w:pPr>
        <w:pStyle w:val="Quote"/>
        <w:spacing w:after="240"/>
      </w:pPr>
      <w:r w:rsidRPr="00AA0B90">
        <w:rPr>
          <w:rFonts w:eastAsiaTheme="minorHAnsi"/>
        </w:rPr>
        <w:t xml:space="preserve">Depending on the model adopted by the Commonwealth, a cyclone mutual or reinsurance pool will reduce the level of income earned by insurers without the proportionate reduction in associated costs. Frictional and claims costs cannot reduce by the same proportion as premiums, resulting in a higher retained cost ratio for insurers. </w:t>
      </w:r>
      <w:r w:rsidRPr="007E477A">
        <w:rPr>
          <w:rFonts w:eastAsiaTheme="minorHAnsi"/>
          <w:i/>
        </w:rPr>
        <w:t>Swiss Re</w:t>
      </w:r>
    </w:p>
    <w:p w14:paraId="297ED863" w14:textId="12BFB24C" w:rsidR="00396816" w:rsidRPr="00AA0B90" w:rsidRDefault="00930AAC" w:rsidP="00396816">
      <w:r w:rsidRPr="00AA0B90">
        <w:t>Other stakeholders have indicated that it will not be transparent how much of the reduction in premiums is passed on by insurers</w:t>
      </w:r>
      <w:r w:rsidR="00396816" w:rsidRPr="00AA0B90">
        <w:t xml:space="preserve">. </w:t>
      </w:r>
      <w:r w:rsidRPr="00AA0B90">
        <w:t xml:space="preserve">To address </w:t>
      </w:r>
      <w:r w:rsidR="002976EA" w:rsidRPr="00AA0B90">
        <w:t xml:space="preserve">such </w:t>
      </w:r>
      <w:r w:rsidRPr="00AA0B90">
        <w:t>concerns</w:t>
      </w:r>
      <w:r w:rsidR="00396816" w:rsidRPr="00AA0B90">
        <w:t xml:space="preserve">, a mechanism to monitor pass through </w:t>
      </w:r>
      <w:r w:rsidR="00597BEA" w:rsidRPr="00AA0B90">
        <w:t xml:space="preserve">to consumer premiums </w:t>
      </w:r>
      <w:r w:rsidR="00396816" w:rsidRPr="00AA0B90">
        <w:t xml:space="preserve">may be required, </w:t>
      </w:r>
      <w:r w:rsidR="00396816" w:rsidRPr="00497527">
        <w:t xml:space="preserve">such as asking the </w:t>
      </w:r>
      <w:r w:rsidR="007E477A" w:rsidRPr="00AA0B90">
        <w:t xml:space="preserve">Australian Competition and Consumer Commission </w:t>
      </w:r>
      <w:r w:rsidR="00396816" w:rsidRPr="00AA0B90">
        <w:t xml:space="preserve">to review pass through after a specific period (as </w:t>
      </w:r>
      <w:r w:rsidR="00597BEA" w:rsidRPr="00AA0B90">
        <w:t xml:space="preserve">after </w:t>
      </w:r>
      <w:r w:rsidR="00396816" w:rsidRPr="00AA0B90">
        <w:t>the removal of the Fire Services Levy in Victoria).</w:t>
      </w:r>
    </w:p>
    <w:p w14:paraId="1D2B47E9" w14:textId="47CF8AFD" w:rsidR="00396816" w:rsidRPr="00AA0B90" w:rsidRDefault="009C35D4" w:rsidP="006E67EF">
      <w:r w:rsidRPr="00AA0B90">
        <w:t xml:space="preserve">The potential for Government exit from this scheme is </w:t>
      </w:r>
      <w:r w:rsidR="00B05315">
        <w:t>problematic</w:t>
      </w:r>
      <w:r w:rsidRPr="00AA0B90">
        <w:t xml:space="preserve">. </w:t>
      </w:r>
      <w:r w:rsidR="0057749F" w:rsidRPr="00AA0B90">
        <w:t>T</w:t>
      </w:r>
      <w:r w:rsidRPr="00AA0B90">
        <w:t>here is a mechanism to slowly reduce support to the scheme and</w:t>
      </w:r>
      <w:r w:rsidR="002D3EBC" w:rsidRPr="00AA0B90">
        <w:t>,</w:t>
      </w:r>
      <w:r w:rsidRPr="00AA0B90">
        <w:t xml:space="preserve"> </w:t>
      </w:r>
      <w:r w:rsidR="00B05315">
        <w:t>if</w:t>
      </w:r>
      <w:r w:rsidR="0057749F" w:rsidRPr="00AA0B90">
        <w:t xml:space="preserve"> the scheme </w:t>
      </w:r>
      <w:r w:rsidR="00B05315">
        <w:t>did not</w:t>
      </w:r>
      <w:r w:rsidR="002976EA" w:rsidRPr="00AA0B90">
        <w:t xml:space="preserve"> have </w:t>
      </w:r>
      <w:r w:rsidR="00B0429B">
        <w:t>an adverse</w:t>
      </w:r>
      <w:r w:rsidR="0057749F" w:rsidRPr="00AA0B90">
        <w:t xml:space="preserve"> impact on the capacity of the reinsurance industry,</w:t>
      </w:r>
      <w:r w:rsidRPr="00AA0B90">
        <w:t xml:space="preserve"> the private sector </w:t>
      </w:r>
      <w:r w:rsidR="00B0429B">
        <w:t>should</w:t>
      </w:r>
      <w:r w:rsidRPr="00AA0B90">
        <w:t xml:space="preserve"> return to providing cyclone reinsurance. Th</w:t>
      </w:r>
      <w:r w:rsidR="0057749F" w:rsidRPr="00AA0B90">
        <w:t>e</w:t>
      </w:r>
      <w:r w:rsidRPr="00AA0B90">
        <w:t xml:space="preserve"> mechanism </w:t>
      </w:r>
      <w:r w:rsidR="0057749F" w:rsidRPr="00AA0B90">
        <w:t xml:space="preserve">to withdraw support </w:t>
      </w:r>
      <w:r w:rsidRPr="00AA0B90">
        <w:t>would be to gradually raise the retention level of insurers or require insurers to share an increasing proportion of the claims (through a cost sharing arrangement). Insurers would turn to the private market to manage these risks. Insurers have noted that a gradual reduction would be important for managing their own costs of returning to the private market to purchase cyclone reinsurance.</w:t>
      </w:r>
      <w:r w:rsidR="00B0429B">
        <w:t xml:space="preserve"> However, overseas experience suggests it is difficult for a government to withdraw from any arrangement providing subsidised insurance.</w:t>
      </w:r>
    </w:p>
    <w:p w14:paraId="2C4E34B9" w14:textId="77777777" w:rsidR="00BA00F1" w:rsidRPr="00AA0B90" w:rsidRDefault="00BA00F1" w:rsidP="00BA00F1"/>
    <w:p w14:paraId="4F495840" w14:textId="77777777" w:rsidR="00BA00F1" w:rsidRPr="00AA0B90" w:rsidRDefault="00BA00F1" w:rsidP="00BA00F1">
      <w:pPr>
        <w:sectPr w:rsidR="00BA00F1" w:rsidRPr="00AA0B90" w:rsidSect="006547DE">
          <w:pgSz w:w="11906" w:h="16838" w:code="9"/>
          <w:pgMar w:top="1418" w:right="1418" w:bottom="1418" w:left="1418" w:header="709" w:footer="709" w:gutter="0"/>
          <w:cols w:space="708"/>
          <w:titlePg/>
          <w:docGrid w:linePitch="360"/>
        </w:sectPr>
      </w:pPr>
    </w:p>
    <w:p w14:paraId="609BB225" w14:textId="5B0BC0A9" w:rsidR="00C835FC" w:rsidRPr="00AA0B90" w:rsidRDefault="00D95BE6" w:rsidP="001465F5">
      <w:pPr>
        <w:pStyle w:val="Heading1"/>
      </w:pPr>
      <w:bookmarkStart w:id="414" w:name="_Toc432778764"/>
      <w:bookmarkStart w:id="415" w:name="_Toc432779836"/>
      <w:bookmarkStart w:id="416" w:name="_Toc433643461"/>
      <w:bookmarkStart w:id="417" w:name="_Toc433643674"/>
      <w:bookmarkStart w:id="418" w:name="_Toc433990126"/>
      <w:bookmarkStart w:id="419" w:name="_Toc433993666"/>
      <w:bookmarkStart w:id="420" w:name="_Toc434251864"/>
      <w:bookmarkStart w:id="421" w:name="_Toc434251915"/>
      <w:bookmarkStart w:id="422" w:name="_Toc434861240"/>
      <w:bookmarkStart w:id="423" w:name="_Toc434912223"/>
      <w:bookmarkStart w:id="424" w:name="_Toc434915461"/>
      <w:bookmarkStart w:id="425" w:name="_Toc434941449"/>
      <w:bookmarkStart w:id="426" w:name="_Toc434947076"/>
      <w:bookmarkStart w:id="427" w:name="_Toc435453573"/>
      <w:bookmarkStart w:id="428" w:name="_Toc436124540"/>
      <w:r w:rsidRPr="00AA0B90">
        <w:lastRenderedPageBreak/>
        <w:t>Mitigation</w:t>
      </w:r>
      <w:bookmarkEnd w:id="414"/>
      <w:bookmarkEnd w:id="415"/>
      <w:r w:rsidR="00C92D8C" w:rsidRPr="00AA0B90">
        <w:t xml:space="preserve"> of </w:t>
      </w:r>
      <w:bookmarkEnd w:id="416"/>
      <w:bookmarkEnd w:id="417"/>
      <w:r w:rsidR="00055898" w:rsidRPr="00AA0B90">
        <w:t>cyclone d</w:t>
      </w:r>
      <w:r w:rsidR="00C92D8C" w:rsidRPr="00AA0B90">
        <w:t>amage</w:t>
      </w:r>
      <w:bookmarkEnd w:id="418"/>
      <w:bookmarkEnd w:id="419"/>
      <w:bookmarkEnd w:id="420"/>
      <w:bookmarkEnd w:id="421"/>
      <w:bookmarkEnd w:id="422"/>
      <w:bookmarkEnd w:id="423"/>
      <w:bookmarkEnd w:id="424"/>
      <w:bookmarkEnd w:id="425"/>
      <w:bookmarkEnd w:id="426"/>
      <w:bookmarkEnd w:id="427"/>
      <w:bookmarkEnd w:id="428"/>
    </w:p>
    <w:p w14:paraId="7D9D04DC" w14:textId="249716B5" w:rsidR="00E269B0" w:rsidRPr="00AA0B90" w:rsidRDefault="00E269B0" w:rsidP="00B01300">
      <w:pPr>
        <w:spacing w:after="140"/>
      </w:pPr>
      <w:r w:rsidRPr="00B01300">
        <w:t xml:space="preserve">Insurance premiums, in large part, are a function of the expected cost of claims. </w:t>
      </w:r>
      <w:r w:rsidR="00FB0DCF" w:rsidRPr="00B01300">
        <w:t xml:space="preserve">Stakeholders have </w:t>
      </w:r>
      <w:r w:rsidR="009414B3" w:rsidRPr="00B01300">
        <w:t>emphasised</w:t>
      </w:r>
      <w:r w:rsidR="00FB0DCF" w:rsidRPr="00B01300">
        <w:t xml:space="preserve"> that </w:t>
      </w:r>
      <w:r w:rsidRPr="00B01300">
        <w:t>the way to reduce insurance premiums on a sustained basis is to reduce the level of expected claims. In the case of cyclones, this means either reducing the exposure</w:t>
      </w:r>
      <w:r w:rsidRPr="00AA0B90">
        <w:t xml:space="preserve"> of properties to cyclone activity or making buildings less vulnerable to damage from cyclones</w:t>
      </w:r>
      <w:r w:rsidR="0022423C">
        <w:t xml:space="preserve">. </w:t>
      </w:r>
    </w:p>
    <w:p w14:paraId="524D21C6" w14:textId="034B8010" w:rsidR="00E269B0" w:rsidRPr="00AA0B90" w:rsidRDefault="00E269B0" w:rsidP="00B01300">
      <w:pPr>
        <w:pStyle w:val="Quote"/>
        <w:spacing w:after="140"/>
      </w:pPr>
      <w:r w:rsidRPr="00AA0B90">
        <w:t>[M]</w:t>
      </w:r>
      <w:proofErr w:type="spellStart"/>
      <w:r w:rsidRPr="00AA0B90">
        <w:t>itigation</w:t>
      </w:r>
      <w:proofErr w:type="spellEnd"/>
      <w:r w:rsidRPr="00AA0B90">
        <w:t xml:space="preserve"> strategies should be encouraged wherever and whenever possible. Any government intervention must be directed to ensuring homeowners and communities in regions affected by cyclones and other extreme weather events mitigate their risks. </w:t>
      </w:r>
      <w:r w:rsidRPr="00497527">
        <w:rPr>
          <w:i/>
        </w:rPr>
        <w:t>Financial Rights Legal Centre</w:t>
      </w:r>
    </w:p>
    <w:p w14:paraId="3489D7EA" w14:textId="1FB78DE8" w:rsidR="00FB0DCF" w:rsidRPr="00AA0B90" w:rsidRDefault="00FB0DCF" w:rsidP="00FB0DCF">
      <w:pPr>
        <w:pStyle w:val="Quote"/>
      </w:pPr>
      <w:r w:rsidRPr="00AA0B90">
        <w:t xml:space="preserve">[T]he only sustainable approach to premium reduction is to mitigate the underlying risks. </w:t>
      </w:r>
      <w:r w:rsidR="009D5792" w:rsidRPr="00497527">
        <w:rPr>
          <w:i/>
        </w:rPr>
        <w:t>ICA</w:t>
      </w:r>
    </w:p>
    <w:p w14:paraId="7572A0DB" w14:textId="351EA333" w:rsidR="00E269B0" w:rsidRPr="00AA0B90" w:rsidRDefault="00E269B0" w:rsidP="00F90631">
      <w:pPr>
        <w:pStyle w:val="Heading2"/>
      </w:pPr>
      <w:bookmarkStart w:id="429" w:name="_Toc433990127"/>
      <w:bookmarkStart w:id="430" w:name="_Toc433993667"/>
      <w:bookmarkStart w:id="431" w:name="_Toc434251865"/>
      <w:bookmarkStart w:id="432" w:name="_Toc434251916"/>
      <w:bookmarkStart w:id="433" w:name="_Toc434861242"/>
      <w:bookmarkStart w:id="434" w:name="_Toc434912224"/>
      <w:bookmarkStart w:id="435" w:name="_Toc434915463"/>
      <w:bookmarkStart w:id="436" w:name="_Toc434941450"/>
      <w:bookmarkStart w:id="437" w:name="_Toc434947077"/>
      <w:bookmarkStart w:id="438" w:name="_Toc435453574"/>
      <w:bookmarkStart w:id="439" w:name="_Toc436124541"/>
      <w:r w:rsidRPr="00AA0B90">
        <w:t>Benefits and challenges of cyclone mitigation</w:t>
      </w:r>
      <w:bookmarkEnd w:id="429"/>
      <w:bookmarkEnd w:id="430"/>
      <w:bookmarkEnd w:id="431"/>
      <w:bookmarkEnd w:id="432"/>
      <w:bookmarkEnd w:id="433"/>
      <w:bookmarkEnd w:id="434"/>
      <w:bookmarkEnd w:id="435"/>
      <w:bookmarkEnd w:id="436"/>
      <w:bookmarkEnd w:id="437"/>
      <w:bookmarkEnd w:id="438"/>
      <w:bookmarkEnd w:id="439"/>
    </w:p>
    <w:p w14:paraId="4991F0C9" w14:textId="5075468F" w:rsidR="00E269B0" w:rsidRPr="00AA0B90" w:rsidRDefault="00FB14F2" w:rsidP="00E269B0">
      <w:r w:rsidRPr="00AA0B90">
        <w:t>M</w:t>
      </w:r>
      <w:r w:rsidR="00E269B0" w:rsidRPr="00AA0B90">
        <w:t xml:space="preserve">itigation </w:t>
      </w:r>
      <w:r w:rsidR="00916134" w:rsidRPr="00AA0B90">
        <w:t xml:space="preserve">will generally be </w:t>
      </w:r>
      <w:r w:rsidR="00D8352C" w:rsidRPr="00AA0B90">
        <w:t>undertaken if</w:t>
      </w:r>
      <w:r w:rsidR="00E269B0" w:rsidRPr="00AA0B90">
        <w:t xml:space="preserve"> the benefits of such action exceed the costs. There has been some </w:t>
      </w:r>
      <w:r w:rsidR="00820ECB" w:rsidRPr="00AA0B90">
        <w:t xml:space="preserve">recent </w:t>
      </w:r>
      <w:r w:rsidR="00E269B0" w:rsidRPr="00AA0B90">
        <w:t>research testing the benefits and costs associated with specific cyclone mitigation measures, particularly in reducing the vulnerability of older properties to cyclone damage (</w:t>
      </w:r>
      <w:r w:rsidR="00553B30">
        <w:t>Urbis</w:t>
      </w:r>
      <w:r w:rsidR="0021307C">
        <w:t xml:space="preserve"> </w:t>
      </w:r>
      <w:r w:rsidR="00E269B0" w:rsidRPr="00AA0B90">
        <w:t xml:space="preserve">2015). The </w:t>
      </w:r>
      <w:r w:rsidR="00977034" w:rsidRPr="00AA0B90">
        <w:t>research indicates</w:t>
      </w:r>
      <w:r w:rsidR="00E269B0" w:rsidRPr="00AA0B90">
        <w:t xml:space="preserve"> that there </w:t>
      </w:r>
      <w:r w:rsidR="00977034" w:rsidRPr="00AA0B90">
        <w:t>can be</w:t>
      </w:r>
      <w:r w:rsidR="00E269B0" w:rsidRPr="00AA0B90">
        <w:t xml:space="preserve"> a high ratio of benefit to costs associated with certain forms of mitigation</w:t>
      </w:r>
      <w:r w:rsidR="00977034" w:rsidRPr="00AA0B90">
        <w:t>,</w:t>
      </w:r>
      <w:r w:rsidR="00E269B0" w:rsidRPr="00AA0B90">
        <w:t xml:space="preserve"> depending on the </w:t>
      </w:r>
      <w:r w:rsidR="00977034" w:rsidRPr="00AA0B90">
        <w:t>type of house and the expected</w:t>
      </w:r>
      <w:r w:rsidR="00E269B0" w:rsidRPr="00AA0B90">
        <w:t xml:space="preserve"> level of cyclone activity</w:t>
      </w:r>
      <w:r w:rsidR="00977034" w:rsidRPr="00AA0B90">
        <w:t>.</w:t>
      </w:r>
    </w:p>
    <w:p w14:paraId="7ECF3930" w14:textId="2824542C" w:rsidR="00E269B0" w:rsidRPr="00AA0B90" w:rsidRDefault="00E269B0" w:rsidP="00E269B0">
      <w:r w:rsidRPr="00AA0B90">
        <w:t xml:space="preserve">The costs associated with </w:t>
      </w:r>
      <w:r w:rsidR="00977034" w:rsidRPr="00AA0B90">
        <w:t xml:space="preserve">cyclone </w:t>
      </w:r>
      <w:r w:rsidRPr="00AA0B90">
        <w:t xml:space="preserve">mitigation are generally fairly easy to measure. These represent the </w:t>
      </w:r>
      <w:r w:rsidR="00977034" w:rsidRPr="00AA0B90">
        <w:t xml:space="preserve">additional building </w:t>
      </w:r>
      <w:r w:rsidRPr="00AA0B90">
        <w:t>costs associated with either strengthen</w:t>
      </w:r>
      <w:r w:rsidR="009414B3" w:rsidRPr="00AA0B90">
        <w:t>ed</w:t>
      </w:r>
      <w:r w:rsidRPr="00AA0B90">
        <w:t xml:space="preserve"> building standards for new properties or </w:t>
      </w:r>
      <w:r w:rsidR="00977034" w:rsidRPr="00AA0B90">
        <w:t xml:space="preserve">the costs of </w:t>
      </w:r>
      <w:r w:rsidRPr="00AA0B90">
        <w:t xml:space="preserve">undertaking measures to individually strengthen existing properties. </w:t>
      </w:r>
      <w:r w:rsidR="00916134" w:rsidRPr="00AA0B90">
        <w:t>T</w:t>
      </w:r>
      <w:r w:rsidRPr="00AA0B90">
        <w:t xml:space="preserve">hese costs will be borne by the property owner. There is also the potential for </w:t>
      </w:r>
      <w:r w:rsidR="009414B3" w:rsidRPr="00AA0B90">
        <w:t xml:space="preserve">governments to undertake </w:t>
      </w:r>
      <w:r w:rsidRPr="00AA0B90">
        <w:t>public works to mitigate cyclone damage</w:t>
      </w:r>
      <w:r w:rsidR="0022423C">
        <w:t xml:space="preserve"> — </w:t>
      </w:r>
      <w:r w:rsidRPr="00AA0B90">
        <w:t>primarily in flood</w:t>
      </w:r>
      <w:r w:rsidR="00287E90">
        <w:noBreakHyphen/>
      </w:r>
      <w:r w:rsidRPr="00AA0B90">
        <w:t xml:space="preserve">prone areas. </w:t>
      </w:r>
    </w:p>
    <w:p w14:paraId="114A1744" w14:textId="3D40C5DB" w:rsidR="00977034" w:rsidRPr="00AA0B90" w:rsidRDefault="00E269B0" w:rsidP="00B01300">
      <w:pPr>
        <w:spacing w:after="140"/>
      </w:pPr>
      <w:r w:rsidRPr="00AA0B90">
        <w:t>The benefits are more diverse and spread across a number of parties</w:t>
      </w:r>
      <w:r w:rsidR="00977034" w:rsidRPr="00AA0B90">
        <w:t>:</w:t>
      </w:r>
    </w:p>
    <w:p w14:paraId="6ED1F566" w14:textId="022FDF62" w:rsidR="00E269B0" w:rsidRPr="00AA0B90" w:rsidRDefault="00977034" w:rsidP="00977034">
      <w:pPr>
        <w:pStyle w:val="Bullet"/>
      </w:pPr>
      <w:r w:rsidRPr="00AA0B90">
        <w:t xml:space="preserve">A key benefit is the reduction in potential damage to a property. Reducing the vulnerability of a property to cyclone damage </w:t>
      </w:r>
      <w:r w:rsidR="00C35A0B" w:rsidRPr="00AA0B90">
        <w:t xml:space="preserve">benefits insurance companies to the extent it results in lower claims payments following an event. For the property owner, it </w:t>
      </w:r>
      <w:r w:rsidRPr="00AA0B90">
        <w:t>should lead to lower insurance premiums as well as increas</w:t>
      </w:r>
      <w:r w:rsidR="009414B3" w:rsidRPr="00AA0B90">
        <w:t>ing</w:t>
      </w:r>
      <w:r w:rsidRPr="00AA0B90">
        <w:t xml:space="preserve"> the value of the property. </w:t>
      </w:r>
      <w:r w:rsidR="002A38BB" w:rsidRPr="00AA0B90">
        <w:t xml:space="preserve">To the extent that buildings are underinsured (or not insured), financial hardship following a catastrophe should be reduced. </w:t>
      </w:r>
    </w:p>
    <w:p w14:paraId="07C039C7" w14:textId="7DE499ED" w:rsidR="00E269B0" w:rsidRPr="00AA0B90" w:rsidRDefault="00916134" w:rsidP="00977034">
      <w:pPr>
        <w:pStyle w:val="Bullet"/>
      </w:pPr>
      <w:r w:rsidRPr="00AA0B90">
        <w:t xml:space="preserve">The benefits of mitigation are much wider than reducing the </w:t>
      </w:r>
      <w:r w:rsidR="00D8352C" w:rsidRPr="00AA0B90">
        <w:t>likelihood</w:t>
      </w:r>
      <w:r w:rsidRPr="00AA0B90">
        <w:t xml:space="preserve"> of insurance </w:t>
      </w:r>
      <w:r w:rsidR="00D8352C" w:rsidRPr="00AA0B90">
        <w:t>claims. Property</w:t>
      </w:r>
      <w:r w:rsidR="00F14856" w:rsidRPr="00AA0B90">
        <w:t xml:space="preserve"> owners benefit to the extent that less vulnerable properties are associated with reduced </w:t>
      </w:r>
      <w:r w:rsidR="00E269B0" w:rsidRPr="00AA0B90">
        <w:t xml:space="preserve">chance of physical injury, as </w:t>
      </w:r>
      <w:r w:rsidR="00F14856" w:rsidRPr="00AA0B90">
        <w:t xml:space="preserve">well as reduced </w:t>
      </w:r>
      <w:r w:rsidR="00E269B0" w:rsidRPr="00AA0B90">
        <w:t xml:space="preserve">emotional trauma that </w:t>
      </w:r>
      <w:r w:rsidR="00F14856" w:rsidRPr="00AA0B90">
        <w:t xml:space="preserve">is </w:t>
      </w:r>
      <w:r w:rsidR="00E269B0" w:rsidRPr="00AA0B90">
        <w:t xml:space="preserve">associated with individuals experiencing significant damage to their home and contents. </w:t>
      </w:r>
    </w:p>
    <w:p w14:paraId="76035554" w14:textId="16C15B10" w:rsidR="00CE30D3" w:rsidRPr="00AA0B90" w:rsidRDefault="00E269B0" w:rsidP="00977034">
      <w:pPr>
        <w:pStyle w:val="Bullet"/>
      </w:pPr>
      <w:r w:rsidRPr="00AA0B90">
        <w:t xml:space="preserve">The broader community benefits from measures that reduce the vulnerability of a particular property to damage. For example, the debris from one property losing its roof can cause significant damage to other properties, as can </w:t>
      </w:r>
      <w:proofErr w:type="gramStart"/>
      <w:r w:rsidRPr="00AA0B90">
        <w:t>unsecured</w:t>
      </w:r>
      <w:proofErr w:type="gramEnd"/>
      <w:r w:rsidRPr="00AA0B90">
        <w:t xml:space="preserve"> items in </w:t>
      </w:r>
      <w:r w:rsidR="00916134" w:rsidRPr="00AA0B90">
        <w:t>a</w:t>
      </w:r>
      <w:r w:rsidRPr="00AA0B90">
        <w:t xml:space="preserve"> person</w:t>
      </w:r>
      <w:r w:rsidR="00287E90">
        <w:t>’</w:t>
      </w:r>
      <w:r w:rsidRPr="00AA0B90">
        <w:t xml:space="preserve">s yard. </w:t>
      </w:r>
    </w:p>
    <w:p w14:paraId="4F5F749E" w14:textId="26E0BAF1" w:rsidR="00E269B0" w:rsidRPr="00AA0B90" w:rsidRDefault="00CE30D3" w:rsidP="00292A07">
      <w:pPr>
        <w:pStyle w:val="Bullet"/>
        <w:spacing w:after="240"/>
      </w:pPr>
      <w:r w:rsidRPr="00AA0B90">
        <w:lastRenderedPageBreak/>
        <w:t>G</w:t>
      </w:r>
      <w:r w:rsidR="00E269B0" w:rsidRPr="00AA0B90">
        <w:t>overnments</w:t>
      </w:r>
      <w:r w:rsidR="002A38BB" w:rsidRPr="00AA0B90">
        <w:t>,</w:t>
      </w:r>
      <w:r w:rsidR="00E269B0" w:rsidRPr="00AA0B90">
        <w:t xml:space="preserve"> </w:t>
      </w:r>
      <w:r w:rsidRPr="00AA0B90">
        <w:t>particularly at the state and local levels</w:t>
      </w:r>
      <w:r w:rsidR="002A38BB" w:rsidRPr="00AA0B90">
        <w:t>,</w:t>
      </w:r>
      <w:r w:rsidRPr="00AA0B90">
        <w:t xml:space="preserve"> </w:t>
      </w:r>
      <w:r w:rsidR="00E269B0" w:rsidRPr="00AA0B90">
        <w:t>may benefit from less strain on emergency services</w:t>
      </w:r>
      <w:r w:rsidRPr="00AA0B90">
        <w:t xml:space="preserve"> after an event</w:t>
      </w:r>
      <w:r w:rsidR="00F14856" w:rsidRPr="00AA0B90">
        <w:t xml:space="preserve"> and through the creation of safer, more resilient, communities</w:t>
      </w:r>
      <w:r w:rsidR="00E269B0" w:rsidRPr="00AA0B90">
        <w:t xml:space="preserve">. </w:t>
      </w:r>
      <w:r w:rsidRPr="00AA0B90">
        <w:t xml:space="preserve">However, the Commonwealth Government is likely to see </w:t>
      </w:r>
      <w:r w:rsidR="00F14856" w:rsidRPr="00AA0B90">
        <w:t xml:space="preserve">limited </w:t>
      </w:r>
      <w:r w:rsidRPr="00AA0B90">
        <w:t>benefits in terms of reduced Natural Disaster Relief and Recovery Arrangement payments from the mitigation of private property because these payments are primarily directed at fixing public infrastructure (not private property) after a disaster.</w:t>
      </w:r>
    </w:p>
    <w:p w14:paraId="1C09BC2C" w14:textId="4BDE732E" w:rsidR="00E269B0" w:rsidRPr="00AA0B90" w:rsidRDefault="00E269B0" w:rsidP="00E269B0">
      <w:r w:rsidRPr="00AA0B90">
        <w:t xml:space="preserve">Despite the benefits of mitigation flowing to a broad range of parties, the costs generally rest with a single party, the property owner. </w:t>
      </w:r>
      <w:r w:rsidR="002A38BB" w:rsidRPr="00AA0B90">
        <w:t>P</w:t>
      </w:r>
      <w:r w:rsidRPr="00AA0B90">
        <w:t xml:space="preserve">roperty owners </w:t>
      </w:r>
      <w:r w:rsidR="002A38BB" w:rsidRPr="00AA0B90">
        <w:t>may</w:t>
      </w:r>
      <w:r w:rsidRPr="00AA0B90">
        <w:t xml:space="preserve"> only undertake mitigation if the benefits that directly flow to them outweigh the costs. If </w:t>
      </w:r>
      <w:r w:rsidR="002A38BB" w:rsidRPr="00AA0B90">
        <w:t>households do not perceive</w:t>
      </w:r>
      <w:r w:rsidRPr="00AA0B90">
        <w:t xml:space="preserve"> mitigation </w:t>
      </w:r>
      <w:r w:rsidR="002A38BB" w:rsidRPr="00AA0B90">
        <w:t xml:space="preserve">to </w:t>
      </w:r>
      <w:r w:rsidRPr="00AA0B90">
        <w:t xml:space="preserve">be </w:t>
      </w:r>
      <w:r w:rsidR="002A38BB" w:rsidRPr="00AA0B90">
        <w:t>sufficiently beneficial</w:t>
      </w:r>
      <w:r w:rsidRPr="00AA0B90">
        <w:t>, this can result in an underinvestment in mitigation to the detriment of all parties.</w:t>
      </w:r>
    </w:p>
    <w:p w14:paraId="375DB211" w14:textId="3ECDB4C5" w:rsidR="00531667" w:rsidRPr="00AA0B90" w:rsidRDefault="00916134" w:rsidP="00292A07">
      <w:pPr>
        <w:spacing w:after="120"/>
      </w:pPr>
      <w:r w:rsidRPr="00AA0B90">
        <w:t>S</w:t>
      </w:r>
      <w:r w:rsidR="00531667" w:rsidRPr="00AA0B90">
        <w:t>ome of the key elements</w:t>
      </w:r>
      <w:r w:rsidRPr="00AA0B90">
        <w:t xml:space="preserve"> in </w:t>
      </w:r>
      <w:r w:rsidR="00531667" w:rsidRPr="00AA0B90">
        <w:t>encourag</w:t>
      </w:r>
      <w:r w:rsidRPr="00AA0B90">
        <w:t>ing</w:t>
      </w:r>
      <w:r w:rsidR="00531667" w:rsidRPr="00AA0B90">
        <w:t xml:space="preserve"> mitigation include:</w:t>
      </w:r>
    </w:p>
    <w:p w14:paraId="0F4A786E" w14:textId="525D74E0" w:rsidR="00531667" w:rsidRPr="00AA0B90" w:rsidRDefault="00292A07" w:rsidP="00E65187">
      <w:pPr>
        <w:pStyle w:val="Bullet"/>
      </w:pPr>
      <w:r>
        <w:t>r</w:t>
      </w:r>
      <w:r w:rsidR="00531667" w:rsidRPr="00AA0B90">
        <w:t>educing the cost of making buildings less vulnerable to cyclone damage;</w:t>
      </w:r>
    </w:p>
    <w:p w14:paraId="79128009" w14:textId="38CBA4E9" w:rsidR="00531667" w:rsidRPr="00AA0B90" w:rsidRDefault="00292A07" w:rsidP="00E65187">
      <w:pPr>
        <w:pStyle w:val="Bullet"/>
      </w:pPr>
      <w:r>
        <w:t>e</w:t>
      </w:r>
      <w:r w:rsidR="00531667" w:rsidRPr="00AA0B90">
        <w:t xml:space="preserve">nabling more of the benefits of mitigation to flow </w:t>
      </w:r>
      <w:r w:rsidR="00916134" w:rsidRPr="00AA0B90">
        <w:t xml:space="preserve">directly </w:t>
      </w:r>
      <w:r w:rsidR="00531667" w:rsidRPr="00AA0B90">
        <w:t xml:space="preserve">to </w:t>
      </w:r>
      <w:r w:rsidR="00E65187" w:rsidRPr="00AA0B90">
        <w:t xml:space="preserve">property owners, for example, </w:t>
      </w:r>
      <w:r w:rsidR="00916134" w:rsidRPr="00AA0B90">
        <w:t xml:space="preserve">through lower insurance </w:t>
      </w:r>
      <w:r w:rsidR="00E65187" w:rsidRPr="00AA0B90" w:rsidDel="00916134">
        <w:t>premiums</w:t>
      </w:r>
      <w:r w:rsidR="00E65187" w:rsidRPr="00AA0B90">
        <w:t>; and</w:t>
      </w:r>
    </w:p>
    <w:p w14:paraId="7B1138BB" w14:textId="522883E4" w:rsidR="00E65187" w:rsidRPr="00AA0B90" w:rsidRDefault="00292A07" w:rsidP="00292A07">
      <w:pPr>
        <w:pStyle w:val="Bullet"/>
        <w:spacing w:after="240"/>
      </w:pPr>
      <w:proofErr w:type="gramStart"/>
      <w:r>
        <w:t>e</w:t>
      </w:r>
      <w:r w:rsidR="00E65187" w:rsidRPr="00AA0B90">
        <w:t>nsuring</w:t>
      </w:r>
      <w:proofErr w:type="gramEnd"/>
      <w:r w:rsidR="00E65187" w:rsidRPr="00AA0B90">
        <w:t xml:space="preserve"> property owners fully appreciate all the benefits, both financial and non</w:t>
      </w:r>
      <w:r w:rsidR="00287E90">
        <w:noBreakHyphen/>
      </w:r>
      <w:r w:rsidR="00E65187" w:rsidRPr="00AA0B90">
        <w:t xml:space="preserve">financial, associated with mitigation and </w:t>
      </w:r>
      <w:r w:rsidR="00F14856" w:rsidRPr="00AA0B90">
        <w:t>are</w:t>
      </w:r>
      <w:r w:rsidR="00E65187" w:rsidRPr="00AA0B90">
        <w:t xml:space="preserve"> better empowered to take necessary action.</w:t>
      </w:r>
    </w:p>
    <w:p w14:paraId="003CC7E5" w14:textId="749CAF06" w:rsidR="00E269B0" w:rsidRPr="00AA0B90" w:rsidRDefault="00916134" w:rsidP="00B01300">
      <w:pPr>
        <w:spacing w:after="180"/>
      </w:pPr>
      <w:r w:rsidRPr="00AA0B90">
        <w:t>What motivates people to undertake mitigation is complex and varies among individuals and communities</w:t>
      </w:r>
      <w:r w:rsidR="00B2544B" w:rsidRPr="00AA0B90">
        <w:t xml:space="preserve">: </w:t>
      </w:r>
    </w:p>
    <w:p w14:paraId="36CD5955" w14:textId="73193D6B" w:rsidR="00E269B0" w:rsidRPr="00AA0B90" w:rsidRDefault="00E269B0" w:rsidP="00292A07">
      <w:pPr>
        <w:pStyle w:val="Quote"/>
        <w:spacing w:after="240"/>
      </w:pPr>
      <w:r w:rsidRPr="00AA0B90">
        <w:t xml:space="preserve">These motivators will differ between individuals and communities based on their level of experience with extreme weather events, perceptions of risk and responsibility, connectedness and trust towards others and the availability of assistance and resources. </w:t>
      </w:r>
      <w:r w:rsidR="009D5792" w:rsidRPr="00B01300">
        <w:rPr>
          <w:i/>
        </w:rPr>
        <w:t>CTS</w:t>
      </w:r>
    </w:p>
    <w:p w14:paraId="65EE282C" w14:textId="55382CDE" w:rsidR="00E269B0" w:rsidRDefault="00916134" w:rsidP="00FF2F8F">
      <w:r w:rsidRPr="00AA0B90">
        <w:t>A</w:t>
      </w:r>
      <w:r w:rsidR="00E269B0" w:rsidRPr="00AA0B90">
        <w:t xml:space="preserve"> </w:t>
      </w:r>
      <w:r w:rsidR="00287E90">
        <w:t>‘</w:t>
      </w:r>
      <w:r w:rsidR="00E269B0" w:rsidRPr="00AA0B90">
        <w:t>one</w:t>
      </w:r>
      <w:r w:rsidR="00287E90">
        <w:noBreakHyphen/>
      </w:r>
      <w:r w:rsidR="00E269B0" w:rsidRPr="00AA0B90">
        <w:t>size</w:t>
      </w:r>
      <w:r w:rsidR="00287E90">
        <w:noBreakHyphen/>
      </w:r>
      <w:r w:rsidR="00E269B0" w:rsidRPr="00AA0B90">
        <w:t>fits</w:t>
      </w:r>
      <w:r w:rsidR="00287E90">
        <w:noBreakHyphen/>
      </w:r>
      <w:r w:rsidR="00E269B0" w:rsidRPr="00AA0B90">
        <w:t>all</w:t>
      </w:r>
      <w:r w:rsidR="00287E90">
        <w:t>’</w:t>
      </w:r>
      <w:r w:rsidR="00E269B0" w:rsidRPr="00AA0B90">
        <w:t xml:space="preserve"> approach to motivating people </w:t>
      </w:r>
      <w:r w:rsidRPr="00AA0B90">
        <w:t xml:space="preserve">to undertake mitigation </w:t>
      </w:r>
      <w:r w:rsidR="00E269B0" w:rsidRPr="00AA0B90">
        <w:t>is not appropriate</w:t>
      </w:r>
      <w:r w:rsidR="002A38BB" w:rsidRPr="00AA0B90">
        <w:t>.</w:t>
      </w:r>
      <w:r w:rsidR="00E269B0" w:rsidRPr="00AA0B90">
        <w:t xml:space="preserve"> </w:t>
      </w:r>
      <w:r w:rsidR="002A38BB" w:rsidRPr="00AA0B90">
        <w:t>I</w:t>
      </w:r>
      <w:r w:rsidR="00E269B0" w:rsidRPr="00AA0B90">
        <w:t>ndividuals</w:t>
      </w:r>
      <w:r w:rsidR="00287E90">
        <w:t>’</w:t>
      </w:r>
      <w:r w:rsidR="00E269B0" w:rsidRPr="00AA0B90">
        <w:t xml:space="preserve"> needs and circumstances are different and they are motivated by different incentives. </w:t>
      </w:r>
      <w:r w:rsidRPr="00AA0B90">
        <w:t>T</w:t>
      </w:r>
      <w:r w:rsidR="00E269B0" w:rsidRPr="00AA0B90">
        <w:t xml:space="preserve">o be effective in changing behaviour, any mitigation program needs to improve the information available to households about the resilience of their dwellings, increase their knowledge of what can be done, increase the options </w:t>
      </w:r>
      <w:r w:rsidRPr="00AA0B90">
        <w:t>as to</w:t>
      </w:r>
      <w:r w:rsidR="00E269B0" w:rsidRPr="00AA0B90">
        <w:t xml:space="preserve"> what</w:t>
      </w:r>
      <w:r w:rsidRPr="00AA0B90">
        <w:t xml:space="preserve"> they </w:t>
      </w:r>
      <w:r w:rsidR="00E269B0" w:rsidRPr="00AA0B90">
        <w:t xml:space="preserve">can </w:t>
      </w:r>
      <w:r w:rsidRPr="00AA0B90">
        <w:t xml:space="preserve">do </w:t>
      </w:r>
      <w:r w:rsidR="00E269B0" w:rsidRPr="00AA0B90">
        <w:t>and provide incentives to take action. That is, a multipronged approach to change is required.</w:t>
      </w:r>
    </w:p>
    <w:p w14:paraId="2A56244A" w14:textId="253924C8" w:rsidR="00292A07" w:rsidRPr="005E23B7" w:rsidRDefault="00292A07" w:rsidP="00B01300">
      <w:pPr>
        <w:pStyle w:val="Pull-quote"/>
        <w:spacing w:after="120"/>
      </w:pPr>
      <w:r w:rsidRPr="005E23B7">
        <w:t>Cyclone mitigation actions are shown to have positive benefit cost ratios. However, motivating property owners to undertake mitigate is complex and a multipronged approach is required.</w:t>
      </w:r>
    </w:p>
    <w:p w14:paraId="63C204A5" w14:textId="77777777" w:rsidR="005E23B7" w:rsidRPr="00AA0B90" w:rsidRDefault="005E23B7" w:rsidP="005E23B7">
      <w:pPr>
        <w:pStyle w:val="SingleParagraph"/>
      </w:pPr>
    </w:p>
    <w:p w14:paraId="7C881AB7" w14:textId="7D83D56D" w:rsidR="00E269B0" w:rsidRPr="00AA0B90" w:rsidRDefault="00916134" w:rsidP="00F90631">
      <w:pPr>
        <w:pStyle w:val="Heading2"/>
      </w:pPr>
      <w:bookmarkStart w:id="440" w:name="_Toc434861243"/>
      <w:bookmarkStart w:id="441" w:name="_Toc433990128"/>
      <w:bookmarkStart w:id="442" w:name="_Toc433993668"/>
      <w:bookmarkStart w:id="443" w:name="_Toc434251866"/>
      <w:bookmarkStart w:id="444" w:name="_Toc434251917"/>
      <w:bookmarkStart w:id="445" w:name="_Toc434912225"/>
      <w:bookmarkStart w:id="446" w:name="_Toc434915464"/>
      <w:bookmarkStart w:id="447" w:name="_Toc434941451"/>
      <w:bookmarkStart w:id="448" w:name="_Toc434947078"/>
      <w:bookmarkStart w:id="449" w:name="_Toc435453575"/>
      <w:bookmarkStart w:id="450" w:name="_Toc436124542"/>
      <w:r w:rsidRPr="00AA0B90">
        <w:t xml:space="preserve">Reducing the vulnerability of buildings to cyclone </w:t>
      </w:r>
      <w:bookmarkEnd w:id="440"/>
      <w:bookmarkEnd w:id="441"/>
      <w:bookmarkEnd w:id="442"/>
      <w:bookmarkEnd w:id="443"/>
      <w:bookmarkEnd w:id="444"/>
      <w:bookmarkEnd w:id="445"/>
      <w:r w:rsidRPr="00AA0B90">
        <w:t>damage</w:t>
      </w:r>
      <w:bookmarkEnd w:id="446"/>
      <w:bookmarkEnd w:id="447"/>
      <w:bookmarkEnd w:id="448"/>
      <w:bookmarkEnd w:id="449"/>
      <w:bookmarkEnd w:id="450"/>
    </w:p>
    <w:p w14:paraId="3972EE2F" w14:textId="05D699BA" w:rsidR="0052783F" w:rsidRPr="00AA0B90" w:rsidRDefault="0052783F" w:rsidP="00647C0D">
      <w:r w:rsidRPr="00AA0B90">
        <w:t>Effective ways to reduce the vulnerability of buildings to cyclone damage is for development to take place in areas of reduced exposure to cyclones, including the risk of flooding, and for buildings to be built to a standard that reflects the potential risk. The first involves appropriate land</w:t>
      </w:r>
      <w:r w:rsidR="00287E90">
        <w:noBreakHyphen/>
      </w:r>
      <w:r w:rsidRPr="00AA0B90">
        <w:t>use planning and the second requires appropriate building standards.</w:t>
      </w:r>
    </w:p>
    <w:p w14:paraId="0C75CC8E" w14:textId="27FE41F1" w:rsidR="00E269B0" w:rsidRPr="00AA0B90" w:rsidRDefault="0052783F" w:rsidP="00E269B0">
      <w:r w:rsidRPr="00AA0B90">
        <w:lastRenderedPageBreak/>
        <w:t>Building standards in Australia are</w:t>
      </w:r>
      <w:r w:rsidR="00E269B0" w:rsidRPr="00AA0B90">
        <w:t xml:space="preserve"> determined by the </w:t>
      </w:r>
      <w:r w:rsidR="00E269B0" w:rsidRPr="00AA0B90">
        <w:rPr>
          <w:i/>
        </w:rPr>
        <w:t xml:space="preserve">National Construction Code </w:t>
      </w:r>
      <w:r w:rsidR="00E269B0" w:rsidRPr="00AA0B90">
        <w:t xml:space="preserve">(referred to as </w:t>
      </w:r>
      <w:r w:rsidR="00287E90">
        <w:t>‘</w:t>
      </w:r>
      <w:r w:rsidR="00E269B0" w:rsidRPr="00AA0B90">
        <w:t>building standards</w:t>
      </w:r>
      <w:r w:rsidR="00287E90">
        <w:t>’</w:t>
      </w:r>
      <w:r w:rsidR="00E269B0" w:rsidRPr="00AA0B90">
        <w:t xml:space="preserve">). They are set at the national level by the Australian Building Codes Board. Building standards have evolved over time and now provide a higher quality of construction than in the past. </w:t>
      </w:r>
      <w:r w:rsidR="00CE2A7F" w:rsidRPr="00AA0B90">
        <w:t>Building standards apply to new construction, but they do not require existing properties to be brought into line with the changes.</w:t>
      </w:r>
    </w:p>
    <w:p w14:paraId="1E35109F" w14:textId="491D3972" w:rsidR="00E269B0" w:rsidRPr="00AA0B90" w:rsidRDefault="00E269B0" w:rsidP="00E269B0">
      <w:r w:rsidRPr="00AA0B90">
        <w:t xml:space="preserve">Building standards </w:t>
      </w:r>
      <w:r w:rsidR="002A38BB" w:rsidRPr="00AA0B90">
        <w:t>with respect to wind</w:t>
      </w:r>
      <w:r w:rsidRPr="00AA0B90">
        <w:t xml:space="preserve"> were significantly strengthened between 1975 and 1984 </w:t>
      </w:r>
      <w:r w:rsidR="00655E57" w:rsidRPr="00AA0B90">
        <w:t xml:space="preserve">following the devastation to buildings caused by Cyclone Tracy </w:t>
      </w:r>
      <w:r w:rsidRPr="00AA0B90">
        <w:t>(the precise date varies between jurisdictions as building standards were not set nationally at the time)</w:t>
      </w:r>
      <w:r w:rsidR="00655E57">
        <w:t>.</w:t>
      </w:r>
      <w:r w:rsidRPr="00AA0B90">
        <w:t xml:space="preserve"> In particular, the changes significantly improved the construction processes that attach the roof to the rest of the house. </w:t>
      </w:r>
    </w:p>
    <w:p w14:paraId="0DC83D8E" w14:textId="7B8A49F4" w:rsidR="00E269B0" w:rsidRDefault="00CC4CAB" w:rsidP="00E269B0">
      <w:r w:rsidRPr="00AA0B90">
        <w:t>Research commission by the Taskforce indicates t</w:t>
      </w:r>
      <w:r w:rsidR="006100DA" w:rsidRPr="00AA0B90">
        <w:t xml:space="preserve">here are around </w:t>
      </w:r>
      <w:r w:rsidR="00F94C91">
        <w:t>30</w:t>
      </w:r>
      <w:r w:rsidR="00227259" w:rsidRPr="00AA0B90">
        <w:t>0</w:t>
      </w:r>
      <w:r w:rsidR="006100DA" w:rsidRPr="00AA0B90">
        <w:t>,000 residential buildings in northern Australia that are located in cyclone</w:t>
      </w:r>
      <w:r w:rsidR="00287E90">
        <w:noBreakHyphen/>
      </w:r>
      <w:r w:rsidR="006100DA" w:rsidRPr="00AA0B90">
        <w:t>prone areas.</w:t>
      </w:r>
      <w:r w:rsidR="00BC3579" w:rsidRPr="00AA0B90">
        <w:rPr>
          <w:rStyle w:val="FootnoteReference"/>
        </w:rPr>
        <w:footnoteReference w:id="6"/>
      </w:r>
      <w:r w:rsidR="006100DA" w:rsidRPr="00AA0B90">
        <w:t xml:space="preserve"> </w:t>
      </w:r>
      <w:r w:rsidR="00C04652" w:rsidRPr="00AA0B90">
        <w:t>The majority (</w:t>
      </w:r>
      <w:r w:rsidR="00227259" w:rsidRPr="00AA0B90">
        <w:t>70 </w:t>
      </w:r>
      <w:r w:rsidR="005E23B7">
        <w:t>per </w:t>
      </w:r>
      <w:r w:rsidR="00C04652" w:rsidRPr="00AA0B90">
        <w:t xml:space="preserve">cent) of this stock is located in northern Queensland. </w:t>
      </w:r>
      <w:r w:rsidRPr="00AA0B90">
        <w:t>This research</w:t>
      </w:r>
      <w:r w:rsidR="00C04652" w:rsidRPr="00AA0B90">
        <w:t xml:space="preserve"> suggests</w:t>
      </w:r>
      <w:r w:rsidRPr="00AA0B90">
        <w:t xml:space="preserve"> that</w:t>
      </w:r>
      <w:r w:rsidR="00C04652" w:rsidRPr="00AA0B90">
        <w:t xml:space="preserve"> around </w:t>
      </w:r>
      <w:r w:rsidR="00227259" w:rsidRPr="00AA0B90">
        <w:t>4</w:t>
      </w:r>
      <w:r w:rsidR="002E68AC" w:rsidRPr="00AA0B90">
        <w:t>0</w:t>
      </w:r>
      <w:r w:rsidR="00287E90">
        <w:noBreakHyphen/>
      </w:r>
      <w:r w:rsidR="00227259" w:rsidRPr="00AA0B90">
        <w:t>5</w:t>
      </w:r>
      <w:r w:rsidR="002E68AC" w:rsidRPr="00AA0B90">
        <w:t>0</w:t>
      </w:r>
      <w:r w:rsidR="00227259" w:rsidRPr="00AA0B90">
        <w:t> </w:t>
      </w:r>
      <w:r w:rsidR="00C04652" w:rsidRPr="00AA0B90">
        <w:t>per cent of the residential property stock in northern Queensland is not built in compliance with modern building standards</w:t>
      </w:r>
      <w:r w:rsidR="00AA7BA6">
        <w:t xml:space="preserve">. This is </w:t>
      </w:r>
      <w:r w:rsidR="00AA7BA6" w:rsidRPr="00AA0B90">
        <w:t xml:space="preserve">supported by analysis of claims data following Cyclone </w:t>
      </w:r>
      <w:proofErr w:type="spellStart"/>
      <w:r w:rsidR="00AA7BA6" w:rsidRPr="00AA0B90">
        <w:t>Yasi</w:t>
      </w:r>
      <w:proofErr w:type="spellEnd"/>
      <w:r w:rsidR="00AA7BA6">
        <w:t xml:space="preserve"> (Smith and Henderson, 2015a)</w:t>
      </w:r>
      <w:r w:rsidR="002E68AC" w:rsidRPr="00AA0B90">
        <w:t>.</w:t>
      </w:r>
      <w:r w:rsidR="002A38BB" w:rsidRPr="00AA0B90">
        <w:t xml:space="preserve"> </w:t>
      </w:r>
      <w:r w:rsidR="00827813" w:rsidRPr="00AA0B90">
        <w:t xml:space="preserve">Given a large proportion of the residential building stock in Darwin was replaced following Cyclone </w:t>
      </w:r>
      <w:r w:rsidR="00E22E1F" w:rsidRPr="00AA0B90">
        <w:t>Tracy</w:t>
      </w:r>
      <w:r w:rsidR="00827813" w:rsidRPr="00AA0B90">
        <w:t>, it is expected that a very high proportion of the stock in Darwin would be compliant with modern building standards. This is also consistent with feedback that the Taskforce has received from insurers</w:t>
      </w:r>
      <w:r w:rsidR="00C04652" w:rsidRPr="00AA0B90">
        <w:t>.</w:t>
      </w:r>
      <w:r w:rsidR="002E68AC" w:rsidRPr="00AA0B90">
        <w:t xml:space="preserve"> Estimates of the proportion of residential buildings built in accordance with modern building standards </w:t>
      </w:r>
      <w:r w:rsidR="00BC2F54" w:rsidRPr="00AA0B90">
        <w:t xml:space="preserve">in northern Western Australia </w:t>
      </w:r>
      <w:r w:rsidR="002E68AC" w:rsidRPr="00AA0B90">
        <w:t>were not available.</w:t>
      </w:r>
    </w:p>
    <w:p w14:paraId="1CC9E13F" w14:textId="3AE83AA0" w:rsidR="005E23B7" w:rsidRPr="00AA0B90" w:rsidRDefault="005E23B7" w:rsidP="005E23B7">
      <w:pPr>
        <w:pStyle w:val="Pull-quote"/>
      </w:pPr>
      <w:r w:rsidRPr="00AA0B90">
        <w:t>Available data indicate that a significant proportion of houses in northern Australia were built before building standards were strengthened. The largest stock is in northern Queensland.</w:t>
      </w:r>
    </w:p>
    <w:p w14:paraId="0D66CD01" w14:textId="77777777" w:rsidR="00E269B0" w:rsidRPr="00AA0B90" w:rsidRDefault="00E269B0" w:rsidP="005E23B7">
      <w:pPr>
        <w:pStyle w:val="SingleParagraph"/>
      </w:pPr>
    </w:p>
    <w:p w14:paraId="0BF8B3D2" w14:textId="307C3DAE" w:rsidR="00F97410" w:rsidRPr="00AA0B90" w:rsidRDefault="00827813" w:rsidP="00E269B0">
      <w:r w:rsidRPr="00AA0B90">
        <w:t>A</w:t>
      </w:r>
      <w:r w:rsidR="00E269B0" w:rsidRPr="00AA0B90">
        <w:t xml:space="preserve"> barrier to undertaking mitigation work on housing has been a lack of information about what </w:t>
      </w:r>
      <w:r w:rsidR="002A38BB" w:rsidRPr="00AA0B90">
        <w:t>actions will work</w:t>
      </w:r>
      <w:r w:rsidR="00E269B0" w:rsidRPr="00AA0B90">
        <w:t xml:space="preserve"> to reduce the risk of cyclone damage. In recent years, industry has funded </w:t>
      </w:r>
      <w:r w:rsidRPr="00AA0B90">
        <w:t>research</w:t>
      </w:r>
      <w:r w:rsidR="00E269B0" w:rsidRPr="00AA0B90">
        <w:t xml:space="preserve"> by the </w:t>
      </w:r>
      <w:r w:rsidRPr="00AA0B90">
        <w:t>CTS</w:t>
      </w:r>
      <w:r w:rsidR="00D8352C" w:rsidRPr="00AA0B90">
        <w:t xml:space="preserve"> </w:t>
      </w:r>
      <w:r w:rsidRPr="00AA0B90">
        <w:t>to identify effective mitigation measures</w:t>
      </w:r>
      <w:r w:rsidR="00E269B0" w:rsidRPr="00AA0B90">
        <w:t>. These studies suggest three areas where m</w:t>
      </w:r>
      <w:r w:rsidR="00F97410" w:rsidRPr="00AA0B90">
        <w:t>itigation can be cost effective.</w:t>
      </w:r>
    </w:p>
    <w:p w14:paraId="16EE6E91" w14:textId="77777777" w:rsidR="00E269B0" w:rsidRPr="00AA0B90" w:rsidRDefault="00E269B0" w:rsidP="00E269B0">
      <w:pPr>
        <w:pStyle w:val="Heading3"/>
      </w:pPr>
      <w:r w:rsidRPr="00AA0B90">
        <w:t>Roof strengthening for older properties</w:t>
      </w:r>
    </w:p>
    <w:p w14:paraId="5414771C" w14:textId="077CA8D5" w:rsidR="00E269B0" w:rsidRPr="00AA0B90" w:rsidRDefault="00E269B0" w:rsidP="00E269B0">
      <w:r w:rsidRPr="00AA0B90">
        <w:t xml:space="preserve">The roof is a key area of vulnerability during a cyclone. Analysis of Cyclone </w:t>
      </w:r>
      <w:proofErr w:type="spellStart"/>
      <w:r w:rsidRPr="00AA0B90">
        <w:t>Yasi</w:t>
      </w:r>
      <w:proofErr w:type="spellEnd"/>
      <w:r w:rsidRPr="00AA0B90">
        <w:t xml:space="preserve"> claims data shows that roof failures are associated with moderate or severe damage to properties. Roof failures were four times more likely to occur in pre</w:t>
      </w:r>
      <w:r w:rsidR="00287E90">
        <w:noBreakHyphen/>
      </w:r>
      <w:r w:rsidRPr="00AA0B90">
        <w:t>1980 houses than post</w:t>
      </w:r>
      <w:r w:rsidR="00287E90">
        <w:noBreakHyphen/>
      </w:r>
      <w:r w:rsidRPr="00AA0B90">
        <w:t>1980 houses (</w:t>
      </w:r>
      <w:proofErr w:type="spellStart"/>
      <w:r w:rsidR="00E65F31" w:rsidRPr="00AA0B90">
        <w:t>Boughton</w:t>
      </w:r>
      <w:proofErr w:type="spellEnd"/>
      <w:r w:rsidR="00E65F31" w:rsidRPr="00AA0B90">
        <w:t xml:space="preserve"> 2011). </w:t>
      </w:r>
    </w:p>
    <w:p w14:paraId="302A3D1F" w14:textId="597CFFB7" w:rsidR="00E269B0" w:rsidRPr="00AA0B90" w:rsidRDefault="00D8352C" w:rsidP="00E269B0">
      <w:r w:rsidRPr="00AA0B90">
        <w:t xml:space="preserve">The CTS focused on two approaches to strengthen the roof of an older property. </w:t>
      </w:r>
      <w:r w:rsidR="00E269B0" w:rsidRPr="00AA0B90">
        <w:t>The first involves replacing the existing cladding (covering) and strengthening the connections between the battens, rafters and top</w:t>
      </w:r>
      <w:r w:rsidR="00287E90">
        <w:noBreakHyphen/>
      </w:r>
      <w:r w:rsidR="00E269B0" w:rsidRPr="00AA0B90">
        <w:t>plate connections (using screws and strapping). The net effect of this approach will bring the roof up to modern building standards. This is estimated to cost in the range of $30,000 to $53,200</w:t>
      </w:r>
      <w:r w:rsidR="00323C03">
        <w:t xml:space="preserve"> (</w:t>
      </w:r>
      <w:r w:rsidR="00323C03" w:rsidRPr="00AA0B90">
        <w:t>Smith and Henderson 2015</w:t>
      </w:r>
      <w:r w:rsidR="00323C03">
        <w:t>b)</w:t>
      </w:r>
      <w:r w:rsidR="00E269B0" w:rsidRPr="00AA0B90">
        <w:t>.</w:t>
      </w:r>
    </w:p>
    <w:p w14:paraId="5F77A0D5" w14:textId="67684C0A" w:rsidR="00E269B0" w:rsidRPr="00AA0B90" w:rsidRDefault="00E269B0" w:rsidP="00E269B0">
      <w:r w:rsidRPr="00AA0B90">
        <w:lastRenderedPageBreak/>
        <w:t>The second approach is referred to as over</w:t>
      </w:r>
      <w:r w:rsidR="00287E90">
        <w:noBreakHyphen/>
      </w:r>
      <w:r w:rsidRPr="00AA0B90">
        <w:t>batten installation. This involves a piece of re</w:t>
      </w:r>
      <w:r w:rsidR="00287E90">
        <w:noBreakHyphen/>
      </w:r>
      <w:r w:rsidRPr="00AA0B90">
        <w:t>enforced steel that sits across the roof cladding on the exter</w:t>
      </w:r>
      <w:r w:rsidR="00B01300">
        <w:t>ior of the roof anchored by tie </w:t>
      </w:r>
      <w:r w:rsidRPr="00AA0B90">
        <w:t>rods that run down the side of the house. This is estimated to cost between $11,000 and $17,000</w:t>
      </w:r>
      <w:r w:rsidR="00323C03">
        <w:t xml:space="preserve"> (</w:t>
      </w:r>
      <w:r w:rsidR="00323C03" w:rsidRPr="00AA0B90">
        <w:t>Smith and Henderson 2015</w:t>
      </w:r>
      <w:r w:rsidR="00323C03">
        <w:t>b)</w:t>
      </w:r>
      <w:r w:rsidRPr="00AA0B90">
        <w:t xml:space="preserve">. </w:t>
      </w:r>
      <w:r w:rsidR="006F18DD" w:rsidRPr="00AA0B90">
        <w:t xml:space="preserve">Figure </w:t>
      </w:r>
      <w:fldSimple w:instr=" SEQ Figure \* ARABIC ">
        <w:r w:rsidR="00622113">
          <w:rPr>
            <w:noProof/>
          </w:rPr>
          <w:t>10</w:t>
        </w:r>
      </w:fldSimple>
      <w:r w:rsidR="006F18DD" w:rsidRPr="00AA0B90">
        <w:t xml:space="preserve"> </w:t>
      </w:r>
      <w:r w:rsidRPr="00AA0B90">
        <w:t>provides an illustration of over</w:t>
      </w:r>
      <w:r w:rsidR="00287E90">
        <w:noBreakHyphen/>
      </w:r>
      <w:r w:rsidRPr="00AA0B90">
        <w:t xml:space="preserve">batten installation. </w:t>
      </w:r>
      <w:r w:rsidR="00A0133F" w:rsidRPr="00AA0B90">
        <w:t>The Suncorp s</w:t>
      </w:r>
      <w:r w:rsidRPr="00AA0B90">
        <w:t xml:space="preserve">ubmission </w:t>
      </w:r>
      <w:r w:rsidR="00CC4CAB" w:rsidRPr="00AA0B90">
        <w:t xml:space="preserve">indicated </w:t>
      </w:r>
      <w:r w:rsidRPr="00AA0B90">
        <w:t>concerns about the aesthetics of over</w:t>
      </w:r>
      <w:r w:rsidR="00287E90">
        <w:noBreakHyphen/>
      </w:r>
      <w:r w:rsidRPr="00AA0B90">
        <w:t xml:space="preserve">batten installation noting that while less expensive than other options </w:t>
      </w:r>
      <w:r w:rsidR="00287E90">
        <w:t>‘</w:t>
      </w:r>
      <w:r w:rsidRPr="00AA0B90">
        <w:t>[r]</w:t>
      </w:r>
      <w:proofErr w:type="spellStart"/>
      <w:r w:rsidRPr="00AA0B90">
        <w:t>esilience</w:t>
      </w:r>
      <w:proofErr w:type="spellEnd"/>
      <w:r w:rsidRPr="00AA0B90">
        <w:t xml:space="preserve"> solutions such as over</w:t>
      </w:r>
      <w:r w:rsidR="00287E90">
        <w:noBreakHyphen/>
      </w:r>
      <w:r w:rsidRPr="00AA0B90">
        <w:t>battens, while effective, can be unsightly</w:t>
      </w:r>
      <w:r w:rsidR="00287E90">
        <w:t>’</w:t>
      </w:r>
      <w:r w:rsidRPr="00AA0B90">
        <w:t>. This can detract from the appeal of the measure to property owners.</w:t>
      </w:r>
    </w:p>
    <w:p w14:paraId="0B61EBAA" w14:textId="096DCF67" w:rsidR="00E269B0" w:rsidRPr="00AA0B90" w:rsidRDefault="00E269B0" w:rsidP="00F96B0B">
      <w:pPr>
        <w:pStyle w:val="FigureHeading"/>
      </w:pPr>
      <w:r w:rsidRPr="00AA0B90">
        <w:t xml:space="preserve">Figure </w:t>
      </w:r>
      <w:r w:rsidR="00B01300">
        <w:t>10</w:t>
      </w:r>
      <w:r w:rsidRPr="00AA0B90">
        <w:t>: Over</w:t>
      </w:r>
      <w:r w:rsidR="00287E90">
        <w:noBreakHyphen/>
      </w:r>
      <w:r w:rsidRPr="00AA0B90">
        <w:t>batten installation</w:t>
      </w:r>
    </w:p>
    <w:p w14:paraId="469A9BE5" w14:textId="77777777" w:rsidR="00E269B0" w:rsidRPr="00AA0B90" w:rsidRDefault="00E269B0" w:rsidP="005E23B7">
      <w:pPr>
        <w:pStyle w:val="Figuregraphic"/>
      </w:pPr>
      <w:r w:rsidRPr="00AA0B90">
        <w:rPr>
          <w:noProof/>
        </w:rPr>
        <w:drawing>
          <wp:inline distT="0" distB="0" distL="0" distR="0" wp14:anchorId="6D20C800" wp14:editId="3B2910E6">
            <wp:extent cx="5343896" cy="2018805"/>
            <wp:effectExtent l="0" t="0" r="9525" b="635"/>
            <wp:docPr id="16" name="Picture 16" descr="Photo of house with over-batten restraints and tie rods installed. " title="Figure 10: Over batten install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6533" cy="2023579"/>
                    </a:xfrm>
                    <a:prstGeom prst="rect">
                      <a:avLst/>
                    </a:prstGeom>
                    <a:noFill/>
                    <a:ln>
                      <a:noFill/>
                    </a:ln>
                  </pic:spPr>
                </pic:pic>
              </a:graphicData>
            </a:graphic>
          </wp:inline>
        </w:drawing>
      </w:r>
    </w:p>
    <w:p w14:paraId="345B7071" w14:textId="43D0EE06" w:rsidR="00E269B0" w:rsidRDefault="00E269B0" w:rsidP="005E23B7">
      <w:pPr>
        <w:pStyle w:val="Source"/>
      </w:pPr>
      <w:r w:rsidRPr="00AA0B90">
        <w:t xml:space="preserve">Source: </w:t>
      </w:r>
      <w:r w:rsidR="00C2008A" w:rsidRPr="00AA0B90">
        <w:t>Smith and Henderson 2015</w:t>
      </w:r>
      <w:r w:rsidR="008F379C">
        <w:t>b</w:t>
      </w:r>
    </w:p>
    <w:p w14:paraId="3FF4D72C" w14:textId="77777777" w:rsidR="005E23B7" w:rsidRPr="005E23B7" w:rsidRDefault="005E23B7" w:rsidP="005E23B7"/>
    <w:p w14:paraId="32F56722" w14:textId="549368B0" w:rsidR="00E269B0" w:rsidRPr="00AA0B90" w:rsidRDefault="00F97410" w:rsidP="00E269B0">
      <w:pPr>
        <w:pStyle w:val="Heading3"/>
      </w:pPr>
      <w:r w:rsidRPr="00AA0B90">
        <w:t>Protecting windows and doors</w:t>
      </w:r>
    </w:p>
    <w:p w14:paraId="0B825327" w14:textId="4CBB4954" w:rsidR="00E269B0" w:rsidRPr="00AA0B90" w:rsidRDefault="00F97410" w:rsidP="00E269B0">
      <w:r w:rsidRPr="00AA0B90">
        <w:t>Damage</w:t>
      </w:r>
      <w:r w:rsidR="00E269B0" w:rsidRPr="00AA0B90">
        <w:t xml:space="preserve"> </w:t>
      </w:r>
      <w:r w:rsidRPr="00AA0B90">
        <w:t xml:space="preserve">to </w:t>
      </w:r>
      <w:r w:rsidR="00E269B0" w:rsidRPr="00AA0B90">
        <w:t>windows and doors can result in substantial water damage to a property. In addition, an opening in the building structure during a cyclone will increase the pressure on the roof making roof failure more likely.</w:t>
      </w:r>
    </w:p>
    <w:p w14:paraId="21BCC3CE" w14:textId="74B2B1CD" w:rsidR="00E269B0" w:rsidRPr="00AA0B90" w:rsidRDefault="00E269B0" w:rsidP="00E269B0">
      <w:r w:rsidRPr="00AA0B90">
        <w:t xml:space="preserve">Various options for opening protection have been identified. During Cyclone </w:t>
      </w:r>
      <w:proofErr w:type="spellStart"/>
      <w:r w:rsidRPr="00AA0B90">
        <w:t>Yasi</w:t>
      </w:r>
      <w:proofErr w:type="spellEnd"/>
      <w:r w:rsidRPr="00AA0B90">
        <w:t>, there was extensive damage recorded to garage doors in the affected region (</w:t>
      </w:r>
      <w:proofErr w:type="spellStart"/>
      <w:r w:rsidR="00E65F31" w:rsidRPr="00AA0B90">
        <w:t>Boughton</w:t>
      </w:r>
      <w:proofErr w:type="spellEnd"/>
      <w:r w:rsidR="00E65F31" w:rsidRPr="00AA0B90">
        <w:t xml:space="preserve"> 2011</w:t>
      </w:r>
      <w:r w:rsidRPr="00AA0B90">
        <w:t xml:space="preserve">). This resulted in a change to the standards covering </w:t>
      </w:r>
      <w:r w:rsidR="00F97410" w:rsidRPr="00AA0B90">
        <w:t xml:space="preserve">new </w:t>
      </w:r>
      <w:r w:rsidRPr="00AA0B90">
        <w:t>garage doors to improve their wind resilience</w:t>
      </w:r>
      <w:r w:rsidR="00827813" w:rsidRPr="00AA0B90">
        <w:t>.</w:t>
      </w:r>
      <w:r w:rsidRPr="00AA0B90">
        <w:t xml:space="preserve"> However, there is still the existing stock of garage doors that are not up to this standard. The cost to bring garage doors to the new standard is estimated to be around $300</w:t>
      </w:r>
      <w:r w:rsidR="00F97410" w:rsidRPr="00AA0B90">
        <w:t xml:space="preserve"> per door</w:t>
      </w:r>
      <w:r w:rsidR="00323C03">
        <w:t xml:space="preserve"> (</w:t>
      </w:r>
      <w:r w:rsidR="00323C03" w:rsidRPr="00AA0B90">
        <w:t>Smith and Henderson 2015</w:t>
      </w:r>
      <w:r w:rsidR="00323C03">
        <w:t>b)</w:t>
      </w:r>
      <w:r w:rsidRPr="00AA0B90">
        <w:t>.</w:t>
      </w:r>
    </w:p>
    <w:p w14:paraId="61B077FF" w14:textId="6BDC1511" w:rsidR="00E269B0" w:rsidRPr="00AA0B90" w:rsidRDefault="00E269B0" w:rsidP="00E269B0">
      <w:r w:rsidRPr="00AA0B90">
        <w:t xml:space="preserve">In terms of window protection, there is a range of shutters and other covers that are available that can either be permanently affixed to the window or temporarily installed in advance of a cyclone. The estimated cost of window protection </w:t>
      </w:r>
      <w:r w:rsidR="00923C2B" w:rsidRPr="00AA0B90">
        <w:t xml:space="preserve">for a house </w:t>
      </w:r>
      <w:r w:rsidRPr="00AA0B90">
        <w:t>ranges from $1,360 for temporary plywood shutters to $3,200 for commercial window protection</w:t>
      </w:r>
      <w:r w:rsidR="00323C03">
        <w:t xml:space="preserve"> (</w:t>
      </w:r>
      <w:r w:rsidR="00323C03" w:rsidRPr="00AA0B90">
        <w:t>Smith and Henderson 2015</w:t>
      </w:r>
      <w:r w:rsidR="00323C03">
        <w:t>b)</w:t>
      </w:r>
      <w:r w:rsidRPr="00AA0B90">
        <w:t xml:space="preserve">. These are illustrated in </w:t>
      </w:r>
      <w:r w:rsidR="00C2008A">
        <w:t>Figure 11</w:t>
      </w:r>
      <w:r w:rsidRPr="00AA0B90">
        <w:t>.</w:t>
      </w:r>
    </w:p>
    <w:p w14:paraId="49F85A63" w14:textId="77777777" w:rsidR="00E269B0" w:rsidRPr="00AA0B90" w:rsidRDefault="00E269B0" w:rsidP="00F96B0B">
      <w:pPr>
        <w:pStyle w:val="FigureHeading"/>
      </w:pPr>
      <w:r w:rsidRPr="00AA0B90">
        <w:lastRenderedPageBreak/>
        <w:t xml:space="preserve">Figure </w:t>
      </w:r>
      <w:fldSimple w:instr=" SEQ Figure \* ARABIC ">
        <w:r w:rsidR="00622113">
          <w:rPr>
            <w:noProof/>
          </w:rPr>
          <w:t>11</w:t>
        </w:r>
      </w:fldSimple>
      <w:r w:rsidRPr="00AA0B90">
        <w:t>: DIY and commercial window coverings</w:t>
      </w:r>
    </w:p>
    <w:p w14:paraId="57B05F41" w14:textId="77777777" w:rsidR="00E269B0" w:rsidRPr="00AA0B90" w:rsidRDefault="00E269B0" w:rsidP="005E23B7">
      <w:pPr>
        <w:pStyle w:val="Figuregraphic"/>
      </w:pPr>
      <w:r w:rsidRPr="00AA0B90">
        <w:rPr>
          <w:noProof/>
        </w:rPr>
        <w:drawing>
          <wp:inline distT="0" distB="0" distL="0" distR="0" wp14:anchorId="7663ADF2" wp14:editId="6B334335">
            <wp:extent cx="5762625" cy="1981200"/>
            <wp:effectExtent l="0" t="0" r="9525" b="0"/>
            <wp:docPr id="17" name="Picture 17" descr="Pictures of DIY and commercial window coverings installed on houses." title="Figure 11: DIY and commercial window cov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980108"/>
                    </a:xfrm>
                    <a:prstGeom prst="rect">
                      <a:avLst/>
                    </a:prstGeom>
                    <a:noFill/>
                    <a:ln>
                      <a:noFill/>
                    </a:ln>
                  </pic:spPr>
                </pic:pic>
              </a:graphicData>
            </a:graphic>
          </wp:inline>
        </w:drawing>
      </w:r>
    </w:p>
    <w:p w14:paraId="244331E8" w14:textId="41483A24" w:rsidR="00E269B0" w:rsidRDefault="00E269B0" w:rsidP="005E23B7">
      <w:pPr>
        <w:pStyle w:val="Source"/>
      </w:pPr>
      <w:r w:rsidRPr="00AA0B90">
        <w:t xml:space="preserve">Source: </w:t>
      </w:r>
      <w:r w:rsidR="00290CBC" w:rsidRPr="00AA0B90">
        <w:t>Smith and Henderson 2015</w:t>
      </w:r>
      <w:r w:rsidR="008F379C">
        <w:t>b</w:t>
      </w:r>
    </w:p>
    <w:p w14:paraId="13CFB6FC" w14:textId="77777777" w:rsidR="005E23B7" w:rsidRPr="005E23B7" w:rsidRDefault="005E23B7" w:rsidP="005E23B7">
      <w:pPr>
        <w:pStyle w:val="SingleParagraph"/>
      </w:pPr>
    </w:p>
    <w:p w14:paraId="40DE5D55" w14:textId="12E2F1B9" w:rsidR="00E269B0" w:rsidRPr="00AA0B90" w:rsidRDefault="00F97410" w:rsidP="00E269B0">
      <w:r w:rsidRPr="00AA0B90">
        <w:t>Increasing the resilience</w:t>
      </w:r>
      <w:r w:rsidR="00E269B0" w:rsidRPr="00AA0B90">
        <w:t xml:space="preserve"> of doors </w:t>
      </w:r>
      <w:r w:rsidRPr="00AA0B90">
        <w:t>would also increase the overall resilience of the house</w:t>
      </w:r>
      <w:r w:rsidR="00E269B0" w:rsidRPr="00AA0B90">
        <w:t xml:space="preserve">. For doors that swing open, the single door lock in the centre of the door (between floor and ceiling) </w:t>
      </w:r>
      <w:r w:rsidR="00827813" w:rsidRPr="00AA0B90">
        <w:t>may</w:t>
      </w:r>
      <w:r w:rsidR="00E269B0" w:rsidRPr="00AA0B90">
        <w:t xml:space="preserve"> not </w:t>
      </w:r>
      <w:r w:rsidR="00827813" w:rsidRPr="00AA0B90">
        <w:t xml:space="preserve">be </w:t>
      </w:r>
      <w:r w:rsidR="00E269B0" w:rsidRPr="00AA0B90">
        <w:t xml:space="preserve">strong enough to keep the door closed against very strong winds. </w:t>
      </w:r>
      <w:r w:rsidRPr="00AA0B90">
        <w:t xml:space="preserve">The gap at the base of the door is also an area where water can penetrate the house. </w:t>
      </w:r>
      <w:r w:rsidR="00827813" w:rsidRPr="00AA0B90">
        <w:t>D</w:t>
      </w:r>
      <w:r w:rsidR="00FF2F8F" w:rsidRPr="00AA0B90">
        <w:t>oors can be</w:t>
      </w:r>
      <w:r w:rsidR="00E269B0" w:rsidRPr="00AA0B90">
        <w:t xml:space="preserve"> </w:t>
      </w:r>
      <w:r w:rsidR="00827813" w:rsidRPr="00AA0B90">
        <w:t>reinforced</w:t>
      </w:r>
      <w:r w:rsidR="00E269B0" w:rsidRPr="00AA0B90">
        <w:t xml:space="preserve"> by spreading the load using bolts or braces. For sliding doors and windows, the strength of the bolts holding the door into the wall and the seal around the doors are </w:t>
      </w:r>
      <w:r w:rsidRPr="00AA0B90">
        <w:t>areas</w:t>
      </w:r>
      <w:r w:rsidR="00E269B0" w:rsidRPr="00AA0B90">
        <w:t xml:space="preserve"> of weakness that can be improved with reinforcement</w:t>
      </w:r>
      <w:r w:rsidR="006B2FF5" w:rsidRPr="00AA0B90">
        <w:t xml:space="preserve"> and maintenance</w:t>
      </w:r>
      <w:r w:rsidR="00E269B0" w:rsidRPr="00AA0B90">
        <w:t>.</w:t>
      </w:r>
    </w:p>
    <w:p w14:paraId="2DAF6DBB" w14:textId="77777777" w:rsidR="00E269B0" w:rsidRPr="00AA0B90" w:rsidRDefault="00E269B0" w:rsidP="00E269B0">
      <w:pPr>
        <w:pStyle w:val="Heading3"/>
        <w:rPr>
          <w:i/>
        </w:rPr>
      </w:pPr>
      <w:r w:rsidRPr="00AA0B90">
        <w:t>Preparing the outside of buildings for cyclones</w:t>
      </w:r>
    </w:p>
    <w:p w14:paraId="16D424A1" w14:textId="51630619" w:rsidR="006E1E0B" w:rsidRPr="00AA0B90" w:rsidRDefault="006E1E0B" w:rsidP="006E1E0B">
      <w:r w:rsidRPr="00AA0B90">
        <w:t xml:space="preserve">Research indicates that the benefit </w:t>
      </w:r>
      <w:r w:rsidR="00FC4D29" w:rsidRPr="00AA0B90">
        <w:t>from</w:t>
      </w:r>
      <w:r w:rsidRPr="00AA0B90">
        <w:t xml:space="preserve"> relatively low cost community awareness campaigns can be </w:t>
      </w:r>
      <w:r w:rsidR="00F97410" w:rsidRPr="00AA0B90">
        <w:t>high</w:t>
      </w:r>
      <w:r w:rsidRPr="00AA0B90">
        <w:t xml:space="preserve"> if they result in property owners better preparing their property for a cyclone (</w:t>
      </w:r>
      <w:r w:rsidR="00553B30" w:rsidRPr="00553B30">
        <w:t>Urbis</w:t>
      </w:r>
      <w:r w:rsidRPr="00553B30">
        <w:t xml:space="preserve"> 2015).</w:t>
      </w:r>
    </w:p>
    <w:p w14:paraId="6595CC4C" w14:textId="4BC74BCA" w:rsidR="00FF2F8F" w:rsidRPr="00AA0B90" w:rsidRDefault="00FF2F8F" w:rsidP="00FF2F8F">
      <w:r w:rsidRPr="00AA0B90">
        <w:t xml:space="preserve">There are a range of activities all property owners should undertake to better prepare for a cyclone which would reduce the prospect of some damage. These include trimming branches, cleaning gutters, securing outdoor items, removing sail shades, securing sheds and standard property maintenance. These actions are outlined in </w:t>
      </w:r>
      <w:r w:rsidR="00F96B0B" w:rsidRPr="00AA0B90">
        <w:fldChar w:fldCharType="begin"/>
      </w:r>
      <w:r w:rsidR="00F96B0B" w:rsidRPr="00AA0B90">
        <w:instrText xml:space="preserve"> REF _Ref433976004 \h </w:instrText>
      </w:r>
      <w:r w:rsidR="00F96B0B" w:rsidRPr="00AA0B90">
        <w:fldChar w:fldCharType="separate"/>
      </w:r>
      <w:r w:rsidR="00622113" w:rsidRPr="00AA0B90">
        <w:t xml:space="preserve">Figure </w:t>
      </w:r>
      <w:r w:rsidR="00622113">
        <w:rPr>
          <w:noProof/>
        </w:rPr>
        <w:t>12</w:t>
      </w:r>
      <w:r w:rsidR="00F96B0B" w:rsidRPr="00AA0B90">
        <w:fldChar w:fldCharType="end"/>
      </w:r>
      <w:r w:rsidRPr="00AA0B90">
        <w:t>.</w:t>
      </w:r>
    </w:p>
    <w:p w14:paraId="3ECB7579" w14:textId="03D21D67" w:rsidR="00FF2F8F" w:rsidRPr="00AA0B90" w:rsidRDefault="00F96B0B" w:rsidP="00F96B0B">
      <w:pPr>
        <w:pStyle w:val="FigureHeading"/>
      </w:pPr>
      <w:bookmarkStart w:id="451" w:name="_Ref433976004"/>
      <w:r w:rsidRPr="00AA0B90">
        <w:t xml:space="preserve">Figure </w:t>
      </w:r>
      <w:fldSimple w:instr=" SEQ Figure \* ARABIC ">
        <w:r w:rsidR="00622113">
          <w:rPr>
            <w:noProof/>
          </w:rPr>
          <w:t>12</w:t>
        </w:r>
      </w:fldSimple>
      <w:bookmarkEnd w:id="451"/>
      <w:r w:rsidRPr="00AA0B90">
        <w:t>:</w:t>
      </w:r>
      <w:r w:rsidR="00FF2F8F" w:rsidRPr="00AA0B90">
        <w:t xml:space="preserve"> Disaster preparedness activities</w:t>
      </w:r>
    </w:p>
    <w:p w14:paraId="1E667215" w14:textId="77777777" w:rsidR="00FF2F8F" w:rsidRPr="00AA0B90" w:rsidRDefault="00FF2F8F" w:rsidP="005E23B7">
      <w:pPr>
        <w:pStyle w:val="Figuregraphic"/>
      </w:pPr>
      <w:r w:rsidRPr="00AA0B90">
        <w:rPr>
          <w:noProof/>
        </w:rPr>
        <w:drawing>
          <wp:inline distT="0" distB="0" distL="0" distR="0" wp14:anchorId="5D4DFEAE" wp14:editId="0293BAC1">
            <wp:extent cx="5762480" cy="2424223"/>
            <wp:effectExtent l="0" t="0" r="0" b="0"/>
            <wp:docPr id="19" name="Picture 19" descr="Two pictures of the the same house. In one picture the house is well prepared for a cyclone. In the other picture the house is not prepared for a cyclone." title="Figure 12: Disaster prepared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422948"/>
                    </a:xfrm>
                    <a:prstGeom prst="rect">
                      <a:avLst/>
                    </a:prstGeom>
                    <a:noFill/>
                    <a:ln>
                      <a:noFill/>
                    </a:ln>
                  </pic:spPr>
                </pic:pic>
              </a:graphicData>
            </a:graphic>
          </wp:inline>
        </w:drawing>
      </w:r>
    </w:p>
    <w:p w14:paraId="5B336246" w14:textId="77777777" w:rsidR="00FF2F8F" w:rsidRDefault="00FF2F8F" w:rsidP="005E23B7">
      <w:pPr>
        <w:pStyle w:val="Source"/>
      </w:pPr>
      <w:r w:rsidRPr="00AA0B90">
        <w:t>Source: Queensland Reconstruction Authority</w:t>
      </w:r>
    </w:p>
    <w:p w14:paraId="7EEDF6BA" w14:textId="50CEB61E" w:rsidR="005E23B7" w:rsidRDefault="005E23B7" w:rsidP="005E23B7"/>
    <w:p w14:paraId="49A818DD" w14:textId="0D240A56" w:rsidR="005E23B7" w:rsidRDefault="005E23B7" w:rsidP="005E23B7">
      <w:pPr>
        <w:pStyle w:val="Pull-quote"/>
      </w:pPr>
      <w:r w:rsidRPr="00AA0B90">
        <w:lastRenderedPageBreak/>
        <w:t>Effective ways to reduce the vulnerability of property to cyclone damage include</w:t>
      </w:r>
      <w:r>
        <w:t xml:space="preserve">: </w:t>
      </w:r>
      <w:r w:rsidRPr="00AA0B90">
        <w:t xml:space="preserve">1) roof strengthening; 2) protecting windows and doors, and </w:t>
      </w:r>
      <w:r>
        <w:t>3) </w:t>
      </w:r>
      <w:r w:rsidRPr="00AA0B90">
        <w:t>preparing the outside of the house.</w:t>
      </w:r>
    </w:p>
    <w:p w14:paraId="5CE82D7B" w14:textId="77777777" w:rsidR="005E23B7" w:rsidRPr="005E23B7" w:rsidRDefault="005E23B7" w:rsidP="005E23B7"/>
    <w:p w14:paraId="2AC8701D" w14:textId="77777777" w:rsidR="00E269B0" w:rsidRPr="00AA0B90" w:rsidRDefault="00E269B0" w:rsidP="00F90631">
      <w:pPr>
        <w:pStyle w:val="Heading2"/>
      </w:pPr>
      <w:bookmarkStart w:id="452" w:name="_Toc433990130"/>
      <w:bookmarkStart w:id="453" w:name="_Toc433993670"/>
      <w:bookmarkStart w:id="454" w:name="_Toc434251868"/>
      <w:bookmarkStart w:id="455" w:name="_Toc434251919"/>
      <w:bookmarkStart w:id="456" w:name="_Toc434861245"/>
      <w:bookmarkStart w:id="457" w:name="_Toc434912227"/>
      <w:bookmarkStart w:id="458" w:name="_Toc434915466"/>
      <w:bookmarkStart w:id="459" w:name="_Toc434941452"/>
      <w:bookmarkStart w:id="460" w:name="_Toc434947079"/>
      <w:bookmarkStart w:id="461" w:name="_Toc435453576"/>
      <w:bookmarkStart w:id="462" w:name="_Toc436124543"/>
      <w:r w:rsidRPr="00AA0B90">
        <w:t>Options to reduce the vulnerability of houses in northern Australia</w:t>
      </w:r>
      <w:bookmarkEnd w:id="452"/>
      <w:bookmarkEnd w:id="453"/>
      <w:bookmarkEnd w:id="454"/>
      <w:bookmarkEnd w:id="455"/>
      <w:bookmarkEnd w:id="456"/>
      <w:bookmarkEnd w:id="457"/>
      <w:bookmarkEnd w:id="458"/>
      <w:bookmarkEnd w:id="459"/>
      <w:bookmarkEnd w:id="460"/>
      <w:bookmarkEnd w:id="461"/>
      <w:bookmarkEnd w:id="462"/>
    </w:p>
    <w:p w14:paraId="6681CDEB" w14:textId="1AB9467C" w:rsidR="00E269B0" w:rsidRPr="00AA0B90" w:rsidRDefault="00E269B0" w:rsidP="00E269B0">
      <w:pPr>
        <w:pStyle w:val="Heading3"/>
      </w:pPr>
      <w:r w:rsidRPr="00AA0B90">
        <w:t>Strengthen building standards</w:t>
      </w:r>
    </w:p>
    <w:p w14:paraId="29DEC681" w14:textId="6FB73ED5" w:rsidR="002E68AC" w:rsidRPr="00AA0B90" w:rsidRDefault="002E68AC" w:rsidP="002E68AC">
      <w:r w:rsidRPr="00AA0B90">
        <w:t xml:space="preserve">Improvements in building standards have played a major role in reducing the vulnerability of buildings to cyclones. Research by Macquarie University found that </w:t>
      </w:r>
      <w:r w:rsidR="00287E90">
        <w:t>‘</w:t>
      </w:r>
      <w:r w:rsidRPr="00AA0B90">
        <w:t>the improved building standards have been enormously successful, with our calculations suggesting that they have been responsible for reducing annual average cyclone</w:t>
      </w:r>
      <w:r w:rsidR="00287E90">
        <w:noBreakHyphen/>
      </w:r>
      <w:r w:rsidRPr="00AA0B90">
        <w:t>related losses by nearly two thirds</w:t>
      </w:r>
      <w:r w:rsidR="00287E90">
        <w:t>’</w:t>
      </w:r>
      <w:r w:rsidRPr="00AA0B90">
        <w:t>. Macquarie University estimated that this equates to a present value benefit of future loss reductions equalling $14.2 billion</w:t>
      </w:r>
      <w:r w:rsidR="009F76D8">
        <w:t xml:space="preserve"> (Australian Building Codes Board 2014)</w:t>
      </w:r>
      <w:r w:rsidRPr="00AA0B90">
        <w:t xml:space="preserve">. Consistent with this, analysis of the claims data following Cyclone </w:t>
      </w:r>
      <w:proofErr w:type="spellStart"/>
      <w:r w:rsidRPr="00AA0B90">
        <w:t>Yasi</w:t>
      </w:r>
      <w:proofErr w:type="spellEnd"/>
      <w:r w:rsidRPr="00AA0B90">
        <w:t xml:space="preserve"> shows that buildings constructed before 1980 were more likely to lodge a claim, and that claim was more likely to be for severe damage (</w:t>
      </w:r>
      <w:r w:rsidR="009F76D8">
        <w:t>Smith and Henderson</w:t>
      </w:r>
      <w:r w:rsidR="00E65F31" w:rsidRPr="00AA0B90">
        <w:t xml:space="preserve"> </w:t>
      </w:r>
      <w:r w:rsidR="009F76D8">
        <w:t>2015a</w:t>
      </w:r>
      <w:r w:rsidRPr="00AA0B90">
        <w:t xml:space="preserve">). </w:t>
      </w:r>
    </w:p>
    <w:p w14:paraId="2D013D75" w14:textId="6C444992" w:rsidR="006E1E0B" w:rsidRPr="00AA0B90" w:rsidRDefault="00321FCB" w:rsidP="006E1E0B">
      <w:r w:rsidRPr="00AA0B90">
        <w:t>Despite these findings</w:t>
      </w:r>
      <w:r w:rsidR="006E1E0B" w:rsidRPr="00AA0B90">
        <w:t>, numerous submissions to the interim report, particularly from insurer</w:t>
      </w:r>
      <w:r w:rsidR="00E65187" w:rsidRPr="00AA0B90">
        <w:t>s</w:t>
      </w:r>
      <w:r w:rsidR="006E1E0B" w:rsidRPr="00AA0B90">
        <w:t>, argued for these standards to be raised</w:t>
      </w:r>
      <w:r w:rsidR="00FC4D29" w:rsidRPr="00AA0B90">
        <w:t>.</w:t>
      </w:r>
      <w:r w:rsidR="006E1E0B" w:rsidRPr="00AA0B90">
        <w:t xml:space="preserve"> The main objectives </w:t>
      </w:r>
      <w:r w:rsidR="006E1E0B" w:rsidRPr="00AA0B90" w:rsidDel="00D8352C">
        <w:t>of</w:t>
      </w:r>
      <w:r w:rsidR="00D8352C" w:rsidRPr="00AA0B90">
        <w:t xml:space="preserve"> current building</w:t>
      </w:r>
      <w:r w:rsidR="006E1E0B" w:rsidRPr="00AA0B90">
        <w:t xml:space="preserve"> standards relate to health and safety and not to reducing damage to the building </w:t>
      </w:r>
      <w:r w:rsidR="006E1E0B" w:rsidRPr="00B01300">
        <w:t>per se.</w:t>
      </w:r>
      <w:r w:rsidR="006E1E0B" w:rsidRPr="00AA0B90">
        <w:t xml:space="preserve"> Insurers </w:t>
      </w:r>
      <w:r w:rsidR="00FC4D29" w:rsidRPr="00AA0B90">
        <w:t>suggest that there was</w:t>
      </w:r>
      <w:r w:rsidR="006E1E0B" w:rsidRPr="00AA0B90">
        <w:t xml:space="preserve"> potential for building standards to be more focused on reducing damage to the building. </w:t>
      </w:r>
    </w:p>
    <w:p w14:paraId="239F8101" w14:textId="0389157C" w:rsidR="006E1E0B" w:rsidRPr="00AA0B90" w:rsidRDefault="00FC4D29" w:rsidP="006E1E0B">
      <w:r w:rsidRPr="00AA0B90">
        <w:t>A</w:t>
      </w:r>
      <w:r w:rsidR="00941812" w:rsidRPr="00AA0B90">
        <w:t xml:space="preserve"> further strengthening of</w:t>
      </w:r>
      <w:r w:rsidR="006E1E0B" w:rsidRPr="00AA0B90">
        <w:t xml:space="preserve"> modern building standards </w:t>
      </w:r>
      <w:r w:rsidR="00941812" w:rsidRPr="00AA0B90">
        <w:t xml:space="preserve">would </w:t>
      </w:r>
      <w:r w:rsidRPr="00AA0B90">
        <w:t>add to building costs in northern Australia. The cost of construction is already higher than in other parts of the country</w:t>
      </w:r>
      <w:r w:rsidR="006E1E0B" w:rsidRPr="00AA0B90">
        <w:t xml:space="preserve">. However, </w:t>
      </w:r>
      <w:r w:rsidRPr="00AA0B90">
        <w:t>a particular area where</w:t>
      </w:r>
      <w:r w:rsidR="00941812" w:rsidRPr="00AA0B90">
        <w:t xml:space="preserve"> building standards</w:t>
      </w:r>
      <w:r w:rsidR="006E1E0B" w:rsidRPr="00AA0B90">
        <w:t xml:space="preserve"> </w:t>
      </w:r>
      <w:r w:rsidRPr="00AA0B90">
        <w:t>could be strengthened is t</w:t>
      </w:r>
      <w:r w:rsidR="006E1E0B" w:rsidRPr="00AA0B90">
        <w:t xml:space="preserve">o </w:t>
      </w:r>
      <w:r w:rsidR="00941812" w:rsidRPr="00AA0B90">
        <w:t>reduce</w:t>
      </w:r>
      <w:r w:rsidR="006E1E0B" w:rsidRPr="00AA0B90">
        <w:t xml:space="preserve"> the vulnerability of properties to damage from water ingress during a cyclone. </w:t>
      </w:r>
      <w:r w:rsidR="00941812" w:rsidRPr="00AA0B90">
        <w:t>That is, to reduce</w:t>
      </w:r>
      <w:r w:rsidR="006E1E0B" w:rsidRPr="00AA0B90">
        <w:t xml:space="preserve"> water entering the property around windows and other openings</w:t>
      </w:r>
      <w:r w:rsidR="00941812" w:rsidRPr="00AA0B90">
        <w:t xml:space="preserve"> during high winds</w:t>
      </w:r>
      <w:r w:rsidR="006E1E0B" w:rsidRPr="00AA0B90">
        <w:t xml:space="preserve">. </w:t>
      </w:r>
    </w:p>
    <w:p w14:paraId="1CC591DB" w14:textId="7E4E6CD9" w:rsidR="00E269B0" w:rsidRPr="00AA0B90" w:rsidRDefault="00E269B0" w:rsidP="00B01300">
      <w:pPr>
        <w:spacing w:after="180"/>
      </w:pPr>
      <w:r w:rsidRPr="00AA0B90">
        <w:t xml:space="preserve">Research indicates that even modern properties are susceptible to </w:t>
      </w:r>
      <w:r w:rsidR="00941812" w:rsidRPr="00AA0B90">
        <w:t xml:space="preserve">significant </w:t>
      </w:r>
      <w:r w:rsidRPr="00AA0B90">
        <w:t>damage from water ingress</w:t>
      </w:r>
      <w:r w:rsidR="00941812" w:rsidRPr="00AA0B90">
        <w:t xml:space="preserve"> </w:t>
      </w:r>
      <w:r w:rsidRPr="00AA0B90">
        <w:t>(</w:t>
      </w:r>
      <w:r w:rsidR="00E65F31" w:rsidRPr="00AA0B90">
        <w:t>Smith and Henderson 2015</w:t>
      </w:r>
      <w:r w:rsidR="008F379C">
        <w:t>a</w:t>
      </w:r>
      <w:r w:rsidRPr="00AA0B90">
        <w:t>). Measures targeted at reducing potential damage from water ingress</w:t>
      </w:r>
      <w:r w:rsidR="00941812" w:rsidRPr="00AA0B90">
        <w:t xml:space="preserve"> could </w:t>
      </w:r>
      <w:r w:rsidR="00FC4D29" w:rsidRPr="00AA0B90">
        <w:t xml:space="preserve">potentially </w:t>
      </w:r>
      <w:r w:rsidR="00941812" w:rsidRPr="00AA0B90">
        <w:t>lower</w:t>
      </w:r>
      <w:r w:rsidRPr="00AA0B90">
        <w:t xml:space="preserve"> insurance premiums</w:t>
      </w:r>
      <w:r w:rsidR="00941812" w:rsidRPr="00AA0B90">
        <w:t xml:space="preserve"> across a wide range of properties</w:t>
      </w:r>
      <w:r w:rsidRPr="00AA0B90">
        <w:t xml:space="preserve">. </w:t>
      </w:r>
    </w:p>
    <w:p w14:paraId="62793E19" w14:textId="4C1817DD" w:rsidR="00E269B0" w:rsidRPr="00AA0B90" w:rsidRDefault="00E269B0" w:rsidP="005E23B7">
      <w:pPr>
        <w:pStyle w:val="Quote"/>
        <w:spacing w:after="240"/>
      </w:pPr>
      <w:r w:rsidRPr="00AA0B90">
        <w:t>Wind driven rain water ingress damage has been demonstrated from CTS damage surveys and reports based on insurer data to be a considerable driver of loss in terms of interior damage to housing and strata properties</w:t>
      </w:r>
      <w:r w:rsidR="005E23B7">
        <w:t xml:space="preserve"> </w:t>
      </w:r>
      <w:r w:rsidRPr="00AA0B90">
        <w:t xml:space="preserve">… </w:t>
      </w:r>
      <w:r w:rsidR="009D5792" w:rsidRPr="00B01300">
        <w:rPr>
          <w:i/>
        </w:rPr>
        <w:t>CTS</w:t>
      </w:r>
    </w:p>
    <w:p w14:paraId="6050201E" w14:textId="3D09DA3D" w:rsidR="00E269B0" w:rsidRPr="00AA0B90" w:rsidRDefault="00941812" w:rsidP="00E269B0">
      <w:r w:rsidRPr="00AA0B90">
        <w:t xml:space="preserve">Other benefits would also flow from stronger windows and doors. </w:t>
      </w:r>
      <w:r w:rsidR="00E269B0" w:rsidRPr="00AA0B90">
        <w:t xml:space="preserve">Reducing the risk of water ingress during a cyclone has the potential to reduce the strain on emergency services during the event. </w:t>
      </w:r>
      <w:r w:rsidRPr="00AA0B90">
        <w:t>It could also reduce</w:t>
      </w:r>
      <w:r w:rsidR="00E269B0" w:rsidRPr="00AA0B90">
        <w:t xml:space="preserve"> distress</w:t>
      </w:r>
      <w:r w:rsidR="000A7F7A" w:rsidRPr="00AA0B90">
        <w:t>,</w:t>
      </w:r>
      <w:r w:rsidR="00E269B0" w:rsidRPr="00AA0B90">
        <w:t xml:space="preserve"> as owners </w:t>
      </w:r>
      <w:r w:rsidR="000A7F7A" w:rsidRPr="00AA0B90">
        <w:t>could more confidently seek shelter away from windows and doors rather than trying to protect property.</w:t>
      </w:r>
    </w:p>
    <w:p w14:paraId="3E40D212" w14:textId="287D1682" w:rsidR="000A7F7A" w:rsidRDefault="000A7F7A" w:rsidP="00B01300">
      <w:pPr>
        <w:keepLines/>
      </w:pPr>
      <w:r w:rsidRPr="00AA0B90">
        <w:lastRenderedPageBreak/>
        <w:t xml:space="preserve">Besides the impact on cost, another barrier to strengthening standards is information about options to strengthen windows and doors and the </w:t>
      </w:r>
      <w:r w:rsidR="0021777A" w:rsidRPr="00AA0B90">
        <w:t>appropriateness</w:t>
      </w:r>
      <w:r w:rsidRPr="00AA0B90">
        <w:t xml:space="preserve"> of commercial products</w:t>
      </w:r>
      <w:r w:rsidR="0021777A" w:rsidRPr="00AA0B90">
        <w:t>.</w:t>
      </w:r>
      <w:r w:rsidRPr="00AA0B90">
        <w:t xml:space="preserve"> </w:t>
      </w:r>
      <w:r w:rsidR="0021777A" w:rsidRPr="00AA0B90">
        <w:t>There is scope for</w:t>
      </w:r>
      <w:r w:rsidRPr="00AA0B90">
        <w:t xml:space="preserve"> further research targeted at creating more affordable and visually pleasing products </w:t>
      </w:r>
      <w:r w:rsidR="0021777A" w:rsidRPr="00AA0B90">
        <w:t>to strengthen windows and doors</w:t>
      </w:r>
      <w:r w:rsidRPr="00AA0B90">
        <w:t>.</w:t>
      </w:r>
      <w:r w:rsidR="009741BD" w:rsidRPr="00AA0B90">
        <w:t xml:space="preserve"> The cost of funding such research is estimated to be $0.5 million.</w:t>
      </w:r>
    </w:p>
    <w:p w14:paraId="768966DD" w14:textId="2A27DA11" w:rsidR="005E23B7" w:rsidRPr="00AA0B90" w:rsidRDefault="005E23B7" w:rsidP="007A1876">
      <w:pPr>
        <w:pStyle w:val="Pull-quote"/>
        <w:spacing w:after="0"/>
      </w:pPr>
      <w:r w:rsidRPr="00AA0B90">
        <w:t>Water ingress can be a significant driver of damage during a cyclone even for modern properties. Building codes could be updated to further strengthen doors and windows against water damage.</w:t>
      </w:r>
    </w:p>
    <w:p w14:paraId="112F3988" w14:textId="77777777" w:rsidR="00E269B0" w:rsidRPr="00AA0B90" w:rsidRDefault="00E269B0" w:rsidP="005E23B7">
      <w:pPr>
        <w:pStyle w:val="SingleParagraph"/>
      </w:pPr>
    </w:p>
    <w:p w14:paraId="5BBED725" w14:textId="6F0F73A0" w:rsidR="00E269B0" w:rsidRPr="00AA0B90" w:rsidRDefault="00E269B0" w:rsidP="00E269B0">
      <w:pPr>
        <w:pStyle w:val="Heading3"/>
      </w:pPr>
      <w:r w:rsidRPr="00AA0B90">
        <w:t>Better retrofits</w:t>
      </w:r>
    </w:p>
    <w:p w14:paraId="43507DE2" w14:textId="31260D36" w:rsidR="00E269B0" w:rsidRPr="00AA0B90" w:rsidRDefault="006B2FF5" w:rsidP="00E269B0">
      <w:r w:rsidRPr="00AA0B90">
        <w:t>A</w:t>
      </w:r>
      <w:r w:rsidR="00D92D6C" w:rsidRPr="00AA0B90">
        <w:t xml:space="preserve">s </w:t>
      </w:r>
      <w:r w:rsidR="00FC4D3D" w:rsidRPr="00AA0B90">
        <w:t>noted previously</w:t>
      </w:r>
      <w:r w:rsidR="00E269B0" w:rsidRPr="00AA0B90" w:rsidDel="00FC4D3D">
        <w:t>,</w:t>
      </w:r>
      <w:r w:rsidR="00E269B0" w:rsidRPr="00AA0B90">
        <w:t xml:space="preserve"> there is a large stock of properties in northern Australia (particularly northern Queensland) that were not built in accordance with </w:t>
      </w:r>
      <w:r w:rsidR="00FC4D3D" w:rsidRPr="00AA0B90">
        <w:t>current</w:t>
      </w:r>
      <w:r w:rsidR="00E269B0" w:rsidRPr="00AA0B90">
        <w:t xml:space="preserve"> standards. For these properties, </w:t>
      </w:r>
      <w:r w:rsidR="000A7F7A" w:rsidRPr="00AA0B90">
        <w:t>strengthening the structure,</w:t>
      </w:r>
      <w:r w:rsidR="00E269B0" w:rsidRPr="00AA0B90">
        <w:t xml:space="preserve"> particularly the roof</w:t>
      </w:r>
      <w:r w:rsidR="000A7F7A" w:rsidRPr="00AA0B90">
        <w:t>, may be needed</w:t>
      </w:r>
      <w:r w:rsidR="00E269B0" w:rsidRPr="00AA0B90">
        <w:t xml:space="preserve"> to bring these properties up to </w:t>
      </w:r>
      <w:r w:rsidR="00FC4D3D" w:rsidRPr="00AA0B90">
        <w:t xml:space="preserve">the current </w:t>
      </w:r>
      <w:r w:rsidR="00E269B0" w:rsidRPr="00AA0B90">
        <w:t>standard. Further, regardless of construction date</w:t>
      </w:r>
      <w:r w:rsidR="000A7F7A" w:rsidRPr="00AA0B90">
        <w:t>,</w:t>
      </w:r>
      <w:r w:rsidR="00E269B0" w:rsidRPr="00AA0B90">
        <w:t xml:space="preserve"> there is the potential for retrofits to provide better protections for openings.</w:t>
      </w:r>
    </w:p>
    <w:p w14:paraId="01FA1FF8" w14:textId="6E3B6E1B" w:rsidR="00E269B0" w:rsidRPr="00AA0B90" w:rsidRDefault="00E269B0" w:rsidP="00B01300">
      <w:pPr>
        <w:spacing w:after="180"/>
      </w:pPr>
      <w:r w:rsidRPr="00AA0B90">
        <w:t xml:space="preserve">A barrier to retrofits is the cost and the fact that </w:t>
      </w:r>
      <w:r w:rsidR="00E65187" w:rsidRPr="00AA0B90">
        <w:t>some</w:t>
      </w:r>
      <w:r w:rsidRPr="00AA0B90">
        <w:t xml:space="preserve"> options are considered </w:t>
      </w:r>
      <w:r w:rsidR="00287E90">
        <w:t>‘</w:t>
      </w:r>
      <w:r w:rsidRPr="00AA0B90">
        <w:t>ugly</w:t>
      </w:r>
      <w:r w:rsidR="00287E90">
        <w:t>’</w:t>
      </w:r>
      <w:r w:rsidRPr="00AA0B90">
        <w:t xml:space="preserve"> and could lower the value of the property for sale, despite the increase in safety. Further research could identify more cost</w:t>
      </w:r>
      <w:r w:rsidR="00287E90">
        <w:noBreakHyphen/>
      </w:r>
      <w:r w:rsidRPr="00AA0B90">
        <w:t>effective and visually attractive mitigation options for properties</w:t>
      </w:r>
      <w:r w:rsidR="00FC4D3D" w:rsidRPr="00AA0B90">
        <w:t>, particularly in strengthening roofs</w:t>
      </w:r>
      <w:r w:rsidR="00B01300">
        <w:t>.</w:t>
      </w:r>
    </w:p>
    <w:p w14:paraId="73A930E7" w14:textId="163617E4" w:rsidR="00E269B0" w:rsidRPr="00AA0B90" w:rsidRDefault="00E269B0" w:rsidP="005E23B7">
      <w:pPr>
        <w:pStyle w:val="Quote"/>
        <w:spacing w:after="240"/>
      </w:pPr>
      <w:r w:rsidRPr="00AA0B90">
        <w:t>[T]here is no easily accessible, publicly available, aesthetically appropriate upgrade measures that can be used as a deemed</w:t>
      </w:r>
      <w:r w:rsidR="00287E90">
        <w:noBreakHyphen/>
      </w:r>
      <w:r w:rsidRPr="00AA0B90">
        <w:t>to</w:t>
      </w:r>
      <w:r w:rsidR="00287E90">
        <w:noBreakHyphen/>
      </w:r>
      <w:r w:rsidRPr="00AA0B90">
        <w:t>satisfy solution</w:t>
      </w:r>
      <w:r w:rsidR="005E23B7">
        <w:t xml:space="preserve"> </w:t>
      </w:r>
      <w:r w:rsidRPr="00AA0B90">
        <w:t>…</w:t>
      </w:r>
      <w:r w:rsidR="000A7F7A" w:rsidRPr="00AA0B90">
        <w:rPr>
          <w:rStyle w:val="FootnoteReference"/>
        </w:rPr>
        <w:footnoteReference w:id="7"/>
      </w:r>
      <w:r w:rsidRPr="00AA0B90">
        <w:t xml:space="preserve"> </w:t>
      </w:r>
      <w:r w:rsidR="009D5792" w:rsidRPr="00B01300">
        <w:rPr>
          <w:i/>
        </w:rPr>
        <w:t>CTS</w:t>
      </w:r>
    </w:p>
    <w:p w14:paraId="3CC5F685" w14:textId="7BB69247" w:rsidR="00E269B0" w:rsidRPr="00AA0B90" w:rsidRDefault="00E269B0" w:rsidP="00E269B0">
      <w:r w:rsidRPr="00AA0B90">
        <w:t>Some research in this area is already underway through the Bushfire and Natural Hazards CRC research program. The primary objective of this research is to develop cost</w:t>
      </w:r>
      <w:r w:rsidR="00287E90">
        <w:noBreakHyphen/>
      </w:r>
      <w:r w:rsidRPr="00AA0B90">
        <w:t>effective strategies for mitigating damage to housing from severe windstorms across Australia. Outputs from this project will target a range of users from policy development through to homeowners and builders on recommended actions to improve resilience of existing housing. This research could be accelerated with additional funding.</w:t>
      </w:r>
    </w:p>
    <w:p w14:paraId="118F2C9A" w14:textId="68E0ADDC" w:rsidR="00E269B0" w:rsidRPr="00AA0B90" w:rsidRDefault="00E269B0" w:rsidP="00E269B0">
      <w:r w:rsidRPr="00AA0B90">
        <w:t>A</w:t>
      </w:r>
      <w:r w:rsidR="00FC4D3D" w:rsidRPr="00AA0B90">
        <w:t>nother</w:t>
      </w:r>
      <w:r w:rsidRPr="00AA0B90">
        <w:t xml:space="preserve"> barrier </w:t>
      </w:r>
      <w:r w:rsidR="00FC4D3D" w:rsidRPr="00AA0B90">
        <w:t xml:space="preserve">to mitigation work </w:t>
      </w:r>
      <w:r w:rsidRPr="00AA0B90">
        <w:t xml:space="preserve">is that households do not have knowledge of </w:t>
      </w:r>
      <w:r w:rsidR="000A7F7A" w:rsidRPr="00AA0B90">
        <w:t>which</w:t>
      </w:r>
      <w:r w:rsidRPr="00AA0B90">
        <w:t xml:space="preserve"> particular retrofits are needed on their property. To fill this void, tools for households </w:t>
      </w:r>
      <w:r w:rsidR="000A7F7A" w:rsidRPr="00AA0B90">
        <w:t xml:space="preserve">to assess the quality of different aspects of their dwellings (such </w:t>
      </w:r>
      <w:r w:rsidR="00B01300">
        <w:t>as the roof, windows, doors</w:t>
      </w:r>
      <w:r w:rsidRPr="00AA0B90">
        <w:t xml:space="preserve">) </w:t>
      </w:r>
      <w:r w:rsidR="00DE0643" w:rsidRPr="00AA0B90">
        <w:t xml:space="preserve">and identify appropriate retrofit options </w:t>
      </w:r>
      <w:r w:rsidRPr="00AA0B90">
        <w:t>would assist</w:t>
      </w:r>
      <w:r w:rsidR="00DE0643" w:rsidRPr="00AA0B90">
        <w:t xml:space="preserve"> (see </w:t>
      </w:r>
      <w:r w:rsidR="00FC4D3D" w:rsidRPr="00AA0B90">
        <w:t>discussion below on resilience tools</w:t>
      </w:r>
      <w:r w:rsidR="00DE0643" w:rsidRPr="00AA0B90">
        <w:t>)</w:t>
      </w:r>
      <w:r w:rsidRPr="00AA0B90">
        <w:t xml:space="preserve">. </w:t>
      </w:r>
    </w:p>
    <w:p w14:paraId="3CAED315" w14:textId="70AF0523" w:rsidR="00E269B0" w:rsidRDefault="00E269B0" w:rsidP="007A1876">
      <w:pPr>
        <w:spacing w:after="180"/>
      </w:pPr>
      <w:r w:rsidRPr="00AA0B90">
        <w:t xml:space="preserve">A </w:t>
      </w:r>
      <w:r w:rsidR="00FC4D3D" w:rsidRPr="00AA0B90">
        <w:t xml:space="preserve">key aspect </w:t>
      </w:r>
      <w:r w:rsidR="006B2FF5" w:rsidRPr="00AA0B90">
        <w:t xml:space="preserve">in encouraging mitigation is the recognition of such action in insurance premiums. This is discussed in further detail </w:t>
      </w:r>
      <w:r w:rsidR="006B2FF5" w:rsidRPr="007573F6">
        <w:t>below.</w:t>
      </w:r>
    </w:p>
    <w:p w14:paraId="2AEBFC39" w14:textId="4C2143C9" w:rsidR="005E23B7" w:rsidRPr="00AA0B90" w:rsidRDefault="005E23B7" w:rsidP="005E23B7">
      <w:pPr>
        <w:pStyle w:val="Pull-quote"/>
      </w:pPr>
      <w:r w:rsidRPr="00AA0B90">
        <w:t>Further research could identify more cost</w:t>
      </w:r>
      <w:r w:rsidR="00287E90">
        <w:noBreakHyphen/>
      </w:r>
      <w:r w:rsidRPr="00AA0B90">
        <w:t>effective, aesthetically acceptable mitigation options to reduce the vulnerability of properties to cyclone damage.</w:t>
      </w:r>
    </w:p>
    <w:p w14:paraId="28722211" w14:textId="2AB5ED89" w:rsidR="00E269B0" w:rsidRPr="00AA0B90" w:rsidRDefault="00E269B0" w:rsidP="00E269B0">
      <w:pPr>
        <w:pStyle w:val="Heading3"/>
      </w:pPr>
      <w:r w:rsidRPr="00AA0B90">
        <w:lastRenderedPageBreak/>
        <w:t>Government public works and land</w:t>
      </w:r>
      <w:r w:rsidR="00287E90">
        <w:noBreakHyphen/>
      </w:r>
      <w:r w:rsidRPr="00AA0B90">
        <w:t>use planning</w:t>
      </w:r>
    </w:p>
    <w:p w14:paraId="3D91AF4E" w14:textId="4164C365" w:rsidR="00E269B0" w:rsidRPr="00AA0B90" w:rsidRDefault="00E269B0" w:rsidP="00E269B0">
      <w:r w:rsidRPr="00AA0B90">
        <w:t xml:space="preserve">Governments play a key role in protecting communities from the dangers posed by natural disasters. This is done through a variety of means including public works spending and land use planning. For example, the construction of a flood levee or the creation of a fire break can be effective at reducing the risk exposure of </w:t>
      </w:r>
      <w:r w:rsidR="00FC4D3D" w:rsidRPr="00AA0B90">
        <w:t xml:space="preserve">existing </w:t>
      </w:r>
      <w:r w:rsidRPr="00AA0B90">
        <w:t xml:space="preserve">properties to flood or bushfire risk. </w:t>
      </w:r>
    </w:p>
    <w:p w14:paraId="2044D576" w14:textId="16D3A056" w:rsidR="00B73754" w:rsidRPr="00AA0B90" w:rsidRDefault="0017324E" w:rsidP="00E269B0">
      <w:r w:rsidRPr="00AA0B90">
        <w:t>W</w:t>
      </w:r>
      <w:r w:rsidR="00E269B0" w:rsidRPr="00AA0B90">
        <w:t>ind</w:t>
      </w:r>
      <w:r w:rsidR="00287E90">
        <w:noBreakHyphen/>
      </w:r>
      <w:r w:rsidR="00E269B0" w:rsidRPr="00AA0B90">
        <w:t xml:space="preserve">related damage makes up the majority of the property damage from a cyclone. Unlike other forms of natural disasters, governments have limited ability to reduce the exposure of existing properties to wind damage through public works. The construction of a cyclone shelter by a local government will be effective at saving lives during the event; however, it will not assist in mitigating damage done to </w:t>
      </w:r>
      <w:r w:rsidR="00E269B0" w:rsidRPr="00AA0B90" w:rsidDel="00D8352C">
        <w:t>properties</w:t>
      </w:r>
      <w:r w:rsidR="00E269B0" w:rsidRPr="00AA0B90">
        <w:t>.</w:t>
      </w:r>
    </w:p>
    <w:p w14:paraId="1E3EA9EA" w14:textId="26469597" w:rsidR="00B22416" w:rsidRPr="00AA0B90" w:rsidRDefault="00E269B0" w:rsidP="00E269B0">
      <w:r w:rsidRPr="00AA0B90">
        <w:t>In contrast, public works spending on water management/flood protection will have flow on benefits in terms of reducing property damage during a cyclone to the extent that there is also cyclone</w:t>
      </w:r>
      <w:r w:rsidR="00287E90">
        <w:noBreakHyphen/>
      </w:r>
      <w:r w:rsidRPr="00AA0B90">
        <w:t xml:space="preserve">related flooding and storm surge. </w:t>
      </w:r>
      <w:r w:rsidR="00B73754" w:rsidRPr="00AA0B90">
        <w:t>G</w:t>
      </w:r>
      <w:r w:rsidRPr="00AA0B90">
        <w:t xml:space="preserve">overnments can </w:t>
      </w:r>
      <w:r w:rsidR="00B73754" w:rsidRPr="00AA0B90">
        <w:t xml:space="preserve">also </w:t>
      </w:r>
      <w:r w:rsidRPr="00AA0B90">
        <w:t xml:space="preserve">reduce the risk exposure for new construction </w:t>
      </w:r>
      <w:r w:rsidR="00B73754" w:rsidRPr="00AA0B90">
        <w:t xml:space="preserve">through identification of and </w:t>
      </w:r>
      <w:r w:rsidRPr="00AA0B90">
        <w:t xml:space="preserve">land </w:t>
      </w:r>
      <w:r w:rsidR="00B73754" w:rsidRPr="00AA0B90">
        <w:t>use planning around</w:t>
      </w:r>
      <w:r w:rsidRPr="00AA0B90">
        <w:t xml:space="preserve"> flood</w:t>
      </w:r>
      <w:r w:rsidR="00287E90">
        <w:noBreakHyphen/>
      </w:r>
      <w:r w:rsidRPr="00AA0B90">
        <w:t xml:space="preserve">prone areas. Some regional </w:t>
      </w:r>
      <w:proofErr w:type="gramStart"/>
      <w:r w:rsidRPr="00AA0B90">
        <w:t>councils</w:t>
      </w:r>
      <w:proofErr w:type="gramEnd"/>
      <w:r w:rsidRPr="00AA0B90">
        <w:t xml:space="preserve"> in northern Australia are taking action in this regard. For example, the Cairns Regional Council has funded $9.5 million in flood mitigation work through the construction of a detention basin and downstream levees</w:t>
      </w:r>
      <w:r w:rsidR="00B22416" w:rsidRPr="00AA0B90">
        <w:t xml:space="preserve"> and is limiting development in high storm</w:t>
      </w:r>
      <w:r w:rsidR="00287E90">
        <w:noBreakHyphen/>
      </w:r>
      <w:r w:rsidR="00B22416" w:rsidRPr="00AA0B90">
        <w:t>surge risk areas.</w:t>
      </w:r>
      <w:r w:rsidR="00B73754" w:rsidRPr="00AA0B90">
        <w:t xml:space="preserve"> There is the potential for further work of this nature to assist in reducing cyclone</w:t>
      </w:r>
      <w:r w:rsidR="00287E90">
        <w:noBreakHyphen/>
      </w:r>
      <w:r w:rsidR="00B73754" w:rsidRPr="00AA0B90">
        <w:t>related property damage.</w:t>
      </w:r>
    </w:p>
    <w:p w14:paraId="18FF27F8" w14:textId="737353A9" w:rsidR="00E269B0" w:rsidRPr="00AA0B90" w:rsidRDefault="00722B56" w:rsidP="00E269B0">
      <w:r w:rsidRPr="00AA0B90">
        <w:t>Such</w:t>
      </w:r>
      <w:r w:rsidR="00B73754" w:rsidRPr="00AA0B90">
        <w:t xml:space="preserve"> mitigation actions </w:t>
      </w:r>
      <w:r w:rsidRPr="00AA0B90">
        <w:t>should be</w:t>
      </w:r>
      <w:r w:rsidR="00B73754" w:rsidRPr="00AA0B90">
        <w:t xml:space="preserve"> recognised</w:t>
      </w:r>
      <w:r w:rsidR="00E269B0" w:rsidRPr="00AA0B90">
        <w:t xml:space="preserve"> in </w:t>
      </w:r>
      <w:r w:rsidR="00B73754" w:rsidRPr="00AA0B90">
        <w:t>insurance prices.</w:t>
      </w:r>
      <w:r w:rsidR="00E269B0" w:rsidRPr="00AA0B90">
        <w:t xml:space="preserve"> Local councils that undertake mitigation work to reduce their flood </w:t>
      </w:r>
      <w:r w:rsidR="00B73754" w:rsidRPr="00AA0B90">
        <w:t>and storm surge</w:t>
      </w:r>
      <w:r w:rsidR="00E269B0" w:rsidRPr="00AA0B90">
        <w:t xml:space="preserve"> risk</w:t>
      </w:r>
      <w:r w:rsidR="00B73754" w:rsidRPr="00AA0B90">
        <w:t>s</w:t>
      </w:r>
      <w:r w:rsidR="00E269B0" w:rsidRPr="00AA0B90">
        <w:t xml:space="preserve"> should share this information with insurance companies through initiatives like the Property Resilience and Exposure Program</w:t>
      </w:r>
      <w:r w:rsidR="005E23B7">
        <w:t>.</w:t>
      </w:r>
      <w:r w:rsidR="00216DD3" w:rsidRPr="00AA0B90">
        <w:rPr>
          <w:rStyle w:val="FootnoteReference"/>
        </w:rPr>
        <w:footnoteReference w:id="8"/>
      </w:r>
      <w:r w:rsidR="00E269B0" w:rsidRPr="00AA0B90">
        <w:t xml:space="preserve"> </w:t>
      </w:r>
      <w:r w:rsidR="00B73754" w:rsidRPr="00AA0B90">
        <w:t>Better communication between councils and insurance companies (and vice versa)</w:t>
      </w:r>
      <w:r w:rsidR="00E269B0" w:rsidRPr="00AA0B90">
        <w:t xml:space="preserve"> will help ensure that the benefits of </w:t>
      </w:r>
      <w:r w:rsidR="00B73754" w:rsidRPr="00AA0B90">
        <w:t>public mitigation</w:t>
      </w:r>
      <w:r w:rsidR="00E269B0" w:rsidRPr="00AA0B90">
        <w:t xml:space="preserve"> work flow through to lower premiums for local residents.</w:t>
      </w:r>
    </w:p>
    <w:p w14:paraId="0FAD0666" w14:textId="0C797109" w:rsidR="00E269B0" w:rsidRDefault="00722B56" w:rsidP="00E269B0">
      <w:r w:rsidRPr="00AA0B90">
        <w:t xml:space="preserve">Councils have indicated that further funding would allow them to increase </w:t>
      </w:r>
      <w:r w:rsidR="00D8352C" w:rsidRPr="00AA0B90">
        <w:t>their</w:t>
      </w:r>
      <w:r w:rsidRPr="00AA0B90">
        <w:t xml:space="preserve"> mitigation activities. Additional funding from the Australian Government w</w:t>
      </w:r>
      <w:r w:rsidR="00E269B0" w:rsidRPr="00AA0B90">
        <w:t xml:space="preserve">ould be most effectively managed </w:t>
      </w:r>
      <w:r w:rsidR="00D84B98" w:rsidRPr="00AA0B90">
        <w:t>through existing</w:t>
      </w:r>
      <w:r w:rsidR="00E269B0" w:rsidRPr="00AA0B90">
        <w:t xml:space="preserve"> state/territory </w:t>
      </w:r>
      <w:r w:rsidR="003405CC">
        <w:t>program</w:t>
      </w:r>
      <w:r w:rsidR="00D84B98" w:rsidRPr="00AA0B90">
        <w:t>s</w:t>
      </w:r>
      <w:r w:rsidR="00E269B0" w:rsidRPr="00AA0B90">
        <w:t xml:space="preserve">, for example through the Community Resilience Fund in Queensland. </w:t>
      </w:r>
      <w:r w:rsidR="00D84B98" w:rsidRPr="00AA0B90">
        <w:t xml:space="preserve">Funding criteria </w:t>
      </w:r>
      <w:r w:rsidR="00B73754" w:rsidRPr="00AA0B90">
        <w:t>could</w:t>
      </w:r>
      <w:r w:rsidR="00D84B98" w:rsidRPr="00AA0B90">
        <w:t xml:space="preserve"> be established so that </w:t>
      </w:r>
      <w:r w:rsidR="00E269B0" w:rsidRPr="00AA0B90">
        <w:t>project</w:t>
      </w:r>
      <w:r w:rsidR="00D84B98" w:rsidRPr="00AA0B90">
        <w:t>s</w:t>
      </w:r>
      <w:r w:rsidR="00E269B0" w:rsidRPr="00AA0B90">
        <w:t xml:space="preserve"> </w:t>
      </w:r>
      <w:r w:rsidR="00D84B98" w:rsidRPr="00AA0B90">
        <w:t xml:space="preserve">must have </w:t>
      </w:r>
      <w:r w:rsidR="00E269B0" w:rsidRPr="00AA0B90">
        <w:t xml:space="preserve">a </w:t>
      </w:r>
      <w:r w:rsidR="006B2FF5" w:rsidRPr="00AA0B90">
        <w:t xml:space="preserve">suitable </w:t>
      </w:r>
      <w:r w:rsidR="00E269B0" w:rsidRPr="00AA0B90">
        <w:t>benefit</w:t>
      </w:r>
      <w:r w:rsidR="00B73754" w:rsidRPr="00AA0B90">
        <w:t xml:space="preserve"> </w:t>
      </w:r>
      <w:r w:rsidR="00E269B0" w:rsidRPr="00AA0B90">
        <w:t>cost ratio and would assist in lowering insurance premiums for residents in cyclone</w:t>
      </w:r>
      <w:r w:rsidR="00287E90">
        <w:noBreakHyphen/>
      </w:r>
      <w:r w:rsidR="00E269B0" w:rsidRPr="00AA0B90">
        <w:t>prone areas.</w:t>
      </w:r>
    </w:p>
    <w:p w14:paraId="67855667" w14:textId="45BBDE1D" w:rsidR="005E23B7" w:rsidRPr="00AA0B90" w:rsidRDefault="005E23B7" w:rsidP="005E23B7">
      <w:pPr>
        <w:pStyle w:val="Pull-quote"/>
      </w:pPr>
      <w:r w:rsidRPr="00AA0B90">
        <w:t>Government public works spending and effective land use planning can reduce cyclone property damage in flood</w:t>
      </w:r>
      <w:r w:rsidR="00287E90">
        <w:noBreakHyphen/>
      </w:r>
      <w:r w:rsidRPr="00AA0B90">
        <w:t>prone areas, but is not effective against wind damage.</w:t>
      </w:r>
    </w:p>
    <w:p w14:paraId="5612A631" w14:textId="182929EC" w:rsidR="00E269B0" w:rsidRPr="00AA0B90" w:rsidRDefault="00E269B0" w:rsidP="00E269B0">
      <w:pPr>
        <w:pStyle w:val="Heading3"/>
      </w:pPr>
      <w:r w:rsidRPr="00AA0B90">
        <w:lastRenderedPageBreak/>
        <w:t>Making insurance premiums more responsive to mitigation</w:t>
      </w:r>
    </w:p>
    <w:p w14:paraId="247E87E2" w14:textId="6F8CE35F" w:rsidR="00E269B0" w:rsidRPr="00AA0B90" w:rsidRDefault="00E269B0" w:rsidP="00E90199">
      <w:pPr>
        <w:spacing w:after="180"/>
      </w:pPr>
      <w:r w:rsidRPr="00AA0B90">
        <w:t xml:space="preserve">Numerous submissions highlighted that </w:t>
      </w:r>
      <w:r w:rsidR="00934016" w:rsidRPr="00AA0B90">
        <w:t>in order to motivate people to undertake mitigation it would be essential that</w:t>
      </w:r>
      <w:r w:rsidRPr="00AA0B90">
        <w:t xml:space="preserve"> insurers </w:t>
      </w:r>
      <w:r w:rsidR="00934016" w:rsidRPr="00AA0B90">
        <w:t xml:space="preserve">pass </w:t>
      </w:r>
      <w:r w:rsidR="00D73AD4" w:rsidRPr="00AA0B90">
        <w:t xml:space="preserve">the prospect of reduced claims </w:t>
      </w:r>
      <w:r w:rsidR="00934016" w:rsidRPr="00AA0B90">
        <w:t xml:space="preserve">costs </w:t>
      </w:r>
      <w:r w:rsidR="00D73AD4" w:rsidRPr="00AA0B90">
        <w:t>through to</w:t>
      </w:r>
      <w:r w:rsidR="00934016" w:rsidRPr="00AA0B90">
        <w:t xml:space="preserve"> property owners</w:t>
      </w:r>
      <w:r w:rsidR="00D73AD4" w:rsidRPr="00AA0B90">
        <w:t xml:space="preserve"> in the form of lower premiums</w:t>
      </w:r>
      <w:r w:rsidR="00934016" w:rsidRPr="00AA0B90">
        <w:t>.</w:t>
      </w:r>
    </w:p>
    <w:p w14:paraId="252FBA07" w14:textId="7CFF1C5A" w:rsidR="00E269B0" w:rsidRPr="00AA0B90" w:rsidRDefault="00E269B0" w:rsidP="00E269B0">
      <w:pPr>
        <w:pStyle w:val="Quote"/>
      </w:pPr>
      <w:r w:rsidRPr="00AA0B90">
        <w:t xml:space="preserve">I believe in mitigation so long as it gets recognised by insurance companies through a reduction in premiums. </w:t>
      </w:r>
      <w:r w:rsidRPr="00E90199">
        <w:rPr>
          <w:i/>
        </w:rPr>
        <w:t>Margaret Shaw</w:t>
      </w:r>
    </w:p>
    <w:p w14:paraId="3300589D" w14:textId="08A2C404" w:rsidR="00E269B0" w:rsidRPr="00AA0B90" w:rsidRDefault="00E269B0" w:rsidP="005E23B7">
      <w:pPr>
        <w:pStyle w:val="Quote"/>
        <w:spacing w:after="240"/>
      </w:pPr>
      <w:r w:rsidRPr="00AA0B90">
        <w:t xml:space="preserve">Homeowners will only be incentivised to undertake mitigation projects on their own properties if there is a corresponding reduction in premiums. </w:t>
      </w:r>
      <w:r w:rsidRPr="00E90199">
        <w:rPr>
          <w:i/>
        </w:rPr>
        <w:t>Financial Rights Legal Centre</w:t>
      </w:r>
    </w:p>
    <w:p w14:paraId="2F54501C" w14:textId="114D57D4" w:rsidR="00E269B0" w:rsidRPr="00AA0B90" w:rsidRDefault="00E269B0" w:rsidP="00E269B0">
      <w:r w:rsidRPr="00AA0B90">
        <w:t xml:space="preserve">In general, insurance premiums </w:t>
      </w:r>
      <w:r w:rsidR="00D73AD4" w:rsidRPr="00AA0B90">
        <w:t>have been</w:t>
      </w:r>
      <w:r w:rsidRPr="00AA0B90">
        <w:t xml:space="preserve"> responsive to changes in building </w:t>
      </w:r>
      <w:r w:rsidRPr="00AA0B90" w:rsidDel="00D8352C">
        <w:t>standards.</w:t>
      </w:r>
      <w:r w:rsidRPr="00AA0B90" w:rsidDel="00D73AD4">
        <w:t xml:space="preserve"> </w:t>
      </w:r>
      <w:r w:rsidR="00D8352C" w:rsidRPr="00AA0B90">
        <w:t>Insurance</w:t>
      </w:r>
      <w:r w:rsidRPr="00AA0B90">
        <w:t xml:space="preserve"> premiums </w:t>
      </w:r>
      <w:r w:rsidR="007D4DD0" w:rsidRPr="00AA0B90">
        <w:t>for properties built after 1980</w:t>
      </w:r>
      <w:r w:rsidRPr="00AA0B90">
        <w:t xml:space="preserve">, when new </w:t>
      </w:r>
      <w:r w:rsidR="00934016" w:rsidRPr="00AA0B90">
        <w:t xml:space="preserve">building </w:t>
      </w:r>
      <w:r w:rsidRPr="00AA0B90">
        <w:t>standards were introduced</w:t>
      </w:r>
      <w:r w:rsidR="007D4DD0" w:rsidRPr="00AA0B90">
        <w:t xml:space="preserve">, </w:t>
      </w:r>
      <w:r w:rsidR="00BD6D5E" w:rsidRPr="00AA0B90">
        <w:t>are lower than those for</w:t>
      </w:r>
      <w:r w:rsidR="007D4DD0" w:rsidRPr="00AA0B90">
        <w:t xml:space="preserve"> older buildings</w:t>
      </w:r>
      <w:r w:rsidR="00D73AD4" w:rsidRPr="00AA0B90">
        <w:t xml:space="preserve"> (Figure 13)</w:t>
      </w:r>
      <w:r w:rsidRPr="00AA0B90">
        <w:t xml:space="preserve">. </w:t>
      </w:r>
      <w:r w:rsidR="00D73AD4" w:rsidRPr="00AA0B90">
        <w:t>N</w:t>
      </w:r>
      <w:r w:rsidRPr="00AA0B90">
        <w:t xml:space="preserve">ewer properties are </w:t>
      </w:r>
      <w:r w:rsidR="00D73AD4" w:rsidRPr="00AA0B90">
        <w:t xml:space="preserve">also </w:t>
      </w:r>
      <w:r w:rsidRPr="00AA0B90">
        <w:t>likely to obtain lower premiums</w:t>
      </w:r>
      <w:r w:rsidR="00BD6D5E" w:rsidRPr="00AA0B90">
        <w:t xml:space="preserve"> because of </w:t>
      </w:r>
      <w:r w:rsidRPr="00AA0B90">
        <w:t xml:space="preserve">improvements in construction materials and </w:t>
      </w:r>
      <w:r w:rsidR="00655E57">
        <w:t>because</w:t>
      </w:r>
      <w:r w:rsidRPr="00AA0B90">
        <w:t xml:space="preserve"> newer properties are likely to be in better condition than older ones (as a result of deterioration from the passage of time).</w:t>
      </w:r>
    </w:p>
    <w:p w14:paraId="50920A2D" w14:textId="77777777" w:rsidR="00E269B0" w:rsidRPr="00AA0B90" w:rsidRDefault="00E269B0" w:rsidP="00F96B0B">
      <w:pPr>
        <w:pStyle w:val="FigureHeading"/>
      </w:pPr>
      <w:bookmarkStart w:id="463" w:name="_Ref433885399"/>
      <w:r w:rsidRPr="00AA0B90">
        <w:t xml:space="preserve">Figure </w:t>
      </w:r>
      <w:fldSimple w:instr=" SEQ Figure \* ARABIC ">
        <w:r w:rsidR="00622113">
          <w:rPr>
            <w:noProof/>
          </w:rPr>
          <w:t>13</w:t>
        </w:r>
      </w:fldSimple>
      <w:bookmarkEnd w:id="463"/>
      <w:r w:rsidRPr="00AA0B90">
        <w:t>: Premiums relative to building construction year</w:t>
      </w:r>
    </w:p>
    <w:p w14:paraId="09810C9D" w14:textId="77777777" w:rsidR="005E23B7" w:rsidRDefault="00E269B0" w:rsidP="005E23B7">
      <w:pPr>
        <w:pStyle w:val="ChartGraphic"/>
      </w:pPr>
      <w:r w:rsidRPr="00AA0B90">
        <w:rPr>
          <w:noProof/>
        </w:rPr>
        <w:drawing>
          <wp:inline distT="0" distB="0" distL="0" distR="0" wp14:anchorId="697DFFE8" wp14:editId="20B720CF">
            <wp:extent cx="5616000" cy="2672087"/>
            <wp:effectExtent l="0" t="0" r="3810" b="0"/>
            <wp:docPr id="18" name="Picture 18" descr="Bar chart of insurance premiums for properties of various construction years. Premiums for newer properties are lower than premiums for older properties." title="Figure 13: Premiums relative to building constructi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6000" cy="2672087"/>
                    </a:xfrm>
                    <a:prstGeom prst="rect">
                      <a:avLst/>
                    </a:prstGeom>
                    <a:noFill/>
                    <a:ln>
                      <a:noFill/>
                    </a:ln>
                  </pic:spPr>
                </pic:pic>
              </a:graphicData>
            </a:graphic>
          </wp:inline>
        </w:drawing>
      </w:r>
    </w:p>
    <w:p w14:paraId="0D9D4F8B" w14:textId="36CDA5DF" w:rsidR="00E269B0" w:rsidRPr="00AA0B90" w:rsidRDefault="00E269B0" w:rsidP="005E23B7">
      <w:pPr>
        <w:pStyle w:val="ChartorTableNote"/>
      </w:pPr>
      <w:r w:rsidRPr="00AA0B90">
        <w:t>Note: Based on $350,000 sum insured in Townsville</w:t>
      </w:r>
    </w:p>
    <w:p w14:paraId="76788AD4" w14:textId="7907CE8B" w:rsidR="00662CA8" w:rsidRDefault="00662CA8" w:rsidP="005E23B7">
      <w:pPr>
        <w:pStyle w:val="Source"/>
      </w:pPr>
      <w:r w:rsidRPr="00AA0B90">
        <w:t xml:space="preserve">Source: </w:t>
      </w:r>
      <w:proofErr w:type="spellStart"/>
      <w:r w:rsidRPr="00AA0B90">
        <w:t>Finity</w:t>
      </w:r>
      <w:proofErr w:type="spellEnd"/>
      <w:r w:rsidR="006F18DD" w:rsidRPr="00AA0B90">
        <w:t xml:space="preserve"> Consulting</w:t>
      </w:r>
    </w:p>
    <w:p w14:paraId="0F43F95F" w14:textId="77777777" w:rsidR="005E23B7" w:rsidRPr="005E23B7" w:rsidRDefault="005E23B7" w:rsidP="005E23B7">
      <w:pPr>
        <w:pStyle w:val="SingleParagraph"/>
      </w:pPr>
    </w:p>
    <w:p w14:paraId="67015040" w14:textId="31E46FA3" w:rsidR="00E269B0" w:rsidRPr="00AA0B90" w:rsidRDefault="00934016" w:rsidP="00E269B0">
      <w:r w:rsidRPr="00AA0B90">
        <w:t>I</w:t>
      </w:r>
      <w:r w:rsidR="00E269B0" w:rsidRPr="00AA0B90">
        <w:t>nsurance premiums appear far less responsive to mitigation action undertaken to the property since the date of construction. This is because insurance companies may need to be satisfied that the mitigation action will reduce the vulnerability of the property to damage, and in turn the risk of insurance claims, before they will reduce premiums.</w:t>
      </w:r>
    </w:p>
    <w:p w14:paraId="38708F67" w14:textId="1EEDC76C" w:rsidR="00E269B0" w:rsidRPr="00AA0B90" w:rsidRDefault="00934016" w:rsidP="00E269B0">
      <w:r w:rsidRPr="00AA0B90">
        <w:t xml:space="preserve">One barrier indicated by insurance companies is that the efficacy of mitigation is difficult to measure without being able to see how the buildings withstand </w:t>
      </w:r>
      <w:proofErr w:type="gramStart"/>
      <w:r w:rsidRPr="00AA0B90">
        <w:t>a cyclone event, which are</w:t>
      </w:r>
      <w:proofErr w:type="gramEnd"/>
      <w:r w:rsidRPr="00AA0B90">
        <w:t xml:space="preserve"> infrequent</w:t>
      </w:r>
      <w:r w:rsidR="00655E57">
        <w:t xml:space="preserve"> for any single location</w:t>
      </w:r>
      <w:r w:rsidRPr="00AA0B90">
        <w:t xml:space="preserve">. </w:t>
      </w:r>
      <w:r w:rsidR="00E269B0" w:rsidRPr="00AA0B90">
        <w:t xml:space="preserve">However, </w:t>
      </w:r>
      <w:r w:rsidR="00D73AD4" w:rsidRPr="00AA0B90">
        <w:t xml:space="preserve">valuable </w:t>
      </w:r>
      <w:r w:rsidRPr="00AA0B90">
        <w:t xml:space="preserve">information </w:t>
      </w:r>
      <w:r w:rsidR="00D73AD4" w:rsidRPr="00AA0B90">
        <w:t xml:space="preserve">on the effectiveness of mitigation measures can be </w:t>
      </w:r>
      <w:r w:rsidRPr="00AA0B90">
        <w:t>gained by testing combinations of structures</w:t>
      </w:r>
      <w:r w:rsidR="00E269B0" w:rsidRPr="00AA0B90">
        <w:t xml:space="preserve"> in </w:t>
      </w:r>
      <w:r w:rsidRPr="00AA0B90">
        <w:t>wind tunnels</w:t>
      </w:r>
      <w:r w:rsidR="00D73AD4" w:rsidRPr="00AA0B90">
        <w:t>.</w:t>
      </w:r>
    </w:p>
    <w:p w14:paraId="513A2853" w14:textId="731521D1" w:rsidR="00E269B0" w:rsidRPr="00AA0B90" w:rsidRDefault="00934016" w:rsidP="005E23B7">
      <w:pPr>
        <w:keepLines/>
      </w:pPr>
      <w:r w:rsidRPr="00AA0B90">
        <w:lastRenderedPageBreak/>
        <w:t xml:space="preserve">A second barrier relates to the way in which insurers capture information about </w:t>
      </w:r>
      <w:r w:rsidR="00D73AD4" w:rsidRPr="00AA0B90">
        <w:t>the vulnerability of individual properties, including what mitigation work has been undertaken post construction</w:t>
      </w:r>
      <w:r w:rsidR="00D73AD4" w:rsidRPr="00AA0B90" w:rsidDel="00C67397">
        <w:t>.</w:t>
      </w:r>
      <w:r w:rsidRPr="00AA0B90">
        <w:t xml:space="preserve"> </w:t>
      </w:r>
      <w:r w:rsidR="00E269B0" w:rsidRPr="00AA0B90">
        <w:t xml:space="preserve">Insurers are starting to develop more </w:t>
      </w:r>
      <w:r w:rsidR="00D73AD4" w:rsidRPr="00AA0B90">
        <w:t>comprehensive</w:t>
      </w:r>
      <w:r w:rsidR="00E269B0" w:rsidRPr="00AA0B90">
        <w:t xml:space="preserve"> systems to capture this information. For example, Suncorp is developing a </w:t>
      </w:r>
      <w:r w:rsidR="00287E90">
        <w:t>‘</w:t>
      </w:r>
      <w:r w:rsidR="00E269B0" w:rsidRPr="00AA0B90">
        <w:t>resilience rating system</w:t>
      </w:r>
      <w:r w:rsidR="00287E90">
        <w:t>’</w:t>
      </w:r>
      <w:r w:rsidR="00E269B0" w:rsidRPr="00AA0B90">
        <w:t xml:space="preserve"> for properties. </w:t>
      </w:r>
      <w:r w:rsidR="00DB0B3B" w:rsidRPr="00AA0B90">
        <w:t>This</w:t>
      </w:r>
      <w:r w:rsidR="00E269B0" w:rsidRPr="00AA0B90">
        <w:t xml:space="preserve"> system </w:t>
      </w:r>
      <w:r w:rsidR="00DB0B3B" w:rsidRPr="00AA0B90">
        <w:t>will ask</w:t>
      </w:r>
      <w:r w:rsidR="00E269B0" w:rsidRPr="00AA0B90">
        <w:t xml:space="preserve"> customers questions about mitigation work they have undertaken to determine </w:t>
      </w:r>
      <w:r w:rsidR="00DB0B3B" w:rsidRPr="00AA0B90">
        <w:t>their buildings</w:t>
      </w:r>
      <w:r w:rsidR="00E269B0" w:rsidRPr="00AA0B90">
        <w:t xml:space="preserve"> resilience rating</w:t>
      </w:r>
      <w:r w:rsidR="00DB0B3B" w:rsidRPr="00AA0B90">
        <w:t xml:space="preserve">, which feeds into the </w:t>
      </w:r>
      <w:r w:rsidR="00D73AD4" w:rsidRPr="00AA0B90">
        <w:t xml:space="preserve">insurance </w:t>
      </w:r>
      <w:r w:rsidR="00E269B0" w:rsidRPr="00AA0B90">
        <w:t xml:space="preserve">quote. Suncorp expects </w:t>
      </w:r>
      <w:r w:rsidR="00DB0B3B" w:rsidRPr="00AA0B90">
        <w:t>premiums</w:t>
      </w:r>
      <w:r w:rsidR="00E269B0" w:rsidRPr="00AA0B90">
        <w:t xml:space="preserve"> to </w:t>
      </w:r>
      <w:r w:rsidR="00DB0B3B" w:rsidRPr="00AA0B90">
        <w:t>be reduced by</w:t>
      </w:r>
      <w:r w:rsidR="00E269B0" w:rsidRPr="00AA0B90">
        <w:t xml:space="preserve"> up to 20</w:t>
      </w:r>
      <w:r w:rsidR="00DB0B3B" w:rsidRPr="00AA0B90">
        <w:t> </w:t>
      </w:r>
      <w:r w:rsidR="00E269B0" w:rsidRPr="00AA0B90">
        <w:t xml:space="preserve">per cent </w:t>
      </w:r>
      <w:r w:rsidR="00DB0B3B" w:rsidRPr="00AA0B90">
        <w:t>for buildings with strong resilience ratings</w:t>
      </w:r>
      <w:r w:rsidR="00E269B0" w:rsidRPr="00AA0B90">
        <w:t xml:space="preserve">. While only one insurer is currently developing a rating system to recognise mitigation, once it is established competitive forces should encourage other insurers to introduce similar systems to retain customers that are good risks. </w:t>
      </w:r>
      <w:r w:rsidR="00D73AD4" w:rsidRPr="00AA0B90">
        <w:t>C</w:t>
      </w:r>
      <w:r w:rsidR="00DB0B3B" w:rsidRPr="00AA0B90">
        <w:t xml:space="preserve">ompetition will </w:t>
      </w:r>
      <w:r w:rsidR="00D73AD4" w:rsidRPr="00AA0B90">
        <w:t xml:space="preserve">likely </w:t>
      </w:r>
      <w:r w:rsidR="00DB0B3B" w:rsidRPr="00AA0B90">
        <w:t>drive similar innovations by other insurers.</w:t>
      </w:r>
      <w:r w:rsidR="00DD0FBF" w:rsidRPr="00AA0B90">
        <w:t xml:space="preserve"> The introduction of resilience ratings for individual properties by insurers will help to raise awareness among policyholders by specifically identifying how types of mitigation work can result in reducing </w:t>
      </w:r>
      <w:r w:rsidR="00D8352C" w:rsidRPr="00AA0B90">
        <w:t>premiums</w:t>
      </w:r>
      <w:r w:rsidR="00DD0FBF" w:rsidRPr="00AA0B90">
        <w:t xml:space="preserve">. A visible link between how certain mitigation </w:t>
      </w:r>
      <w:proofErr w:type="gramStart"/>
      <w:r w:rsidR="00DD0FBF" w:rsidRPr="00AA0B90">
        <w:t>action</w:t>
      </w:r>
      <w:proofErr w:type="gramEnd"/>
      <w:r w:rsidR="00DD0FBF" w:rsidRPr="00AA0B90">
        <w:t xml:space="preserve"> can result in lower premiums, which is currently not available, could be a significant step in encouraging greater mitigation efforts.</w:t>
      </w:r>
      <w:r w:rsidR="008603D1" w:rsidRPr="00AA0B90">
        <w:t xml:space="preserve"> Resilience rating tools are discussed further below.</w:t>
      </w:r>
    </w:p>
    <w:p w14:paraId="5BB13E00" w14:textId="12FFAE9E" w:rsidR="00DB0B3B" w:rsidRPr="00AA0B90" w:rsidRDefault="00DB0B3B" w:rsidP="00E269B0">
      <w:r w:rsidRPr="00AA0B90">
        <w:t xml:space="preserve">The Suncorp system relies on </w:t>
      </w:r>
      <w:r w:rsidR="00934C0B" w:rsidRPr="00AA0B90">
        <w:t>a self</w:t>
      </w:r>
      <w:r w:rsidR="00287E90">
        <w:noBreakHyphen/>
      </w:r>
      <w:r w:rsidR="00934C0B" w:rsidRPr="00AA0B90">
        <w:t xml:space="preserve">assessment by </w:t>
      </w:r>
      <w:r w:rsidRPr="00AA0B90">
        <w:t xml:space="preserve">consumers </w:t>
      </w:r>
      <w:r w:rsidR="00934C0B" w:rsidRPr="00AA0B90">
        <w:t>regarding their</w:t>
      </w:r>
      <w:r w:rsidRPr="00AA0B90">
        <w:t xml:space="preserve"> mitigation efforts. Some insurers have </w:t>
      </w:r>
      <w:r w:rsidR="00934C0B" w:rsidRPr="00AA0B90">
        <w:t>indicated that verification that the mitigation work has been adequately undertaken may be required before it could be reflected in premiums.</w:t>
      </w:r>
      <w:r w:rsidRPr="00AA0B90">
        <w:t xml:space="preserve"> Further, some </w:t>
      </w:r>
      <w:r w:rsidR="00934C0B" w:rsidRPr="00AA0B90">
        <w:t>property owners</w:t>
      </w:r>
      <w:r w:rsidRPr="00AA0B90">
        <w:t xml:space="preserve"> may not be aware of </w:t>
      </w:r>
      <w:r w:rsidR="00934C0B" w:rsidRPr="00AA0B90">
        <w:t xml:space="preserve">what </w:t>
      </w:r>
      <w:r w:rsidRPr="00AA0B90">
        <w:t>mitigation work that has been undertaken (</w:t>
      </w:r>
      <w:r w:rsidR="00934C0B" w:rsidRPr="00AA0B90">
        <w:t>for example,</w:t>
      </w:r>
      <w:r w:rsidRPr="00AA0B90">
        <w:t xml:space="preserve"> roof upgrades that are not visible).</w:t>
      </w:r>
      <w:r w:rsidR="00321FCB" w:rsidRPr="00AA0B90">
        <w:t xml:space="preserve"> </w:t>
      </w:r>
      <w:r w:rsidR="00934C0B" w:rsidRPr="00AA0B90">
        <w:t>Various</w:t>
      </w:r>
      <w:r w:rsidRPr="00AA0B90">
        <w:t xml:space="preserve"> assessment scheme</w:t>
      </w:r>
      <w:r w:rsidR="00934C0B" w:rsidRPr="00AA0B90">
        <w:t>s</w:t>
      </w:r>
      <w:r w:rsidRPr="00AA0B90">
        <w:t xml:space="preserve"> ha</w:t>
      </w:r>
      <w:r w:rsidR="00934C0B" w:rsidRPr="00AA0B90">
        <w:t>ve</w:t>
      </w:r>
      <w:r w:rsidRPr="00AA0B90">
        <w:t xml:space="preserve"> been proposed as a way around these constraints.</w:t>
      </w:r>
    </w:p>
    <w:p w14:paraId="451E8FC7" w14:textId="1E3245DE" w:rsidR="00E269B0" w:rsidRDefault="00DB0B3B" w:rsidP="00E269B0">
      <w:r w:rsidRPr="00AA0B90">
        <w:t xml:space="preserve">Insurers have indicated that individual inspections </w:t>
      </w:r>
      <w:r w:rsidR="00934C0B" w:rsidRPr="00AA0B90">
        <w:t>of</w:t>
      </w:r>
      <w:r w:rsidRPr="00AA0B90">
        <w:t xml:space="preserve"> houses </w:t>
      </w:r>
      <w:r w:rsidR="00934C0B" w:rsidRPr="00AA0B90">
        <w:t>by insurance companies would</w:t>
      </w:r>
      <w:r w:rsidRPr="00AA0B90">
        <w:t xml:space="preserve"> be costly given the time required for an inspection and </w:t>
      </w:r>
      <w:r w:rsidR="00934C0B" w:rsidRPr="00AA0B90">
        <w:t xml:space="preserve">this </w:t>
      </w:r>
      <w:r w:rsidRPr="00AA0B90">
        <w:t xml:space="preserve">would raise insurance </w:t>
      </w:r>
      <w:r w:rsidR="00655E57">
        <w:t>premiums</w:t>
      </w:r>
      <w:r w:rsidR="00D8352C" w:rsidRPr="00AA0B90">
        <w:t>. Some</w:t>
      </w:r>
      <w:r w:rsidR="00934C0B" w:rsidRPr="00AA0B90">
        <w:t xml:space="preserve"> submissions have suggested </w:t>
      </w:r>
      <w:r w:rsidR="00D8352C" w:rsidRPr="00AA0B90">
        <w:t>that government</w:t>
      </w:r>
      <w:r w:rsidR="00934C0B" w:rsidRPr="00AA0B90">
        <w:t xml:space="preserve">, either the </w:t>
      </w:r>
      <w:r w:rsidR="00BD6D5E" w:rsidRPr="00AA0B90">
        <w:t>Commonwealth</w:t>
      </w:r>
      <w:r w:rsidR="00E90199">
        <w:t xml:space="preserve"> or s</w:t>
      </w:r>
      <w:r w:rsidR="00934C0B" w:rsidRPr="00AA0B90">
        <w:t xml:space="preserve">tate </w:t>
      </w:r>
      <w:r w:rsidR="00E90199">
        <w:t>g</w:t>
      </w:r>
      <w:r w:rsidR="00934C0B" w:rsidRPr="00AA0B90">
        <w:t>overnment</w:t>
      </w:r>
      <w:r w:rsidR="00A25CEF">
        <w:t>s</w:t>
      </w:r>
      <w:r w:rsidR="00934C0B" w:rsidRPr="00AA0B90">
        <w:t>, could develop and fund a</w:t>
      </w:r>
      <w:r w:rsidR="00157F4D" w:rsidRPr="00AA0B90">
        <w:t>n inspection and verification program for houses in northern Australia. Such a scheme would also be costly and it would be appropriate to first explore less costly options. For example, d</w:t>
      </w:r>
      <w:r w:rsidRPr="00AA0B90">
        <w:t>eveloping</w:t>
      </w:r>
      <w:r w:rsidR="00157F4D" w:rsidRPr="00AA0B90">
        <w:t xml:space="preserve"> more </w:t>
      </w:r>
      <w:r w:rsidR="00D8352C" w:rsidRPr="00AA0B90">
        <w:t>online systems</w:t>
      </w:r>
      <w:r w:rsidRPr="00AA0B90">
        <w:t xml:space="preserve"> </w:t>
      </w:r>
      <w:r w:rsidR="00157F4D" w:rsidRPr="00AA0B90">
        <w:t>and tools could</w:t>
      </w:r>
      <w:r w:rsidRPr="00AA0B90">
        <w:t xml:space="preserve"> support </w:t>
      </w:r>
      <w:proofErr w:type="gramStart"/>
      <w:r w:rsidRPr="00AA0B90">
        <w:t>households</w:t>
      </w:r>
      <w:proofErr w:type="gramEnd"/>
      <w:r w:rsidRPr="00AA0B90">
        <w:t xml:space="preserve"> self</w:t>
      </w:r>
      <w:r w:rsidR="00287E90">
        <w:noBreakHyphen/>
      </w:r>
      <w:r w:rsidRPr="00AA0B90">
        <w:t xml:space="preserve">identifying </w:t>
      </w:r>
      <w:r w:rsidR="00157F4D" w:rsidRPr="00AA0B90">
        <w:t>mitigation work, such as what roof strengthening work has been undertaken to their property and what additional work may be appropriate.</w:t>
      </w:r>
      <w:r w:rsidRPr="00AA0B90">
        <w:t xml:space="preserve"> An</w:t>
      </w:r>
      <w:r w:rsidR="00DD0FBF" w:rsidRPr="00AA0B90">
        <w:t>other approach</w:t>
      </w:r>
      <w:r w:rsidRPr="00AA0B90">
        <w:t xml:space="preserve"> would be for insurance companies to work with local councils to identify a range of people, such as licenced builders and tradesmen, who could assist consumers in verify</w:t>
      </w:r>
      <w:r w:rsidR="00A25CEF">
        <w:t>ing</w:t>
      </w:r>
      <w:r w:rsidRPr="00AA0B90">
        <w:t xml:space="preserve"> mitigation action taken. Governments could also assist by more clearly indicating mitigation work on existing building work certification forms to enable mitigation to be more readily recognised in the insurer</w:t>
      </w:r>
      <w:r w:rsidR="00287E90">
        <w:t>’</w:t>
      </w:r>
      <w:r w:rsidRPr="00AA0B90">
        <w:t>s resilience rating system.</w:t>
      </w:r>
    </w:p>
    <w:p w14:paraId="08BE4B53" w14:textId="4D55512B" w:rsidR="005E23B7" w:rsidRDefault="005E23B7" w:rsidP="005E23B7">
      <w:pPr>
        <w:pStyle w:val="Pull-quote"/>
      </w:pPr>
      <w:r w:rsidRPr="00AA0B90">
        <w:t>Insurance premiums must be more responsive to mitigation undertaken to the property since construction in order to motivate households to undertake further mitigation activity</w:t>
      </w:r>
      <w:r>
        <w:t>.</w:t>
      </w:r>
    </w:p>
    <w:p w14:paraId="2C18C549" w14:textId="29874391" w:rsidR="00E90199" w:rsidRDefault="00E90199">
      <w:pPr>
        <w:spacing w:after="200" w:line="276" w:lineRule="auto"/>
      </w:pPr>
      <w:r>
        <w:br w:type="page"/>
      </w:r>
    </w:p>
    <w:p w14:paraId="6E32E19A" w14:textId="4E89FC16" w:rsidR="00E269B0" w:rsidRPr="00AA0B90" w:rsidRDefault="00E269B0" w:rsidP="00E269B0">
      <w:pPr>
        <w:pStyle w:val="Heading3"/>
      </w:pPr>
      <w:r w:rsidRPr="00AA0B90">
        <w:lastRenderedPageBreak/>
        <w:t>Property owners share more of the risk</w:t>
      </w:r>
    </w:p>
    <w:p w14:paraId="3105CF47" w14:textId="7DA1030C" w:rsidR="00E269B0" w:rsidRPr="00AA0B90" w:rsidRDefault="0084590B" w:rsidP="00E269B0">
      <w:r w:rsidRPr="00AA0B90">
        <w:t>B</w:t>
      </w:r>
      <w:r w:rsidR="00DD0FBF" w:rsidRPr="00AA0B90">
        <w:t>etter p</w:t>
      </w:r>
      <w:r w:rsidR="00E269B0" w:rsidRPr="00AA0B90">
        <w:t>repar</w:t>
      </w:r>
      <w:r w:rsidR="00DD0FBF" w:rsidRPr="00AA0B90">
        <w:t>ed properties can lower the risk of cyclone damage</w:t>
      </w:r>
      <w:r w:rsidR="00E269B0" w:rsidRPr="00AA0B90">
        <w:t>. Local council and emergency services representatives indicate that some households prepare extensively, but it is not universal.</w:t>
      </w:r>
      <w:r w:rsidR="00DD0FBF" w:rsidRPr="00AA0B90">
        <w:t xml:space="preserve"> Yet if the majority of property owners better prepared for a cyclone, this could result in a significant reduction in insurance claims, particularly from less severe cyclones. Lower insurance losses should flow though to </w:t>
      </w:r>
      <w:proofErr w:type="gramStart"/>
      <w:r w:rsidR="00DD0FBF" w:rsidRPr="00AA0B90">
        <w:t>reduced</w:t>
      </w:r>
      <w:proofErr w:type="gramEnd"/>
      <w:r w:rsidR="00DD0FBF" w:rsidRPr="00AA0B90">
        <w:t xml:space="preserve"> premiums, but insurance companies are unlikely to </w:t>
      </w:r>
      <w:r w:rsidR="00627388" w:rsidRPr="00AA0B90">
        <w:t xml:space="preserve">take into account good preparation by property owners when setting </w:t>
      </w:r>
      <w:r w:rsidR="00D8352C" w:rsidRPr="00AA0B90">
        <w:t>premiums. Preparation</w:t>
      </w:r>
      <w:r w:rsidR="00E269B0" w:rsidRPr="00AA0B90">
        <w:t xml:space="preserve"> is difficult to </w:t>
      </w:r>
      <w:r w:rsidR="00627388" w:rsidRPr="00AA0B90">
        <w:t xml:space="preserve">assess or </w:t>
      </w:r>
      <w:r w:rsidR="00E269B0" w:rsidRPr="00AA0B90">
        <w:t>guarantee</w:t>
      </w:r>
      <w:r w:rsidR="00627388" w:rsidRPr="00AA0B90">
        <w:t xml:space="preserve"> in advance of a cyclone</w:t>
      </w:r>
      <w:r w:rsidR="00E269B0" w:rsidRPr="00AA0B90">
        <w:t>.</w:t>
      </w:r>
    </w:p>
    <w:p w14:paraId="1E231536" w14:textId="6DDA9760" w:rsidR="00416D0A" w:rsidRPr="00AA0B90" w:rsidRDefault="00627388" w:rsidP="00E269B0">
      <w:r w:rsidRPr="00AA0B90">
        <w:t>If, however</w:t>
      </w:r>
      <w:r w:rsidR="00E269B0" w:rsidRPr="00AA0B90">
        <w:t xml:space="preserve">, property owners </w:t>
      </w:r>
      <w:r w:rsidRPr="00AA0B90">
        <w:t>were</w:t>
      </w:r>
      <w:r w:rsidR="00E269B0" w:rsidRPr="00AA0B90">
        <w:t xml:space="preserve"> confident </w:t>
      </w:r>
      <w:r w:rsidRPr="00AA0B90">
        <w:t xml:space="preserve">that they could reduce the vulnerability of their property to cyclone damage, they may be prepared to take a higher excess in their policy </w:t>
      </w:r>
      <w:r w:rsidR="00E269B0" w:rsidRPr="00AA0B90">
        <w:t>(that is the amount the property owner must pay before making a claim)</w:t>
      </w:r>
      <w:r w:rsidRPr="00AA0B90">
        <w:t xml:space="preserve"> if this resulted in lower premiums</w:t>
      </w:r>
      <w:r w:rsidR="00E269B0" w:rsidRPr="00AA0B90">
        <w:t xml:space="preserve">. </w:t>
      </w:r>
      <w:r w:rsidR="00A0133F" w:rsidRPr="00AA0B90">
        <w:t>The ICA submission indicates t</w:t>
      </w:r>
      <w:r w:rsidR="00E269B0" w:rsidRPr="00AA0B90">
        <w:t>he median excess for home buildings in cyclone areas is around $500</w:t>
      </w:r>
      <w:r w:rsidR="00F46EDE" w:rsidRPr="00AA0B90">
        <w:t>, which</w:t>
      </w:r>
      <w:r w:rsidR="006B2FF5" w:rsidRPr="00AA0B90">
        <w:t xml:space="preserve"> is</w:t>
      </w:r>
      <w:r w:rsidR="00F46EDE" w:rsidRPr="00AA0B90">
        <w:t xml:space="preserve"> </w:t>
      </w:r>
      <w:r w:rsidR="00E269B0" w:rsidRPr="00AA0B90">
        <w:t>not significantly different from the level of excess in non</w:t>
      </w:r>
      <w:r w:rsidR="00287E90">
        <w:noBreakHyphen/>
      </w:r>
      <w:r w:rsidR="00E269B0" w:rsidRPr="00AA0B90">
        <w:t>cyclone areas</w:t>
      </w:r>
      <w:r w:rsidR="00A0133F" w:rsidRPr="00AA0B90">
        <w:t>.</w:t>
      </w:r>
      <w:r w:rsidR="00E269B0" w:rsidRPr="00AA0B90">
        <w:t xml:space="preserve"> </w:t>
      </w:r>
      <w:r w:rsidR="00F46EDE" w:rsidRPr="00AA0B90">
        <w:t>ICA estimates indicate that i</w:t>
      </w:r>
      <w:r w:rsidR="00E269B0" w:rsidRPr="00AA0B90">
        <w:t>ncreasing the level of excess has the potential to substantially decrease premiums. For example, increasing the level of excess from $500 to $3,000 can reduce premiums by around 30</w:t>
      </w:r>
      <w:r w:rsidR="00F46EDE" w:rsidRPr="00AA0B90">
        <w:t> </w:t>
      </w:r>
      <w:r w:rsidR="00E269B0" w:rsidRPr="00AA0B90">
        <w:t xml:space="preserve">per cent. </w:t>
      </w:r>
    </w:p>
    <w:p w14:paraId="23487A72" w14:textId="257168CF" w:rsidR="00E269B0" w:rsidRPr="00AA0B90" w:rsidRDefault="00E269B0" w:rsidP="00E90199">
      <w:pPr>
        <w:spacing w:after="180"/>
      </w:pPr>
      <w:r w:rsidRPr="00AA0B90">
        <w:t xml:space="preserve">A number of submissions cited examples of policyholders electing to increase their excess to manage the rise in their premiums. </w:t>
      </w:r>
      <w:r w:rsidR="00A37D7A" w:rsidRPr="00AA0B90">
        <w:t>However,</w:t>
      </w:r>
      <w:r w:rsidRPr="00AA0B90">
        <w:t xml:space="preserve"> </w:t>
      </w:r>
      <w:r w:rsidR="00627388" w:rsidRPr="00AA0B90">
        <w:t>as noted,</w:t>
      </w:r>
      <w:r w:rsidRPr="00AA0B90">
        <w:t xml:space="preserve"> very few policyholders in north Queensland are taking out large excess arrangements in order to reduce premiums.</w:t>
      </w:r>
    </w:p>
    <w:p w14:paraId="1DB7429E" w14:textId="7475B695" w:rsidR="00F46EDE" w:rsidRPr="00AA0B90" w:rsidRDefault="00F46EDE" w:rsidP="002E7F18">
      <w:pPr>
        <w:pStyle w:val="Quote"/>
        <w:spacing w:after="240"/>
      </w:pPr>
      <w:r w:rsidRPr="00AA0B90">
        <w:t xml:space="preserve">Residents are not selecting higher excesses that can significantly compress premiums, indicating that they are either accommodating the higher premium required and/or aware that they have significant exposure to natural perils and understand that they may need to make more frequent claims. </w:t>
      </w:r>
      <w:r w:rsidR="009D5792" w:rsidRPr="00E90199">
        <w:rPr>
          <w:i/>
        </w:rPr>
        <w:t>ICA</w:t>
      </w:r>
    </w:p>
    <w:p w14:paraId="2E8E2C46" w14:textId="4C60BE96" w:rsidR="00E269B0" w:rsidRPr="00AA0B90" w:rsidRDefault="00FF46DB" w:rsidP="00E90199">
      <w:pPr>
        <w:spacing w:after="140"/>
      </w:pPr>
      <w:r w:rsidRPr="00AA0B90">
        <w:t>U</w:t>
      </w:r>
      <w:r w:rsidR="00E269B0" w:rsidRPr="00AA0B90">
        <w:t>nder current arrangements, increasing the excess on a home and contents policy will not only transfer more of the risk of damage from a cyclone to the policyholder, but also the risk of any damage to their property from non</w:t>
      </w:r>
      <w:r w:rsidR="00287E90">
        <w:noBreakHyphen/>
      </w:r>
      <w:r w:rsidR="00E269B0" w:rsidRPr="00AA0B90">
        <w:t>cyclone events (for exam</w:t>
      </w:r>
      <w:r w:rsidR="00E90199">
        <w:t>ple, damage from fire or theft</w:t>
      </w:r>
      <w:r w:rsidR="00E269B0" w:rsidRPr="00AA0B90">
        <w:t xml:space="preserve">). </w:t>
      </w:r>
      <w:r w:rsidR="00416D0A" w:rsidRPr="00AA0B90">
        <w:t>T</w:t>
      </w:r>
      <w:r w:rsidR="00E269B0" w:rsidRPr="00AA0B90">
        <w:t xml:space="preserve">here is currently no capacity for policyholders to opt for a higher excess </w:t>
      </w:r>
      <w:r w:rsidR="006B2FF5" w:rsidRPr="00AA0B90">
        <w:t xml:space="preserve">only </w:t>
      </w:r>
      <w:r w:rsidR="00E269B0" w:rsidRPr="00AA0B90">
        <w:t xml:space="preserve">for cyclone damage in order to reduce their premiums. </w:t>
      </w:r>
      <w:r w:rsidRPr="00AA0B90">
        <w:t xml:space="preserve">A range of </w:t>
      </w:r>
      <w:r w:rsidR="00627388" w:rsidRPr="00AA0B90">
        <w:t>approaches</w:t>
      </w:r>
      <w:r w:rsidRPr="00AA0B90">
        <w:t xml:space="preserve"> have been suggested</w:t>
      </w:r>
      <w:r w:rsidR="00627388" w:rsidRPr="00AA0B90">
        <w:t xml:space="preserve"> which could allow policyholders to accept higher risks of cyclone damage in return for lower premiums</w:t>
      </w:r>
      <w:r w:rsidR="008603D1" w:rsidRPr="00AA0B90">
        <w:t>. These include</w:t>
      </w:r>
      <w:r w:rsidRPr="00AA0B90" w:rsidDel="00D8352C">
        <w:t>:</w:t>
      </w:r>
    </w:p>
    <w:p w14:paraId="41A274FD" w14:textId="1DA793AF" w:rsidR="00A21967" w:rsidRPr="00AA0B90" w:rsidRDefault="00A21967" w:rsidP="00A21967">
      <w:pPr>
        <w:pStyle w:val="Bullet"/>
      </w:pPr>
      <w:r w:rsidRPr="00AA0B90">
        <w:t xml:space="preserve">Exclude certain items from cover under the insurance policy. Excluded items could include shade sails (which can be removed before a cyclone), garden sheds and outdoor structures (which can be firmly secured) and garden furniture (which can be moved inside or put in a pool). Excluding these items could reduce small claims for cyclones, which are shown to make up a large proportion of </w:t>
      </w:r>
      <w:r w:rsidRPr="00553B30">
        <w:t>claims (</w:t>
      </w:r>
      <w:r w:rsidR="00553B30" w:rsidRPr="00553B30">
        <w:t>Smith</w:t>
      </w:r>
      <w:r w:rsidR="00553B30">
        <w:t xml:space="preserve"> and Henderson 2015a</w:t>
      </w:r>
      <w:r w:rsidRPr="00AA0B90">
        <w:t>), without raising the excess payable for damage to the house itself.</w:t>
      </w:r>
    </w:p>
    <w:p w14:paraId="1F455080" w14:textId="764C0643" w:rsidR="00E269B0" w:rsidRPr="00AA0B90" w:rsidRDefault="00FF46DB" w:rsidP="00A21967">
      <w:pPr>
        <w:pStyle w:val="Bullet"/>
      </w:pPr>
      <w:r w:rsidRPr="00AA0B90">
        <w:t>Introduce</w:t>
      </w:r>
      <w:r w:rsidR="00E269B0" w:rsidRPr="00AA0B90">
        <w:t xml:space="preserve"> </w:t>
      </w:r>
      <w:r w:rsidR="00287E90">
        <w:t>‘</w:t>
      </w:r>
      <w:r w:rsidR="00E269B0" w:rsidRPr="00AA0B90">
        <w:t>named cyclone</w:t>
      </w:r>
      <w:r w:rsidR="00287E90">
        <w:t>’</w:t>
      </w:r>
      <w:r w:rsidR="00E269B0" w:rsidRPr="00AA0B90">
        <w:t xml:space="preserve"> or </w:t>
      </w:r>
      <w:r w:rsidR="00287E90">
        <w:t>‘</w:t>
      </w:r>
      <w:r w:rsidR="00E269B0" w:rsidRPr="00AA0B90">
        <w:t>peril</w:t>
      </w:r>
      <w:r w:rsidR="00287E90">
        <w:t>’</w:t>
      </w:r>
      <w:r w:rsidR="00E269B0" w:rsidRPr="00AA0B90">
        <w:t xml:space="preserve"> excesses. These would be higher than the excess for damage from non</w:t>
      </w:r>
      <w:r w:rsidR="00287E90">
        <w:noBreakHyphen/>
      </w:r>
      <w:r w:rsidR="00E269B0" w:rsidRPr="00AA0B90">
        <w:t xml:space="preserve">cyclone events (such as fire or theft). </w:t>
      </w:r>
      <w:r w:rsidRPr="00AA0B90">
        <w:t>The definition of cyclone could be similar to the one proposed in this report</w:t>
      </w:r>
      <w:r w:rsidR="00761A3F" w:rsidRPr="00AA0B90">
        <w:t>, but it would be important to ensure that consumers understood the implications of taking out a higher cyclone excess</w:t>
      </w:r>
      <w:r w:rsidR="00E269B0" w:rsidRPr="00AA0B90">
        <w:t xml:space="preserve">. </w:t>
      </w:r>
      <w:r w:rsidR="00A21967" w:rsidRPr="00AA0B90">
        <w:t>C</w:t>
      </w:r>
      <w:r w:rsidR="00E269B0" w:rsidRPr="00AA0B90">
        <w:t xml:space="preserve">yclone excesses are </w:t>
      </w:r>
      <w:r w:rsidR="00A21967" w:rsidRPr="00AA0B90">
        <w:t>already</w:t>
      </w:r>
      <w:r w:rsidR="00E269B0" w:rsidRPr="00AA0B90">
        <w:t xml:space="preserve"> used </w:t>
      </w:r>
      <w:r w:rsidR="00A21967" w:rsidRPr="00AA0B90">
        <w:t>in</w:t>
      </w:r>
      <w:r w:rsidR="00761A3F" w:rsidRPr="00AA0B90">
        <w:t xml:space="preserve"> strata insurance.</w:t>
      </w:r>
    </w:p>
    <w:p w14:paraId="2DCBC72E" w14:textId="23B49970" w:rsidR="00FF46DB" w:rsidRPr="00AA0B90" w:rsidRDefault="00FF46DB" w:rsidP="00E90199">
      <w:pPr>
        <w:pStyle w:val="Bullet"/>
        <w:keepLines/>
        <w:spacing w:after="240"/>
      </w:pPr>
      <w:r w:rsidRPr="00AA0B90">
        <w:lastRenderedPageBreak/>
        <w:t>I</w:t>
      </w:r>
      <w:r w:rsidR="00E269B0" w:rsidRPr="00AA0B90">
        <w:t xml:space="preserve">ntroduce </w:t>
      </w:r>
      <w:r w:rsidR="00287E90">
        <w:t>‘</w:t>
      </w:r>
      <w:r w:rsidR="00E269B0" w:rsidRPr="00AA0B90">
        <w:t>no</w:t>
      </w:r>
      <w:r w:rsidR="00287E90">
        <w:noBreakHyphen/>
      </w:r>
      <w:r w:rsidR="00E269B0" w:rsidRPr="00AA0B90">
        <w:t>claims bonuses</w:t>
      </w:r>
      <w:r w:rsidR="00287E90">
        <w:t>’</w:t>
      </w:r>
      <w:r w:rsidR="00E269B0" w:rsidRPr="00AA0B90">
        <w:t xml:space="preserve"> for building insurance as a means by which insurers could reward customers that do not make a claim in a period. </w:t>
      </w:r>
      <w:r w:rsidR="00E429CF" w:rsidRPr="00AA0B90">
        <w:t>Insurers note that a person</w:t>
      </w:r>
      <w:r w:rsidR="00287E90">
        <w:t>’</w:t>
      </w:r>
      <w:r w:rsidR="00E429CF" w:rsidRPr="00AA0B90">
        <w:t>s claims history is already taken into consideration when policies are priced. That is, a person with an extensive claims history is more likely to be charged a higher premium than someone with a lower claims history. However, there could be potential to make this link more transparent to policyholders.</w:t>
      </w:r>
    </w:p>
    <w:p w14:paraId="7F6D2C71" w14:textId="68B871C1" w:rsidR="00E269B0" w:rsidRPr="00AA0B90" w:rsidRDefault="00E269B0" w:rsidP="00E90199">
      <w:pPr>
        <w:spacing w:after="180"/>
      </w:pPr>
      <w:r w:rsidRPr="00AA0B90">
        <w:t>Consumers would have more choice and ability to indicate to insurers their level of preparedness if insurers offered a greater range of policy options by which they could obtain lower premiums. Feedback suggests there is support from some consumers for insurance products that enable them to take greater responsibility for mitigating the risk of damage from a cyclone.</w:t>
      </w:r>
    </w:p>
    <w:p w14:paraId="1A4EEC61" w14:textId="1556CFA7" w:rsidR="00E269B0" w:rsidRDefault="00E269B0" w:rsidP="00E90199">
      <w:pPr>
        <w:pStyle w:val="Quote"/>
        <w:spacing w:after="240"/>
      </w:pPr>
      <w:r w:rsidRPr="00AA0B90">
        <w:t>I think the exclusions should apply to any insurance policy in a cyclone area. If people don</w:t>
      </w:r>
      <w:r w:rsidR="00287E90">
        <w:t>’</w:t>
      </w:r>
      <w:r w:rsidRPr="00AA0B90">
        <w:t>t prepare properly then they shouldn</w:t>
      </w:r>
      <w:r w:rsidR="00287E90">
        <w:t>’</w:t>
      </w:r>
      <w:r w:rsidRPr="00AA0B90">
        <w:t xml:space="preserve">t be covered for lack of preparation. </w:t>
      </w:r>
      <w:r w:rsidRPr="00E90199">
        <w:rPr>
          <w:i/>
        </w:rPr>
        <w:t>Margaret</w:t>
      </w:r>
      <w:r w:rsidR="002E7F18" w:rsidRPr="00E90199">
        <w:rPr>
          <w:i/>
        </w:rPr>
        <w:t> </w:t>
      </w:r>
      <w:r w:rsidRPr="00E90199">
        <w:rPr>
          <w:i/>
        </w:rPr>
        <w:t>Shaw</w:t>
      </w:r>
    </w:p>
    <w:p w14:paraId="04F3D401" w14:textId="6A56AF06" w:rsidR="002E7F18" w:rsidRPr="002E7F18" w:rsidRDefault="002E7F18" w:rsidP="002E7F18">
      <w:pPr>
        <w:pStyle w:val="Pull-quote"/>
      </w:pPr>
      <w:r w:rsidRPr="00AA0B90">
        <w:t>Insurers need to develop more flexible insurance products that enable property owners to take greater responsibility for protecting their property from cyclone damage in return for premium reductions.</w:t>
      </w:r>
    </w:p>
    <w:p w14:paraId="6DB9EA2D" w14:textId="77777777" w:rsidR="00416D0A" w:rsidRPr="00AA0B90" w:rsidRDefault="00416D0A" w:rsidP="002E7F18">
      <w:pPr>
        <w:pStyle w:val="SingleParagraph"/>
      </w:pPr>
    </w:p>
    <w:p w14:paraId="60FC7C9B" w14:textId="1A41BC47" w:rsidR="00D97CFE" w:rsidRPr="00AA0B90" w:rsidRDefault="008603D1" w:rsidP="00E269B0">
      <w:r w:rsidRPr="00AA0B90">
        <w:t>Some insurance companies have recently</w:t>
      </w:r>
      <w:r w:rsidR="00F242F5" w:rsidRPr="00AA0B90">
        <w:t xml:space="preserve"> taken some steps toward</w:t>
      </w:r>
      <w:r w:rsidR="00E269B0" w:rsidRPr="00AA0B90">
        <w:t xml:space="preserve"> </w:t>
      </w:r>
      <w:r w:rsidR="00F242F5" w:rsidRPr="00AA0B90">
        <w:t>offering alternative home insurance products aimed at reducing premiums</w:t>
      </w:r>
      <w:r w:rsidR="00E269B0" w:rsidRPr="00AA0B90">
        <w:t xml:space="preserve">. For example, IAG recently released </w:t>
      </w:r>
      <w:proofErr w:type="spellStart"/>
      <w:r w:rsidR="00E269B0" w:rsidRPr="00AA0B90">
        <w:t>InsureLite</w:t>
      </w:r>
      <w:proofErr w:type="spellEnd"/>
      <w:r w:rsidR="00E269B0" w:rsidRPr="00AA0B90">
        <w:t xml:space="preserve">, which is a policy that </w:t>
      </w:r>
      <w:r w:rsidR="006B2FF5" w:rsidRPr="00AA0B90">
        <w:t xml:space="preserve">provides more targeted coverage and </w:t>
      </w:r>
      <w:r w:rsidR="00E269B0" w:rsidRPr="00AA0B90">
        <w:t xml:space="preserve">includes a high threshold before a claim can be made and excludes many outdoor items from cover. This policy is specifically </w:t>
      </w:r>
      <w:r w:rsidR="00A21967" w:rsidRPr="00AA0B90">
        <w:t>designed to offer a</w:t>
      </w:r>
      <w:r w:rsidR="00E269B0" w:rsidRPr="00AA0B90">
        <w:t xml:space="preserve"> low </w:t>
      </w:r>
      <w:r w:rsidR="00A21967" w:rsidRPr="00AA0B90">
        <w:t>insurance premium and may suit lower income households or investors</w:t>
      </w:r>
      <w:r w:rsidR="00E269B0" w:rsidRPr="00AA0B90">
        <w:t xml:space="preserve">. </w:t>
      </w:r>
    </w:p>
    <w:p w14:paraId="0168F37B" w14:textId="4965CCF4" w:rsidR="00437973" w:rsidRPr="00AA0B90" w:rsidRDefault="00D97CFE" w:rsidP="00E90199">
      <w:pPr>
        <w:spacing w:after="180"/>
      </w:pPr>
      <w:r w:rsidRPr="00AA0B90">
        <w:t>However, t</w:t>
      </w:r>
      <w:r w:rsidR="00E269B0" w:rsidRPr="00AA0B90">
        <w:t xml:space="preserve">here is the potential for more tailored products to be designed for the broader market that will accommodate greater sharing of cyclone risk between the policyholder and the insurer. </w:t>
      </w:r>
      <w:r w:rsidRPr="00AA0B90">
        <w:t xml:space="preserve">This </w:t>
      </w:r>
      <w:r w:rsidR="008603D1" w:rsidRPr="00AA0B90">
        <w:t>may be advanced</w:t>
      </w:r>
      <w:r w:rsidRPr="00AA0B90">
        <w:t xml:space="preserve"> if there is more open and frequent communication between property owners/consumer representatives and insurers. </w:t>
      </w:r>
      <w:r w:rsidR="00437973" w:rsidRPr="00AA0B90">
        <w:t xml:space="preserve">The insurance industry has recognised the need to increase communication with households in northern Australia. </w:t>
      </w:r>
    </w:p>
    <w:p w14:paraId="56A18873" w14:textId="23E99DC2" w:rsidR="00437973" w:rsidRPr="00AA0B90" w:rsidRDefault="00437973" w:rsidP="002E7F18">
      <w:pPr>
        <w:pStyle w:val="Quote"/>
        <w:spacing w:after="240"/>
      </w:pPr>
      <w:r w:rsidRPr="00AA0B90">
        <w:t xml:space="preserve">QBE acknowledges the concerns expressed by consumers to the Taskforce that they did not understand or were unconvinced by the reasons given for the rapid increase in insurance prices. QBE also accepts that communication by insurers to consumers can be improved to assist consumers better understand natural peril risk, how insurance works and </w:t>
      </w:r>
      <w:r w:rsidR="00A25CEF">
        <w:t>h</w:t>
      </w:r>
      <w:r w:rsidRPr="00AA0B90">
        <w:t xml:space="preserve">ow consumers can take action to mitigate their risk. </w:t>
      </w:r>
      <w:r w:rsidRPr="00E90199">
        <w:rPr>
          <w:i/>
        </w:rPr>
        <w:t>QBE</w:t>
      </w:r>
    </w:p>
    <w:p w14:paraId="54B99A0F" w14:textId="5C4E8E51" w:rsidR="00D97CFE" w:rsidRPr="00AA0B90" w:rsidRDefault="008603D1" w:rsidP="00E269B0">
      <w:r w:rsidRPr="00AA0B90">
        <w:t>As part of a mitigation proposal in its submission, t</w:t>
      </w:r>
      <w:r w:rsidR="00437973" w:rsidRPr="00AA0B90">
        <w:t xml:space="preserve">he ICA proposed a community briefing </w:t>
      </w:r>
      <w:r w:rsidRPr="00AA0B90">
        <w:t xml:space="preserve">by an insurance </w:t>
      </w:r>
      <w:r w:rsidR="00437973" w:rsidRPr="00AA0B90">
        <w:t xml:space="preserve">team </w:t>
      </w:r>
      <w:r w:rsidRPr="00AA0B90">
        <w:t xml:space="preserve">that </w:t>
      </w:r>
      <w:r w:rsidR="00437973" w:rsidRPr="00AA0B90">
        <w:t xml:space="preserve">would visit regional centres in north Queensland to hold community information sessions on insurance issues and </w:t>
      </w:r>
      <w:r w:rsidR="00287E90">
        <w:t>‘</w:t>
      </w:r>
      <w:r w:rsidR="00437973" w:rsidRPr="00AA0B90">
        <w:t xml:space="preserve">to provide an open and frank opportunity for community members to raise concerns and to receive a response directly from industry </w:t>
      </w:r>
      <w:r w:rsidR="0032511F" w:rsidRPr="00AA0B90">
        <w:t>representatives</w:t>
      </w:r>
      <w:r w:rsidR="00287E90">
        <w:t>’</w:t>
      </w:r>
      <w:r w:rsidR="00437973" w:rsidRPr="00AA0B90">
        <w:t>.</w:t>
      </w:r>
      <w:r w:rsidR="0032511F" w:rsidRPr="00AA0B90">
        <w:t xml:space="preserve"> These sessions would provide an opportunity for consumers to provide feedback on product design and features that they consider desirable as a means of enhancing innovation.</w:t>
      </w:r>
    </w:p>
    <w:p w14:paraId="39476C44" w14:textId="48865AEF" w:rsidR="00031881" w:rsidRPr="00AA0B90" w:rsidRDefault="00031881" w:rsidP="00E269B0">
      <w:pPr>
        <w:pStyle w:val="Heading3"/>
      </w:pPr>
      <w:bookmarkStart w:id="464" w:name="_Ref435110105"/>
      <w:r w:rsidRPr="00AA0B90">
        <w:lastRenderedPageBreak/>
        <w:t>Resilience rating tools</w:t>
      </w:r>
      <w:bookmarkEnd w:id="464"/>
    </w:p>
    <w:p w14:paraId="77C60E0C" w14:textId="68B485E8" w:rsidR="00031881" w:rsidRPr="00AA0B90" w:rsidRDefault="00031881" w:rsidP="00031881">
      <w:r w:rsidRPr="00AA0B90">
        <w:t xml:space="preserve">There is some information about building resilience available on the internet, but there is scope to improve its accessibility and expand it to include information about potential mitigation action. Information provided to people on how to prepare their property is largely generic in </w:t>
      </w:r>
      <w:r w:rsidRPr="003A691C">
        <w:t xml:space="preserve">nature (see for example </w:t>
      </w:r>
      <w:r w:rsidR="00C67397" w:rsidRPr="003A691C">
        <w:rPr>
          <w:i/>
        </w:rPr>
        <w:t>Wind Resistant Housing</w:t>
      </w:r>
      <w:r w:rsidR="00C67397" w:rsidRPr="003A691C">
        <w:t xml:space="preserve"> issued by the Queensland Reconstruction Authority</w:t>
      </w:r>
      <w:r w:rsidRPr="003A691C">
        <w:t>). People</w:t>
      </w:r>
      <w:r w:rsidRPr="00AA0B90">
        <w:t xml:space="preserve"> do not necessarily have the expertise to make an assessment of this information to determine the most effective measures for their property. Information that links assessment and action has the potential to enable and motivate people further, particularly if this can also be more clearly linked to potential benefits from undertaking such work</w:t>
      </w:r>
      <w:r w:rsidR="008603D1" w:rsidRPr="00AA0B90">
        <w:t>, such as through lower premiums</w:t>
      </w:r>
      <w:r w:rsidRPr="00AA0B90">
        <w:t>.</w:t>
      </w:r>
    </w:p>
    <w:p w14:paraId="3B9C594D" w14:textId="2A96A2E4" w:rsidR="00031881" w:rsidRPr="00AA0B90" w:rsidRDefault="00031881" w:rsidP="00031881">
      <w:r w:rsidRPr="00AA0B90">
        <w:t xml:space="preserve">Resilience rating tools could tell people about the current resilience of their dwelling and link to steps that could be taken to improve resilience. Online rating tools specifically designed for cyclones are being developed in other jurisdictions. For example, in Florida a mobile phone application called </w:t>
      </w:r>
      <w:r w:rsidR="00287E90">
        <w:t>‘</w:t>
      </w:r>
      <w:r w:rsidRPr="00AA0B90">
        <w:t>Resilient Residence</w:t>
      </w:r>
      <w:r w:rsidR="00287E90">
        <w:t>’</w:t>
      </w:r>
      <w:r w:rsidRPr="00AA0B90">
        <w:t xml:space="preserve"> is being developed that will provide a personalised wind assessment of the user</w:t>
      </w:r>
      <w:r w:rsidR="00287E90">
        <w:t>’</w:t>
      </w:r>
      <w:r w:rsidRPr="00AA0B90">
        <w:t xml:space="preserve">s property including the anticipated losses that would occur during a specified event (such as a category 5 cyclone). The application would also provide retrofit solutions for that home. </w:t>
      </w:r>
    </w:p>
    <w:p w14:paraId="781AB1C4" w14:textId="7B1F62FC" w:rsidR="00031881" w:rsidRPr="00AA0B90" w:rsidRDefault="00031881" w:rsidP="00031881">
      <w:r w:rsidRPr="00AA0B90">
        <w:t xml:space="preserve">The ICA has built a similar </w:t>
      </w:r>
      <w:r w:rsidR="0084590B" w:rsidRPr="00AA0B90">
        <w:t xml:space="preserve">application </w:t>
      </w:r>
      <w:r w:rsidRPr="00AA0B90">
        <w:t xml:space="preserve">called the Building Resilience Rating Tool. This </w:t>
      </w:r>
      <w:r w:rsidR="0084590B" w:rsidRPr="00AA0B90">
        <w:t xml:space="preserve">Tool </w:t>
      </w:r>
      <w:r w:rsidRPr="00AA0B90">
        <w:t>allows the user to input the building characteristics and outputs a resilience rating for the building for each of a range of hazards (</w:t>
      </w:r>
      <w:r w:rsidR="00E90199">
        <w:t xml:space="preserve">such as </w:t>
      </w:r>
      <w:r w:rsidRPr="00AA0B90">
        <w:t>flo</w:t>
      </w:r>
      <w:r w:rsidR="00E90199">
        <w:t>od, cyclone winds, bushfire</w:t>
      </w:r>
      <w:r w:rsidRPr="00AA0B90">
        <w:t xml:space="preserve">). A version of this </w:t>
      </w:r>
      <w:r w:rsidR="0084590B" w:rsidRPr="00AA0B90">
        <w:t xml:space="preserve">application </w:t>
      </w:r>
      <w:r w:rsidRPr="00AA0B90">
        <w:t>is currently available for use by builders, but a similar tool may become available in the future for households.</w:t>
      </w:r>
    </w:p>
    <w:p w14:paraId="3322A164" w14:textId="797024AA" w:rsidR="00031881" w:rsidRDefault="00031881" w:rsidP="00031881">
      <w:r w:rsidRPr="00AA0B90">
        <w:t>Online resources could be improved by linking resilience to existing retrofit solutions. Existing websites could be enhanced with a generic rating tool to assess building</w:t>
      </w:r>
      <w:r w:rsidR="008603D1" w:rsidRPr="00AA0B90">
        <w:t>s</w:t>
      </w:r>
      <w:r w:rsidRPr="00AA0B90">
        <w:t xml:space="preserve"> and provide information about retrofits (from small to large actions) that could be undertaken to target common issues.</w:t>
      </w:r>
    </w:p>
    <w:p w14:paraId="3A20AAFE" w14:textId="029A4D22" w:rsidR="002E7F18" w:rsidRDefault="002E7F18" w:rsidP="002E7F18">
      <w:pPr>
        <w:pStyle w:val="Pull-quote"/>
      </w:pPr>
      <w:r w:rsidRPr="00AA0B90">
        <w:t>Property owners need access to information specific to their own circumstances about what retrofits they can make to their property and the benefits of undertaking such work.</w:t>
      </w:r>
    </w:p>
    <w:p w14:paraId="7256AF91" w14:textId="77777777" w:rsidR="002E7F18" w:rsidRPr="00AA0B90" w:rsidRDefault="002E7F18" w:rsidP="00E90199">
      <w:pPr>
        <w:pStyle w:val="SingleParagraph"/>
      </w:pPr>
    </w:p>
    <w:p w14:paraId="1ABA3586" w14:textId="7F03B860" w:rsidR="00E269B0" w:rsidRPr="00AA0B90" w:rsidRDefault="009331FB" w:rsidP="00E269B0">
      <w:pPr>
        <w:pStyle w:val="Heading3"/>
      </w:pPr>
      <w:bookmarkStart w:id="465" w:name="_Ref435110123"/>
      <w:r w:rsidRPr="00AA0B90">
        <w:t>Mitigation</w:t>
      </w:r>
      <w:r w:rsidR="00E269B0" w:rsidRPr="00AA0B90">
        <w:t xml:space="preserve"> awareness campaigns</w:t>
      </w:r>
      <w:bookmarkEnd w:id="465"/>
    </w:p>
    <w:p w14:paraId="11868250" w14:textId="78BAE2E9" w:rsidR="00031881" w:rsidRPr="00AA0B90" w:rsidRDefault="00E269B0" w:rsidP="00E269B0">
      <w:r w:rsidRPr="00AA0B90">
        <w:t xml:space="preserve">There has been significant investment in </w:t>
      </w:r>
      <w:r w:rsidR="008603D1" w:rsidRPr="00AA0B90">
        <w:t xml:space="preserve">cyclone </w:t>
      </w:r>
      <w:r w:rsidRPr="00AA0B90">
        <w:t>awareness campaigns</w:t>
      </w:r>
      <w:r w:rsidR="008603D1" w:rsidRPr="00AA0B90">
        <w:t>,</w:t>
      </w:r>
      <w:r w:rsidRPr="00AA0B90">
        <w:t xml:space="preserve"> particularly in Queensland following the natural disasters in 2011. For example,</w:t>
      </w:r>
      <w:r w:rsidR="00433B37" w:rsidRPr="00AA0B90">
        <w:t xml:space="preserve"> the Queensland </w:t>
      </w:r>
      <w:r w:rsidR="00D8352C" w:rsidRPr="00AA0B90">
        <w:t>Government</w:t>
      </w:r>
      <w:r w:rsidR="00287E90">
        <w:t>’</w:t>
      </w:r>
      <w:r w:rsidR="00D8352C" w:rsidRPr="00AA0B90">
        <w:t xml:space="preserve">s </w:t>
      </w:r>
      <w:r w:rsidR="00D8352C" w:rsidRPr="00AA0B90">
        <w:rPr>
          <w:i/>
        </w:rPr>
        <w:t>Get</w:t>
      </w:r>
      <w:r w:rsidRPr="00AA0B90">
        <w:rPr>
          <w:i/>
        </w:rPr>
        <w:t xml:space="preserve"> Ready Queensland</w:t>
      </w:r>
      <w:r w:rsidRPr="00AA0B90">
        <w:t xml:space="preserve"> provides $2</w:t>
      </w:r>
      <w:r w:rsidR="000B49E7" w:rsidRPr="00AA0B90">
        <w:t> </w:t>
      </w:r>
      <w:r w:rsidRPr="00AA0B90">
        <w:t xml:space="preserve">million </w:t>
      </w:r>
      <w:r w:rsidR="00C67397" w:rsidRPr="00AA0B90">
        <w:t xml:space="preserve">per annum </w:t>
      </w:r>
      <w:r w:rsidRPr="00AA0B90">
        <w:t xml:space="preserve">in </w:t>
      </w:r>
      <w:r w:rsidR="0084590B" w:rsidRPr="00AA0B90">
        <w:t xml:space="preserve">total </w:t>
      </w:r>
      <w:r w:rsidRPr="00AA0B90">
        <w:t>funding to local councils to improve community awareness. The focus of ma</w:t>
      </w:r>
      <w:r w:rsidR="003405CC">
        <w:t>ny community awareness program</w:t>
      </w:r>
      <w:r w:rsidRPr="00AA0B90">
        <w:t>s is</w:t>
      </w:r>
      <w:r w:rsidR="009331FB" w:rsidRPr="00AA0B90">
        <w:t xml:space="preserve"> instructing people how to protect themselves and their families by </w:t>
      </w:r>
      <w:r w:rsidR="00433B37" w:rsidRPr="00AA0B90">
        <w:t>being</w:t>
      </w:r>
      <w:r w:rsidR="009331FB" w:rsidRPr="00AA0B90">
        <w:t xml:space="preserve"> aware of warning systems and evacuation areas. </w:t>
      </w:r>
      <w:r w:rsidR="00CB17FD" w:rsidRPr="00AA0B90">
        <w:t>H</w:t>
      </w:r>
      <w:r w:rsidR="009331FB" w:rsidRPr="00AA0B90">
        <w:t xml:space="preserve">ouseholds are </w:t>
      </w:r>
      <w:r w:rsidR="00CB17FD" w:rsidRPr="00AA0B90">
        <w:t>also</w:t>
      </w:r>
      <w:r w:rsidR="009331FB" w:rsidRPr="00AA0B90">
        <w:t xml:space="preserve"> given information about preparing their yards to reduce damage. </w:t>
      </w:r>
      <w:r w:rsidR="00BF5B06" w:rsidRPr="00AA0B90">
        <w:t>Feedback from local councils</w:t>
      </w:r>
      <w:r w:rsidRPr="00AA0B90">
        <w:t xml:space="preserve"> is </w:t>
      </w:r>
      <w:r w:rsidR="00BF5B06" w:rsidRPr="00AA0B90">
        <w:t xml:space="preserve">that local people </w:t>
      </w:r>
      <w:r w:rsidR="00031881" w:rsidRPr="00AA0B90">
        <w:t>widely</w:t>
      </w:r>
      <w:r w:rsidR="00BF5B06" w:rsidRPr="00AA0B90">
        <w:t xml:space="preserve"> attend these sessions and </w:t>
      </w:r>
      <w:r w:rsidR="00031881" w:rsidRPr="00AA0B90">
        <w:t xml:space="preserve">many </w:t>
      </w:r>
      <w:r w:rsidR="004E5DE5" w:rsidRPr="00AA0B90">
        <w:t xml:space="preserve">local residents </w:t>
      </w:r>
      <w:r w:rsidR="00BF5B06" w:rsidRPr="00AA0B90">
        <w:t xml:space="preserve">undertake preparation for cyclones. </w:t>
      </w:r>
    </w:p>
    <w:p w14:paraId="72B116AB" w14:textId="5461C1A3" w:rsidR="005154AF" w:rsidRPr="00AA0B90" w:rsidRDefault="00031881" w:rsidP="00E269B0">
      <w:r w:rsidRPr="00AA0B90">
        <w:lastRenderedPageBreak/>
        <w:t>Nonetheless</w:t>
      </w:r>
      <w:r w:rsidR="009331FB" w:rsidRPr="00AA0B90">
        <w:t xml:space="preserve">, there is potential for </w:t>
      </w:r>
      <w:r w:rsidR="00E269B0" w:rsidRPr="00AA0B90">
        <w:t xml:space="preserve">programs </w:t>
      </w:r>
      <w:r w:rsidR="009331FB" w:rsidRPr="00AA0B90">
        <w:t xml:space="preserve">aimed at </w:t>
      </w:r>
      <w:r w:rsidR="00E269B0" w:rsidRPr="00AA0B90">
        <w:t>help</w:t>
      </w:r>
      <w:r w:rsidR="009331FB" w:rsidRPr="00AA0B90">
        <w:t>ing</w:t>
      </w:r>
      <w:r w:rsidR="00E269B0" w:rsidRPr="00AA0B90">
        <w:t xml:space="preserve"> owners take steps to </w:t>
      </w:r>
      <w:r w:rsidR="009331FB" w:rsidRPr="00AA0B90">
        <w:t xml:space="preserve">increase the resilience of homes </w:t>
      </w:r>
      <w:r w:rsidR="00BF5B06" w:rsidRPr="00AA0B90">
        <w:t>(above preparing ahead of a cyclone)</w:t>
      </w:r>
      <w:r w:rsidR="009331FB" w:rsidRPr="00AA0B90">
        <w:t xml:space="preserve"> and to strengthen the links between mitigation and insurance</w:t>
      </w:r>
      <w:r w:rsidR="00E269B0" w:rsidRPr="00AA0B90">
        <w:t>.</w:t>
      </w:r>
      <w:r w:rsidR="004E5DE5" w:rsidRPr="00AA0B90">
        <w:t xml:space="preserve"> </w:t>
      </w:r>
      <w:r w:rsidR="005154AF" w:rsidRPr="00AA0B90">
        <w:t>These sessions should also emphasis</w:t>
      </w:r>
      <w:r w:rsidR="0032511F" w:rsidRPr="00AA0B90">
        <w:t>e</w:t>
      </w:r>
      <w:r w:rsidR="005154AF" w:rsidRPr="00AA0B90">
        <w:t xml:space="preserve"> the non</w:t>
      </w:r>
      <w:r w:rsidR="00287E90">
        <w:noBreakHyphen/>
      </w:r>
      <w:r w:rsidR="005154AF" w:rsidRPr="00AA0B90">
        <w:t xml:space="preserve">financial benefits of people taking action to strengthen their properties in terms of promoting safer families and communities. </w:t>
      </w:r>
    </w:p>
    <w:p w14:paraId="3D3B2DF6" w14:textId="78CC9D3F" w:rsidR="00321FCB" w:rsidRPr="00AA0B90" w:rsidRDefault="004818A3" w:rsidP="00CB17FD">
      <w:r w:rsidRPr="00AA0B90">
        <w:t>A regional</w:t>
      </w:r>
      <w:r w:rsidR="00433B37" w:rsidRPr="00AA0B90">
        <w:t xml:space="preserve"> </w:t>
      </w:r>
      <w:r w:rsidR="00287E90">
        <w:t>‘</w:t>
      </w:r>
      <w:r w:rsidR="00433B37" w:rsidRPr="00AA0B90">
        <w:t>cyclone</w:t>
      </w:r>
      <w:r w:rsidRPr="00AA0B90">
        <w:t xml:space="preserve"> expo</w:t>
      </w:r>
      <w:r w:rsidR="00287E90">
        <w:t>’</w:t>
      </w:r>
      <w:r w:rsidR="00433B37" w:rsidRPr="00AA0B90">
        <w:t xml:space="preserve"> is one approach that</w:t>
      </w:r>
      <w:r w:rsidRPr="00AA0B90">
        <w:t xml:space="preserve"> could bring the public together with researchers, builders, manufacturers of building products (such as shutters) and the insurance industry. The goal of </w:t>
      </w:r>
      <w:r w:rsidR="00433B37" w:rsidRPr="00AA0B90">
        <w:t xml:space="preserve">such </w:t>
      </w:r>
      <w:r w:rsidR="00D8352C" w:rsidRPr="00AA0B90">
        <w:t>an expo</w:t>
      </w:r>
      <w:r w:rsidRPr="00AA0B90">
        <w:t xml:space="preserve"> would be to </w:t>
      </w:r>
      <w:r w:rsidR="00433B37" w:rsidRPr="00AA0B90">
        <w:t>better inform consumers about the measures they can take to reduce the vulnerability of their properties to cyclone damage and how this might be recognised in their insurance policies, including premiums. Providing consumers with more information about what could be available would be a catalyst for insurance companies to offer a wider range of insurance policies</w:t>
      </w:r>
      <w:r w:rsidR="00CB17FD" w:rsidRPr="00AA0B90">
        <w:t xml:space="preserve">. An expo </w:t>
      </w:r>
      <w:r w:rsidR="00433B37" w:rsidRPr="00AA0B90">
        <w:t>would also provide an avenue for companies to explain the</w:t>
      </w:r>
      <w:r w:rsidR="00CB17FD" w:rsidRPr="00AA0B90">
        <w:t xml:space="preserve"> resilience ratings </w:t>
      </w:r>
      <w:r w:rsidR="00433B37" w:rsidRPr="00AA0B90">
        <w:t xml:space="preserve">schemes </w:t>
      </w:r>
      <w:r w:rsidR="00D8352C" w:rsidRPr="00AA0B90">
        <w:t>they use</w:t>
      </w:r>
      <w:r w:rsidR="00CB17FD" w:rsidRPr="00AA0B90">
        <w:t xml:space="preserve"> in setting premiums as </w:t>
      </w:r>
      <w:r w:rsidR="00BA0C7D" w:rsidRPr="00AA0B90">
        <w:t>well as an opportunity for them to receive feedback from property owners.</w:t>
      </w:r>
      <w:r w:rsidR="00CB17FD" w:rsidRPr="00AA0B90">
        <w:t xml:space="preserve"> </w:t>
      </w:r>
      <w:r w:rsidR="000B49E7" w:rsidRPr="00AA0B90">
        <w:t xml:space="preserve">Product manufacturers could also engage with </w:t>
      </w:r>
      <w:r w:rsidR="00BA0C7D" w:rsidRPr="00AA0B90">
        <w:t>property owners</w:t>
      </w:r>
      <w:r w:rsidR="000B49E7" w:rsidRPr="00AA0B90">
        <w:t xml:space="preserve"> about options they can take to strengthen their homes and receive feedback about products. </w:t>
      </w:r>
      <w:r w:rsidR="00321FCB" w:rsidRPr="00AA0B90">
        <w:t xml:space="preserve">The cost of running an expo is </w:t>
      </w:r>
      <w:r w:rsidR="00454179" w:rsidRPr="00AA0B90">
        <w:t xml:space="preserve">estimated to be </w:t>
      </w:r>
      <w:r w:rsidR="00321FCB" w:rsidRPr="00AA0B90">
        <w:t>around $50,000 per event. It would be necessary to hold events in numerous locations across northern Australia.</w:t>
      </w:r>
    </w:p>
    <w:p w14:paraId="3099D1F0" w14:textId="1BB3E50D" w:rsidR="004818A3" w:rsidRDefault="00D8352C" w:rsidP="00CB17FD">
      <w:r w:rsidRPr="00AA0B90">
        <w:t>An advantage of such an expo compared with the information sessions proposed by the ICA is that they would involve a wider range of people</w:t>
      </w:r>
      <w:r w:rsidR="0032511F" w:rsidRPr="00AA0B90">
        <w:t>,</w:t>
      </w:r>
      <w:r w:rsidRPr="00AA0B90">
        <w:t xml:space="preserve"> and being organised by a third party</w:t>
      </w:r>
      <w:r w:rsidR="0032511F" w:rsidRPr="00AA0B90">
        <w:t>,</w:t>
      </w:r>
      <w:r w:rsidRPr="00AA0B90">
        <w:t xml:space="preserve"> may be more acceptable to consumers</w:t>
      </w:r>
      <w:r w:rsidR="0032511F" w:rsidRPr="00AA0B90">
        <w:t>. They</w:t>
      </w:r>
      <w:r w:rsidRPr="00AA0B90">
        <w:t xml:space="preserve"> may also attract a different cohort of people to the existing cyclone awareness days by focusing on the link with insurance premiums.</w:t>
      </w:r>
    </w:p>
    <w:p w14:paraId="009C6AD2" w14:textId="43F48408" w:rsidR="002E7F18" w:rsidRDefault="002E7F18" w:rsidP="00A36E3F">
      <w:pPr>
        <w:pStyle w:val="Pull-quote"/>
        <w:spacing w:after="0"/>
      </w:pPr>
      <w:r w:rsidRPr="00AA0B90">
        <w:t>Public cyclone awareness measures could be enhanced through regional expos that focus on mitigation actions and the link to insurance premiums.</w:t>
      </w:r>
    </w:p>
    <w:p w14:paraId="553095ED" w14:textId="77777777" w:rsidR="002E7F18" w:rsidRPr="00AA0B90" w:rsidRDefault="002E7F18" w:rsidP="00A36E3F">
      <w:pPr>
        <w:pStyle w:val="SingleParagraph"/>
      </w:pPr>
    </w:p>
    <w:p w14:paraId="4C104813" w14:textId="1131E043" w:rsidR="00E269B0" w:rsidRPr="00AA0B90" w:rsidRDefault="00E269B0" w:rsidP="00A36E3F">
      <w:pPr>
        <w:pStyle w:val="Heading3"/>
        <w:spacing w:before="120"/>
      </w:pPr>
      <w:r w:rsidRPr="00AA0B90">
        <w:t>Directly subsidising mitigation</w:t>
      </w:r>
    </w:p>
    <w:p w14:paraId="27A9DCEB" w14:textId="00608D71" w:rsidR="00E269B0" w:rsidRPr="00AA0B90" w:rsidRDefault="00E269B0" w:rsidP="00B42BA0">
      <w:pPr>
        <w:spacing w:after="180"/>
      </w:pPr>
      <w:r w:rsidRPr="00AA0B90">
        <w:t>Even with recognition in premiums and full appreciation of the benefits of mitigation, property owners may still have insufficient financial resources to fund the required work. A number of submissions called for the Government to directly subsidise some of the cost of mitigation:</w:t>
      </w:r>
    </w:p>
    <w:p w14:paraId="3A8CD8F2" w14:textId="6CDCADAF" w:rsidR="00E269B0" w:rsidRPr="00AA0B90" w:rsidRDefault="00E269B0" w:rsidP="00E269B0">
      <w:pPr>
        <w:pStyle w:val="Quote"/>
      </w:pPr>
      <w:r w:rsidRPr="00AA0B90">
        <w:t>While there is a strong return on investment for activities such as the installation of roof strapping, the</w:t>
      </w:r>
      <w:r w:rsidR="00A25CEF">
        <w:t>s</w:t>
      </w:r>
      <w:r w:rsidRPr="00AA0B90">
        <w:t>e benefits may not be fully realised for many years if a damaging cyclone does not occur in the area. To overcome this barrier, Suncorp advocates for government investment in a large</w:t>
      </w:r>
      <w:r w:rsidR="00287E90">
        <w:noBreakHyphen/>
      </w:r>
      <w:r w:rsidRPr="00AA0B90">
        <w:t>scale retrofit subsidy program</w:t>
      </w:r>
      <w:r w:rsidR="002E7F18">
        <w:t xml:space="preserve"> </w:t>
      </w:r>
      <w:r w:rsidRPr="00AA0B90">
        <w:t>…</w:t>
      </w:r>
      <w:r w:rsidR="002E7F18">
        <w:t xml:space="preserve"> </w:t>
      </w:r>
      <w:r w:rsidRPr="00B42BA0">
        <w:rPr>
          <w:i/>
        </w:rPr>
        <w:t>Suncorp</w:t>
      </w:r>
    </w:p>
    <w:p w14:paraId="486B90E2" w14:textId="657F9CB5" w:rsidR="00E269B0" w:rsidRPr="00AA0B90" w:rsidRDefault="00E269B0" w:rsidP="002E7F18">
      <w:pPr>
        <w:pStyle w:val="Quote"/>
        <w:spacing w:after="240"/>
      </w:pPr>
      <w:r w:rsidRPr="00AA0B90">
        <w:t>If home owners simply look at the cost of doing the work and the premium reduction that they could get, they will never do it. A sweetener</w:t>
      </w:r>
      <w:r w:rsidR="0022423C">
        <w:t xml:space="preserve"> — </w:t>
      </w:r>
      <w:r w:rsidRPr="00AA0B90">
        <w:t xml:space="preserve">e.g. government funding or zero interest loans for mitigation … may be required to start a cultural shift. </w:t>
      </w:r>
      <w:r w:rsidR="009D5792" w:rsidRPr="00B42BA0">
        <w:rPr>
          <w:i/>
        </w:rPr>
        <w:t>CTS</w:t>
      </w:r>
    </w:p>
    <w:p w14:paraId="61A20731" w14:textId="101FA7E0" w:rsidR="00E269B0" w:rsidRPr="00AA0B90" w:rsidRDefault="00E269B0" w:rsidP="00E269B0">
      <w:r w:rsidRPr="00AA0B90">
        <w:t xml:space="preserve">There </w:t>
      </w:r>
      <w:r w:rsidR="00BF5B06" w:rsidRPr="00AA0B90">
        <w:t>are</w:t>
      </w:r>
      <w:r w:rsidRPr="00AA0B90">
        <w:t xml:space="preserve"> international </w:t>
      </w:r>
      <w:r w:rsidR="00BF5B06" w:rsidRPr="00AA0B90">
        <w:t>precedents</w:t>
      </w:r>
      <w:r w:rsidRPr="00AA0B90">
        <w:t xml:space="preserve"> for governments to subsidise </w:t>
      </w:r>
      <w:r w:rsidR="00BF5B06" w:rsidRPr="00AA0B90">
        <w:t>direct</w:t>
      </w:r>
      <w:r w:rsidRPr="00AA0B90">
        <w:t xml:space="preserve"> mitigation</w:t>
      </w:r>
      <w:r w:rsidR="00BF5B06" w:rsidRPr="00AA0B90">
        <w:t xml:space="preserve"> action by households</w:t>
      </w:r>
      <w:r w:rsidRPr="00AA0B90">
        <w:t xml:space="preserve">. For example, the </w:t>
      </w:r>
      <w:r w:rsidRPr="00AA0B90">
        <w:rPr>
          <w:i/>
        </w:rPr>
        <w:t>Coastal Retrofit Mississippi</w:t>
      </w:r>
      <w:r w:rsidRPr="00AA0B90">
        <w:t xml:space="preserve"> project provides grant funding for up to 90</w:t>
      </w:r>
      <w:r w:rsidR="00BF5B06" w:rsidRPr="00AA0B90">
        <w:t> </w:t>
      </w:r>
      <w:r w:rsidRPr="00AA0B90">
        <w:t xml:space="preserve">per cent of the retrofit costs </w:t>
      </w:r>
      <w:r w:rsidR="00BF5B06" w:rsidRPr="00AA0B90">
        <w:t>per house</w:t>
      </w:r>
      <w:r w:rsidRPr="00AA0B90">
        <w:t xml:space="preserve"> and the </w:t>
      </w:r>
      <w:r w:rsidRPr="00AA0B90">
        <w:rPr>
          <w:i/>
        </w:rPr>
        <w:t>My Safe Florida Home</w:t>
      </w:r>
      <w:r w:rsidRPr="00AA0B90">
        <w:t xml:space="preserve"> project </w:t>
      </w:r>
      <w:r w:rsidR="00031881" w:rsidRPr="00AA0B90">
        <w:t>provid</w:t>
      </w:r>
      <w:r w:rsidR="00084C3A" w:rsidRPr="00AA0B90">
        <w:t>e</w:t>
      </w:r>
      <w:r w:rsidR="00BA0C7D" w:rsidRPr="00AA0B90">
        <w:t>s</w:t>
      </w:r>
      <w:r w:rsidRPr="00AA0B90">
        <w:t xml:space="preserve"> free house assessments and the ability to apply for $5</w:t>
      </w:r>
      <w:r w:rsidR="00F14856" w:rsidRPr="00AA0B90">
        <w:t>,</w:t>
      </w:r>
      <w:r w:rsidRPr="00AA0B90">
        <w:t xml:space="preserve">000 grants to retrofit homes. </w:t>
      </w:r>
      <w:r w:rsidR="00084C3A" w:rsidRPr="00AA0B90">
        <w:t xml:space="preserve">These programs are often coupled with legislated </w:t>
      </w:r>
      <w:r w:rsidR="00FB66AB">
        <w:t xml:space="preserve">insurance </w:t>
      </w:r>
      <w:r w:rsidR="00084C3A" w:rsidRPr="00AA0B90">
        <w:t>price reductions to ensure premiums respond</w:t>
      </w:r>
      <w:r w:rsidRPr="00AA0B90">
        <w:t xml:space="preserve">. </w:t>
      </w:r>
    </w:p>
    <w:p w14:paraId="5CD9C457" w14:textId="4D2B2CFB" w:rsidR="0063219B" w:rsidRPr="00AA0B90" w:rsidRDefault="0063219B" w:rsidP="0063219B">
      <w:r w:rsidRPr="00AA0B90">
        <w:lastRenderedPageBreak/>
        <w:t xml:space="preserve">The likely cost of any scheme to subsidise mitigation would vary substantially depending on the design chosen. By way of example, the estimated cost of a scheme that targeted older properties in northern Queensland to strengthen their roofs would be around $1 billion without income testing and $500 million with income testing. Such a scheme would provide </w:t>
      </w:r>
      <w:r w:rsidR="004E54A6">
        <w:t>owner occupiers</w:t>
      </w:r>
      <w:r w:rsidRPr="00AA0B90">
        <w:t xml:space="preserve"> with grants of up to $10,000 to assist in funding mitigation. The Government could elect to fund less substantial mitigation actions, such as window and door </w:t>
      </w:r>
      <w:r w:rsidR="00A25CEF">
        <w:t>protection</w:t>
      </w:r>
      <w:r w:rsidRPr="00AA0B90">
        <w:t>, as a means of reducing the cost to Government.</w:t>
      </w:r>
    </w:p>
    <w:p w14:paraId="3E3389F7" w14:textId="7B466DFB" w:rsidR="00E269B0" w:rsidRPr="00AA0B90" w:rsidRDefault="00E269B0" w:rsidP="00E269B0">
      <w:r w:rsidRPr="00AA0B90">
        <w:t>In response to the interim report, both the ICA and IAG provided outlines for how the Government could directly subsidise mitigation. Both schemes</w:t>
      </w:r>
      <w:r w:rsidR="00BA0C7D" w:rsidRPr="00AA0B90">
        <w:t xml:space="preserve"> would</w:t>
      </w:r>
      <w:r w:rsidRPr="00AA0B90">
        <w:t xml:space="preserve"> only appl</w:t>
      </w:r>
      <w:r w:rsidR="00247F56" w:rsidRPr="00AA0B90">
        <w:t>y</w:t>
      </w:r>
      <w:r w:rsidRPr="00AA0B90">
        <w:t xml:space="preserve"> to properties in northern Queensland. The key characteristics of each scheme are outlined in the Table</w:t>
      </w:r>
      <w:r w:rsidR="00C322CA">
        <w:t> </w:t>
      </w:r>
      <w:r w:rsidR="00622113">
        <w:t>9</w:t>
      </w:r>
      <w:r w:rsidRPr="00AA0B90">
        <w:t xml:space="preserve">. </w:t>
      </w:r>
    </w:p>
    <w:p w14:paraId="70F89330" w14:textId="77777777" w:rsidR="00E269B0" w:rsidRPr="00AA0B90" w:rsidRDefault="00E269B0" w:rsidP="00F96B0B">
      <w:pPr>
        <w:pStyle w:val="TableMainHeading"/>
      </w:pPr>
      <w:r w:rsidRPr="00AA0B90">
        <w:t xml:space="preserve">Table </w:t>
      </w:r>
      <w:fldSimple w:instr=" SEQ Table \* ARABIC ">
        <w:r w:rsidR="00622113">
          <w:rPr>
            <w:noProof/>
          </w:rPr>
          <w:t>9</w:t>
        </w:r>
      </w:fldSimple>
      <w:r w:rsidRPr="00AA0B90">
        <w:t>: Summary of mitigation subsidy schemes proposed in submissions</w:t>
      </w:r>
    </w:p>
    <w:tbl>
      <w:tblPr>
        <w:tblStyle w:val="TableGrid"/>
        <w:tblW w:w="0" w:type="auto"/>
        <w:tblInd w:w="108" w:type="dxa"/>
        <w:tblLook w:val="04A0" w:firstRow="1" w:lastRow="0" w:firstColumn="1" w:lastColumn="0" w:noHBand="0" w:noVBand="1"/>
      </w:tblPr>
      <w:tblGrid>
        <w:gridCol w:w="2977"/>
        <w:gridCol w:w="3544"/>
        <w:gridCol w:w="2551"/>
      </w:tblGrid>
      <w:tr w:rsidR="00E269B0" w:rsidRPr="00AA0B90" w14:paraId="387F1D3D" w14:textId="77777777" w:rsidTr="00A36E3F">
        <w:trPr>
          <w:tblHeader/>
        </w:trPr>
        <w:tc>
          <w:tcPr>
            <w:tcW w:w="2977" w:type="dxa"/>
            <w:tcBorders>
              <w:top w:val="single" w:sz="8" w:space="0" w:color="7E282C" w:themeColor="accent2"/>
              <w:bottom w:val="single" w:sz="4" w:space="0" w:color="7E282C" w:themeColor="accent2"/>
            </w:tcBorders>
            <w:shd w:val="clear" w:color="auto" w:fill="auto"/>
          </w:tcPr>
          <w:p w14:paraId="0B338948" w14:textId="77777777" w:rsidR="00E269B0" w:rsidRPr="00AA0B90" w:rsidRDefault="00E269B0" w:rsidP="00B42BA0">
            <w:pPr>
              <w:pStyle w:val="TableTextLeft"/>
              <w:jc w:val="left"/>
            </w:pPr>
          </w:p>
        </w:tc>
        <w:tc>
          <w:tcPr>
            <w:tcW w:w="3544" w:type="dxa"/>
            <w:tcBorders>
              <w:top w:val="single" w:sz="8" w:space="0" w:color="7E282C" w:themeColor="accent2"/>
              <w:bottom w:val="single" w:sz="4" w:space="0" w:color="7E282C" w:themeColor="accent2"/>
            </w:tcBorders>
            <w:shd w:val="clear" w:color="auto" w:fill="auto"/>
          </w:tcPr>
          <w:p w14:paraId="532657C3" w14:textId="77777777" w:rsidR="00E269B0" w:rsidRPr="00AA0B90" w:rsidRDefault="00E269B0" w:rsidP="002E7F18">
            <w:pPr>
              <w:pStyle w:val="TableColumnHeadingCentred"/>
            </w:pPr>
            <w:r w:rsidRPr="00AA0B90">
              <w:t>ICA</w:t>
            </w:r>
          </w:p>
        </w:tc>
        <w:tc>
          <w:tcPr>
            <w:tcW w:w="2551" w:type="dxa"/>
            <w:tcBorders>
              <w:top w:val="single" w:sz="8" w:space="0" w:color="7E282C" w:themeColor="accent2"/>
              <w:bottom w:val="single" w:sz="4" w:space="0" w:color="7E282C" w:themeColor="accent2"/>
            </w:tcBorders>
            <w:shd w:val="clear" w:color="auto" w:fill="auto"/>
          </w:tcPr>
          <w:p w14:paraId="0101AE0F" w14:textId="77777777" w:rsidR="00E269B0" w:rsidRPr="00AA0B90" w:rsidRDefault="00E269B0" w:rsidP="002E7F18">
            <w:pPr>
              <w:pStyle w:val="TableColumnHeadingCentred"/>
            </w:pPr>
            <w:r w:rsidRPr="00AA0B90">
              <w:t>IAG</w:t>
            </w:r>
          </w:p>
        </w:tc>
      </w:tr>
      <w:tr w:rsidR="00E269B0" w:rsidRPr="00AA0B90" w14:paraId="13CE1EE6" w14:textId="77777777" w:rsidTr="002E7F18">
        <w:tc>
          <w:tcPr>
            <w:tcW w:w="2977" w:type="dxa"/>
            <w:tcBorders>
              <w:top w:val="single" w:sz="4" w:space="0" w:color="7E282C" w:themeColor="accent2"/>
            </w:tcBorders>
            <w:shd w:val="clear" w:color="auto" w:fill="auto"/>
          </w:tcPr>
          <w:p w14:paraId="7F9171F1" w14:textId="77777777" w:rsidR="00E269B0" w:rsidRPr="00AA0B90" w:rsidRDefault="00E269B0" w:rsidP="00B42BA0">
            <w:pPr>
              <w:pStyle w:val="TableColumnHeadingLeft"/>
              <w:jc w:val="left"/>
            </w:pPr>
            <w:r w:rsidRPr="00AA0B90">
              <w:t>Houses eligible</w:t>
            </w:r>
          </w:p>
        </w:tc>
        <w:tc>
          <w:tcPr>
            <w:tcW w:w="3544" w:type="dxa"/>
            <w:tcBorders>
              <w:top w:val="single" w:sz="4" w:space="0" w:color="7E282C" w:themeColor="accent2"/>
            </w:tcBorders>
            <w:shd w:val="clear" w:color="auto" w:fill="auto"/>
          </w:tcPr>
          <w:p w14:paraId="09CD2C7B" w14:textId="41C37AB7" w:rsidR="00E269B0" w:rsidRPr="00AA0B90" w:rsidRDefault="00E269B0" w:rsidP="002E7F18">
            <w:pPr>
              <w:pStyle w:val="TableTextLeft"/>
              <w:jc w:val="left"/>
            </w:pPr>
            <w:r w:rsidRPr="00AA0B90">
              <w:t>House must be owner</w:t>
            </w:r>
            <w:r w:rsidR="00287E90">
              <w:noBreakHyphen/>
            </w:r>
            <w:r w:rsidRPr="00AA0B90">
              <w:t>occupied, built prior to 1980 and currently subject to higher than median insurance prices</w:t>
            </w:r>
          </w:p>
        </w:tc>
        <w:tc>
          <w:tcPr>
            <w:tcW w:w="2551" w:type="dxa"/>
            <w:tcBorders>
              <w:top w:val="single" w:sz="4" w:space="0" w:color="7E282C" w:themeColor="accent2"/>
            </w:tcBorders>
            <w:shd w:val="clear" w:color="auto" w:fill="auto"/>
          </w:tcPr>
          <w:p w14:paraId="1F301CD0" w14:textId="6AEDC781" w:rsidR="00E269B0" w:rsidRPr="00AA0B90" w:rsidRDefault="00E269B0" w:rsidP="002E7F18">
            <w:pPr>
              <w:pStyle w:val="TableTextLeft"/>
              <w:jc w:val="left"/>
            </w:pPr>
            <w:r w:rsidRPr="00AA0B90">
              <w:t>House must be owner</w:t>
            </w:r>
            <w:r w:rsidR="00287E90">
              <w:noBreakHyphen/>
            </w:r>
            <w:r w:rsidRPr="00AA0B90">
              <w:t>occupied and built prior to 1980</w:t>
            </w:r>
          </w:p>
        </w:tc>
      </w:tr>
      <w:tr w:rsidR="00E269B0" w:rsidRPr="00AA0B90" w14:paraId="64BB48A5" w14:textId="77777777" w:rsidTr="002E7F18">
        <w:tc>
          <w:tcPr>
            <w:tcW w:w="2977" w:type="dxa"/>
            <w:shd w:val="clear" w:color="auto" w:fill="auto"/>
          </w:tcPr>
          <w:p w14:paraId="65840E08" w14:textId="77777777" w:rsidR="00E269B0" w:rsidRPr="00AA0B90" w:rsidRDefault="00E269B0" w:rsidP="00B42BA0">
            <w:pPr>
              <w:pStyle w:val="TableColumnHeadingLeft"/>
              <w:jc w:val="left"/>
            </w:pPr>
            <w:r w:rsidRPr="00AA0B90">
              <w:t>Income targeted</w:t>
            </w:r>
          </w:p>
        </w:tc>
        <w:tc>
          <w:tcPr>
            <w:tcW w:w="3544" w:type="dxa"/>
            <w:shd w:val="clear" w:color="auto" w:fill="auto"/>
          </w:tcPr>
          <w:p w14:paraId="25D3358B" w14:textId="77777777" w:rsidR="002E7F18" w:rsidRDefault="00E269B0" w:rsidP="00B42BA0">
            <w:pPr>
              <w:pStyle w:val="TableTextLeft"/>
              <w:spacing w:after="40"/>
            </w:pPr>
            <w:r w:rsidRPr="00AA0B90">
              <w:t>Annual household income must be b</w:t>
            </w:r>
            <w:r w:rsidR="00673A6A" w:rsidRPr="00AA0B90">
              <w:t>elow the following thresholds:</w:t>
            </w:r>
          </w:p>
          <w:p w14:paraId="0E30CCEE" w14:textId="651F474E" w:rsidR="002E7F18" w:rsidRDefault="002E7F18" w:rsidP="00B42BA0">
            <w:pPr>
              <w:pStyle w:val="TableTextBullet"/>
              <w:spacing w:before="40" w:after="40"/>
            </w:pPr>
            <w:r>
              <w:t>i</w:t>
            </w:r>
            <w:r w:rsidR="00673A6A" w:rsidRPr="00AA0B90">
              <w:t>ndividual: $47,289</w:t>
            </w:r>
          </w:p>
          <w:p w14:paraId="69E2890A" w14:textId="109E0C8E" w:rsidR="002E7F18" w:rsidRDefault="002E7F18" w:rsidP="00B42BA0">
            <w:pPr>
              <w:pStyle w:val="TableTextBullet"/>
              <w:spacing w:before="40" w:after="40"/>
            </w:pPr>
            <w:r>
              <w:t>c</w:t>
            </w:r>
            <w:r w:rsidR="00673A6A" w:rsidRPr="00AA0B90">
              <w:t>ouple: $65,423</w:t>
            </w:r>
          </w:p>
          <w:p w14:paraId="161B36C1" w14:textId="2EDC66A9" w:rsidR="00E269B0" w:rsidRPr="00AA0B90" w:rsidRDefault="002E7F18" w:rsidP="00B42BA0">
            <w:pPr>
              <w:pStyle w:val="TableTextBullet"/>
              <w:spacing w:before="40" w:after="120"/>
            </w:pPr>
            <w:r>
              <w:t>c</w:t>
            </w:r>
            <w:r w:rsidR="00E269B0" w:rsidRPr="00AA0B90">
              <w:t>ouple, one child: $81,063</w:t>
            </w:r>
          </w:p>
        </w:tc>
        <w:tc>
          <w:tcPr>
            <w:tcW w:w="2551" w:type="dxa"/>
            <w:shd w:val="clear" w:color="auto" w:fill="auto"/>
          </w:tcPr>
          <w:p w14:paraId="2D104888" w14:textId="77777777" w:rsidR="00E269B0" w:rsidRPr="00AA0B90" w:rsidRDefault="00E269B0" w:rsidP="00FF2F8F">
            <w:pPr>
              <w:keepNext/>
              <w:keepLines/>
            </w:pPr>
            <w:r w:rsidRPr="00AA0B90">
              <w:t>No income targeting</w:t>
            </w:r>
          </w:p>
        </w:tc>
      </w:tr>
      <w:tr w:rsidR="00E269B0" w:rsidRPr="00AA0B90" w14:paraId="00940624" w14:textId="77777777" w:rsidTr="002E7F18">
        <w:tc>
          <w:tcPr>
            <w:tcW w:w="2977" w:type="dxa"/>
            <w:shd w:val="clear" w:color="auto" w:fill="auto"/>
          </w:tcPr>
          <w:p w14:paraId="7FDEC777" w14:textId="77777777" w:rsidR="00E269B0" w:rsidRPr="00AA0B90" w:rsidRDefault="00E269B0" w:rsidP="00B42BA0">
            <w:pPr>
              <w:pStyle w:val="TableColumnHeadingLeft"/>
              <w:jc w:val="left"/>
            </w:pPr>
            <w:r w:rsidRPr="00AA0B90">
              <w:t>Estimated cost of mitigation</w:t>
            </w:r>
          </w:p>
        </w:tc>
        <w:tc>
          <w:tcPr>
            <w:tcW w:w="3544" w:type="dxa"/>
            <w:shd w:val="clear" w:color="auto" w:fill="auto"/>
          </w:tcPr>
          <w:p w14:paraId="20972528" w14:textId="77777777" w:rsidR="00E269B0" w:rsidRPr="00AA0B90" w:rsidRDefault="00E269B0" w:rsidP="002E7F18">
            <w:pPr>
              <w:pStyle w:val="TableTextLeft"/>
            </w:pPr>
            <w:r w:rsidRPr="00AA0B90">
              <w:t>$15,000</w:t>
            </w:r>
          </w:p>
        </w:tc>
        <w:tc>
          <w:tcPr>
            <w:tcW w:w="2551" w:type="dxa"/>
            <w:shd w:val="clear" w:color="auto" w:fill="auto"/>
          </w:tcPr>
          <w:p w14:paraId="61792BD9" w14:textId="77777777" w:rsidR="00E269B0" w:rsidRPr="00AA0B90" w:rsidRDefault="00E269B0" w:rsidP="002E7F18">
            <w:pPr>
              <w:pStyle w:val="TableTextLeft"/>
            </w:pPr>
            <w:r w:rsidRPr="00AA0B90">
              <w:t>$12,000</w:t>
            </w:r>
          </w:p>
        </w:tc>
      </w:tr>
      <w:tr w:rsidR="00E269B0" w:rsidRPr="00AA0B90" w14:paraId="3E6D7908" w14:textId="77777777" w:rsidTr="002E7F18">
        <w:tc>
          <w:tcPr>
            <w:tcW w:w="2977" w:type="dxa"/>
            <w:shd w:val="clear" w:color="auto" w:fill="auto"/>
          </w:tcPr>
          <w:p w14:paraId="49BC528B" w14:textId="77777777" w:rsidR="00E269B0" w:rsidRPr="00AA0B90" w:rsidRDefault="00E269B0" w:rsidP="00B42BA0">
            <w:pPr>
              <w:pStyle w:val="TableColumnHeadingLeft"/>
              <w:jc w:val="left"/>
            </w:pPr>
            <w:r w:rsidRPr="00AA0B90">
              <w:t>Government subsidy</w:t>
            </w:r>
          </w:p>
        </w:tc>
        <w:tc>
          <w:tcPr>
            <w:tcW w:w="3544" w:type="dxa"/>
            <w:shd w:val="clear" w:color="auto" w:fill="auto"/>
          </w:tcPr>
          <w:p w14:paraId="58B77291" w14:textId="77777777" w:rsidR="00E269B0" w:rsidRPr="00AA0B90" w:rsidRDefault="00E269B0" w:rsidP="002E7F18">
            <w:pPr>
              <w:pStyle w:val="TableTextLeft"/>
            </w:pPr>
            <w:r w:rsidRPr="00AA0B90">
              <w:t>75 per cent</w:t>
            </w:r>
          </w:p>
        </w:tc>
        <w:tc>
          <w:tcPr>
            <w:tcW w:w="2551" w:type="dxa"/>
            <w:shd w:val="clear" w:color="auto" w:fill="auto"/>
          </w:tcPr>
          <w:p w14:paraId="10B30257" w14:textId="77777777" w:rsidR="00E269B0" w:rsidRPr="00AA0B90" w:rsidRDefault="00E269B0" w:rsidP="002E7F18">
            <w:pPr>
              <w:pStyle w:val="TableTextLeft"/>
            </w:pPr>
            <w:r w:rsidRPr="00AA0B90">
              <w:t>50 per cent</w:t>
            </w:r>
          </w:p>
        </w:tc>
      </w:tr>
      <w:tr w:rsidR="00E269B0" w:rsidRPr="00AA0B90" w14:paraId="3411D970" w14:textId="77777777" w:rsidTr="002E7F18">
        <w:tc>
          <w:tcPr>
            <w:tcW w:w="2977" w:type="dxa"/>
            <w:shd w:val="clear" w:color="auto" w:fill="auto"/>
          </w:tcPr>
          <w:p w14:paraId="08C8EEF1" w14:textId="77777777" w:rsidR="00E269B0" w:rsidRPr="00AA0B90" w:rsidRDefault="00E269B0" w:rsidP="00B42BA0">
            <w:pPr>
              <w:pStyle w:val="TableColumnHeadingLeft"/>
              <w:jc w:val="left"/>
            </w:pPr>
            <w:r w:rsidRPr="00AA0B90">
              <w:t>Number of houses upgraded</w:t>
            </w:r>
          </w:p>
        </w:tc>
        <w:tc>
          <w:tcPr>
            <w:tcW w:w="3544" w:type="dxa"/>
            <w:shd w:val="clear" w:color="auto" w:fill="auto"/>
          </w:tcPr>
          <w:p w14:paraId="1F834E86" w14:textId="77777777" w:rsidR="00E269B0" w:rsidRPr="00AA0B90" w:rsidRDefault="00E269B0" w:rsidP="002E7F18">
            <w:pPr>
              <w:pStyle w:val="TableTextLeft"/>
            </w:pPr>
            <w:r w:rsidRPr="00AA0B90">
              <w:t>27,895</w:t>
            </w:r>
          </w:p>
        </w:tc>
        <w:tc>
          <w:tcPr>
            <w:tcW w:w="2551" w:type="dxa"/>
            <w:shd w:val="clear" w:color="auto" w:fill="auto"/>
          </w:tcPr>
          <w:p w14:paraId="0B681C49" w14:textId="77777777" w:rsidR="00E269B0" w:rsidRPr="00AA0B90" w:rsidRDefault="00E269B0" w:rsidP="002E7F18">
            <w:pPr>
              <w:pStyle w:val="TableTextLeft"/>
            </w:pPr>
            <w:r w:rsidRPr="00AA0B90">
              <w:t>49,000</w:t>
            </w:r>
          </w:p>
        </w:tc>
      </w:tr>
      <w:tr w:rsidR="00E269B0" w:rsidRPr="00AA0B90" w14:paraId="7818B75F" w14:textId="77777777" w:rsidTr="002E7F18">
        <w:tc>
          <w:tcPr>
            <w:tcW w:w="2977" w:type="dxa"/>
            <w:shd w:val="clear" w:color="auto" w:fill="auto"/>
          </w:tcPr>
          <w:p w14:paraId="2BCF6B04" w14:textId="77777777" w:rsidR="00E269B0" w:rsidRPr="00AA0B90" w:rsidRDefault="00E269B0" w:rsidP="00B42BA0">
            <w:pPr>
              <w:pStyle w:val="TableColumnHeadingLeft"/>
              <w:jc w:val="left"/>
            </w:pPr>
            <w:r w:rsidRPr="00AA0B90">
              <w:t>Number of strata units upgraded</w:t>
            </w:r>
          </w:p>
        </w:tc>
        <w:tc>
          <w:tcPr>
            <w:tcW w:w="3544" w:type="dxa"/>
            <w:shd w:val="clear" w:color="auto" w:fill="auto"/>
          </w:tcPr>
          <w:p w14:paraId="4F493D50" w14:textId="77777777" w:rsidR="00E269B0" w:rsidRPr="00AA0B90" w:rsidRDefault="00E269B0" w:rsidP="002E7F18">
            <w:pPr>
              <w:pStyle w:val="TableTextLeft"/>
            </w:pPr>
            <w:r w:rsidRPr="00AA0B90">
              <w:t>10,781</w:t>
            </w:r>
          </w:p>
        </w:tc>
        <w:tc>
          <w:tcPr>
            <w:tcW w:w="2551" w:type="dxa"/>
            <w:shd w:val="clear" w:color="auto" w:fill="auto"/>
          </w:tcPr>
          <w:p w14:paraId="47C1FD21" w14:textId="77777777" w:rsidR="00E269B0" w:rsidRPr="00AA0B90" w:rsidRDefault="00E269B0" w:rsidP="002E7F18">
            <w:pPr>
              <w:pStyle w:val="TableTextLeft"/>
            </w:pPr>
            <w:r w:rsidRPr="00AA0B90">
              <w:t>Not eligible</w:t>
            </w:r>
          </w:p>
        </w:tc>
      </w:tr>
      <w:tr w:rsidR="00E269B0" w:rsidRPr="00AA0B90" w14:paraId="631DD652" w14:textId="77777777" w:rsidTr="002E7F18">
        <w:tc>
          <w:tcPr>
            <w:tcW w:w="2977" w:type="dxa"/>
            <w:shd w:val="clear" w:color="auto" w:fill="auto"/>
          </w:tcPr>
          <w:p w14:paraId="673FB64A" w14:textId="77777777" w:rsidR="00E269B0" w:rsidRPr="00AA0B90" w:rsidRDefault="00E269B0" w:rsidP="00B42BA0">
            <w:pPr>
              <w:pStyle w:val="TableColumnHeadingLeft"/>
              <w:jc w:val="left"/>
            </w:pPr>
            <w:r w:rsidRPr="00AA0B90">
              <w:t>Life of program</w:t>
            </w:r>
          </w:p>
        </w:tc>
        <w:tc>
          <w:tcPr>
            <w:tcW w:w="3544" w:type="dxa"/>
            <w:shd w:val="clear" w:color="auto" w:fill="auto"/>
          </w:tcPr>
          <w:p w14:paraId="12411B9D" w14:textId="77777777" w:rsidR="00E269B0" w:rsidRPr="00AA0B90" w:rsidRDefault="00E269B0" w:rsidP="002E7F18">
            <w:pPr>
              <w:pStyle w:val="TableTextLeft"/>
            </w:pPr>
            <w:r w:rsidRPr="00AA0B90">
              <w:t>7 years</w:t>
            </w:r>
          </w:p>
        </w:tc>
        <w:tc>
          <w:tcPr>
            <w:tcW w:w="2551" w:type="dxa"/>
            <w:shd w:val="clear" w:color="auto" w:fill="auto"/>
          </w:tcPr>
          <w:p w14:paraId="66CD0AA2" w14:textId="77777777" w:rsidR="00E269B0" w:rsidRPr="00AA0B90" w:rsidRDefault="00E269B0" w:rsidP="002E7F18">
            <w:pPr>
              <w:pStyle w:val="TableTextLeft"/>
            </w:pPr>
            <w:r w:rsidRPr="00AA0B90">
              <w:t>10 years</w:t>
            </w:r>
          </w:p>
        </w:tc>
      </w:tr>
      <w:tr w:rsidR="00E269B0" w:rsidRPr="00AA0B90" w14:paraId="1431E2E2" w14:textId="77777777" w:rsidTr="002E7F18">
        <w:tc>
          <w:tcPr>
            <w:tcW w:w="2977" w:type="dxa"/>
            <w:tcBorders>
              <w:bottom w:val="single" w:sz="8" w:space="0" w:color="7E282C" w:themeColor="accent2"/>
            </w:tcBorders>
            <w:shd w:val="clear" w:color="auto" w:fill="auto"/>
          </w:tcPr>
          <w:p w14:paraId="0AB3F018" w14:textId="77777777" w:rsidR="00E269B0" w:rsidRPr="00AA0B90" w:rsidRDefault="00E269B0" w:rsidP="00B42BA0">
            <w:pPr>
              <w:pStyle w:val="TableColumnHeadingLeft"/>
              <w:jc w:val="left"/>
            </w:pPr>
            <w:r w:rsidRPr="00AA0B90">
              <w:t>Indicative cost</w:t>
            </w:r>
          </w:p>
        </w:tc>
        <w:tc>
          <w:tcPr>
            <w:tcW w:w="3544" w:type="dxa"/>
            <w:tcBorders>
              <w:bottom w:val="single" w:sz="8" w:space="0" w:color="7E282C" w:themeColor="accent2"/>
            </w:tcBorders>
            <w:shd w:val="clear" w:color="auto" w:fill="auto"/>
          </w:tcPr>
          <w:p w14:paraId="340E7634" w14:textId="115A1BC0" w:rsidR="00E269B0" w:rsidRPr="00AA0B90" w:rsidRDefault="00E269B0" w:rsidP="002E7F18">
            <w:pPr>
              <w:pStyle w:val="TableTextLeft"/>
            </w:pPr>
            <w:r w:rsidRPr="00AA0B90">
              <w:t>$555 million</w:t>
            </w:r>
            <w:r w:rsidR="00673A6A" w:rsidRPr="00AA0B90">
              <w:t>*</w:t>
            </w:r>
          </w:p>
        </w:tc>
        <w:tc>
          <w:tcPr>
            <w:tcW w:w="2551" w:type="dxa"/>
            <w:tcBorders>
              <w:bottom w:val="single" w:sz="8" w:space="0" w:color="7E282C" w:themeColor="accent2"/>
            </w:tcBorders>
            <w:shd w:val="clear" w:color="auto" w:fill="auto"/>
          </w:tcPr>
          <w:p w14:paraId="29D9662F" w14:textId="77777777" w:rsidR="00E269B0" w:rsidRPr="00AA0B90" w:rsidRDefault="00E269B0" w:rsidP="002E7F18">
            <w:pPr>
              <w:pStyle w:val="TableTextLeft"/>
            </w:pPr>
            <w:r w:rsidRPr="00AA0B90">
              <w:t>$345 million</w:t>
            </w:r>
          </w:p>
        </w:tc>
      </w:tr>
    </w:tbl>
    <w:p w14:paraId="3EB97150" w14:textId="027EFD08" w:rsidR="00186BAB" w:rsidRPr="00AA0B90" w:rsidRDefault="00186BAB" w:rsidP="002E7F18">
      <w:pPr>
        <w:pStyle w:val="ChartorTableNote"/>
      </w:pPr>
      <w:r w:rsidRPr="00AA0B90">
        <w:t xml:space="preserve">Notes: </w:t>
      </w:r>
      <w:r w:rsidR="00673A6A" w:rsidRPr="00AA0B90">
        <w:t>*</w:t>
      </w:r>
      <w:r w:rsidRPr="00AA0B90">
        <w:t>The ICA Submission states that the cost of the program is $361.2 million. This figure has been discounted to generate a present value cost over the life of the program. The figure of $555 million represents the undiscounted cost of the project.</w:t>
      </w:r>
    </w:p>
    <w:p w14:paraId="58D9A85B" w14:textId="77777777" w:rsidR="00E269B0" w:rsidRPr="00AA0B90" w:rsidRDefault="00E269B0" w:rsidP="00186BAB">
      <w:pPr>
        <w:pStyle w:val="Source"/>
      </w:pPr>
      <w:r w:rsidRPr="00AA0B90">
        <w:t>Source: ICA and IAG submissions</w:t>
      </w:r>
    </w:p>
    <w:p w14:paraId="5E47D005" w14:textId="77777777" w:rsidR="002E7F18" w:rsidRDefault="002E7F18" w:rsidP="002E7F18">
      <w:pPr>
        <w:pStyle w:val="SingleParagraph"/>
      </w:pPr>
    </w:p>
    <w:p w14:paraId="311C8400" w14:textId="39F4CCB4" w:rsidR="00E269B0" w:rsidRPr="00AA0B90" w:rsidRDefault="00E269B0" w:rsidP="00E269B0">
      <w:r w:rsidRPr="00AA0B90">
        <w:t>In addition to the fea</w:t>
      </w:r>
      <w:r w:rsidR="00C322CA">
        <w:t xml:space="preserve">tures outlined in Table </w:t>
      </w:r>
      <w:r w:rsidR="00622113">
        <w:t>9</w:t>
      </w:r>
      <w:r w:rsidRPr="00AA0B90">
        <w:t xml:space="preserve">, the scheme proposed by the ICA also included the Government </w:t>
      </w:r>
      <w:r w:rsidR="00BA0C7D" w:rsidRPr="00AA0B90">
        <w:t>providing</w:t>
      </w:r>
      <w:r w:rsidRPr="00AA0B90">
        <w:t xml:space="preserve"> a two</w:t>
      </w:r>
      <w:r w:rsidR="00287E90">
        <w:noBreakHyphen/>
      </w:r>
      <w:r w:rsidRPr="00AA0B90">
        <w:t>year direct insurance subsidy of 20</w:t>
      </w:r>
      <w:r w:rsidR="00925B82" w:rsidRPr="00AA0B90">
        <w:t> </w:t>
      </w:r>
      <w:r w:rsidRPr="00AA0B90">
        <w:t xml:space="preserve">per cent </w:t>
      </w:r>
      <w:r w:rsidR="00925B82" w:rsidRPr="00AA0B90">
        <w:t>to provide</w:t>
      </w:r>
      <w:r w:rsidRPr="00AA0B90">
        <w:t xml:space="preserve"> immediate premium relief while mitigation work is being undertaken. Neither submission provided an indication of the level of premium reduction that people could expect once the mitigation work has been completed. The ICA scheme did include the establishment of a database that would collate information on the mitigation work completed so that it could be reflected in premiums.</w:t>
      </w:r>
    </w:p>
    <w:p w14:paraId="3A1C4086" w14:textId="46DE04AE" w:rsidR="0063219B" w:rsidRPr="00AA0B90" w:rsidRDefault="0063219B" w:rsidP="0063219B">
      <w:r w:rsidRPr="00AA0B90">
        <w:t>The implementation of a subsidy scheme would likely be costly, particularly if it was targeted at low income property owners facing high insurance pr</w:t>
      </w:r>
      <w:r w:rsidR="00A25CEF">
        <w:t>emium</w:t>
      </w:r>
      <w:r w:rsidRPr="00AA0B90">
        <w:t>s and i</w:t>
      </w:r>
      <w:r w:rsidR="00A25CEF">
        <w:t>nvolvi</w:t>
      </w:r>
      <w:r w:rsidRPr="00AA0B90">
        <w:t xml:space="preserve">ng specific mitigation </w:t>
      </w:r>
      <w:r w:rsidR="00A25CEF">
        <w:t>actions</w:t>
      </w:r>
      <w:r w:rsidRPr="00AA0B90">
        <w:t xml:space="preserve">. Arrangements would be necessary to match information regarding the incomes of households and their insurance payments. In addition, any roof strengthening program would have to be coordinated with local building approval processes. Some of these issues in relation to the ICA proposal are discussed in Box </w:t>
      </w:r>
      <w:r w:rsidR="00E52B2C">
        <w:t>2</w:t>
      </w:r>
      <w:r w:rsidRPr="00AA0B90">
        <w:t xml:space="preserve">. </w:t>
      </w:r>
    </w:p>
    <w:p w14:paraId="6DA3BCC5" w14:textId="4E7C40F6" w:rsidR="00E269B0" w:rsidRPr="00AA0B90" w:rsidRDefault="00925B82" w:rsidP="00A36E3F">
      <w:pPr>
        <w:spacing w:after="180"/>
      </w:pPr>
      <w:r w:rsidRPr="00AA0B90">
        <w:lastRenderedPageBreak/>
        <w:t>D</w:t>
      </w:r>
      <w:r w:rsidR="00E269B0" w:rsidRPr="00AA0B90">
        <w:t>eveloping any government</w:t>
      </w:r>
      <w:r w:rsidR="00287E90">
        <w:noBreakHyphen/>
      </w:r>
      <w:r w:rsidR="00E269B0" w:rsidRPr="00AA0B90">
        <w:t>funded scheme to subsidise work to private property involves risks that governments must carefully manage. In relation to funding mitigation for cyclone damage, the types of issues that should be considered include:</w:t>
      </w:r>
    </w:p>
    <w:p w14:paraId="3D8DC1A9" w14:textId="418F9691" w:rsidR="00E269B0" w:rsidRPr="00AA0B90" w:rsidRDefault="00E269B0" w:rsidP="00E269B0">
      <w:pPr>
        <w:pStyle w:val="Bullet"/>
      </w:pPr>
      <w:r w:rsidRPr="00B42BA0">
        <w:rPr>
          <w:rStyle w:val="Highlighttext"/>
        </w:rPr>
        <w:t>Determining the type of work that will be eligible for subsidy</w:t>
      </w:r>
      <w:r w:rsidRPr="00AA0B90">
        <w:t xml:space="preserve">: As outlined </w:t>
      </w:r>
      <w:r w:rsidR="00925B82" w:rsidRPr="00AA0B90" w:rsidDel="00D8352C">
        <w:t>above</w:t>
      </w:r>
      <w:r w:rsidRPr="00AA0B90">
        <w:t xml:space="preserve">, there is a range of </w:t>
      </w:r>
      <w:r w:rsidR="00925B82" w:rsidRPr="00AA0B90">
        <w:t>retrofit options</w:t>
      </w:r>
      <w:r w:rsidRPr="00AA0B90">
        <w:t xml:space="preserve">. What works best for a property will need to be based on an assessment taking into consideration the construction style, materials used and the current state of those materials. </w:t>
      </w:r>
      <w:r w:rsidR="00650C17" w:rsidRPr="00AA0B90">
        <w:t xml:space="preserve">A </w:t>
      </w:r>
      <w:r w:rsidR="00BA0C7D" w:rsidRPr="00AA0B90">
        <w:t xml:space="preserve">government sponsored </w:t>
      </w:r>
      <w:r w:rsidR="00650C17" w:rsidRPr="00AA0B90">
        <w:t xml:space="preserve">scheme providing funding for </w:t>
      </w:r>
      <w:r w:rsidR="00BA0C7D" w:rsidRPr="00AA0B90">
        <w:t xml:space="preserve">just </w:t>
      </w:r>
      <w:r w:rsidR="00650C17" w:rsidRPr="00AA0B90">
        <w:t xml:space="preserve">one </w:t>
      </w:r>
      <w:r w:rsidR="00BA0C7D" w:rsidRPr="00AA0B90">
        <w:t>retrofit measure</w:t>
      </w:r>
      <w:r w:rsidR="00650C17" w:rsidRPr="00AA0B90">
        <w:t xml:space="preserve"> (such as</w:t>
      </w:r>
      <w:r w:rsidRPr="00AA0B90">
        <w:t xml:space="preserve"> the ICA scheme, </w:t>
      </w:r>
      <w:r w:rsidR="00650C17" w:rsidRPr="00AA0B90">
        <w:t>see</w:t>
      </w:r>
      <w:r w:rsidR="00A37624" w:rsidRPr="00AA0B90">
        <w:t xml:space="preserve"> Box </w:t>
      </w:r>
      <w:fldSimple w:instr=" SEQ Box \* ARABIC ">
        <w:r w:rsidR="00622113">
          <w:rPr>
            <w:noProof/>
          </w:rPr>
          <w:t>2</w:t>
        </w:r>
      </w:fldSimple>
      <w:r w:rsidR="00650C17" w:rsidRPr="00AA0B90">
        <w:t>) may not be effective</w:t>
      </w:r>
      <w:r w:rsidRPr="00AA0B90">
        <w:t xml:space="preserve">. Not all properties may be suitable for the </w:t>
      </w:r>
      <w:r w:rsidR="00650C17" w:rsidRPr="00AA0B90">
        <w:t>proposed</w:t>
      </w:r>
      <w:r w:rsidRPr="00AA0B90">
        <w:t xml:space="preserve"> </w:t>
      </w:r>
      <w:r w:rsidR="00650C17" w:rsidRPr="00AA0B90">
        <w:t>retrofit or there may be more effective option</w:t>
      </w:r>
      <w:r w:rsidR="00BE5345" w:rsidRPr="00AA0B90">
        <w:t>s</w:t>
      </w:r>
      <w:r w:rsidRPr="00AA0B90">
        <w:t xml:space="preserve">. </w:t>
      </w:r>
      <w:r w:rsidR="00650C17" w:rsidRPr="00AA0B90">
        <w:t>The visual impact of the proposed retrofit also needs to be considered as it can have an impact on house values.</w:t>
      </w:r>
      <w:r w:rsidR="00BE5345" w:rsidRPr="00AA0B90">
        <w:t xml:space="preserve"> As noted previously, the over</w:t>
      </w:r>
      <w:r w:rsidR="00287E90">
        <w:noBreakHyphen/>
      </w:r>
      <w:r w:rsidR="00BE5345" w:rsidRPr="00AA0B90">
        <w:t>the</w:t>
      </w:r>
      <w:r w:rsidR="00287E90">
        <w:noBreakHyphen/>
      </w:r>
      <w:r w:rsidR="00BE5345" w:rsidRPr="00AA0B90">
        <w:t xml:space="preserve">batten approach to strengthening </w:t>
      </w:r>
      <w:r w:rsidR="00D8352C" w:rsidRPr="00AA0B90">
        <w:t>roofs,</w:t>
      </w:r>
      <w:r w:rsidR="00BE5345" w:rsidRPr="00AA0B90">
        <w:t xml:space="preserve"> which is the mitigation approach to be subsidised by the Government in the ICA and IAG proposals, has been described as unsightly. Such concerns may be one of the reasons there is currently little demand for this </w:t>
      </w:r>
      <w:r w:rsidR="00D8352C" w:rsidRPr="00AA0B90">
        <w:t>approach. Further</w:t>
      </w:r>
      <w:r w:rsidR="00BE5345" w:rsidRPr="00AA0B90">
        <w:t xml:space="preserve"> research is needed to identify more effective and acceptable mitigation measures. </w:t>
      </w:r>
    </w:p>
    <w:p w14:paraId="024B400C" w14:textId="4A8F0E65" w:rsidR="00E269B0" w:rsidRPr="00AA0B90" w:rsidRDefault="00E269B0" w:rsidP="00E269B0">
      <w:pPr>
        <w:pStyle w:val="Bullet"/>
      </w:pPr>
      <w:r w:rsidRPr="00B42BA0">
        <w:rPr>
          <w:rStyle w:val="Highlighttext"/>
        </w:rPr>
        <w:t>Ability for industry to meet demand</w:t>
      </w:r>
      <w:r w:rsidRPr="00AA0B90">
        <w:t xml:space="preserve">: Retrofitting properties to mitigate cyclone damage would involve builders, engineers and certifiers. Before implementing any program of this nature, governments </w:t>
      </w:r>
      <w:r w:rsidR="00BE5345" w:rsidRPr="00AA0B90">
        <w:t>would need to ensure that</w:t>
      </w:r>
      <w:r w:rsidRPr="00AA0B90" w:rsidDel="00D84E75">
        <w:t xml:space="preserve"> </w:t>
      </w:r>
      <w:r w:rsidRPr="00AA0B90">
        <w:t>the industry has the capacity to scale up to meet the expected increase in demand that will result from the government subsidy. This was</w:t>
      </w:r>
      <w:r w:rsidRPr="00AA0B90" w:rsidDel="00D84E75">
        <w:t xml:space="preserve"> </w:t>
      </w:r>
      <w:r w:rsidR="00D84E75" w:rsidRPr="00AA0B90">
        <w:t xml:space="preserve">one of the </w:t>
      </w:r>
      <w:r w:rsidRPr="00AA0B90">
        <w:t>concern</w:t>
      </w:r>
      <w:r w:rsidR="00D84E75" w:rsidRPr="00AA0B90">
        <w:t>s</w:t>
      </w:r>
      <w:r w:rsidRPr="00AA0B90">
        <w:t xml:space="preserve"> in relation to the implementation </w:t>
      </w:r>
      <w:r w:rsidR="003405CC">
        <w:t>of the Home Insulation Program</w:t>
      </w:r>
      <w:r w:rsidR="00A25CEF">
        <w:t xml:space="preserve"> (Hanger 2014)</w:t>
      </w:r>
      <w:r w:rsidRPr="00AA0B90">
        <w:t xml:space="preserve">. In order to help </w:t>
      </w:r>
      <w:r w:rsidR="003405CC">
        <w:t>manage this issue, any program</w:t>
      </w:r>
      <w:r w:rsidRPr="00AA0B90">
        <w:t xml:space="preserve"> </w:t>
      </w:r>
      <w:r w:rsidR="00D84E75" w:rsidRPr="00AA0B90">
        <w:t>w</w:t>
      </w:r>
      <w:r w:rsidRPr="00AA0B90">
        <w:t xml:space="preserve">ould </w:t>
      </w:r>
      <w:r w:rsidR="00D84E75" w:rsidRPr="00AA0B90">
        <w:t xml:space="preserve">need to </w:t>
      </w:r>
      <w:r w:rsidRPr="00AA0B90">
        <w:t xml:space="preserve">be rolled out over an extended period </w:t>
      </w:r>
      <w:r w:rsidR="00D84E75" w:rsidRPr="00AA0B90">
        <w:t>so as to</w:t>
      </w:r>
      <w:r w:rsidRPr="00AA0B90">
        <w:t xml:space="preserve"> give industry time to adjust.</w:t>
      </w:r>
    </w:p>
    <w:p w14:paraId="1BE4C30F" w14:textId="48E09DEF" w:rsidR="00E269B0" w:rsidRPr="00AA0B90" w:rsidRDefault="00E269B0" w:rsidP="002E7F18">
      <w:pPr>
        <w:pStyle w:val="Bullet"/>
        <w:spacing w:after="240"/>
      </w:pPr>
      <w:r w:rsidRPr="00B42BA0">
        <w:rPr>
          <w:rStyle w:val="Highlighttext"/>
        </w:rPr>
        <w:t>Appropriate regulatory frameworks</w:t>
      </w:r>
      <w:r w:rsidRPr="00AA0B90">
        <w:t>: As part of rolling out any mitigation subsidy program, it is critical to ensure that appropriate regulatory frameworks are in place and that the entities responsible for enforcing these frameworks have sufficient resourcing to manage the increase in activity that will flow from the introduction of a government subsidy. Appropriate engagement with regulatory bodies was a</w:t>
      </w:r>
      <w:r w:rsidR="00D84E75" w:rsidRPr="00AA0B90">
        <w:t>nother</w:t>
      </w:r>
      <w:r w:rsidRPr="00AA0B90">
        <w:t xml:space="preserve"> key lesson from the Home Insulation Program</w:t>
      </w:r>
      <w:r w:rsidR="00A25CEF">
        <w:t xml:space="preserve"> (Hanger 2014)</w:t>
      </w:r>
      <w:r w:rsidRPr="00AA0B90">
        <w:t>. This is necessary to ensure not only that work done is of sufficient standard but also to protect the health and safety of the people engaged to conduct the work. While builders in Australia are required to be licenced, if any government sponsored retrofitting scheme was introduced, additional training on retrofitting properties may be necessary as many builders will not have experience with this work.</w:t>
      </w:r>
    </w:p>
    <w:tbl>
      <w:tblPr>
        <w:tblW w:w="4885" w:type="pct"/>
        <w:tblInd w:w="108" w:type="dxa"/>
        <w:shd w:val="clear" w:color="auto" w:fill="E6E6E6"/>
        <w:tblLook w:val="01E0" w:firstRow="1" w:lastRow="1" w:firstColumn="1" w:lastColumn="1" w:noHBand="0" w:noVBand="0"/>
      </w:tblPr>
      <w:tblGrid>
        <w:gridCol w:w="9072"/>
      </w:tblGrid>
      <w:tr w:rsidR="00321FCB" w:rsidRPr="00AA0B90" w14:paraId="3271CEB4" w14:textId="77777777" w:rsidTr="00E56D81">
        <w:tc>
          <w:tcPr>
            <w:tcW w:w="5000" w:type="pct"/>
            <w:shd w:val="clear" w:color="auto" w:fill="E6E6E6"/>
          </w:tcPr>
          <w:p w14:paraId="6647E89C" w14:textId="687102EA" w:rsidR="00321FCB" w:rsidRPr="00AA0B90" w:rsidRDefault="00321FCB" w:rsidP="00E56D81">
            <w:pPr>
              <w:pStyle w:val="BoxHeading"/>
              <w:numPr>
                <w:ilvl w:val="0"/>
                <w:numId w:val="0"/>
              </w:numPr>
            </w:pPr>
            <w:r w:rsidRPr="00AA0B90">
              <w:lastRenderedPageBreak/>
              <w:t>Box</w:t>
            </w:r>
            <w:r w:rsidR="00B42BA0">
              <w:t xml:space="preserve"> 2</w:t>
            </w:r>
            <w:r w:rsidRPr="00AA0B90">
              <w:t xml:space="preserve">: The ICA mitigation scheme </w:t>
            </w:r>
          </w:p>
          <w:p w14:paraId="6FB397A3" w14:textId="2BBCDDBB" w:rsidR="00321FCB" w:rsidRPr="00AA0B90" w:rsidRDefault="00321FCB" w:rsidP="002E7F18">
            <w:pPr>
              <w:pStyle w:val="BoxText"/>
              <w:spacing w:after="120"/>
            </w:pPr>
            <w:r w:rsidRPr="00AA0B90">
              <w:t xml:space="preserve">In its submission to the Taskforce, the ICA submitted a detailed proposal for a roof retrofit program in northern </w:t>
            </w:r>
            <w:r w:rsidRPr="00AA0B90" w:rsidDel="00D8352C">
              <w:t>Queensland.</w:t>
            </w:r>
            <w:r w:rsidRPr="00AA0B90" w:rsidDel="00AB096E">
              <w:t xml:space="preserve"> </w:t>
            </w:r>
            <w:r w:rsidRPr="00AA0B90">
              <w:t>The proposed scheme is a</w:t>
            </w:r>
            <w:r w:rsidR="00454179" w:rsidRPr="00AA0B90">
              <w:t>n</w:t>
            </w:r>
            <w:r w:rsidRPr="00AA0B90">
              <w:t xml:space="preserve"> example of what could be undertaken, although it raises a number </w:t>
            </w:r>
            <w:r w:rsidRPr="00AA0B90" w:rsidDel="00AB096E">
              <w:t>of</w:t>
            </w:r>
            <w:r w:rsidRPr="00AA0B90">
              <w:t xml:space="preserve"> issues that need to be addressed before any such program could be implemented. These include: </w:t>
            </w:r>
          </w:p>
          <w:p w14:paraId="57CD48CA" w14:textId="5284F66A" w:rsidR="00321FCB" w:rsidRPr="00AA0B90" w:rsidRDefault="00321FCB" w:rsidP="002E7F18">
            <w:pPr>
              <w:pStyle w:val="BoxBullet"/>
            </w:pPr>
            <w:r w:rsidRPr="00AA0B90">
              <w:t>The scheme proposed implementation of an over</w:t>
            </w:r>
            <w:r w:rsidR="00287E90">
              <w:noBreakHyphen/>
            </w:r>
            <w:r w:rsidR="002E7F18">
              <w:t>batte</w:t>
            </w:r>
            <w:r w:rsidRPr="00AA0B90">
              <w:t>n to all unreinforced pre</w:t>
            </w:r>
            <w:r w:rsidR="00287E90">
              <w:noBreakHyphen/>
            </w:r>
            <w:r w:rsidRPr="00AA0B90">
              <w:t>1980</w:t>
            </w:r>
            <w:r w:rsidR="00287E90">
              <w:t>’</w:t>
            </w:r>
            <w:r w:rsidRPr="00AA0B90">
              <w:t>s roofs. This one</w:t>
            </w:r>
            <w:r w:rsidR="00287E90">
              <w:noBreakHyphen/>
            </w:r>
            <w:r w:rsidRPr="00AA0B90">
              <w:t>size</w:t>
            </w:r>
            <w:r w:rsidR="00287E90">
              <w:noBreakHyphen/>
            </w:r>
            <w:r w:rsidRPr="00AA0B90">
              <w:t>fits</w:t>
            </w:r>
            <w:r w:rsidR="00287E90">
              <w:noBreakHyphen/>
            </w:r>
            <w:r w:rsidRPr="00AA0B90">
              <w:t xml:space="preserve">all approach may not be effective for all properties. Some roofs may be of insufficient quality for </w:t>
            </w:r>
            <w:r w:rsidR="00454179" w:rsidRPr="00AA0B90">
              <w:t xml:space="preserve">an </w:t>
            </w:r>
            <w:r w:rsidRPr="00AA0B90">
              <w:t>over</w:t>
            </w:r>
            <w:r w:rsidR="00287E90">
              <w:noBreakHyphen/>
            </w:r>
            <w:r w:rsidR="002E7F18">
              <w:t>batte</w:t>
            </w:r>
            <w:r w:rsidRPr="00AA0B90">
              <w:t>n</w:t>
            </w:r>
            <w:r w:rsidR="00454179" w:rsidRPr="00AA0B90">
              <w:t xml:space="preserve"> approach</w:t>
            </w:r>
            <w:r w:rsidRPr="00AA0B90">
              <w:t xml:space="preserve"> to be effective, while for others an alternative option may be more cost effective. Stakeholders provided feedback that over</w:t>
            </w:r>
            <w:r w:rsidR="00287E90">
              <w:noBreakHyphen/>
            </w:r>
            <w:r w:rsidRPr="00AA0B90">
              <w:t>batt</w:t>
            </w:r>
            <w:r w:rsidR="002E7F18">
              <w:t>e</w:t>
            </w:r>
            <w:r w:rsidRPr="00AA0B90">
              <w:t>n</w:t>
            </w:r>
            <w:r w:rsidR="00454179" w:rsidRPr="00AA0B90">
              <w:t xml:space="preserve"> retrofits</w:t>
            </w:r>
            <w:r w:rsidRPr="00AA0B90">
              <w:t xml:space="preserve"> were unpopular as homeowners considered them ugly.</w:t>
            </w:r>
          </w:p>
          <w:p w14:paraId="796E61E5" w14:textId="642A1794" w:rsidR="00321FCB" w:rsidRPr="00AA0B90" w:rsidRDefault="00321FCB" w:rsidP="002E7F18">
            <w:pPr>
              <w:pStyle w:val="BoxBullet"/>
            </w:pPr>
            <w:r w:rsidRPr="00AA0B90">
              <w:t>The proposal involved a Government sponsored mitigation scheme administered through the Australian Tax Office (ATO). In addition to constitutional issues, the ATO would face a number of significant challenges i</w:t>
            </w:r>
            <w:r w:rsidR="003405CC">
              <w:t>n administering such a program</w:t>
            </w:r>
            <w:r w:rsidRPr="00AA0B90">
              <w:t>. In particular</w:t>
            </w:r>
            <w:r w:rsidR="00A25CEF">
              <w:t>,</w:t>
            </w:r>
            <w:r w:rsidRPr="00AA0B90">
              <w:t xml:space="preserve"> the ATO has no experience with building work and does not have access to the information necessary to a</w:t>
            </w:r>
            <w:r w:rsidR="00A25CEF">
              <w:t>ss</w:t>
            </w:r>
            <w:r w:rsidRPr="00AA0B90">
              <w:t>ess other eligibility criteria (such as the level of insurance premiums paid by policyholders). Furthermore, not all policyholders would lodge income tax returns</w:t>
            </w:r>
            <w:r w:rsidR="00A25CEF">
              <w:t xml:space="preserve">, making it difficult for the ATO </w:t>
            </w:r>
            <w:r w:rsidRPr="00AA0B90">
              <w:t xml:space="preserve">to assess whether they met income eligibility requirements. Other measures would have to be introduced to cover </w:t>
            </w:r>
            <w:r w:rsidR="00287E90">
              <w:t>‘</w:t>
            </w:r>
            <w:r w:rsidRPr="00AA0B90">
              <w:t>non</w:t>
            </w:r>
            <w:r w:rsidR="00287E90">
              <w:noBreakHyphen/>
            </w:r>
            <w:r w:rsidRPr="00AA0B90">
              <w:t>tax lodgers</w:t>
            </w:r>
            <w:r w:rsidR="00287E90">
              <w:t>’</w:t>
            </w:r>
            <w:r w:rsidRPr="00AA0B90">
              <w:t>.</w:t>
            </w:r>
          </w:p>
          <w:p w14:paraId="6C17B60F" w14:textId="77777777" w:rsidR="00A25CEF" w:rsidRDefault="00321FCB" w:rsidP="00A36E3F">
            <w:pPr>
              <w:pStyle w:val="BoxBullet"/>
              <w:spacing w:after="180"/>
            </w:pPr>
            <w:r w:rsidRPr="00AA0B90">
              <w:t>The proposal assumes that the administrative costs of the scheme would be 10 per cent of total costs. Feedback from government departments suggests that administrative costs of a bespoke scheme would be significantly higher.</w:t>
            </w:r>
            <w:r w:rsidRPr="00AA0B90" w:rsidDel="000A5138">
              <w:t xml:space="preserve"> </w:t>
            </w:r>
          </w:p>
          <w:p w14:paraId="1AAE7957" w14:textId="3BAC9DE1" w:rsidR="00321FCB" w:rsidRPr="00AA0B90" w:rsidRDefault="00321FCB" w:rsidP="00A25CEF">
            <w:pPr>
              <w:pStyle w:val="BoxText"/>
              <w:spacing w:after="120"/>
            </w:pPr>
            <w:bookmarkStart w:id="466" w:name="tempbookmark"/>
            <w:bookmarkEnd w:id="466"/>
            <w:r w:rsidRPr="00AA0B90" w:rsidDel="006D6289">
              <w:t xml:space="preserve">This program serves as a useful example of the required components of such a scheme and has informed the principles for </w:t>
            </w:r>
            <w:r w:rsidR="00A25CEF">
              <w:t>development of a more appropriate</w:t>
            </w:r>
            <w:r w:rsidRPr="00AA0B90" w:rsidDel="006D6289">
              <w:t xml:space="preserve"> scheme.</w:t>
            </w:r>
          </w:p>
        </w:tc>
      </w:tr>
    </w:tbl>
    <w:p w14:paraId="774314B4" w14:textId="77777777" w:rsidR="00321FCB" w:rsidRPr="00AA0B90" w:rsidRDefault="00321FCB" w:rsidP="0054135B">
      <w:pPr>
        <w:spacing w:after="120"/>
      </w:pPr>
    </w:p>
    <w:p w14:paraId="600121C1" w14:textId="53B3913B" w:rsidR="00416D0A" w:rsidRDefault="00E269B0" w:rsidP="00D92D6C">
      <w:r w:rsidRPr="00AA0B90">
        <w:t>Regulation of the building industry and occupational health and safety requirements predominately occurs at the state and territory level (though local government also play a role in building approvals). As such, state and territory governments would be best placed to ensure that any mitigation scheme is supported by appropriate regulatory frameworks. Further, states and territories have a comparative advantage in delivering services in disaster areas given their existing responsibility for managing disaster relief payments. The comparative advantage of states and territories (</w:t>
      </w:r>
      <w:r w:rsidR="00E56D81" w:rsidRPr="00AA0B90">
        <w:t xml:space="preserve">relative </w:t>
      </w:r>
      <w:r w:rsidRPr="00AA0B90">
        <w:t xml:space="preserve">to the Commonwealth) in program delivery at the operational level was noted in the </w:t>
      </w:r>
      <w:r w:rsidR="0089094B" w:rsidRPr="00AA0B90">
        <w:t xml:space="preserve">Report of the </w:t>
      </w:r>
      <w:r w:rsidRPr="00AA0B90">
        <w:t xml:space="preserve">Royal Commission </w:t>
      </w:r>
      <w:r w:rsidR="0089094B" w:rsidRPr="00AA0B90">
        <w:t xml:space="preserve">into the </w:t>
      </w:r>
      <w:r w:rsidRPr="00AA0B90">
        <w:t>Home Insulation Program (</w:t>
      </w:r>
      <w:r w:rsidR="0089094B" w:rsidRPr="00AA0B90">
        <w:t>Hanger 2014</w:t>
      </w:r>
      <w:r w:rsidRPr="00AA0B90">
        <w:t>). Consistent with this, states and territories generally have responsibility for implementing mitigation initiatives in their jurisdiction. A recent example is the Community Resilience Fund announced by the Queensland Government as part of its 2015</w:t>
      </w:r>
      <w:r w:rsidR="00287E90">
        <w:noBreakHyphen/>
      </w:r>
      <w:r w:rsidRPr="00AA0B90">
        <w:t>16 Budget.</w:t>
      </w:r>
    </w:p>
    <w:p w14:paraId="5EDEF561" w14:textId="275BE628" w:rsidR="002E7F18" w:rsidRDefault="002E7F18" w:rsidP="0054135B">
      <w:pPr>
        <w:pStyle w:val="Pull-quote"/>
        <w:spacing w:after="0"/>
      </w:pPr>
      <w:r w:rsidRPr="00AA0B90">
        <w:t>Any government</w:t>
      </w:r>
      <w:r w:rsidR="00287E90">
        <w:noBreakHyphen/>
      </w:r>
      <w:r w:rsidRPr="00AA0B90">
        <w:t>subsidised mitigation scheme should be targeted at low income households living in high risks areas. Mitigation action should be tailored to the particular property. The scheme should be delivered by state and territory governments.</w:t>
      </w:r>
    </w:p>
    <w:p w14:paraId="490AEB48" w14:textId="77777777" w:rsidR="0054135B" w:rsidRDefault="0054135B" w:rsidP="0054135B">
      <w:pPr>
        <w:pStyle w:val="SingleParagraph"/>
        <w:sectPr w:rsidR="0054135B" w:rsidSect="008D08BE">
          <w:headerReference w:type="even" r:id="rId48"/>
          <w:headerReference w:type="default" r:id="rId49"/>
          <w:headerReference w:type="first" r:id="rId50"/>
          <w:pgSz w:w="11906" w:h="16838" w:code="9"/>
          <w:pgMar w:top="1418" w:right="1418" w:bottom="1418" w:left="1418" w:header="709" w:footer="709" w:gutter="0"/>
          <w:cols w:space="708"/>
          <w:titlePg/>
          <w:docGrid w:linePitch="360"/>
        </w:sectPr>
      </w:pPr>
    </w:p>
    <w:p w14:paraId="09C0D469" w14:textId="39B17140" w:rsidR="00BA00F1" w:rsidRPr="00AA0B90" w:rsidRDefault="0083769E" w:rsidP="001465F5">
      <w:pPr>
        <w:pStyle w:val="Heading1"/>
      </w:pPr>
      <w:bookmarkStart w:id="467" w:name="_Toc433990131"/>
      <w:bookmarkStart w:id="468" w:name="_Toc433993671"/>
      <w:bookmarkStart w:id="469" w:name="_Toc434251869"/>
      <w:bookmarkStart w:id="470" w:name="_Toc434251920"/>
      <w:bookmarkStart w:id="471" w:name="_Toc434861246"/>
      <w:bookmarkStart w:id="472" w:name="_Toc434912228"/>
      <w:bookmarkStart w:id="473" w:name="_Toc434915467"/>
      <w:bookmarkStart w:id="474" w:name="_Toc434941453"/>
      <w:bookmarkStart w:id="475" w:name="_Toc434947080"/>
      <w:bookmarkStart w:id="476" w:name="_Toc435453577"/>
      <w:bookmarkStart w:id="477" w:name="_Toc436124544"/>
      <w:r w:rsidRPr="00AA0B90">
        <w:lastRenderedPageBreak/>
        <w:t>O</w:t>
      </w:r>
      <w:r w:rsidR="00AB51F2" w:rsidRPr="00AA0B90">
        <w:t>ther approaches raised</w:t>
      </w:r>
      <w:r w:rsidR="00555854" w:rsidRPr="00AA0B90">
        <w:t xml:space="preserve"> by stakeholders</w:t>
      </w:r>
      <w:bookmarkEnd w:id="467"/>
      <w:bookmarkEnd w:id="468"/>
      <w:bookmarkEnd w:id="469"/>
      <w:bookmarkEnd w:id="470"/>
      <w:bookmarkEnd w:id="471"/>
      <w:bookmarkEnd w:id="472"/>
      <w:bookmarkEnd w:id="473"/>
      <w:bookmarkEnd w:id="474"/>
      <w:bookmarkEnd w:id="475"/>
      <w:bookmarkEnd w:id="476"/>
      <w:bookmarkEnd w:id="477"/>
    </w:p>
    <w:p w14:paraId="632C8966" w14:textId="28A0BE05" w:rsidR="002E551D" w:rsidRPr="00AA0B90" w:rsidRDefault="002E551D" w:rsidP="00F90631">
      <w:pPr>
        <w:pStyle w:val="Heading2"/>
      </w:pPr>
      <w:bookmarkStart w:id="478" w:name="_Toc432778769"/>
      <w:bookmarkStart w:id="479" w:name="_Toc432779841"/>
      <w:bookmarkStart w:id="480" w:name="_Toc433643466"/>
      <w:bookmarkStart w:id="481" w:name="_Toc433643679"/>
      <w:bookmarkStart w:id="482" w:name="_Toc433990132"/>
      <w:bookmarkStart w:id="483" w:name="_Toc433993672"/>
      <w:bookmarkStart w:id="484" w:name="_Toc434251870"/>
      <w:bookmarkStart w:id="485" w:name="_Toc434251921"/>
      <w:bookmarkStart w:id="486" w:name="_Toc434861247"/>
      <w:bookmarkStart w:id="487" w:name="_Toc434912229"/>
      <w:bookmarkStart w:id="488" w:name="_Toc434915468"/>
      <w:bookmarkStart w:id="489" w:name="_Toc434941454"/>
      <w:bookmarkStart w:id="490" w:name="_Toc434947081"/>
      <w:bookmarkStart w:id="491" w:name="_Toc435453578"/>
      <w:bookmarkStart w:id="492" w:name="_Toc436124545"/>
      <w:r w:rsidRPr="00AA0B90">
        <w:t>Direct subsidy</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66BA9EA0" w14:textId="0B254387" w:rsidR="00A652E7" w:rsidRPr="00AA0B90" w:rsidRDefault="006D6289" w:rsidP="00A652E7">
      <w:r w:rsidRPr="00AA0B90">
        <w:t>Some</w:t>
      </w:r>
      <w:r w:rsidR="00350274" w:rsidRPr="00AA0B90" w:rsidDel="006D6289">
        <w:t xml:space="preserve"> </w:t>
      </w:r>
      <w:r w:rsidR="00350274" w:rsidRPr="00AA0B90">
        <w:t xml:space="preserve">stakeholders </w:t>
      </w:r>
      <w:r w:rsidR="00773FFE" w:rsidRPr="00AA0B90">
        <w:t>supported</w:t>
      </w:r>
      <w:r w:rsidR="00350274" w:rsidRPr="00AA0B90">
        <w:t xml:space="preserve"> </w:t>
      </w:r>
      <w:r w:rsidR="00AB51F2" w:rsidRPr="00AA0B90">
        <w:t>the Government making direct payments to policyholders to help them deal with the cost of insurance</w:t>
      </w:r>
      <w:r w:rsidRPr="00AA0B90">
        <w:t xml:space="preserve">, but most said any consumer subsidy should be </w:t>
      </w:r>
      <w:r w:rsidR="00D8352C" w:rsidRPr="00AA0B90">
        <w:t>directly linked</w:t>
      </w:r>
      <w:r w:rsidR="00D763C7" w:rsidRPr="00AA0B90">
        <w:t xml:space="preserve"> </w:t>
      </w:r>
      <w:r w:rsidR="00615E2E" w:rsidRPr="00AA0B90">
        <w:t xml:space="preserve">to </w:t>
      </w:r>
      <w:r w:rsidR="00D763C7" w:rsidRPr="00AA0B90">
        <w:t>taking action on mitigation</w:t>
      </w:r>
      <w:r w:rsidRPr="00AA0B90">
        <w:t xml:space="preserve">. The issues associated with the Government subsidising a mitigation program are covered in the previous </w:t>
      </w:r>
      <w:r w:rsidR="00D8352C" w:rsidRPr="00AA0B90">
        <w:t xml:space="preserve">chapter. </w:t>
      </w:r>
      <w:r w:rsidR="00A37D7A" w:rsidRPr="00AA0B90">
        <w:t>However,</w:t>
      </w:r>
      <w:r w:rsidR="00ED105A" w:rsidRPr="00AA0B90">
        <w:t xml:space="preserve"> one submission did propose a selective, targeted and means</w:t>
      </w:r>
      <w:r w:rsidR="00287E90">
        <w:noBreakHyphen/>
      </w:r>
      <w:r w:rsidR="00ED105A" w:rsidRPr="00AA0B90">
        <w:t>tested subsidy on the grounds of social needs arising from high insurance costs from cyclone risk.</w:t>
      </w:r>
      <w:r w:rsidR="00A652E7" w:rsidRPr="00AA0B90">
        <w:t xml:space="preserve"> </w:t>
      </w:r>
      <w:r w:rsidR="00ED105A" w:rsidRPr="00AA0B90">
        <w:t xml:space="preserve">It was proposed that a </w:t>
      </w:r>
      <w:r w:rsidR="00822910" w:rsidRPr="00AA0B90">
        <w:t xml:space="preserve">subsidy be calculated </w:t>
      </w:r>
      <w:r w:rsidR="00A652E7" w:rsidRPr="00AA0B90">
        <w:t xml:space="preserve">as a percentage of </w:t>
      </w:r>
      <w:r w:rsidR="00822910" w:rsidRPr="00AA0B90">
        <w:t>each household</w:t>
      </w:r>
      <w:r w:rsidR="00287E90">
        <w:t>’</w:t>
      </w:r>
      <w:r w:rsidR="00822910" w:rsidRPr="00AA0B90">
        <w:t>s</w:t>
      </w:r>
      <w:r w:rsidR="00A652E7" w:rsidRPr="00AA0B90">
        <w:t xml:space="preserve"> premium</w:t>
      </w:r>
      <w:r w:rsidR="00822910" w:rsidRPr="00AA0B90">
        <w:t xml:space="preserve"> and be delivered either directly or via insurance companies</w:t>
      </w:r>
      <w:r w:rsidR="00A652E7" w:rsidRPr="00AA0B90">
        <w:t>.</w:t>
      </w:r>
    </w:p>
    <w:p w14:paraId="3FFDD77D" w14:textId="1BECB63D" w:rsidR="00822910" w:rsidRPr="00AA0B90" w:rsidRDefault="00822910" w:rsidP="00082CAF">
      <w:r w:rsidRPr="00AA0B90">
        <w:t xml:space="preserve">The costs of the scheme </w:t>
      </w:r>
      <w:r w:rsidR="00476BEC">
        <w:t xml:space="preserve">would </w:t>
      </w:r>
      <w:r w:rsidRPr="00AA0B90">
        <w:t xml:space="preserve">depend on the number of people receiving the subsidy. Of the approximately 200,000 </w:t>
      </w:r>
      <w:r w:rsidR="0031297B" w:rsidRPr="00AA0B90">
        <w:t>owner</w:t>
      </w:r>
      <w:r w:rsidR="00287E90">
        <w:noBreakHyphen/>
      </w:r>
      <w:r w:rsidR="0031297B" w:rsidRPr="00AA0B90">
        <w:t xml:space="preserve">occupier </w:t>
      </w:r>
      <w:r w:rsidR="00476BEC">
        <w:t>households (</w:t>
      </w:r>
      <w:r w:rsidR="005338CA" w:rsidRPr="00AA0B90">
        <w:t>houses and strata units</w:t>
      </w:r>
      <w:r w:rsidR="00476BEC">
        <w:t>)</w:t>
      </w:r>
      <w:r w:rsidRPr="00AA0B90">
        <w:t xml:space="preserve"> in northern Australia, around 30 per cent (64,000) have an income </w:t>
      </w:r>
      <w:r w:rsidR="00ED02B1" w:rsidRPr="00AA0B90">
        <w:t xml:space="preserve">around </w:t>
      </w:r>
      <w:r w:rsidRPr="00AA0B90">
        <w:t>$</w:t>
      </w:r>
      <w:r w:rsidR="00DB48D0" w:rsidRPr="00AA0B90">
        <w:t>50</w:t>
      </w:r>
      <w:r w:rsidRPr="00AA0B90">
        <w:t xml:space="preserve">,000 (ABS 2015). It is more difficult to assess the proportion of people paying high insurance premiums. </w:t>
      </w:r>
      <w:r w:rsidR="005338CA" w:rsidRPr="00AA0B90">
        <w:t>T</w:t>
      </w:r>
      <w:r w:rsidRPr="00AA0B90">
        <w:t xml:space="preserve">he ICA </w:t>
      </w:r>
      <w:r w:rsidR="00ED105A" w:rsidRPr="00AA0B90">
        <w:t xml:space="preserve">submission </w:t>
      </w:r>
      <w:r w:rsidRPr="00AA0B90">
        <w:t>suggest</w:t>
      </w:r>
      <w:r w:rsidR="00ED105A" w:rsidRPr="00AA0B90">
        <w:t>ed</w:t>
      </w:r>
      <w:r w:rsidRPr="00AA0B90">
        <w:t xml:space="preserve"> that around 57 per cent of households in high</w:t>
      </w:r>
      <w:r w:rsidR="00287E90">
        <w:noBreakHyphen/>
      </w:r>
      <w:r w:rsidRPr="00AA0B90">
        <w:t xml:space="preserve">cyclone risk areas </w:t>
      </w:r>
      <w:r w:rsidR="005338CA" w:rsidRPr="00AA0B90">
        <w:t xml:space="preserve">in Queensland </w:t>
      </w:r>
      <w:r w:rsidRPr="00AA0B90">
        <w:t>may be paying above the average premium for Queensland as a whole.</w:t>
      </w:r>
      <w:r w:rsidR="00E22DE7" w:rsidRPr="00AA0B90">
        <w:t xml:space="preserve"> The cost </w:t>
      </w:r>
      <w:r w:rsidR="008A7E14" w:rsidRPr="00AA0B90">
        <w:t xml:space="preserve">of any scheme </w:t>
      </w:r>
      <w:r w:rsidR="00476BEC">
        <w:t>would</w:t>
      </w:r>
      <w:r w:rsidR="008A7E14" w:rsidRPr="00AA0B90">
        <w:t xml:space="preserve"> </w:t>
      </w:r>
      <w:r w:rsidR="00E22DE7" w:rsidRPr="00AA0B90">
        <w:t xml:space="preserve">also </w:t>
      </w:r>
      <w:r w:rsidR="00476BEC">
        <w:t>depend</w:t>
      </w:r>
      <w:r w:rsidR="00E22DE7" w:rsidRPr="00AA0B90">
        <w:t xml:space="preserve"> on the size of the subsidy.</w:t>
      </w:r>
    </w:p>
    <w:p w14:paraId="55682BFC" w14:textId="65FBD90E" w:rsidR="00E22DE7" w:rsidRPr="00AA0B90" w:rsidRDefault="00E22DE7" w:rsidP="00E22DE7">
      <w:r w:rsidRPr="00AA0B90">
        <w:t xml:space="preserve">The cost to Government of a range of </w:t>
      </w:r>
      <w:r w:rsidR="0008011E" w:rsidRPr="00AA0B90">
        <w:t xml:space="preserve">possible subsidy </w:t>
      </w:r>
      <w:r w:rsidRPr="00AA0B90">
        <w:t xml:space="preserve">schemes </w:t>
      </w:r>
      <w:r w:rsidR="00617ACC" w:rsidRPr="00AA0B90">
        <w:t>is</w:t>
      </w:r>
      <w:r w:rsidRPr="00AA0B90">
        <w:t xml:space="preserve"> outlined in </w:t>
      </w:r>
      <w:r w:rsidRPr="00AA0B90">
        <w:fldChar w:fldCharType="begin"/>
      </w:r>
      <w:r w:rsidRPr="00AA0B90">
        <w:instrText xml:space="preserve"> REF _Ref433985784 \h </w:instrText>
      </w:r>
      <w:r w:rsidRPr="00AA0B90">
        <w:fldChar w:fldCharType="separate"/>
      </w:r>
      <w:r w:rsidR="00622113" w:rsidRPr="00AA0B90">
        <w:t xml:space="preserve">Table </w:t>
      </w:r>
      <w:r w:rsidR="00622113">
        <w:rPr>
          <w:noProof/>
        </w:rPr>
        <w:t>10</w:t>
      </w:r>
      <w:r w:rsidRPr="00AA0B90">
        <w:fldChar w:fldCharType="end"/>
      </w:r>
      <w:r w:rsidR="002E7F18">
        <w:t>. A </w:t>
      </w:r>
      <w:r w:rsidRPr="00AA0B90">
        <w:t>subsidy targeted at low income households is estimated to cost between $35 million and $80 million per year, depending on the size of the subsidy</w:t>
      </w:r>
      <w:r w:rsidR="00ED105A" w:rsidRPr="00AA0B90">
        <w:t xml:space="preserve"> </w:t>
      </w:r>
      <w:r w:rsidR="00D8352C" w:rsidRPr="00AA0B90">
        <w:t>($</w:t>
      </w:r>
      <w:r w:rsidR="00ED105A" w:rsidRPr="00AA0B90">
        <w:t>350 million to $800 million over 10</w:t>
      </w:r>
      <w:r w:rsidR="00B42BA0">
        <w:t> </w:t>
      </w:r>
      <w:r w:rsidR="00ED105A" w:rsidRPr="00AA0B90">
        <w:t>years)</w:t>
      </w:r>
      <w:r w:rsidRPr="00AA0B90">
        <w:t>. If there were no income targeting, the subsidy would cost from $70 million up to around $220 million per year ($700 million to $2.2 billion over 10 years) depending on the size of the subsidy.</w:t>
      </w:r>
    </w:p>
    <w:p w14:paraId="4C059B22" w14:textId="3E91CD07" w:rsidR="00D23EA1" w:rsidRDefault="008A7E14" w:rsidP="00D23EA1">
      <w:r w:rsidRPr="00AA0B90">
        <w:t xml:space="preserve">The above costs include the cost of implementing a </w:t>
      </w:r>
      <w:r w:rsidR="00D8352C" w:rsidRPr="00AA0B90">
        <w:t>direct subsidy</w:t>
      </w:r>
      <w:r w:rsidRPr="00AA0B90">
        <w:t xml:space="preserve"> </w:t>
      </w:r>
      <w:r w:rsidR="00D8352C" w:rsidRPr="00AA0B90">
        <w:t>program. Such</w:t>
      </w:r>
      <w:r w:rsidRPr="00AA0B90">
        <w:t xml:space="preserve"> a </w:t>
      </w:r>
      <w:r w:rsidR="00D8352C" w:rsidRPr="00AA0B90">
        <w:t>program would</w:t>
      </w:r>
      <w:r w:rsidR="00D23EA1" w:rsidRPr="00AA0B90">
        <w:t xml:space="preserve"> face many of the same implementation challenges as a mitigation subsidy. Targeting by income, location and premium levels adds to administrative complexity and cost. Further, there are no existing government delivery mechanisms that could be used to make such payments, so bespoke arrangements would be needed. In general, administration costs as a proportion of total costs increase as a subsidy is more tightly targeted</w:t>
      </w:r>
      <w:r w:rsidR="0022423C">
        <w:t xml:space="preserve"> — </w:t>
      </w:r>
      <w:r w:rsidR="00D23EA1" w:rsidRPr="00AA0B90">
        <w:t xml:space="preserve">for example, implementation and administration of a 10 per cent subsidy to low income households would </w:t>
      </w:r>
      <w:r w:rsidR="0008011E" w:rsidRPr="00AA0B90">
        <w:t xml:space="preserve">likely </w:t>
      </w:r>
      <w:r w:rsidR="00D128D7" w:rsidRPr="00AA0B90">
        <w:t xml:space="preserve">cost as much as the subsidy payments </w:t>
      </w:r>
      <w:r w:rsidR="009C2368" w:rsidRPr="00AA0B90">
        <w:t>themselves</w:t>
      </w:r>
      <w:r w:rsidR="00D23EA1" w:rsidRPr="00AA0B90">
        <w:t>.</w:t>
      </w:r>
    </w:p>
    <w:p w14:paraId="4BAC48E1" w14:textId="2F4AF6DC" w:rsidR="002E7F18" w:rsidRPr="00AA0B90" w:rsidRDefault="002E7F18" w:rsidP="002E7F18">
      <w:pPr>
        <w:pStyle w:val="Pull-quote"/>
      </w:pPr>
      <w:r w:rsidRPr="00AA0B90">
        <w:t>A direct subsidy would require bespoke payment arrangements, adding significantly to administrative complexity and cost. For example, implementation and administration of a 10 per cent subsidy to low income households would likely cost as much as the subsidy payments themselves.</w:t>
      </w:r>
    </w:p>
    <w:p w14:paraId="4384EB3D" w14:textId="77777777" w:rsidR="00D23EA1" w:rsidRPr="00AA0B90" w:rsidRDefault="00D23EA1" w:rsidP="002E7F18">
      <w:pPr>
        <w:pStyle w:val="SingleParagraph"/>
      </w:pPr>
    </w:p>
    <w:p w14:paraId="5A025427" w14:textId="6EE8A971" w:rsidR="007A252E" w:rsidRPr="00AA0B90" w:rsidRDefault="00CC5245" w:rsidP="00F96B0B">
      <w:pPr>
        <w:pStyle w:val="TableMainHeading"/>
      </w:pPr>
      <w:bookmarkStart w:id="493" w:name="_Ref433985784"/>
      <w:r w:rsidRPr="00AA0B90">
        <w:lastRenderedPageBreak/>
        <w:t xml:space="preserve">Table </w:t>
      </w:r>
      <w:fldSimple w:instr=" SEQ Table \* ARABIC ">
        <w:r w:rsidR="00622113">
          <w:rPr>
            <w:noProof/>
          </w:rPr>
          <w:t>10</w:t>
        </w:r>
      </w:fldSimple>
      <w:bookmarkEnd w:id="493"/>
      <w:r w:rsidRPr="00AA0B90">
        <w:t xml:space="preserve">: </w:t>
      </w:r>
      <w:r w:rsidR="007A252E" w:rsidRPr="00AA0B90">
        <w:t>Estimated cost of direct subsidy scheme</w:t>
      </w:r>
      <w:r w:rsidR="00476BEC" w:rsidRPr="00476BEC">
        <w:t xml:space="preserve"> </w:t>
      </w:r>
      <w:r w:rsidR="00476BEC">
        <w:t>for owner</w:t>
      </w:r>
      <w:r w:rsidR="00287E90">
        <w:noBreakHyphen/>
      </w:r>
      <w:r w:rsidR="00476BEC" w:rsidRPr="00476BEC">
        <w:t>occupier home, contents and strata insurance policyholders in high cyclone ris</w:t>
      </w:r>
      <w:r w:rsidR="00A36E3F">
        <w:t>k regions of northern Australia</w:t>
      </w:r>
      <w:r w:rsidR="00D53604" w:rsidRPr="00AA0B90">
        <w:rPr>
          <w:rStyle w:val="FootnoteReference"/>
        </w:rPr>
        <w:footnoteReference w:id="9"/>
      </w:r>
    </w:p>
    <w:tbl>
      <w:tblPr>
        <w:tblStyle w:val="TableGrid"/>
        <w:tblW w:w="0" w:type="auto"/>
        <w:tblInd w:w="108" w:type="dxa"/>
        <w:tblBorders>
          <w:top w:val="single" w:sz="8" w:space="0" w:color="7E282C" w:themeColor="accent2"/>
          <w:bottom w:val="single" w:sz="8" w:space="0" w:color="7E282C" w:themeColor="accent2"/>
        </w:tblBorders>
        <w:tblLook w:val="04A0" w:firstRow="1" w:lastRow="0" w:firstColumn="1" w:lastColumn="0" w:noHBand="0" w:noVBand="1"/>
      </w:tblPr>
      <w:tblGrid>
        <w:gridCol w:w="4536"/>
        <w:gridCol w:w="4536"/>
      </w:tblGrid>
      <w:tr w:rsidR="000B43F2" w:rsidRPr="00AA0B90" w14:paraId="496C15D8" w14:textId="77777777" w:rsidTr="00A36E3F">
        <w:trPr>
          <w:trHeight w:val="506"/>
          <w:tblHeader/>
        </w:trPr>
        <w:tc>
          <w:tcPr>
            <w:tcW w:w="9072" w:type="dxa"/>
            <w:gridSpan w:val="2"/>
            <w:tcBorders>
              <w:top w:val="single" w:sz="8" w:space="0" w:color="7E282C" w:themeColor="accent2"/>
              <w:bottom w:val="single" w:sz="4" w:space="0" w:color="7E282C" w:themeColor="accent2"/>
            </w:tcBorders>
            <w:shd w:val="clear" w:color="auto" w:fill="auto"/>
            <w:vAlign w:val="center"/>
          </w:tcPr>
          <w:p w14:paraId="1DE08572" w14:textId="26F00266" w:rsidR="000B43F2" w:rsidRPr="00AA0B90" w:rsidRDefault="00476BEC" w:rsidP="002E7F18">
            <w:pPr>
              <w:pStyle w:val="TableColumnHeadingLeft"/>
              <w:jc w:val="left"/>
            </w:pPr>
            <w:r>
              <w:t>Targeted s</w:t>
            </w:r>
            <w:r w:rsidR="000B43F2" w:rsidRPr="00AA0B90">
              <w:t>ubsidy</w:t>
            </w:r>
            <w:r>
              <w:t>: income cut off</w:t>
            </w:r>
            <w:r w:rsidR="000B43F2" w:rsidRPr="00AA0B90">
              <w:t xml:space="preserve"> </w:t>
            </w:r>
            <w:r w:rsidR="00ED02B1" w:rsidRPr="00AA0B90">
              <w:t xml:space="preserve">around </w:t>
            </w:r>
            <w:r w:rsidR="00DB48D0" w:rsidRPr="00AA0B90">
              <w:t>$50</w:t>
            </w:r>
            <w:r w:rsidR="00B42BA0">
              <w:t xml:space="preserve">,000 </w:t>
            </w:r>
            <w:r>
              <w:t xml:space="preserve">per annum </w:t>
            </w:r>
            <w:r w:rsidR="00B42BA0">
              <w:t>(est. </w:t>
            </w:r>
            <w:r w:rsidR="000B43F2" w:rsidRPr="00AA0B90">
              <w:t>64,000 households)</w:t>
            </w:r>
          </w:p>
        </w:tc>
      </w:tr>
      <w:tr w:rsidR="000B43F2" w:rsidRPr="00AA0B90" w14:paraId="0E56F21B" w14:textId="77777777" w:rsidTr="00B42BA0">
        <w:trPr>
          <w:trHeight w:val="397"/>
        </w:trPr>
        <w:tc>
          <w:tcPr>
            <w:tcW w:w="4536" w:type="dxa"/>
            <w:tcBorders>
              <w:top w:val="single" w:sz="4" w:space="0" w:color="7E282C" w:themeColor="accent2"/>
            </w:tcBorders>
            <w:shd w:val="clear" w:color="auto" w:fill="auto"/>
            <w:vAlign w:val="center"/>
          </w:tcPr>
          <w:p w14:paraId="528ED87C" w14:textId="77777777" w:rsidR="000B43F2" w:rsidRPr="00AA0B90" w:rsidRDefault="000B43F2" w:rsidP="002E7F18">
            <w:pPr>
              <w:pStyle w:val="TableTextCentered"/>
            </w:pPr>
            <w:r w:rsidRPr="00AA0B90">
              <w:t>Size of subsidy (as % of premium)</w:t>
            </w:r>
          </w:p>
        </w:tc>
        <w:tc>
          <w:tcPr>
            <w:tcW w:w="4536" w:type="dxa"/>
            <w:tcBorders>
              <w:top w:val="single" w:sz="4" w:space="0" w:color="7E282C" w:themeColor="accent2"/>
            </w:tcBorders>
            <w:shd w:val="clear" w:color="auto" w:fill="auto"/>
            <w:vAlign w:val="center"/>
          </w:tcPr>
          <w:p w14:paraId="4D13DECB" w14:textId="77777777" w:rsidR="000B43F2" w:rsidRPr="00AA0B90" w:rsidRDefault="000B43F2" w:rsidP="002E7F18">
            <w:pPr>
              <w:pStyle w:val="TableTextCentered"/>
            </w:pPr>
            <w:r w:rsidRPr="00AA0B90">
              <w:t>Estimated annual cost to Government</w:t>
            </w:r>
          </w:p>
        </w:tc>
      </w:tr>
      <w:tr w:rsidR="000B43F2" w:rsidRPr="00AA0B90" w14:paraId="597E472B" w14:textId="77777777" w:rsidTr="00B42BA0">
        <w:trPr>
          <w:trHeight w:val="397"/>
        </w:trPr>
        <w:tc>
          <w:tcPr>
            <w:tcW w:w="4536" w:type="dxa"/>
            <w:shd w:val="clear" w:color="auto" w:fill="auto"/>
            <w:vAlign w:val="center"/>
          </w:tcPr>
          <w:p w14:paraId="3892BFEA" w14:textId="77777777" w:rsidR="000B43F2" w:rsidRPr="00AA0B90" w:rsidRDefault="000B43F2" w:rsidP="002E7F18">
            <w:pPr>
              <w:pStyle w:val="TableTextCentered"/>
            </w:pPr>
            <w:r w:rsidRPr="00AA0B90">
              <w:t>10%</w:t>
            </w:r>
          </w:p>
        </w:tc>
        <w:tc>
          <w:tcPr>
            <w:tcW w:w="4536" w:type="dxa"/>
            <w:shd w:val="clear" w:color="auto" w:fill="auto"/>
            <w:vAlign w:val="center"/>
          </w:tcPr>
          <w:p w14:paraId="70D94022" w14:textId="7359B3A4" w:rsidR="000B43F2" w:rsidRPr="00AA0B90" w:rsidRDefault="000B43F2" w:rsidP="002E7F18">
            <w:pPr>
              <w:pStyle w:val="TableTextCentered"/>
            </w:pPr>
            <w:r w:rsidRPr="00AA0B90">
              <w:t>$35</w:t>
            </w:r>
            <w:r w:rsidR="0022423C">
              <w:t xml:space="preserve"> — </w:t>
            </w:r>
            <w:r w:rsidRPr="00AA0B90">
              <w:t>40 million</w:t>
            </w:r>
          </w:p>
        </w:tc>
      </w:tr>
      <w:tr w:rsidR="000B43F2" w:rsidRPr="00AA0B90" w14:paraId="60FBA139" w14:textId="77777777" w:rsidTr="00B42BA0">
        <w:trPr>
          <w:trHeight w:val="397"/>
        </w:trPr>
        <w:tc>
          <w:tcPr>
            <w:tcW w:w="4536" w:type="dxa"/>
            <w:shd w:val="clear" w:color="auto" w:fill="auto"/>
            <w:vAlign w:val="center"/>
          </w:tcPr>
          <w:p w14:paraId="5C7D2F56" w14:textId="77777777" w:rsidR="000B43F2" w:rsidRPr="00AA0B90" w:rsidRDefault="000B43F2" w:rsidP="002E7F18">
            <w:pPr>
              <w:pStyle w:val="TableTextCentered"/>
            </w:pPr>
            <w:r w:rsidRPr="00AA0B90">
              <w:t>20%</w:t>
            </w:r>
          </w:p>
        </w:tc>
        <w:tc>
          <w:tcPr>
            <w:tcW w:w="4536" w:type="dxa"/>
            <w:shd w:val="clear" w:color="auto" w:fill="auto"/>
            <w:vAlign w:val="center"/>
          </w:tcPr>
          <w:p w14:paraId="498DD39A" w14:textId="33BAEB55" w:rsidR="000B43F2" w:rsidRPr="00AA0B90" w:rsidRDefault="000B43F2" w:rsidP="002E7F18">
            <w:pPr>
              <w:pStyle w:val="TableTextCentered"/>
            </w:pPr>
            <w:r w:rsidRPr="00AA0B90">
              <w:t>$50</w:t>
            </w:r>
            <w:r w:rsidR="0022423C">
              <w:t xml:space="preserve"> — </w:t>
            </w:r>
            <w:r w:rsidRPr="00AA0B90">
              <w:t>60 million</w:t>
            </w:r>
          </w:p>
        </w:tc>
      </w:tr>
      <w:tr w:rsidR="000B43F2" w:rsidRPr="00AA0B90" w14:paraId="787B2D2F" w14:textId="77777777" w:rsidTr="00B42BA0">
        <w:trPr>
          <w:trHeight w:val="397"/>
        </w:trPr>
        <w:tc>
          <w:tcPr>
            <w:tcW w:w="4536" w:type="dxa"/>
            <w:tcBorders>
              <w:bottom w:val="single" w:sz="8" w:space="0" w:color="7E282C" w:themeColor="accent2"/>
            </w:tcBorders>
            <w:shd w:val="clear" w:color="auto" w:fill="auto"/>
            <w:vAlign w:val="center"/>
          </w:tcPr>
          <w:p w14:paraId="3064DF39" w14:textId="77777777" w:rsidR="000B43F2" w:rsidRPr="00AA0B90" w:rsidRDefault="000B43F2" w:rsidP="002E7F18">
            <w:pPr>
              <w:pStyle w:val="TableTextCentered"/>
            </w:pPr>
            <w:r w:rsidRPr="00AA0B90">
              <w:t>30%</w:t>
            </w:r>
          </w:p>
        </w:tc>
        <w:tc>
          <w:tcPr>
            <w:tcW w:w="4536" w:type="dxa"/>
            <w:tcBorders>
              <w:bottom w:val="single" w:sz="8" w:space="0" w:color="7E282C" w:themeColor="accent2"/>
            </w:tcBorders>
            <w:shd w:val="clear" w:color="auto" w:fill="auto"/>
            <w:vAlign w:val="center"/>
          </w:tcPr>
          <w:p w14:paraId="28D46D8B" w14:textId="5F66685F" w:rsidR="000B43F2" w:rsidRPr="00AA0B90" w:rsidRDefault="000B43F2" w:rsidP="002E7F18">
            <w:pPr>
              <w:pStyle w:val="TableTextCentered"/>
            </w:pPr>
            <w:r w:rsidRPr="00AA0B90">
              <w:t>$70</w:t>
            </w:r>
            <w:r w:rsidR="0022423C">
              <w:t xml:space="preserve"> — </w:t>
            </w:r>
            <w:r w:rsidRPr="00AA0B90">
              <w:t>80 million</w:t>
            </w:r>
          </w:p>
        </w:tc>
      </w:tr>
      <w:tr w:rsidR="00C373DC" w:rsidRPr="00AA0B90" w14:paraId="068BF8B5" w14:textId="77777777" w:rsidTr="002E7F18">
        <w:trPr>
          <w:trHeight w:val="506"/>
        </w:trPr>
        <w:tc>
          <w:tcPr>
            <w:tcW w:w="9072" w:type="dxa"/>
            <w:gridSpan w:val="2"/>
            <w:tcBorders>
              <w:top w:val="single" w:sz="8" w:space="0" w:color="7E282C" w:themeColor="accent2"/>
              <w:bottom w:val="single" w:sz="4" w:space="0" w:color="7E282C" w:themeColor="accent2"/>
            </w:tcBorders>
            <w:shd w:val="clear" w:color="auto" w:fill="auto"/>
            <w:vAlign w:val="center"/>
          </w:tcPr>
          <w:p w14:paraId="2D0A7DE1" w14:textId="558F53A3" w:rsidR="00C373DC" w:rsidRPr="00AA0B90" w:rsidRDefault="00476BEC" w:rsidP="002E7F18">
            <w:pPr>
              <w:pStyle w:val="TableColumnHeadingLeft"/>
              <w:jc w:val="left"/>
            </w:pPr>
            <w:r>
              <w:t>Non</w:t>
            </w:r>
            <w:r w:rsidR="00287E90">
              <w:noBreakHyphen/>
            </w:r>
            <w:r>
              <w:t>targeted s</w:t>
            </w:r>
            <w:r w:rsidR="00C373DC" w:rsidRPr="00AA0B90">
              <w:t xml:space="preserve">ubsidy (est. </w:t>
            </w:r>
            <w:r w:rsidR="00DB48D0" w:rsidRPr="00AA0B90">
              <w:t>200</w:t>
            </w:r>
            <w:r w:rsidR="00C373DC" w:rsidRPr="00AA0B90">
              <w:t>,000 households)</w:t>
            </w:r>
          </w:p>
        </w:tc>
      </w:tr>
      <w:tr w:rsidR="00C373DC" w:rsidRPr="00AA0B90" w14:paraId="7834EB6B" w14:textId="77777777" w:rsidTr="00B42BA0">
        <w:trPr>
          <w:trHeight w:val="397"/>
        </w:trPr>
        <w:tc>
          <w:tcPr>
            <w:tcW w:w="4536" w:type="dxa"/>
            <w:tcBorders>
              <w:top w:val="single" w:sz="4" w:space="0" w:color="7E282C" w:themeColor="accent2"/>
            </w:tcBorders>
            <w:shd w:val="clear" w:color="auto" w:fill="auto"/>
            <w:vAlign w:val="center"/>
          </w:tcPr>
          <w:p w14:paraId="42D0F4AC" w14:textId="77777777" w:rsidR="00C373DC" w:rsidRPr="00AA0B90" w:rsidRDefault="00C373DC" w:rsidP="002E7F18">
            <w:pPr>
              <w:pStyle w:val="TableTextCentered"/>
            </w:pPr>
            <w:r w:rsidRPr="00AA0B90">
              <w:t>Size of subsidy (as % of premium)</w:t>
            </w:r>
          </w:p>
        </w:tc>
        <w:tc>
          <w:tcPr>
            <w:tcW w:w="4536" w:type="dxa"/>
            <w:tcBorders>
              <w:top w:val="single" w:sz="4" w:space="0" w:color="7E282C" w:themeColor="accent2"/>
            </w:tcBorders>
            <w:shd w:val="clear" w:color="auto" w:fill="auto"/>
            <w:vAlign w:val="center"/>
          </w:tcPr>
          <w:p w14:paraId="654737CF" w14:textId="77777777" w:rsidR="00C373DC" w:rsidRPr="00AA0B90" w:rsidRDefault="00C373DC" w:rsidP="002E7F18">
            <w:pPr>
              <w:pStyle w:val="TableTextCentered"/>
            </w:pPr>
            <w:r w:rsidRPr="00AA0B90">
              <w:t>Estimated annual cost to Government</w:t>
            </w:r>
          </w:p>
        </w:tc>
      </w:tr>
      <w:tr w:rsidR="00C373DC" w:rsidRPr="00AA0B90" w14:paraId="24F3FCD7" w14:textId="77777777" w:rsidTr="00B42BA0">
        <w:trPr>
          <w:trHeight w:val="397"/>
        </w:trPr>
        <w:tc>
          <w:tcPr>
            <w:tcW w:w="4536" w:type="dxa"/>
            <w:shd w:val="clear" w:color="auto" w:fill="auto"/>
            <w:vAlign w:val="center"/>
          </w:tcPr>
          <w:p w14:paraId="2138654E" w14:textId="77777777" w:rsidR="00C373DC" w:rsidRPr="00AA0B90" w:rsidRDefault="00C373DC" w:rsidP="002E7F18">
            <w:pPr>
              <w:pStyle w:val="TableTextCentered"/>
            </w:pPr>
            <w:r w:rsidRPr="00AA0B90">
              <w:t>10%</w:t>
            </w:r>
          </w:p>
        </w:tc>
        <w:tc>
          <w:tcPr>
            <w:tcW w:w="4536" w:type="dxa"/>
            <w:shd w:val="clear" w:color="auto" w:fill="auto"/>
            <w:vAlign w:val="center"/>
          </w:tcPr>
          <w:p w14:paraId="0B93175D" w14:textId="17616676" w:rsidR="00C373DC" w:rsidRPr="00AA0B90" w:rsidRDefault="00C373DC" w:rsidP="002E7F18">
            <w:pPr>
              <w:pStyle w:val="TableTextCentered"/>
            </w:pPr>
            <w:r w:rsidRPr="00AA0B90">
              <w:t>$</w:t>
            </w:r>
            <w:r w:rsidR="00285D36" w:rsidRPr="00AA0B90">
              <w:t>70</w:t>
            </w:r>
            <w:r w:rsidR="0022423C">
              <w:t xml:space="preserve"> — </w:t>
            </w:r>
            <w:r w:rsidR="00285D36" w:rsidRPr="00AA0B90">
              <w:t>8</w:t>
            </w:r>
            <w:r w:rsidR="00226CE5" w:rsidRPr="00AA0B90">
              <w:t>5</w:t>
            </w:r>
            <w:r w:rsidRPr="00AA0B90">
              <w:t xml:space="preserve"> million</w:t>
            </w:r>
          </w:p>
        </w:tc>
      </w:tr>
      <w:tr w:rsidR="00C373DC" w:rsidRPr="00AA0B90" w14:paraId="2424970F" w14:textId="77777777" w:rsidTr="00B42BA0">
        <w:trPr>
          <w:trHeight w:val="397"/>
        </w:trPr>
        <w:tc>
          <w:tcPr>
            <w:tcW w:w="4536" w:type="dxa"/>
            <w:shd w:val="clear" w:color="auto" w:fill="auto"/>
            <w:vAlign w:val="center"/>
          </w:tcPr>
          <w:p w14:paraId="3F378478" w14:textId="77777777" w:rsidR="00C373DC" w:rsidRPr="00AA0B90" w:rsidRDefault="00C373DC" w:rsidP="002E7F18">
            <w:pPr>
              <w:pStyle w:val="TableTextCentered"/>
            </w:pPr>
            <w:r w:rsidRPr="00AA0B90">
              <w:t>20%</w:t>
            </w:r>
          </w:p>
        </w:tc>
        <w:tc>
          <w:tcPr>
            <w:tcW w:w="4536" w:type="dxa"/>
            <w:shd w:val="clear" w:color="auto" w:fill="auto"/>
            <w:vAlign w:val="center"/>
          </w:tcPr>
          <w:p w14:paraId="4FE1CA8E" w14:textId="54A1FB36" w:rsidR="00C373DC" w:rsidRPr="00AA0B90" w:rsidRDefault="00C373DC" w:rsidP="002E7F18">
            <w:pPr>
              <w:pStyle w:val="TableTextCentered"/>
            </w:pPr>
            <w:r w:rsidRPr="00AA0B90">
              <w:t>$1</w:t>
            </w:r>
            <w:r w:rsidR="00285D36" w:rsidRPr="00AA0B90">
              <w:t>20</w:t>
            </w:r>
            <w:r w:rsidR="0022423C">
              <w:t xml:space="preserve"> — </w:t>
            </w:r>
            <w:r w:rsidRPr="00AA0B90">
              <w:t>1</w:t>
            </w:r>
            <w:r w:rsidR="00226CE5" w:rsidRPr="00AA0B90">
              <w:t>50</w:t>
            </w:r>
            <w:r w:rsidRPr="00AA0B90">
              <w:t xml:space="preserve"> million</w:t>
            </w:r>
          </w:p>
        </w:tc>
      </w:tr>
      <w:tr w:rsidR="00C373DC" w:rsidRPr="00AA0B90" w14:paraId="608209DA" w14:textId="77777777" w:rsidTr="00B42BA0">
        <w:trPr>
          <w:trHeight w:val="397"/>
        </w:trPr>
        <w:tc>
          <w:tcPr>
            <w:tcW w:w="4536" w:type="dxa"/>
            <w:shd w:val="clear" w:color="auto" w:fill="auto"/>
            <w:vAlign w:val="center"/>
          </w:tcPr>
          <w:p w14:paraId="2AC3DC63" w14:textId="77777777" w:rsidR="00C373DC" w:rsidRPr="00AA0B90" w:rsidRDefault="00C373DC" w:rsidP="002E7F18">
            <w:pPr>
              <w:pStyle w:val="TableTextCentered"/>
            </w:pPr>
            <w:r w:rsidRPr="00AA0B90">
              <w:t>30%</w:t>
            </w:r>
          </w:p>
        </w:tc>
        <w:tc>
          <w:tcPr>
            <w:tcW w:w="4536" w:type="dxa"/>
            <w:shd w:val="clear" w:color="auto" w:fill="auto"/>
            <w:vAlign w:val="center"/>
          </w:tcPr>
          <w:p w14:paraId="36EA95CF" w14:textId="5BA0FE50" w:rsidR="00C373DC" w:rsidRPr="00AA0B90" w:rsidRDefault="00C373DC" w:rsidP="002E7F18">
            <w:pPr>
              <w:pStyle w:val="TableTextCentered"/>
            </w:pPr>
            <w:r w:rsidRPr="00AA0B90">
              <w:t>$</w:t>
            </w:r>
            <w:r w:rsidR="008F697B" w:rsidRPr="00AA0B90">
              <w:t>17</w:t>
            </w:r>
            <w:r w:rsidR="00285D36" w:rsidRPr="00AA0B90">
              <w:t>5</w:t>
            </w:r>
            <w:r w:rsidR="0022423C">
              <w:t xml:space="preserve"> — </w:t>
            </w:r>
            <w:r w:rsidRPr="00AA0B90">
              <w:t>2</w:t>
            </w:r>
            <w:r w:rsidR="00226CE5" w:rsidRPr="00AA0B90">
              <w:t>20</w:t>
            </w:r>
            <w:r w:rsidRPr="00AA0B90">
              <w:t xml:space="preserve"> million</w:t>
            </w:r>
          </w:p>
        </w:tc>
      </w:tr>
    </w:tbl>
    <w:p w14:paraId="437199DA" w14:textId="3EB2FB07" w:rsidR="00DB48D0" w:rsidRPr="00AA0B90" w:rsidRDefault="00DB48D0" w:rsidP="00DB48D0">
      <w:pPr>
        <w:pStyle w:val="Source"/>
      </w:pPr>
      <w:r w:rsidRPr="00AA0B90">
        <w:t>Sources: ABS</w:t>
      </w:r>
      <w:r w:rsidR="00ED02B1" w:rsidRPr="00AA0B90">
        <w:t xml:space="preserve"> 2011 Census data</w:t>
      </w:r>
      <w:r w:rsidRPr="00AA0B90">
        <w:t>, Treasury</w:t>
      </w:r>
    </w:p>
    <w:p w14:paraId="1634E9AC" w14:textId="594B5F58" w:rsidR="00453DD0" w:rsidRPr="00AA0B90" w:rsidRDefault="00453DD0" w:rsidP="002E7F18">
      <w:pPr>
        <w:pStyle w:val="SingleParagraph"/>
      </w:pPr>
    </w:p>
    <w:p w14:paraId="12E31B18" w14:textId="6282E0A1" w:rsidR="0092622F" w:rsidRPr="00AA0B90" w:rsidRDefault="008A7E14" w:rsidP="0092622F">
      <w:r w:rsidRPr="00AA0B90">
        <w:t>If a subsidy was paid directly to insurance companies, this would reduce some of the administrative expenses</w:t>
      </w:r>
      <w:r w:rsidR="00ED02B1" w:rsidRPr="00AA0B90">
        <w:t>,</w:t>
      </w:r>
      <w:r w:rsidRPr="00AA0B90">
        <w:t xml:space="preserve"> but there is a </w:t>
      </w:r>
      <w:r w:rsidR="0092622F" w:rsidRPr="00AA0B90">
        <w:t xml:space="preserve">risk </w:t>
      </w:r>
      <w:r w:rsidRPr="00AA0B90">
        <w:t xml:space="preserve">that it would not be passed on in full to consumers. If the subsidy was paid direct to consumers, there is </w:t>
      </w:r>
      <w:r w:rsidR="00ED02B1" w:rsidRPr="00AA0B90">
        <w:t xml:space="preserve">still </w:t>
      </w:r>
      <w:r w:rsidRPr="00AA0B90">
        <w:t xml:space="preserve">the risk that </w:t>
      </w:r>
      <w:r w:rsidR="0092622F" w:rsidRPr="00AA0B90">
        <w:t xml:space="preserve">insurers would increase premiums to absorb </w:t>
      </w:r>
      <w:r w:rsidR="0092622F" w:rsidRPr="00AA0B90" w:rsidDel="008A7E14">
        <w:t xml:space="preserve">the </w:t>
      </w:r>
      <w:r w:rsidR="0092622F" w:rsidRPr="00AA0B90">
        <w:t>subsidy</w:t>
      </w:r>
      <w:r w:rsidRPr="00AA0B90">
        <w:t>.</w:t>
      </w:r>
      <w:r w:rsidR="0092622F" w:rsidRPr="00AA0B90">
        <w:t xml:space="preserve"> This </w:t>
      </w:r>
      <w:r w:rsidRPr="00AA0B90">
        <w:t xml:space="preserve">may be more </w:t>
      </w:r>
      <w:r w:rsidR="00D8352C" w:rsidRPr="00AA0B90">
        <w:t>likely</w:t>
      </w:r>
      <w:r w:rsidR="0092622F" w:rsidRPr="00AA0B90">
        <w:t xml:space="preserve"> if there is low competition in the market. A direct subsidy would have no impact on competition in the insurance market.</w:t>
      </w:r>
    </w:p>
    <w:p w14:paraId="7D876B0A" w14:textId="0A1D09BA" w:rsidR="00F361EC" w:rsidRPr="00AA0B90" w:rsidRDefault="00F361EC" w:rsidP="00F361EC">
      <w:r w:rsidRPr="00AA0B90">
        <w:t xml:space="preserve">Exit from a subsidy scheme </w:t>
      </w:r>
      <w:r w:rsidR="008A7E14" w:rsidRPr="00AA0B90">
        <w:t>may</w:t>
      </w:r>
      <w:r w:rsidRPr="00AA0B90">
        <w:t xml:space="preserve"> be difficult</w:t>
      </w:r>
      <w:r w:rsidR="0092622F" w:rsidRPr="00AA0B90">
        <w:t>. T</w:t>
      </w:r>
      <w:r w:rsidRPr="00AA0B90">
        <w:t xml:space="preserve">he scheme </w:t>
      </w:r>
      <w:r w:rsidR="0092622F" w:rsidRPr="00AA0B90">
        <w:t>could be</w:t>
      </w:r>
      <w:r w:rsidRPr="00AA0B90">
        <w:t xml:space="preserve"> explicitly created as a fixed term </w:t>
      </w:r>
      <w:r w:rsidR="008A7E14" w:rsidRPr="00AA0B90">
        <w:t>program</w:t>
      </w:r>
      <w:r w:rsidRPr="00AA0B90">
        <w:t xml:space="preserve"> to provide </w:t>
      </w:r>
      <w:r w:rsidR="00287E90">
        <w:t>‘</w:t>
      </w:r>
      <w:r w:rsidRPr="00AA0B90">
        <w:t>breathing space</w:t>
      </w:r>
      <w:r w:rsidR="00287E90">
        <w:t>’</w:t>
      </w:r>
      <w:r w:rsidRPr="00AA0B90">
        <w:t xml:space="preserve"> to allow people to adjust to higher premiums, for example by undertaking mitigation activities. </w:t>
      </w:r>
      <w:r w:rsidR="00F74024" w:rsidRPr="00AA0B90">
        <w:t>Even then, t</w:t>
      </w:r>
      <w:r w:rsidRPr="00AA0B90">
        <w:t>here would be pressure to continue the subsidy for those who have not made adjustments.</w:t>
      </w:r>
    </w:p>
    <w:p w14:paraId="665C95D0" w14:textId="05A134E8" w:rsidR="00377B22" w:rsidRPr="00AA0B90" w:rsidRDefault="00377B22" w:rsidP="002E551D">
      <w:r w:rsidRPr="00AA0B90">
        <w:t xml:space="preserve">A number of submissions noted the risk that subsidising cyclone insurance may create a precedent for other perils (for example, bushfire). If subsidised insurance for natural perils were to become the norm </w:t>
      </w:r>
      <w:r w:rsidR="00F67851" w:rsidRPr="00AA0B90">
        <w:t>without incentives to mitigate risk</w:t>
      </w:r>
      <w:r w:rsidR="00D763C7" w:rsidRPr="00AA0B90">
        <w:t>,</w:t>
      </w:r>
      <w:r w:rsidR="00F67851" w:rsidRPr="00AA0B90">
        <w:t xml:space="preserve"> </w:t>
      </w:r>
      <w:r w:rsidRPr="00AA0B90">
        <w:t>it would represent a substantial ongoing cost to the Commonwealth.</w:t>
      </w:r>
    </w:p>
    <w:p w14:paraId="419A5069" w14:textId="77777777" w:rsidR="0092622F" w:rsidRPr="00AA0B90" w:rsidRDefault="0092622F" w:rsidP="00B42BA0">
      <w:pPr>
        <w:spacing w:after="180"/>
      </w:pPr>
      <w:r w:rsidRPr="00AA0B90">
        <w:t>Other stakeholders have argued that affordability is a much broader issue than one of social welfare, with sharp premium increases impacting many people and effecting wider economic activity.</w:t>
      </w:r>
    </w:p>
    <w:p w14:paraId="580BB2CC" w14:textId="6A51E7FF" w:rsidR="00822910" w:rsidRPr="00AA0B90" w:rsidRDefault="00822910" w:rsidP="002E7F18">
      <w:pPr>
        <w:pStyle w:val="Quote"/>
        <w:spacing w:after="240"/>
      </w:pPr>
      <w:bookmarkStart w:id="494" w:name="_Toc432778770"/>
      <w:bookmarkStart w:id="495" w:name="_Toc432779842"/>
      <w:bookmarkStart w:id="496" w:name="_Toc433643467"/>
      <w:bookmarkStart w:id="497" w:name="_Toc433643680"/>
      <w:r w:rsidRPr="00AA0B90">
        <w:t>The significant premium increases since 2008 have placed considerable cost pressures on householders in the North</w:t>
      </w:r>
      <w:r w:rsidR="00B42BA0">
        <w:t xml:space="preserve"> </w:t>
      </w:r>
      <w:r w:rsidRPr="00AA0B90">
        <w:t>…</w:t>
      </w:r>
      <w:r w:rsidR="00B42BA0">
        <w:t xml:space="preserve"> </w:t>
      </w:r>
      <w:r w:rsidRPr="00AA0B90">
        <w:t>there are follow</w:t>
      </w:r>
      <w:r w:rsidR="00287E90">
        <w:noBreakHyphen/>
      </w:r>
      <w:r w:rsidRPr="00AA0B90">
        <w:t xml:space="preserve">on consequences for the economy including possible stagnation of investment and labour immobility. </w:t>
      </w:r>
      <w:r w:rsidRPr="00B42BA0">
        <w:rPr>
          <w:i/>
        </w:rPr>
        <w:t>Queensland Government</w:t>
      </w:r>
    </w:p>
    <w:p w14:paraId="483FC813" w14:textId="6815D606" w:rsidR="00845167" w:rsidRPr="00AA0B90" w:rsidRDefault="0044439A" w:rsidP="00B42BA0">
      <w:pPr>
        <w:keepLines/>
      </w:pPr>
      <w:r w:rsidRPr="00AA0B90">
        <w:lastRenderedPageBreak/>
        <w:t>I</w:t>
      </w:r>
      <w:r w:rsidR="0092622F" w:rsidRPr="00AA0B90">
        <w:t xml:space="preserve">f the primary concern is that </w:t>
      </w:r>
      <w:r w:rsidRPr="00AA0B90">
        <w:t xml:space="preserve">some </w:t>
      </w:r>
      <w:r w:rsidR="0092622F" w:rsidRPr="00AA0B90">
        <w:t xml:space="preserve">low income households </w:t>
      </w:r>
      <w:r w:rsidR="00476BEC" w:rsidRPr="00AA0B90">
        <w:t xml:space="preserve">in northern Australia </w:t>
      </w:r>
      <w:r w:rsidR="0092622F" w:rsidRPr="00AA0B90">
        <w:t xml:space="preserve">are experiencing </w:t>
      </w:r>
      <w:r w:rsidRPr="00AA0B90">
        <w:t xml:space="preserve">financial </w:t>
      </w:r>
      <w:r w:rsidR="0092622F" w:rsidRPr="00AA0B90">
        <w:t>hardship</w:t>
      </w:r>
      <w:r w:rsidRPr="00AA0B90">
        <w:t xml:space="preserve">, with </w:t>
      </w:r>
      <w:r w:rsidR="0092622F" w:rsidRPr="00AA0B90">
        <w:t>high insurance premiums</w:t>
      </w:r>
      <w:r w:rsidRPr="00AA0B90">
        <w:t xml:space="preserve"> being a contributing factor</w:t>
      </w:r>
      <w:r w:rsidR="0092622F" w:rsidRPr="00AA0B90">
        <w:t xml:space="preserve">, then </w:t>
      </w:r>
      <w:r w:rsidRPr="00AA0B90">
        <w:t>the</w:t>
      </w:r>
      <w:r w:rsidR="0092622F" w:rsidRPr="00AA0B90">
        <w:t xml:space="preserve"> appropriate </w:t>
      </w:r>
      <w:r w:rsidRPr="00AA0B90">
        <w:t xml:space="preserve">response may be </w:t>
      </w:r>
      <w:r w:rsidR="00BC643A" w:rsidRPr="00AA0B90">
        <w:t>to</w:t>
      </w:r>
      <w:r w:rsidR="00212102" w:rsidRPr="00AA0B90">
        <w:t xml:space="preserve"> treat</w:t>
      </w:r>
      <w:r w:rsidR="00BC643A" w:rsidRPr="00AA0B90">
        <w:t xml:space="preserve"> insurance costs alongside other cost of living pressures</w:t>
      </w:r>
      <w:r w:rsidR="0092622F" w:rsidRPr="00AA0B90">
        <w:t xml:space="preserve"> in the context of the broader social security </w:t>
      </w:r>
      <w:r w:rsidR="003D04BD" w:rsidRPr="00AA0B90">
        <w:t>system</w:t>
      </w:r>
      <w:r w:rsidR="0092622F" w:rsidRPr="00AA0B90">
        <w:t>.</w:t>
      </w:r>
      <w:r w:rsidR="00BC643A" w:rsidRPr="00AA0B90">
        <w:t xml:space="preserve"> </w:t>
      </w:r>
    </w:p>
    <w:p w14:paraId="17550080" w14:textId="61AAC684" w:rsidR="0092622F" w:rsidRDefault="00161CA4" w:rsidP="00822910">
      <w:r w:rsidRPr="00AA0B90">
        <w:t>T</w:t>
      </w:r>
      <w:r w:rsidR="00BC643A" w:rsidRPr="00AA0B90">
        <w:t xml:space="preserve">he </w:t>
      </w:r>
      <w:r w:rsidR="00212102" w:rsidRPr="00AA0B90">
        <w:t>2015</w:t>
      </w:r>
      <w:r w:rsidR="003D04BD" w:rsidRPr="00AA0B90">
        <w:t xml:space="preserve"> </w:t>
      </w:r>
      <w:r w:rsidR="00212102" w:rsidRPr="00AA0B90">
        <w:t xml:space="preserve">Report of the Reference Group on Welfare Reform (the </w:t>
      </w:r>
      <w:r w:rsidR="00BC643A" w:rsidRPr="00AA0B90">
        <w:t>McClure Re</w:t>
      </w:r>
      <w:r w:rsidR="00476BEC">
        <w:t>port</w:t>
      </w:r>
      <w:r w:rsidR="00212102" w:rsidRPr="00AA0B90">
        <w:t>)</w:t>
      </w:r>
      <w:r w:rsidR="00BC643A" w:rsidRPr="00AA0B90">
        <w:t xml:space="preserve"> </w:t>
      </w:r>
      <w:r w:rsidR="003D04BD" w:rsidRPr="00AA0B90">
        <w:t xml:space="preserve">found that </w:t>
      </w:r>
      <w:r w:rsidR="00212102" w:rsidRPr="00AA0B90">
        <w:t>a</w:t>
      </w:r>
      <w:r w:rsidR="003D04BD" w:rsidRPr="00AA0B90">
        <w:t xml:space="preserve"> multitude of payments and supplements make the welfare system difficult to understand, navigate and administer. The report found that change</w:t>
      </w:r>
      <w:r w:rsidR="00913D7E" w:rsidRPr="00AA0B90">
        <w:t>s to the system</w:t>
      </w:r>
      <w:r w:rsidR="003D04BD" w:rsidRPr="00AA0B90">
        <w:t>, such as the addition of special payments, have led to unintended complexities</w:t>
      </w:r>
      <w:r w:rsidR="00845167" w:rsidRPr="00AA0B90">
        <w:t xml:space="preserve"> and </w:t>
      </w:r>
      <w:r w:rsidR="003D04BD" w:rsidRPr="00AA0B90">
        <w:t>inconsistencies</w:t>
      </w:r>
      <w:r w:rsidR="00845167" w:rsidRPr="00AA0B90">
        <w:t>, which</w:t>
      </w:r>
      <w:r w:rsidR="003D04BD" w:rsidRPr="00AA0B90">
        <w:t xml:space="preserve"> can undermine confidence in the fairness of the system.</w:t>
      </w:r>
      <w:r w:rsidR="00BC643A" w:rsidRPr="00AA0B90">
        <w:t xml:space="preserve"> </w:t>
      </w:r>
      <w:r w:rsidR="00212102" w:rsidRPr="00AA0B90">
        <w:t xml:space="preserve">There is a risk that a </w:t>
      </w:r>
      <w:r w:rsidR="00913D7E" w:rsidRPr="00AA0B90">
        <w:t xml:space="preserve">direct </w:t>
      </w:r>
      <w:r w:rsidR="00212102" w:rsidRPr="00AA0B90">
        <w:t xml:space="preserve">cyclone insurance subsidy </w:t>
      </w:r>
      <w:r w:rsidR="00913D7E" w:rsidRPr="00AA0B90">
        <w:t xml:space="preserve">payment </w:t>
      </w:r>
      <w:r w:rsidR="00212102" w:rsidRPr="00AA0B90">
        <w:t>would compound this situation</w:t>
      </w:r>
      <w:r w:rsidR="006E069B" w:rsidRPr="00AA0B90">
        <w:t>. Not only would it</w:t>
      </w:r>
      <w:r w:rsidR="00212102" w:rsidRPr="00AA0B90">
        <w:t xml:space="preserve"> work against efforts to simplify the welfare system</w:t>
      </w:r>
      <w:r w:rsidR="006E069B" w:rsidRPr="00AA0B90">
        <w:t>, but it</w:t>
      </w:r>
      <w:r w:rsidR="00212102" w:rsidRPr="00AA0B90">
        <w:t xml:space="preserve"> could be seen as</w:t>
      </w:r>
      <w:r w:rsidR="00913D7E" w:rsidRPr="00AA0B90">
        <w:t xml:space="preserve"> inequitable in that it would only</w:t>
      </w:r>
      <w:r w:rsidR="00212102" w:rsidRPr="00AA0B90">
        <w:t xml:space="preserve"> reliev</w:t>
      </w:r>
      <w:r w:rsidR="00913D7E" w:rsidRPr="00AA0B90">
        <w:t>e</w:t>
      </w:r>
      <w:r w:rsidR="00212102" w:rsidRPr="00AA0B90">
        <w:t xml:space="preserve"> housing </w:t>
      </w:r>
      <w:r w:rsidR="00963BB3" w:rsidRPr="00AA0B90">
        <w:t>cost pressures</w:t>
      </w:r>
      <w:r w:rsidR="00212102" w:rsidRPr="00AA0B90">
        <w:t xml:space="preserve"> for a specific and relatively small </w:t>
      </w:r>
      <w:r w:rsidR="00CC40FF" w:rsidRPr="00AA0B90">
        <w:t>section of</w:t>
      </w:r>
      <w:r w:rsidR="00212102" w:rsidRPr="00AA0B90">
        <w:t xml:space="preserve"> </w:t>
      </w:r>
      <w:r w:rsidR="00807CE3" w:rsidRPr="00AA0B90">
        <w:t>owner</w:t>
      </w:r>
      <w:r w:rsidR="00287E90">
        <w:noBreakHyphen/>
      </w:r>
      <w:r w:rsidR="00807CE3" w:rsidRPr="00AA0B90">
        <w:t>occupied households</w:t>
      </w:r>
      <w:r w:rsidR="00212102" w:rsidRPr="00AA0B90">
        <w:t xml:space="preserve">. </w:t>
      </w:r>
      <w:r w:rsidR="00807CE3" w:rsidRPr="00AA0B90">
        <w:t xml:space="preserve">If the policy goal is to relieve housing cost pressures, this may be better addressed </w:t>
      </w:r>
      <w:r w:rsidR="006E069B" w:rsidRPr="00AA0B90">
        <w:t xml:space="preserve">in the </w:t>
      </w:r>
      <w:r w:rsidR="00CC40FF" w:rsidRPr="00AA0B90">
        <w:t xml:space="preserve">broader </w:t>
      </w:r>
      <w:r w:rsidR="006E069B" w:rsidRPr="00AA0B90">
        <w:t>context of housing policy and the social security safety net</w:t>
      </w:r>
      <w:r w:rsidR="00010CB9" w:rsidRPr="00AA0B90">
        <w:t>.</w:t>
      </w:r>
    </w:p>
    <w:p w14:paraId="17A84932" w14:textId="35AADCCF" w:rsidR="00EE4B94" w:rsidRDefault="00EE4B94" w:rsidP="00EE4B94">
      <w:pPr>
        <w:pStyle w:val="Pull-quote"/>
      </w:pPr>
      <w:r w:rsidRPr="00AA0B90">
        <w:t>Concern that some low income households in northern Australia are experiencing financial hardship is best addressed in the context of the broader social security safety net.</w:t>
      </w:r>
    </w:p>
    <w:p w14:paraId="1DCBFCB8" w14:textId="77777777" w:rsidR="00EE4B94" w:rsidRPr="00AA0B90" w:rsidRDefault="00EE4B94" w:rsidP="00EE4B94"/>
    <w:p w14:paraId="6137BDF9" w14:textId="58D2597E" w:rsidR="00BA00F1" w:rsidRPr="00AA0B90" w:rsidRDefault="001D39C1" w:rsidP="00F90631">
      <w:pPr>
        <w:pStyle w:val="Heading2"/>
      </w:pPr>
      <w:bookmarkStart w:id="498" w:name="_Toc433990133"/>
      <w:bookmarkStart w:id="499" w:name="_Toc433993673"/>
      <w:bookmarkStart w:id="500" w:name="_Toc434251871"/>
      <w:bookmarkStart w:id="501" w:name="_Toc434251922"/>
      <w:bookmarkStart w:id="502" w:name="_Toc434861248"/>
      <w:bookmarkStart w:id="503" w:name="_Toc434912230"/>
      <w:bookmarkStart w:id="504" w:name="_Toc434915469"/>
      <w:bookmarkStart w:id="505" w:name="_Toc434941455"/>
      <w:bookmarkStart w:id="506" w:name="_Toc434947082"/>
      <w:bookmarkStart w:id="507" w:name="_Toc435453579"/>
      <w:bookmarkStart w:id="508" w:name="_Toc436124546"/>
      <w:r w:rsidRPr="00AA0B90">
        <w:t xml:space="preserve">Reducing state </w:t>
      </w:r>
      <w:r w:rsidR="00273160" w:rsidRPr="00AA0B90">
        <w:t xml:space="preserve">insurance </w:t>
      </w:r>
      <w:r w:rsidRPr="00AA0B90">
        <w:t>taxes and duties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0127A40B" w14:textId="172CF3D1" w:rsidR="0030326F" w:rsidRPr="00AA0B90" w:rsidRDefault="0030326F" w:rsidP="0030326F">
      <w:r w:rsidRPr="00AA0B90">
        <w:t>A number of submissions called for the removal of stamp duties from insurance premiums, and/or for review or reform of taxes.</w:t>
      </w:r>
    </w:p>
    <w:p w14:paraId="1339C4DE" w14:textId="238A8195" w:rsidR="00273160" w:rsidRPr="00AA0B90" w:rsidRDefault="00273160" w:rsidP="00273160">
      <w:r w:rsidRPr="00AA0B90">
        <w:t>Insurance is subject to the GST and to stamp duties imposed by states and territories. Both are applied as a percentage of the premium, with the state or territory levy charged after the GST is applied. These taxes add either 19 per cent or 20 per cent to the cost of insurance premiums in northern Australia (depending on the jurisdiction</w:t>
      </w:r>
      <w:r w:rsidR="00973381" w:rsidRPr="00AA0B90">
        <w:t>).</w:t>
      </w:r>
    </w:p>
    <w:p w14:paraId="18B5BE4B" w14:textId="06A9B2DD" w:rsidR="00273160" w:rsidRPr="00AA0B90" w:rsidRDefault="00273160" w:rsidP="00273160">
      <w:r w:rsidRPr="00AA0B90">
        <w:t xml:space="preserve">The </w:t>
      </w:r>
      <w:r w:rsidR="00906786" w:rsidRPr="00AA0B90">
        <w:t>Australian</w:t>
      </w:r>
      <w:r w:rsidRPr="00AA0B90">
        <w:t xml:space="preserve"> Government is currently undertaking a Tax White Paper process to promote a community</w:t>
      </w:r>
      <w:r w:rsidR="00287E90">
        <w:noBreakHyphen/>
      </w:r>
      <w:r w:rsidRPr="00AA0B90">
        <w:t xml:space="preserve">wide conversation on how </w:t>
      </w:r>
      <w:r w:rsidR="0056071E" w:rsidRPr="00AA0B90">
        <w:t>to</w:t>
      </w:r>
      <w:r w:rsidRPr="00AA0B90">
        <w:t xml:space="preserve"> create a fair tax system that supports higher economic growth, higher living standards and jobs. This process includes </w:t>
      </w:r>
      <w:r w:rsidR="00B42BA0">
        <w:t>C</w:t>
      </w:r>
      <w:r w:rsidR="00AC1877" w:rsidRPr="00AA0B90">
        <w:t>ommonwealth</w:t>
      </w:r>
      <w:r w:rsidRPr="00AA0B90">
        <w:t xml:space="preserve">, state and territory taxes. The discussion paper </w:t>
      </w:r>
      <w:proofErr w:type="spellStart"/>
      <w:r w:rsidRPr="00AA0B90">
        <w:rPr>
          <w:i/>
          <w:iCs/>
        </w:rPr>
        <w:t>Re</w:t>
      </w:r>
      <w:proofErr w:type="gramStart"/>
      <w:r w:rsidRPr="00AA0B90">
        <w:rPr>
          <w:i/>
          <w:iCs/>
        </w:rPr>
        <w:t>:think</w:t>
      </w:r>
      <w:proofErr w:type="spellEnd"/>
      <w:proofErr w:type="gramEnd"/>
      <w:r w:rsidRPr="00AA0B90">
        <w:rPr>
          <w:i/>
          <w:iCs/>
        </w:rPr>
        <w:t>,</w:t>
      </w:r>
      <w:r w:rsidRPr="00AA0B90">
        <w:t xml:space="preserve"> released in March 2015, observed that stamp duties, including those on insurance, are some of the most inefficient taxes levied in Australia</w:t>
      </w:r>
      <w:r w:rsidR="00AB0554" w:rsidRPr="00AA0B90">
        <w:t xml:space="preserve"> (</w:t>
      </w:r>
      <w:hyperlink r:id="rId51" w:history="1">
        <w:r w:rsidR="00EE4B94" w:rsidRPr="00633F41">
          <w:rPr>
            <w:rStyle w:val="Hyperlink"/>
          </w:rPr>
          <w:t>http://bettertax.gov.au/publications/discussion</w:t>
        </w:r>
        <w:r w:rsidR="00287E90">
          <w:rPr>
            <w:rStyle w:val="Hyperlink"/>
          </w:rPr>
          <w:noBreakHyphen/>
        </w:r>
        <w:r w:rsidR="00EE4B94" w:rsidRPr="00633F41">
          <w:rPr>
            <w:rStyle w:val="Hyperlink"/>
          </w:rPr>
          <w:t>paper</w:t>
        </w:r>
      </w:hyperlink>
      <w:r w:rsidR="00AB0554" w:rsidRPr="00AA0B90">
        <w:t>)</w:t>
      </w:r>
      <w:r w:rsidRPr="00AA0B90">
        <w:t>.</w:t>
      </w:r>
    </w:p>
    <w:p w14:paraId="57338037" w14:textId="77AF628C" w:rsidR="00273160" w:rsidRDefault="00273160" w:rsidP="00273160">
      <w:r w:rsidRPr="00AA0B90">
        <w:t>The next step in the tax review process will be the release of an options paper. This will undergo further consultation with the community and state and territory governments, on possible reforms to improve the tax system. Any changes to state and territory taxes and duties, including insurance duties</w:t>
      </w:r>
      <w:r w:rsidR="0030326F" w:rsidRPr="00AA0B90">
        <w:t>,</w:t>
      </w:r>
      <w:r w:rsidRPr="00AA0B90">
        <w:t xml:space="preserve"> will have to be </w:t>
      </w:r>
      <w:r w:rsidR="0030326F" w:rsidRPr="00AA0B90">
        <w:t>agreed to and</w:t>
      </w:r>
      <w:r w:rsidRPr="00AA0B90">
        <w:t xml:space="preserve"> implemented by state and territory governments.</w:t>
      </w:r>
      <w:r w:rsidR="00135C7C" w:rsidRPr="00AA0B90">
        <w:t xml:space="preserve"> </w:t>
      </w:r>
      <w:r w:rsidR="009A5454" w:rsidRPr="00AA0B90">
        <w:t>The best place for this debate to occur is within the Tax White Paper process.</w:t>
      </w:r>
    </w:p>
    <w:p w14:paraId="4ED40DF5" w14:textId="5C6BCCA7" w:rsidR="00EE4B94" w:rsidRDefault="00EE4B94" w:rsidP="00B42BA0">
      <w:pPr>
        <w:pStyle w:val="Pull-quote"/>
        <w:spacing w:after="0"/>
      </w:pPr>
      <w:r w:rsidRPr="00AA0B90">
        <w:lastRenderedPageBreak/>
        <w:t>Any changes to state and territory taxes and duties will have to be agreed to and implemented by state and territory governments and are best considered within the Tax White Paper process.</w:t>
      </w:r>
    </w:p>
    <w:p w14:paraId="0BC695C1" w14:textId="77777777" w:rsidR="00EE4B94" w:rsidRPr="00AA0B90" w:rsidRDefault="00EE4B94" w:rsidP="00EE4B94"/>
    <w:p w14:paraId="7A0676FF" w14:textId="4FCABE08" w:rsidR="001D39C1" w:rsidRPr="00AA0B90" w:rsidRDefault="001D39C1" w:rsidP="00F90631">
      <w:pPr>
        <w:pStyle w:val="Heading2"/>
      </w:pPr>
      <w:bookmarkStart w:id="509" w:name="_Toc432778771"/>
      <w:bookmarkStart w:id="510" w:name="_Toc432779843"/>
      <w:bookmarkStart w:id="511" w:name="_Toc433643468"/>
      <w:bookmarkStart w:id="512" w:name="_Toc433643681"/>
      <w:bookmarkStart w:id="513" w:name="_Toc433990134"/>
      <w:bookmarkStart w:id="514" w:name="_Toc433993674"/>
      <w:bookmarkStart w:id="515" w:name="_Toc434251872"/>
      <w:bookmarkStart w:id="516" w:name="_Toc434251923"/>
      <w:bookmarkStart w:id="517" w:name="_Toc434861249"/>
      <w:bookmarkStart w:id="518" w:name="_Toc434912231"/>
      <w:bookmarkStart w:id="519" w:name="_Toc434915470"/>
      <w:bookmarkStart w:id="520" w:name="_Toc434941456"/>
      <w:bookmarkStart w:id="521" w:name="_Toc434947083"/>
      <w:bookmarkStart w:id="522" w:name="_Toc435453580"/>
      <w:bookmarkStart w:id="523" w:name="_Toc436124547"/>
      <w:r w:rsidRPr="00AA0B90">
        <w:t xml:space="preserve">Regulating commissions to </w:t>
      </w:r>
      <w:bookmarkEnd w:id="509"/>
      <w:bookmarkEnd w:id="510"/>
      <w:r w:rsidR="00845167" w:rsidRPr="00AA0B90">
        <w:t>strata</w:t>
      </w:r>
      <w:r w:rsidR="000B2938" w:rsidRPr="00AA0B90">
        <w:t xml:space="preserve"> managers</w:t>
      </w:r>
      <w:bookmarkEnd w:id="511"/>
      <w:bookmarkEnd w:id="512"/>
      <w:bookmarkEnd w:id="513"/>
      <w:bookmarkEnd w:id="514"/>
      <w:bookmarkEnd w:id="515"/>
      <w:bookmarkEnd w:id="516"/>
      <w:bookmarkEnd w:id="517"/>
      <w:bookmarkEnd w:id="518"/>
      <w:bookmarkEnd w:id="519"/>
      <w:bookmarkEnd w:id="520"/>
      <w:bookmarkEnd w:id="521"/>
      <w:bookmarkEnd w:id="522"/>
      <w:bookmarkEnd w:id="523"/>
    </w:p>
    <w:p w14:paraId="4B8E9CE8" w14:textId="52B7E3FC" w:rsidR="00516A62" w:rsidRPr="00AA0B90" w:rsidRDefault="00516A62" w:rsidP="00B42BA0">
      <w:pPr>
        <w:spacing w:after="140"/>
      </w:pPr>
      <w:r w:rsidRPr="00AA0B90">
        <w:t xml:space="preserve">Some stakeholders have called for stricter regulation of commissions paid to </w:t>
      </w:r>
      <w:r w:rsidR="00845167" w:rsidRPr="00AA0B90">
        <w:t>strata</w:t>
      </w:r>
      <w:r w:rsidRPr="00AA0B90">
        <w:t xml:space="preserve"> managers when they purchase insurance on behalf of </w:t>
      </w:r>
      <w:r w:rsidR="00476BEC">
        <w:t>a</w:t>
      </w:r>
      <w:r w:rsidR="00D76A2F" w:rsidRPr="00AA0B90">
        <w:t xml:space="preserve"> strata </w:t>
      </w:r>
      <w:proofErr w:type="gramStart"/>
      <w:r w:rsidR="00D76A2F" w:rsidRPr="00AA0B90">
        <w:t>owners</w:t>
      </w:r>
      <w:proofErr w:type="gramEnd"/>
      <w:r w:rsidR="00D76A2F" w:rsidRPr="00AA0B90">
        <w:t xml:space="preserve"> corporation</w:t>
      </w:r>
      <w:r w:rsidRPr="00AA0B90">
        <w:t xml:space="preserve">. </w:t>
      </w:r>
      <w:r w:rsidR="00691C8A" w:rsidRPr="00AA0B90">
        <w:t xml:space="preserve">As commissions are generally calculated as a percentage of the cost of insurance, the payment of commissions could </w:t>
      </w:r>
      <w:r w:rsidR="00D67950" w:rsidRPr="00AA0B90">
        <w:t>act as a dis</w:t>
      </w:r>
      <w:r w:rsidR="00691C8A" w:rsidRPr="00AA0B90">
        <w:t xml:space="preserve">incentive for </w:t>
      </w:r>
      <w:r w:rsidR="00476BEC">
        <w:t>strata</w:t>
      </w:r>
      <w:r w:rsidR="00691C8A" w:rsidRPr="00AA0B90">
        <w:t xml:space="preserve"> manager</w:t>
      </w:r>
      <w:r w:rsidR="00D67950" w:rsidRPr="00AA0B90">
        <w:t>s</w:t>
      </w:r>
      <w:r w:rsidR="00691C8A" w:rsidRPr="00AA0B90">
        <w:t xml:space="preserve"> to obtain the insurance that represents the best value for money.</w:t>
      </w:r>
    </w:p>
    <w:p w14:paraId="741E4BA9" w14:textId="1B19B265" w:rsidR="0055755D" w:rsidRPr="00AA0B90" w:rsidRDefault="0055755D" w:rsidP="00EE4B94">
      <w:pPr>
        <w:pStyle w:val="Quote"/>
        <w:spacing w:after="240"/>
      </w:pPr>
      <w:r w:rsidRPr="00AA0B90">
        <w:rPr>
          <w:rFonts w:eastAsiaTheme="minorHAnsi"/>
        </w:rPr>
        <w:t>It is a clear conflict of interest for management companies to be receiving commission, payments or kick</w:t>
      </w:r>
      <w:r w:rsidR="00287E90">
        <w:rPr>
          <w:rFonts w:eastAsiaTheme="minorHAnsi"/>
        </w:rPr>
        <w:noBreakHyphen/>
      </w:r>
      <w:r w:rsidRPr="00AA0B90">
        <w:rPr>
          <w:rFonts w:eastAsiaTheme="minorHAnsi"/>
        </w:rPr>
        <w:t xml:space="preserve">backs of any kind by a third party for acting on behalf of owners who are already paying them to do a job. </w:t>
      </w:r>
      <w:r w:rsidRPr="00B42BA0">
        <w:rPr>
          <w:rFonts w:eastAsiaTheme="minorHAnsi"/>
          <w:i/>
        </w:rPr>
        <w:t>Margaret Shaw</w:t>
      </w:r>
    </w:p>
    <w:p w14:paraId="3284EBDF" w14:textId="69DD93F8" w:rsidR="00B42A6F" w:rsidRPr="00AA0B90" w:rsidRDefault="00516A62" w:rsidP="00B42BA0">
      <w:pPr>
        <w:spacing w:after="120"/>
      </w:pPr>
      <w:r w:rsidRPr="00AA0B90">
        <w:t xml:space="preserve">Activities of </w:t>
      </w:r>
      <w:r w:rsidR="00D76A2F" w:rsidRPr="00AA0B90">
        <w:t>strata</w:t>
      </w:r>
      <w:r w:rsidR="00496EB4" w:rsidRPr="00AA0B90">
        <w:t xml:space="preserve"> managers are governed by s</w:t>
      </w:r>
      <w:r w:rsidRPr="00AA0B90">
        <w:t xml:space="preserve">tate and </w:t>
      </w:r>
      <w:r w:rsidR="00496EB4" w:rsidRPr="00AA0B90">
        <w:t>t</w:t>
      </w:r>
      <w:r w:rsidR="00AD6045" w:rsidRPr="00AA0B90">
        <w:t>erritory legislation.</w:t>
      </w:r>
      <w:r w:rsidR="00AB2FE4" w:rsidRPr="00AA0B90">
        <w:t xml:space="preserve"> </w:t>
      </w:r>
      <w:r w:rsidR="00B42A6F" w:rsidRPr="00AA0B90">
        <w:t xml:space="preserve">In general, there are two principles of the regulation. </w:t>
      </w:r>
      <w:r w:rsidR="00D76A2F" w:rsidRPr="00AA0B90">
        <w:t>Strata</w:t>
      </w:r>
      <w:r w:rsidR="00B42A6F" w:rsidRPr="00AA0B90">
        <w:t xml:space="preserve"> managers:</w:t>
      </w:r>
    </w:p>
    <w:p w14:paraId="30598CD9" w14:textId="73B21BF3" w:rsidR="00B42A6F" w:rsidRPr="00AA0B90" w:rsidRDefault="00B42A6F" w:rsidP="00B42BA0">
      <w:pPr>
        <w:pStyle w:val="Bullet"/>
        <w:spacing w:after="120"/>
      </w:pPr>
      <w:r w:rsidRPr="00AA0B90">
        <w:t>have a duty to act on behalf of their clients as their agent</w:t>
      </w:r>
      <w:r w:rsidR="00476BEC">
        <w:t>;</w:t>
      </w:r>
      <w:r w:rsidRPr="00AA0B90">
        <w:t xml:space="preserve"> and</w:t>
      </w:r>
    </w:p>
    <w:p w14:paraId="767D3B91" w14:textId="77777777" w:rsidR="00B42A6F" w:rsidRPr="00AA0B90" w:rsidRDefault="00B42A6F" w:rsidP="00EE4B94">
      <w:pPr>
        <w:pStyle w:val="Bullet"/>
        <w:spacing w:after="240"/>
      </w:pPr>
      <w:proofErr w:type="gramStart"/>
      <w:r w:rsidRPr="00AA0B90">
        <w:t>must</w:t>
      </w:r>
      <w:proofErr w:type="gramEnd"/>
      <w:r w:rsidRPr="00AA0B90">
        <w:t xml:space="preserve"> disclose any commissions paid, including by insurance companies.</w:t>
      </w:r>
    </w:p>
    <w:p w14:paraId="3D63289B" w14:textId="379D3531" w:rsidR="00B42A6F" w:rsidRPr="00AA0B90" w:rsidRDefault="00AB2FE4" w:rsidP="00B42BA0">
      <w:pPr>
        <w:spacing w:after="220"/>
      </w:pPr>
      <w:r w:rsidRPr="00AA0B90">
        <w:t xml:space="preserve">It is also possible for </w:t>
      </w:r>
      <w:r w:rsidR="00D76A2F" w:rsidRPr="00AA0B90">
        <w:t>a</w:t>
      </w:r>
      <w:r w:rsidR="00B42BA0">
        <w:t>n</w:t>
      </w:r>
      <w:r w:rsidR="00D76A2F" w:rsidRPr="00AA0B90">
        <w:t xml:space="preserve"> </w:t>
      </w:r>
      <w:proofErr w:type="gramStart"/>
      <w:r w:rsidR="00D76A2F" w:rsidRPr="00AA0B90">
        <w:t>owners</w:t>
      </w:r>
      <w:proofErr w:type="gramEnd"/>
      <w:r w:rsidR="00D76A2F" w:rsidRPr="00AA0B90">
        <w:t xml:space="preserve"> corporation</w:t>
      </w:r>
      <w:r w:rsidRPr="00AA0B90">
        <w:t xml:space="preserve"> to bypass their </w:t>
      </w:r>
      <w:r w:rsidR="00D76A2F" w:rsidRPr="00AA0B90">
        <w:t xml:space="preserve">strata </w:t>
      </w:r>
      <w:r w:rsidRPr="00AA0B90">
        <w:t>manager and purchase insurance directly through a broker or from an insurer. Details of the</w:t>
      </w:r>
      <w:r w:rsidR="00B42A6F" w:rsidRPr="00AA0B90">
        <w:t xml:space="preserve"> regulation</w:t>
      </w:r>
      <w:r w:rsidRPr="00AA0B90">
        <w:t>s across Queensland, Western Australia and the Northern Territory are</w:t>
      </w:r>
      <w:r w:rsidR="00B42A6F" w:rsidRPr="00AA0B90">
        <w:t xml:space="preserve"> in </w:t>
      </w:r>
      <w:r w:rsidRPr="00AA0B90">
        <w:fldChar w:fldCharType="begin"/>
      </w:r>
      <w:r w:rsidRPr="00AA0B90">
        <w:instrText xml:space="preserve"> REF _Ref433991724 \h </w:instrText>
      </w:r>
      <w:r w:rsidR="00EE4B94">
        <w:instrText xml:space="preserve"> \* MERGEFORMAT </w:instrText>
      </w:r>
      <w:r w:rsidRPr="00AA0B90">
        <w:fldChar w:fldCharType="separate"/>
      </w:r>
      <w:r w:rsidR="00622113" w:rsidRPr="00AA0B90">
        <w:t xml:space="preserve">Box </w:t>
      </w:r>
      <w:r w:rsidR="00622113">
        <w:rPr>
          <w:noProof/>
        </w:rPr>
        <w:t>3</w:t>
      </w:r>
      <w:r w:rsidRPr="00AA0B90">
        <w:fldChar w:fldCharType="end"/>
      </w:r>
      <w:r w:rsidRPr="00AA0B90">
        <w:t>.</w:t>
      </w:r>
    </w:p>
    <w:p w14:paraId="0D58148A" w14:textId="4D2743A6" w:rsidR="00516A62" w:rsidRPr="00AA0B90" w:rsidRDefault="00516A62" w:rsidP="00B42BA0">
      <w:pPr>
        <w:spacing w:after="220"/>
      </w:pPr>
      <w:r w:rsidRPr="00AA0B90">
        <w:t>Strata reform is being, or has recently been</w:t>
      </w:r>
      <w:r w:rsidR="00AD6045" w:rsidRPr="00AA0B90">
        <w:t>,</w:t>
      </w:r>
      <w:r w:rsidRPr="00AA0B90">
        <w:t xml:space="preserve"> considered by a number of </w:t>
      </w:r>
      <w:r w:rsidR="00AD6045" w:rsidRPr="00AA0B90">
        <w:t>state</w:t>
      </w:r>
      <w:r w:rsidRPr="00AA0B90">
        <w:t xml:space="preserve"> and </w:t>
      </w:r>
      <w:r w:rsidR="00AD6045" w:rsidRPr="00AA0B90">
        <w:t>territory governments</w:t>
      </w:r>
      <w:r w:rsidRPr="00AA0B90">
        <w:t xml:space="preserve">. Regulation of commissions has been raised in consultations through those processes, but has generally been of minor interest. Where action has been either mooted or taken, it has been to strengthen commission disclosure requirements rather than ban commissions. The central argument against banning commissions is that they </w:t>
      </w:r>
      <w:r w:rsidR="0030326F" w:rsidRPr="00AA0B90">
        <w:t xml:space="preserve">provide income to strata managers, </w:t>
      </w:r>
      <w:r w:rsidR="00756496" w:rsidRPr="00AA0B90">
        <w:t>minimis</w:t>
      </w:r>
      <w:r w:rsidR="000F01C1" w:rsidRPr="00AA0B90">
        <w:t>ing the need to charge</w:t>
      </w:r>
      <w:r w:rsidR="002C2F9F" w:rsidRPr="00AA0B90">
        <w:t xml:space="preserve"> management fees </w:t>
      </w:r>
      <w:r w:rsidR="0030326F" w:rsidRPr="00AA0B90">
        <w:t xml:space="preserve">directly to </w:t>
      </w:r>
      <w:proofErr w:type="gramStart"/>
      <w:r w:rsidR="002215BC" w:rsidRPr="00AA0B90">
        <w:t>owners</w:t>
      </w:r>
      <w:proofErr w:type="gramEnd"/>
      <w:r w:rsidR="002215BC" w:rsidRPr="00AA0B90">
        <w:t xml:space="preserve"> corporations</w:t>
      </w:r>
      <w:r w:rsidRPr="00AA0B90">
        <w:t>.</w:t>
      </w:r>
    </w:p>
    <w:p w14:paraId="0F37F084" w14:textId="22FB09C3" w:rsidR="000B2938" w:rsidRPr="00AA0B90" w:rsidRDefault="00D23EA1" w:rsidP="00B42BA0">
      <w:pPr>
        <w:spacing w:after="120"/>
      </w:pPr>
      <w:r w:rsidRPr="00AA0B90">
        <w:t xml:space="preserve">There are limits to the effectiveness of disclosure as a means of regulating commissions. In particular, merely disclosing the value of commissions may not sufficiently empower </w:t>
      </w:r>
      <w:proofErr w:type="gramStart"/>
      <w:r w:rsidR="00476BEC">
        <w:t>owners</w:t>
      </w:r>
      <w:proofErr w:type="gramEnd"/>
      <w:r w:rsidRPr="00AA0B90">
        <w:t xml:space="preserve"> corporat</w:t>
      </w:r>
      <w:r w:rsidR="00476BEC">
        <w:t>ions</w:t>
      </w:r>
      <w:r w:rsidRPr="00AA0B90">
        <w:t xml:space="preserve"> to address issues associated with potential conflicts of interest. New South Wales has proposed law reforms aimed at more effectively empowering </w:t>
      </w:r>
      <w:proofErr w:type="gramStart"/>
      <w:r w:rsidR="002215BC" w:rsidRPr="00AA0B90">
        <w:t>owners</w:t>
      </w:r>
      <w:proofErr w:type="gramEnd"/>
      <w:r w:rsidR="002215BC" w:rsidRPr="00AA0B90">
        <w:t xml:space="preserve"> corporations</w:t>
      </w:r>
      <w:r w:rsidRPr="00AA0B90">
        <w:t>. The</w:t>
      </w:r>
      <w:r w:rsidRPr="00AA0B90" w:rsidDel="002215BC">
        <w:t xml:space="preserve"> </w:t>
      </w:r>
      <w:r w:rsidR="002215BC" w:rsidRPr="00AA0B90">
        <w:t>NSW strata</w:t>
      </w:r>
      <w:r w:rsidRPr="00AA0B90">
        <w:t xml:space="preserve"> reform bills</w:t>
      </w:r>
      <w:r w:rsidRPr="00AA0B90">
        <w:rPr>
          <w:rStyle w:val="FootnoteReference"/>
        </w:rPr>
        <w:footnoteReference w:id="10"/>
      </w:r>
      <w:r w:rsidRPr="00AA0B90">
        <w:t xml:space="preserve"> require strata managers to disclose at the </w:t>
      </w:r>
      <w:r w:rsidR="00B42BA0" w:rsidRPr="00AA0B90">
        <w:t>annual general meeting</w:t>
      </w:r>
      <w:r w:rsidRPr="00AA0B90">
        <w:t xml:space="preserve"> whether any third party commissions have been paid to them for the previous 12 months. Further, the reforms allow owners corporations to vote on whether to move to a fee</w:t>
      </w:r>
      <w:r w:rsidR="00287E90">
        <w:noBreakHyphen/>
      </w:r>
      <w:r w:rsidRPr="00AA0B90">
        <w:t>based system to pay for strata management services or allow the strata manager to accept commissions for the next year. If a fee based system is chosen, strata managers would not be allowed to receive any nominal gifts or benefits over a certain dollar amount in connection with their role.</w:t>
      </w:r>
    </w:p>
    <w:tbl>
      <w:tblPr>
        <w:tblW w:w="4885" w:type="pct"/>
        <w:tblInd w:w="108" w:type="dxa"/>
        <w:shd w:val="clear" w:color="auto" w:fill="E6E6E6"/>
        <w:tblLook w:val="01E0" w:firstRow="1" w:lastRow="1" w:firstColumn="1" w:lastColumn="1" w:noHBand="0" w:noVBand="0"/>
      </w:tblPr>
      <w:tblGrid>
        <w:gridCol w:w="9072"/>
      </w:tblGrid>
      <w:tr w:rsidR="00AB2FE4" w:rsidRPr="00AA0B90" w14:paraId="6DD217A6" w14:textId="77777777" w:rsidTr="00F034BD">
        <w:tc>
          <w:tcPr>
            <w:tcW w:w="5000" w:type="pct"/>
            <w:shd w:val="clear" w:color="auto" w:fill="E6E6E6"/>
          </w:tcPr>
          <w:p w14:paraId="4E05DD1F" w14:textId="245817FB" w:rsidR="00AB2FE4" w:rsidRPr="00AA0B90" w:rsidRDefault="00AB2FE4" w:rsidP="00AB2FE4">
            <w:pPr>
              <w:pStyle w:val="BoxHeading"/>
              <w:numPr>
                <w:ilvl w:val="0"/>
                <w:numId w:val="0"/>
              </w:numPr>
            </w:pPr>
            <w:bookmarkStart w:id="524" w:name="_Ref433991724"/>
            <w:r w:rsidRPr="00AA0B90">
              <w:lastRenderedPageBreak/>
              <w:t xml:space="preserve">Box </w:t>
            </w:r>
            <w:fldSimple w:instr=" SEQ Box \* ARABIC ">
              <w:r w:rsidR="00622113">
                <w:rPr>
                  <w:noProof/>
                </w:rPr>
                <w:t>3</w:t>
              </w:r>
            </w:fldSimple>
            <w:bookmarkEnd w:id="524"/>
            <w:r w:rsidRPr="00AA0B90">
              <w:t>: Regulation of body corporate managers</w:t>
            </w:r>
            <w:r w:rsidR="002215BC" w:rsidRPr="00AA0B90">
              <w:rPr>
                <w:rStyle w:val="FootnoteReference"/>
              </w:rPr>
              <w:footnoteReference w:id="11"/>
            </w:r>
            <w:r w:rsidRPr="00AA0B90">
              <w:t xml:space="preserve"> in northern Australia</w:t>
            </w:r>
          </w:p>
          <w:p w14:paraId="174D954D" w14:textId="382BAA4D" w:rsidR="00AB2FE4" w:rsidRPr="00AA0B90" w:rsidRDefault="00AB2FE4" w:rsidP="00EE4B94">
            <w:pPr>
              <w:pStyle w:val="BoxText"/>
            </w:pPr>
            <w:r w:rsidRPr="00AA0B90">
              <w:t>Queensland currently has commission disclosure laws. If a body corporate manager is considering entering into a contract on behalf of the body corporate for the supply of goods or services, such as insurance, sections 132</w:t>
            </w:r>
            <w:r w:rsidR="00287E90">
              <w:noBreakHyphen/>
            </w:r>
            <w:r w:rsidRPr="00AA0B90">
              <w:t xml:space="preserve">135 of the </w:t>
            </w:r>
            <w:r w:rsidRPr="00AA0B90">
              <w:rPr>
                <w:i/>
              </w:rPr>
              <w:t>Body Corporate and Community Management (Standard Module) Regulation 2008</w:t>
            </w:r>
            <w:r w:rsidRPr="00AA0B90">
              <w:t xml:space="preserve"> require the body corporate manager to disclose in writing to the body corporate any commission, payment or other benefit they are entitled to receive under the contract before the body corporate makes a final decision to approve the contract. If the body corporate manager is an associate of the supplier, and the body corporate is not already aware of this, the body corporate manager must also disclose that relationship in writing.</w:t>
            </w:r>
          </w:p>
          <w:p w14:paraId="16657501" w14:textId="16B5CE88" w:rsidR="00AB2FE4" w:rsidRPr="00AA0B90" w:rsidRDefault="00AB2FE4" w:rsidP="00EE4B94">
            <w:pPr>
              <w:pStyle w:val="BoxText"/>
            </w:pPr>
            <w:r w:rsidRPr="00AA0B90">
              <w:t xml:space="preserve">The conduct of body corporate managers is governed by a statutory code (set out in schedule 2 of the </w:t>
            </w:r>
            <w:r w:rsidRPr="00AA0B90">
              <w:rPr>
                <w:i/>
              </w:rPr>
              <w:t>Body Corporate and Community Management Act 1997</w:t>
            </w:r>
            <w:r w:rsidRPr="00AA0B90">
              <w:t>), which requires managers to take reasonable steps to ensure good and services are competitively priced. Contravention of the code entitles an owners</w:t>
            </w:r>
            <w:r w:rsidR="00287E90">
              <w:t>’</w:t>
            </w:r>
            <w:r w:rsidRPr="00AA0B90">
              <w:t xml:space="preserve"> corporation to terminate their contract with the manager.</w:t>
            </w:r>
          </w:p>
          <w:p w14:paraId="4D466C86" w14:textId="77777777" w:rsidR="00AB2FE4" w:rsidRPr="00AA0B90" w:rsidRDefault="00AB2FE4" w:rsidP="00EE4B94">
            <w:pPr>
              <w:pStyle w:val="BoxText"/>
            </w:pPr>
            <w:r w:rsidRPr="00AA0B90">
              <w:t xml:space="preserve">There is also nothing in the law to stop the body corporate approaching a broker directly to seek insurance for their building without going through a body corporate manager. </w:t>
            </w:r>
          </w:p>
          <w:p w14:paraId="21BE1D42" w14:textId="77777777" w:rsidR="00AB2FE4" w:rsidRPr="00AA0B90" w:rsidRDefault="00AB2FE4" w:rsidP="00C03C42">
            <w:pPr>
              <w:pStyle w:val="BoxText"/>
            </w:pPr>
            <w:r w:rsidRPr="00AA0B90">
              <w:t xml:space="preserve">Northern Territory laws are similar to those in Queensland. Body corporate managers are in breach of the </w:t>
            </w:r>
            <w:r w:rsidRPr="00C03C42">
              <w:t xml:space="preserve">Agents Licencing Act </w:t>
            </w:r>
            <w:r w:rsidRPr="00AA0B90">
              <w:t>if they fail to disclose the exact nature of any interest they have or are likely to obtain from entering into a transaction on behalf of the body corporate. They are also governed by a code of conduct, under which they must act in the best interests of the body corporate and ensure goods and services are supplied at competitive prices.</w:t>
            </w:r>
          </w:p>
          <w:p w14:paraId="372DA9A6" w14:textId="259B9FF8" w:rsidR="00AB2FE4" w:rsidRPr="00AA0B90" w:rsidRDefault="00AB2FE4" w:rsidP="00EE4B94">
            <w:pPr>
              <w:pStyle w:val="BoxText"/>
            </w:pPr>
            <w:r w:rsidRPr="00AA0B90">
              <w:t>Western Australia is proposing to introduce strata reform legislation in 2016 that will require strata managers to disclose any commissions they receive.</w:t>
            </w:r>
          </w:p>
        </w:tc>
      </w:tr>
    </w:tbl>
    <w:p w14:paraId="1AB98F6B" w14:textId="77777777" w:rsidR="00516A62" w:rsidRPr="00AA0B90" w:rsidRDefault="00516A62" w:rsidP="00C03C42"/>
    <w:p w14:paraId="2FBBC481" w14:textId="3FCC1F7E" w:rsidR="001D09BF" w:rsidRDefault="001D09BF" w:rsidP="00037CA2">
      <w:bookmarkStart w:id="525" w:name="_Toc432778772"/>
      <w:bookmarkStart w:id="526" w:name="_Toc432779844"/>
      <w:r w:rsidRPr="00AA0B90">
        <w:t xml:space="preserve">One benefit of the proposed NSW changes is that it brings the question of commissions to the attention of </w:t>
      </w:r>
      <w:proofErr w:type="gramStart"/>
      <w:r w:rsidR="00476BEC">
        <w:t>owners</w:t>
      </w:r>
      <w:proofErr w:type="gramEnd"/>
      <w:r w:rsidR="00476BEC">
        <w:t xml:space="preserve"> corporations</w:t>
      </w:r>
      <w:r w:rsidRPr="00AA0B90">
        <w:t>, and offers an alternative</w:t>
      </w:r>
      <w:r w:rsidR="0022423C">
        <w:t xml:space="preserve"> — </w:t>
      </w:r>
      <w:r w:rsidRPr="00AA0B90">
        <w:t>that is, a fee</w:t>
      </w:r>
      <w:r w:rsidR="00287E90">
        <w:noBreakHyphen/>
      </w:r>
      <w:r w:rsidRPr="00AA0B90">
        <w:t xml:space="preserve">based system. Other states could consider a similar approach. States could also look at ways to inform </w:t>
      </w:r>
      <w:proofErr w:type="gramStart"/>
      <w:r w:rsidR="009051BE" w:rsidRPr="00AA0B90">
        <w:t>owners</w:t>
      </w:r>
      <w:proofErr w:type="gramEnd"/>
      <w:r w:rsidRPr="00AA0B90">
        <w:t xml:space="preserve"> </w:t>
      </w:r>
      <w:r w:rsidR="00476BEC">
        <w:t>corporations</w:t>
      </w:r>
      <w:r w:rsidRPr="00AA0B90">
        <w:t xml:space="preserve"> of existing disclosure laws</w:t>
      </w:r>
      <w:r w:rsidR="00845167" w:rsidRPr="00AA0B90">
        <w:t>,</w:t>
      </w:r>
      <w:r w:rsidR="009051BE" w:rsidRPr="00AA0B90" w:rsidDel="00845167">
        <w:t xml:space="preserve"> </w:t>
      </w:r>
      <w:r w:rsidR="00845167" w:rsidRPr="00AA0B90">
        <w:t>which</w:t>
      </w:r>
      <w:r w:rsidR="009051BE" w:rsidRPr="00AA0B90">
        <w:t xml:space="preserve"> are </w:t>
      </w:r>
      <w:r w:rsidRPr="00AA0B90">
        <w:t xml:space="preserve">designed to protect them from unscrupulous </w:t>
      </w:r>
      <w:r w:rsidR="009463D0" w:rsidRPr="00AA0B90">
        <w:t>behavio</w:t>
      </w:r>
      <w:r w:rsidR="00EE4B94">
        <w:t>u</w:t>
      </w:r>
      <w:r w:rsidR="009463D0" w:rsidRPr="00AA0B90">
        <w:t>r</w:t>
      </w:r>
      <w:r w:rsidRPr="00AA0B90">
        <w:t xml:space="preserve"> by strata managers</w:t>
      </w:r>
      <w:r w:rsidR="00845167" w:rsidRPr="00AA0B90">
        <w:t>, and how to enforce them</w:t>
      </w:r>
      <w:r w:rsidRPr="00AA0B90">
        <w:t xml:space="preserve">. </w:t>
      </w:r>
    </w:p>
    <w:p w14:paraId="2872476E" w14:textId="15192FC8" w:rsidR="00EE4B94" w:rsidRPr="00AA0B90" w:rsidRDefault="00EE4B94" w:rsidP="00EE4B94">
      <w:pPr>
        <w:pStyle w:val="Pull-quote"/>
      </w:pPr>
      <w:r w:rsidRPr="00AA0B90">
        <w:t>State governments could consider reforms that highlight alternatives to commissions, such as fee</w:t>
      </w:r>
      <w:r w:rsidR="00287E90">
        <w:noBreakHyphen/>
      </w:r>
      <w:r w:rsidRPr="00AA0B90">
        <w:t>based systems, as a means of payment for strata management services.</w:t>
      </w:r>
    </w:p>
    <w:p w14:paraId="22871834" w14:textId="09E4A58E" w:rsidR="009D3A9A" w:rsidRPr="00AA0B90" w:rsidRDefault="009D3A9A" w:rsidP="00F90631">
      <w:pPr>
        <w:pStyle w:val="Heading2"/>
      </w:pPr>
      <w:bookmarkStart w:id="527" w:name="_Toc433643469"/>
      <w:bookmarkStart w:id="528" w:name="_Toc433643682"/>
      <w:bookmarkStart w:id="529" w:name="_Toc433990135"/>
      <w:bookmarkStart w:id="530" w:name="_Toc433993675"/>
      <w:bookmarkStart w:id="531" w:name="_Toc434251873"/>
      <w:bookmarkStart w:id="532" w:name="_Toc434251924"/>
      <w:bookmarkStart w:id="533" w:name="_Toc434861250"/>
      <w:bookmarkStart w:id="534" w:name="_Toc434912232"/>
      <w:bookmarkStart w:id="535" w:name="_Toc434915471"/>
      <w:bookmarkStart w:id="536" w:name="_Toc434941457"/>
      <w:bookmarkStart w:id="537" w:name="_Toc434947084"/>
      <w:bookmarkStart w:id="538" w:name="_Toc435453581"/>
      <w:bookmarkStart w:id="539" w:name="_Toc436124548"/>
      <w:r w:rsidRPr="00AA0B90">
        <w:lastRenderedPageBreak/>
        <w:t>Policy contestability and disclosure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19FB1A73" w14:textId="6AF6BA5C" w:rsidR="00BD15BE" w:rsidRPr="00AA0B90" w:rsidRDefault="00CE5268" w:rsidP="00EE4B94">
      <w:r w:rsidRPr="00AA0B90">
        <w:t>Some stakeholders</w:t>
      </w:r>
      <w:r w:rsidR="00BD15BE" w:rsidRPr="00AA0B90">
        <w:t xml:space="preserve">, including the </w:t>
      </w:r>
      <w:r w:rsidR="00E66708" w:rsidRPr="00AA0B90">
        <w:t xml:space="preserve">Consumer Action Law Centre, Financial Rights Legal Centre </w:t>
      </w:r>
      <w:r w:rsidR="00BD15BE" w:rsidRPr="00AA0B90">
        <w:t xml:space="preserve">and </w:t>
      </w:r>
      <w:r w:rsidR="00E66708" w:rsidRPr="00AA0B90">
        <w:t>QBE</w:t>
      </w:r>
      <w:r w:rsidR="00BD15BE" w:rsidRPr="00AA0B90">
        <w:t>,</w:t>
      </w:r>
      <w:r w:rsidR="00E66708" w:rsidRPr="00AA0B90">
        <w:t xml:space="preserve"> </w:t>
      </w:r>
      <w:r w:rsidRPr="00AA0B90">
        <w:t>have called for reforms to</w:t>
      </w:r>
      <w:r w:rsidR="00BD15BE" w:rsidRPr="00AA0B90">
        <w:t xml:space="preserve"> increase transparency around the pricing of insurance. </w:t>
      </w:r>
    </w:p>
    <w:p w14:paraId="2DF1EEA6" w14:textId="7461F0AF" w:rsidR="00BC7730" w:rsidRDefault="00BC7730" w:rsidP="00EE4B94">
      <w:r w:rsidRPr="00AA0B90">
        <w:t xml:space="preserve">The </w:t>
      </w:r>
      <w:r w:rsidR="00312F04" w:rsidRPr="00AA0B90">
        <w:t>2014</w:t>
      </w:r>
      <w:r w:rsidRPr="00AA0B90">
        <w:t xml:space="preserve"> Financial System Inquiry</w:t>
      </w:r>
      <w:r w:rsidR="00072CB0" w:rsidRPr="00AA0B90">
        <w:t xml:space="preserve"> </w:t>
      </w:r>
      <w:r w:rsidR="00D5767B" w:rsidRPr="00AA0B90">
        <w:t xml:space="preserve">report </w:t>
      </w:r>
      <w:r w:rsidRPr="00AA0B90">
        <w:t>recommended</w:t>
      </w:r>
      <w:r w:rsidR="00656F48" w:rsidRPr="00AA0B90">
        <w:t xml:space="preserve"> that</w:t>
      </w:r>
      <w:r w:rsidRPr="00AA0B90">
        <w:t xml:space="preserve"> the insurance industry </w:t>
      </w:r>
      <w:r w:rsidR="00287E90">
        <w:t>‘</w:t>
      </w:r>
      <w:r w:rsidRPr="00AA0B90">
        <w:t xml:space="preserve">improve guidance (including tools and calculators) and disclosure for general insurance, especially in relation to home </w:t>
      </w:r>
      <w:r w:rsidR="005967DC" w:rsidRPr="00AA0B90">
        <w:t>insurance</w:t>
      </w:r>
      <w:r w:rsidR="00287E90">
        <w:t>’</w:t>
      </w:r>
      <w:r w:rsidRPr="00AA0B90">
        <w:t xml:space="preserve"> (</w:t>
      </w:r>
      <w:r w:rsidR="00476BEC">
        <w:t>Australian Treasury 2014</w:t>
      </w:r>
      <w:r w:rsidRPr="00AA0B90">
        <w:t xml:space="preserve">). </w:t>
      </w:r>
      <w:r w:rsidR="00D5767B" w:rsidRPr="00AA0B90">
        <w:t>In response, the Government has agreed to support industry</w:t>
      </w:r>
      <w:r w:rsidR="00287E90">
        <w:noBreakHyphen/>
      </w:r>
      <w:r w:rsidR="00D5767B" w:rsidRPr="00AA0B90">
        <w:t xml:space="preserve">led initiatives, including supporting specific proposals put forward by industry to increase guidance and disclosure in general insurance, recognising that work is already </w:t>
      </w:r>
      <w:r w:rsidR="008F379C">
        <w:t>underway (Australian Government</w:t>
      </w:r>
      <w:r w:rsidR="00D5767B" w:rsidRPr="00AA0B90">
        <w:t xml:space="preserve"> 2015).</w:t>
      </w:r>
      <w:r w:rsidR="00A004EE" w:rsidRPr="00AA0B90">
        <w:t xml:space="preserve"> </w:t>
      </w:r>
      <w:r w:rsidR="00496FA4" w:rsidRPr="00AA0B90">
        <w:t>The 2014 Productivity Commission inquiry into natural disaster funding also recommended that the ICA develop guidelines for insurers to provide additional information to help consumers understand thei</w:t>
      </w:r>
      <w:r w:rsidR="008F379C">
        <w:t>r risk (Productivity Commission</w:t>
      </w:r>
      <w:r w:rsidR="00496FA4" w:rsidRPr="00AA0B90">
        <w:t xml:space="preserve"> 2014).</w:t>
      </w:r>
    </w:p>
    <w:p w14:paraId="34187782" w14:textId="039E8FB3" w:rsidR="00EE4B94" w:rsidRPr="00AA0B90" w:rsidRDefault="00EE4B94" w:rsidP="00EE4B94">
      <w:pPr>
        <w:pStyle w:val="Pull-quote"/>
      </w:pPr>
      <w:r w:rsidRPr="00AA0B90">
        <w:t>The Government has agreed to support industry</w:t>
      </w:r>
      <w:r w:rsidR="00287E90">
        <w:noBreakHyphen/>
      </w:r>
      <w:r w:rsidRPr="00AA0B90">
        <w:t>led initiatives to increase guidance and disclosure in general insurance, recognising that work is already underway.</w:t>
      </w:r>
    </w:p>
    <w:p w14:paraId="5D208C7D" w14:textId="77777777" w:rsidR="00993821" w:rsidRPr="00AA0B90" w:rsidRDefault="00993821" w:rsidP="00EE4B94">
      <w:pPr>
        <w:pStyle w:val="SingleParagraph"/>
      </w:pPr>
    </w:p>
    <w:p w14:paraId="61B82C9F" w14:textId="6A4A8FDE" w:rsidR="00BC7730" w:rsidRPr="00AA0B90" w:rsidRDefault="00D5767B" w:rsidP="009D3A9A">
      <w:r w:rsidRPr="00AA0B90">
        <w:t>In this context, t</w:t>
      </w:r>
      <w:r w:rsidR="00BC7730" w:rsidRPr="00AA0B90">
        <w:t xml:space="preserve">he </w:t>
      </w:r>
      <w:r w:rsidR="00C913A5" w:rsidRPr="00AA0B90">
        <w:t xml:space="preserve">ICA </w:t>
      </w:r>
      <w:r w:rsidR="00BC7730" w:rsidRPr="00AA0B90">
        <w:t xml:space="preserve">established </w:t>
      </w:r>
      <w:r w:rsidR="00C913A5" w:rsidRPr="00AA0B90">
        <w:t>a</w:t>
      </w:r>
      <w:r w:rsidR="00BC7730" w:rsidRPr="00AA0B90">
        <w:t>n Effective Disclosure Taskforce</w:t>
      </w:r>
      <w:r w:rsidR="00C913A5" w:rsidRPr="00AA0B90">
        <w:t xml:space="preserve"> </w:t>
      </w:r>
      <w:r w:rsidR="00BC7730" w:rsidRPr="00AA0B90">
        <w:t xml:space="preserve">to </w:t>
      </w:r>
      <w:r w:rsidR="00287E90">
        <w:t>‘</w:t>
      </w:r>
      <w:r w:rsidR="00BC7730" w:rsidRPr="00AA0B90">
        <w:t xml:space="preserve">explore potential </w:t>
      </w:r>
      <w:r w:rsidR="00BC7730" w:rsidRPr="00AA0B90">
        <w:rPr>
          <w:rFonts w:eastAsiaTheme="minorHAnsi"/>
          <w:lang w:eastAsia="en-US"/>
        </w:rPr>
        <w:t>improvements to general insurance disclosure documents to help consumers make better informed decisions about their insurance</w:t>
      </w:r>
      <w:r w:rsidR="00287E90">
        <w:rPr>
          <w:rFonts w:eastAsiaTheme="minorHAnsi"/>
          <w:lang w:eastAsia="en-US"/>
        </w:rPr>
        <w:t>’</w:t>
      </w:r>
      <w:r w:rsidR="009C40D9" w:rsidRPr="00AA0B90">
        <w:rPr>
          <w:rFonts w:eastAsiaTheme="minorHAnsi"/>
          <w:lang w:eastAsia="en-US"/>
        </w:rPr>
        <w:t xml:space="preserve"> (ICA 2015</w:t>
      </w:r>
      <w:r w:rsidR="006A5618" w:rsidRPr="00AA0B90">
        <w:rPr>
          <w:rFonts w:eastAsiaTheme="minorHAnsi"/>
          <w:lang w:eastAsia="en-US"/>
        </w:rPr>
        <w:t>a</w:t>
      </w:r>
      <w:r w:rsidR="009C40D9" w:rsidRPr="00AA0B90">
        <w:rPr>
          <w:rFonts w:eastAsiaTheme="minorHAnsi"/>
          <w:lang w:eastAsia="en-US"/>
        </w:rPr>
        <w:t>)</w:t>
      </w:r>
      <w:r w:rsidR="00BC7730" w:rsidRPr="00AA0B90">
        <w:t xml:space="preserve">. The ICA </w:t>
      </w:r>
      <w:r w:rsidR="005967DC" w:rsidRPr="00AA0B90">
        <w:t xml:space="preserve">has indicated </w:t>
      </w:r>
      <w:r w:rsidR="00BC7730" w:rsidRPr="00AA0B90">
        <w:t>this as a first step in delivering on a com</w:t>
      </w:r>
      <w:r w:rsidR="005967DC" w:rsidRPr="00AA0B90">
        <w:t>mitment to lead an industry project on effective disclosure.</w:t>
      </w:r>
    </w:p>
    <w:p w14:paraId="444CCCE8" w14:textId="090C4510" w:rsidR="009C40D9" w:rsidRPr="00AA0B90" w:rsidRDefault="009C40D9" w:rsidP="009C40D9">
      <w:r w:rsidRPr="00AA0B90">
        <w:t xml:space="preserve">The </w:t>
      </w:r>
      <w:r w:rsidR="00072CB0" w:rsidRPr="00AA0B90">
        <w:t xml:space="preserve">ICA </w:t>
      </w:r>
      <w:r w:rsidR="00F33F61" w:rsidRPr="00AA0B90">
        <w:t xml:space="preserve">Effective Disclosure </w:t>
      </w:r>
      <w:r w:rsidRPr="00AA0B90">
        <w:t xml:space="preserve">report </w:t>
      </w:r>
      <w:r w:rsidR="00F33F61" w:rsidRPr="00AA0B90">
        <w:t xml:space="preserve">(ICA 2015b) </w:t>
      </w:r>
      <w:r w:rsidRPr="00AA0B90">
        <w:t>recommend</w:t>
      </w:r>
      <w:r w:rsidR="00496FA4" w:rsidRPr="00AA0B90">
        <w:t>s</w:t>
      </w:r>
      <w:r w:rsidRPr="00AA0B90">
        <w:t xml:space="preserve"> </w:t>
      </w:r>
      <w:r w:rsidR="00C01E2A" w:rsidRPr="00AA0B90">
        <w:t>the ICA establish a committee to determine how industry natural hazard data</w:t>
      </w:r>
      <w:r w:rsidR="00DA4D4C" w:rsidRPr="00AA0B90">
        <w:t xml:space="preserve"> can be</w:t>
      </w:r>
      <w:r w:rsidRPr="00AA0B90">
        <w:t xml:space="preserve"> provide</w:t>
      </w:r>
      <w:r w:rsidR="00DA4D4C" w:rsidRPr="00AA0B90">
        <w:t>d</w:t>
      </w:r>
      <w:r w:rsidRPr="00AA0B90">
        <w:t xml:space="preserve"> </w:t>
      </w:r>
      <w:r w:rsidR="00476BEC">
        <w:t xml:space="preserve">to </w:t>
      </w:r>
      <w:r w:rsidRPr="00AA0B90">
        <w:t xml:space="preserve">consumers </w:t>
      </w:r>
      <w:r w:rsidR="00DA4D4C" w:rsidRPr="00AA0B90">
        <w:t>to help them understand risk specific to their</w:t>
      </w:r>
      <w:r w:rsidRPr="00AA0B90">
        <w:t xml:space="preserve"> property (including cyclone</w:t>
      </w:r>
      <w:r w:rsidR="00A137CA" w:rsidRPr="00AA0B90">
        <w:t xml:space="preserve"> risk</w:t>
      </w:r>
      <w:r w:rsidR="00496FA4" w:rsidRPr="00AA0B90">
        <w:t>),</w:t>
      </w:r>
      <w:r w:rsidR="003839B5" w:rsidRPr="00AA0B90">
        <w:t xml:space="preserve"> in line</w:t>
      </w:r>
      <w:r w:rsidRPr="00AA0B90">
        <w:t xml:space="preserve"> with the Productivity Commiss</w:t>
      </w:r>
      <w:r w:rsidR="003839B5" w:rsidRPr="00AA0B90">
        <w:t>ion recommendation</w:t>
      </w:r>
      <w:r w:rsidR="00496FA4" w:rsidRPr="00AA0B90">
        <w:t>.</w:t>
      </w:r>
      <w:r w:rsidR="003839B5" w:rsidRPr="00AA0B90">
        <w:t xml:space="preserve"> There are </w:t>
      </w:r>
      <w:r w:rsidRPr="00AA0B90">
        <w:t>complexities in providing this information to consumers</w:t>
      </w:r>
      <w:r w:rsidR="003839B5" w:rsidRPr="00AA0B90">
        <w:t xml:space="preserve">, for example </w:t>
      </w:r>
      <w:r w:rsidR="00A137CA" w:rsidRPr="00AA0B90">
        <w:t xml:space="preserve">there is a question of </w:t>
      </w:r>
      <w:r w:rsidR="003839B5" w:rsidRPr="00AA0B90">
        <w:t xml:space="preserve">whether </w:t>
      </w:r>
      <w:r w:rsidR="00A137CA" w:rsidRPr="00AA0B90">
        <w:t>it</w:t>
      </w:r>
      <w:r w:rsidR="003839B5" w:rsidRPr="00AA0B90">
        <w:t xml:space="preserve"> should be based on</w:t>
      </w:r>
      <w:r w:rsidRPr="00AA0B90">
        <w:t xml:space="preserve"> low resolution modelling generally available to all insurers</w:t>
      </w:r>
      <w:r w:rsidR="003839B5" w:rsidRPr="00AA0B90">
        <w:t>, or on</w:t>
      </w:r>
      <w:r w:rsidRPr="00AA0B90">
        <w:t xml:space="preserve"> insurer</w:t>
      </w:r>
      <w:r w:rsidR="00287E90">
        <w:t>’</w:t>
      </w:r>
      <w:r w:rsidRPr="00AA0B90">
        <w:t xml:space="preserve">s </w:t>
      </w:r>
      <w:r w:rsidR="003839B5" w:rsidRPr="00AA0B90">
        <w:t xml:space="preserve">high resolution </w:t>
      </w:r>
      <w:r w:rsidR="00A137CA" w:rsidRPr="00AA0B90">
        <w:t xml:space="preserve">proprietary </w:t>
      </w:r>
      <w:r w:rsidR="003839B5" w:rsidRPr="00AA0B90">
        <w:t xml:space="preserve">modelling, which may </w:t>
      </w:r>
      <w:r w:rsidR="00A137CA" w:rsidRPr="00AA0B90">
        <w:t>give a</w:t>
      </w:r>
      <w:r w:rsidR="003839B5" w:rsidRPr="00AA0B90">
        <w:t xml:space="preserve"> different</w:t>
      </w:r>
      <w:r w:rsidR="00A137CA" w:rsidRPr="00AA0B90">
        <w:t xml:space="preserve"> picture for particular properties</w:t>
      </w:r>
      <w:r w:rsidR="003839B5" w:rsidRPr="00AA0B90">
        <w:t>.</w:t>
      </w:r>
    </w:p>
    <w:p w14:paraId="20CE8848" w14:textId="518CAE2D" w:rsidR="00DA4D4C" w:rsidRPr="00AA0B90" w:rsidRDefault="003839B5" w:rsidP="009C40D9">
      <w:r w:rsidRPr="00AA0B90">
        <w:t>In response to consumer lobbying, t</w:t>
      </w:r>
      <w:r w:rsidR="009C40D9" w:rsidRPr="00AA0B90">
        <w:t xml:space="preserve">he </w:t>
      </w:r>
      <w:r w:rsidR="002976DB" w:rsidRPr="00AA0B90">
        <w:t xml:space="preserve">ICA </w:t>
      </w:r>
      <w:r w:rsidR="009C40D9" w:rsidRPr="00AA0B90">
        <w:t>report recommend</w:t>
      </w:r>
      <w:r w:rsidR="00496FA4" w:rsidRPr="00AA0B90">
        <w:t>s</w:t>
      </w:r>
      <w:r w:rsidR="009C40D9" w:rsidRPr="00AA0B90">
        <w:t xml:space="preserve"> </w:t>
      </w:r>
      <w:r w:rsidR="00DA4D4C" w:rsidRPr="00AA0B90">
        <w:t xml:space="preserve">the ICA coordinates a trial </w:t>
      </w:r>
      <w:r w:rsidR="00476BEC">
        <w:t xml:space="preserve">to </w:t>
      </w:r>
      <w:r w:rsidR="00DA4D4C" w:rsidRPr="00AA0B90">
        <w:t>provi</w:t>
      </w:r>
      <w:r w:rsidR="00476BEC">
        <w:t>de</w:t>
      </w:r>
      <w:r w:rsidR="00DA4D4C" w:rsidRPr="00AA0B90">
        <w:t xml:space="preserve"> a reminder of the previous year</w:t>
      </w:r>
      <w:r w:rsidR="00287E90">
        <w:t>’</w:t>
      </w:r>
      <w:r w:rsidR="00DA4D4C" w:rsidRPr="00AA0B90">
        <w:t xml:space="preserve">s premium at </w:t>
      </w:r>
      <w:r w:rsidR="00476BEC">
        <w:t>the time of</w:t>
      </w:r>
      <w:r w:rsidR="00DA4D4C" w:rsidRPr="00AA0B90">
        <w:t xml:space="preserve"> renewal.</w:t>
      </w:r>
      <w:r w:rsidR="009C40D9" w:rsidRPr="00AA0B90">
        <w:t xml:space="preserve"> </w:t>
      </w:r>
      <w:r w:rsidRPr="00AA0B90">
        <w:t>T</w:t>
      </w:r>
      <w:r w:rsidR="009C40D9" w:rsidRPr="00AA0B90">
        <w:t xml:space="preserve">he report </w:t>
      </w:r>
      <w:r w:rsidRPr="00AA0B90">
        <w:t xml:space="preserve">also </w:t>
      </w:r>
      <w:r w:rsidR="009C40D9" w:rsidRPr="00AA0B90">
        <w:t>recommend</w:t>
      </w:r>
      <w:r w:rsidR="00496FA4" w:rsidRPr="00AA0B90">
        <w:t>s</w:t>
      </w:r>
      <w:r w:rsidR="009C40D9" w:rsidRPr="00AA0B90">
        <w:t xml:space="preserve"> insurers </w:t>
      </w:r>
      <w:r w:rsidRPr="00AA0B90">
        <w:t>provide built</w:t>
      </w:r>
      <w:r w:rsidR="00287E90">
        <w:noBreakHyphen/>
      </w:r>
      <w:r w:rsidRPr="00AA0B90">
        <w:t>in</w:t>
      </w:r>
      <w:r w:rsidR="009C40D9" w:rsidRPr="00AA0B90">
        <w:t xml:space="preserve"> calculators </w:t>
      </w:r>
      <w:r w:rsidRPr="00AA0B90">
        <w:t>as part of the</w:t>
      </w:r>
      <w:r w:rsidR="009C40D9" w:rsidRPr="00AA0B90">
        <w:t xml:space="preserve"> online renewal process</w:t>
      </w:r>
      <w:r w:rsidRPr="00AA0B90">
        <w:t xml:space="preserve"> to</w:t>
      </w:r>
      <w:r w:rsidR="009C40D9" w:rsidRPr="00AA0B90">
        <w:t xml:space="preserve"> address the </w:t>
      </w:r>
      <w:r w:rsidR="00A137CA" w:rsidRPr="00AA0B90">
        <w:t xml:space="preserve">issue of </w:t>
      </w:r>
      <w:r w:rsidR="009C40D9" w:rsidRPr="00AA0B90">
        <w:t>underinsurance.</w:t>
      </w:r>
    </w:p>
    <w:p w14:paraId="3553C3B1" w14:textId="40C4899D" w:rsidR="00772CF4" w:rsidRPr="00AA0B90" w:rsidRDefault="00DA4D4C" w:rsidP="009C40D9">
      <w:r w:rsidRPr="00AA0B90">
        <w:t xml:space="preserve">More generally, the </w:t>
      </w:r>
      <w:r w:rsidR="00F33F61" w:rsidRPr="00AA0B90">
        <w:t>report</w:t>
      </w:r>
      <w:r w:rsidRPr="00AA0B90">
        <w:t xml:space="preserve"> recommends that the industry shifts from a minimum mandated disclosure approach to best practice transparency to better assist consumers to choose products that meet their needs, and </w:t>
      </w:r>
      <w:r w:rsidR="00476BEC">
        <w:t xml:space="preserve">that the industry </w:t>
      </w:r>
      <w:r w:rsidRPr="00AA0B90">
        <w:t xml:space="preserve">develop guidance on principles of transparency to fulfil the General Insurance Code of Practice objective of building more informed relations between insurers and customers. </w:t>
      </w:r>
      <w:r w:rsidR="00772CF4" w:rsidRPr="00AA0B90">
        <w:t xml:space="preserve">The ICA has indicated that, given the complexity of the issues being dealt with, many of its recommendations will be subject to further </w:t>
      </w:r>
      <w:r w:rsidR="00F33F61" w:rsidRPr="00AA0B90">
        <w:t xml:space="preserve">research, </w:t>
      </w:r>
      <w:r w:rsidR="00772CF4" w:rsidRPr="00AA0B90">
        <w:t>consultation and consumer testing in order to ensure they promote the best outcomes for consumers and have no unintended consequences.</w:t>
      </w:r>
    </w:p>
    <w:p w14:paraId="1569BC54" w14:textId="0868FDA5" w:rsidR="000F6075" w:rsidRPr="00AA0B90" w:rsidRDefault="000F6075" w:rsidP="000F6075">
      <w:r w:rsidRPr="00AA0B90">
        <w:lastRenderedPageBreak/>
        <w:t>While market led solution</w:t>
      </w:r>
      <w:r w:rsidR="00476BEC">
        <w:t>s</w:t>
      </w:r>
      <w:r w:rsidRPr="00AA0B90">
        <w:t xml:space="preserve"> </w:t>
      </w:r>
      <w:r w:rsidR="00476BEC">
        <w:t>are</w:t>
      </w:r>
      <w:r w:rsidRPr="00AA0B90">
        <w:t xml:space="preserve"> preferable, depending on the outcomes of industry initiatives, the Government could consider further action to increase transparency around pricing and availability through legislative or regulatory change.</w:t>
      </w:r>
    </w:p>
    <w:p w14:paraId="7598BD04" w14:textId="6B41E929" w:rsidR="00EF3BF1" w:rsidRPr="00AA0B90" w:rsidRDefault="000F6075" w:rsidP="009D3A9A">
      <w:r w:rsidRPr="00AA0B90">
        <w:t>Further, i</w:t>
      </w:r>
      <w:r w:rsidR="00EF3BF1" w:rsidRPr="00AA0B90">
        <w:t>n the mitigation chapter, the Taskforce indicated that while there have been steps in the right direction, there needs to be more effective communication between insurers and property owners (</w:t>
      </w:r>
      <w:r w:rsidR="007573F6">
        <w:t>as discussed</w:t>
      </w:r>
      <w:r w:rsidR="00EF3BF1" w:rsidRPr="00AA0B90">
        <w:t xml:space="preserve"> in the mitigation chapter). Communication should cover not only mitigation but broader affordability concerns. </w:t>
      </w:r>
      <w:r w:rsidR="000B7E6C" w:rsidRPr="00AA0B90">
        <w:t xml:space="preserve">The </w:t>
      </w:r>
      <w:r w:rsidR="00161CA4" w:rsidRPr="00AA0B90">
        <w:t>insurance</w:t>
      </w:r>
      <w:r w:rsidR="000B7E6C" w:rsidRPr="00AA0B90">
        <w:t xml:space="preserve"> industry is already developing promising products, like the IAG</w:t>
      </w:r>
      <w:r w:rsidR="00287E90">
        <w:t>’</w:t>
      </w:r>
      <w:r w:rsidR="000B7E6C" w:rsidRPr="00AA0B90">
        <w:t xml:space="preserve">s </w:t>
      </w:r>
      <w:r w:rsidR="00287E90">
        <w:t>‘</w:t>
      </w:r>
      <w:proofErr w:type="spellStart"/>
      <w:r w:rsidR="000B7E6C" w:rsidRPr="00AA0B90">
        <w:t>InsureLite</w:t>
      </w:r>
      <w:proofErr w:type="spellEnd"/>
      <w:r w:rsidR="00287E90">
        <w:t>’</w:t>
      </w:r>
      <w:r w:rsidR="000B7E6C" w:rsidRPr="00AA0B90">
        <w:t xml:space="preserve"> and </w:t>
      </w:r>
      <w:r w:rsidR="00287E90">
        <w:t>‘</w:t>
      </w:r>
      <w:r w:rsidR="000B7E6C" w:rsidRPr="00AA0B90">
        <w:t>Essentials by AAI</w:t>
      </w:r>
      <w:r w:rsidR="00287E90">
        <w:t>’</w:t>
      </w:r>
      <w:r w:rsidR="000B7E6C" w:rsidRPr="00AA0B90">
        <w:t xml:space="preserve"> linked with Suncorp, to help improve affordability.</w:t>
      </w:r>
    </w:p>
    <w:p w14:paraId="04A3F421" w14:textId="63C33112" w:rsidR="004237B3" w:rsidRPr="00AA0B90" w:rsidRDefault="000347F5" w:rsidP="00F90631">
      <w:pPr>
        <w:pStyle w:val="Heading2"/>
      </w:pPr>
      <w:bookmarkStart w:id="540" w:name="_Toc432778773"/>
      <w:bookmarkStart w:id="541" w:name="_Toc432779845"/>
      <w:bookmarkStart w:id="542" w:name="_Toc433643470"/>
      <w:bookmarkStart w:id="543" w:name="_Toc433643683"/>
      <w:bookmarkStart w:id="544" w:name="_Toc433990136"/>
      <w:bookmarkStart w:id="545" w:name="_Toc433993676"/>
      <w:bookmarkStart w:id="546" w:name="_Toc434251874"/>
      <w:bookmarkStart w:id="547" w:name="_Toc434251925"/>
      <w:bookmarkStart w:id="548" w:name="_Toc434861251"/>
      <w:bookmarkStart w:id="549" w:name="_Toc434912233"/>
      <w:bookmarkStart w:id="550" w:name="_Toc434915472"/>
      <w:bookmarkStart w:id="551" w:name="_Toc434941458"/>
      <w:bookmarkStart w:id="552" w:name="_Toc434947085"/>
      <w:bookmarkStart w:id="553" w:name="_Toc435453582"/>
      <w:bookmarkStart w:id="554" w:name="_Toc436124549"/>
      <w:r w:rsidRPr="00AA0B90">
        <w:t>R</w:t>
      </w:r>
      <w:r w:rsidR="003D423F" w:rsidRPr="00AA0B90">
        <w:t>esponse</w:t>
      </w:r>
      <w:r w:rsidR="00C03063" w:rsidRPr="00AA0B90">
        <w:t>s</w:t>
      </w:r>
      <w:r w:rsidR="003D423F" w:rsidRPr="00AA0B90">
        <w:t xml:space="preserve"> to insurance availability issues in </w:t>
      </w:r>
      <w:r w:rsidR="00476BEC">
        <w:t xml:space="preserve">the </w:t>
      </w:r>
      <w:r w:rsidR="003D423F" w:rsidRPr="00AA0B90">
        <w:t>Indian Ocean Territories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1DA6DF66" w14:textId="023714C9" w:rsidR="00C03063" w:rsidRDefault="00C03063" w:rsidP="00C03063">
      <w:r w:rsidRPr="00AA0B90">
        <w:t xml:space="preserve">Stakeholder consultations indicated it is difficult to obtain insurance in the </w:t>
      </w:r>
      <w:r w:rsidR="00E43F94" w:rsidRPr="00AA0B90">
        <w:t>Indian Ocean Territories</w:t>
      </w:r>
      <w:r w:rsidRPr="00AA0B90">
        <w:t xml:space="preserve">. The Administrator of the </w:t>
      </w:r>
      <w:r w:rsidR="00E43F94" w:rsidRPr="00AA0B90">
        <w:t>Indian Ocean Territories</w:t>
      </w:r>
      <w:r w:rsidRPr="00AA0B90">
        <w:t xml:space="preserve"> stated that many residents are assessed by insurers as generally uninsurable. The Taskforce identified two specific areas of unmet demand for building and contents insurance in the </w:t>
      </w:r>
      <w:r w:rsidR="00E43F94" w:rsidRPr="00AA0B90">
        <w:t>Indian Ocean Territories</w:t>
      </w:r>
      <w:r w:rsidRPr="00AA0B90">
        <w:t xml:space="preserve">. First, insurance does not appear to be available for private homes </w:t>
      </w:r>
      <w:r w:rsidR="00C03C42">
        <w:t>on the West Island of the Cocos </w:t>
      </w:r>
      <w:r w:rsidRPr="00AA0B90">
        <w:t xml:space="preserve">(Keeling) Islands. This makes it difficult to build or sell houses, which inhibits economic diversification by making it </w:t>
      </w:r>
      <w:r w:rsidR="00C03C42">
        <w:t xml:space="preserve">hard to attract and accommodate </w:t>
      </w:r>
      <w:r w:rsidRPr="00AA0B90">
        <w:t>business operators on the island. Second, insurance is not available for strata units on Christmas Island. This appears to be the result of ambiguity in the application of strata laws.</w:t>
      </w:r>
    </w:p>
    <w:p w14:paraId="6338399E" w14:textId="787F7728" w:rsidR="00EE4B94" w:rsidRPr="00AA0B90" w:rsidRDefault="00EE4B94" w:rsidP="00EE4B94">
      <w:pPr>
        <w:pStyle w:val="Pull-quote"/>
      </w:pPr>
      <w:r w:rsidRPr="00AA0B90">
        <w:t>Unique situations in the Indian Ocean Territories indicate the need for tailored</w:t>
      </w:r>
      <w:r w:rsidR="00C03C42">
        <w:t> </w:t>
      </w:r>
      <w:r w:rsidRPr="00AA0B90">
        <w:t>solutions.</w:t>
      </w:r>
    </w:p>
    <w:p w14:paraId="7D68B0D1" w14:textId="77777777" w:rsidR="00765516" w:rsidRPr="00AA0B90" w:rsidRDefault="00765516" w:rsidP="00EE4B94">
      <w:pPr>
        <w:pStyle w:val="SingleParagraph"/>
      </w:pPr>
    </w:p>
    <w:p w14:paraId="66123394" w14:textId="37CA95FB" w:rsidR="003E2972" w:rsidRDefault="00C03063" w:rsidP="00C03063">
      <w:r w:rsidRPr="00AA0B90">
        <w:t xml:space="preserve">On the Cocos Islands, scale and remoteness are reportedly the most significant disincentive for insurers to enter or remain in the market for private home and contents insurance. Although risks from cyclones are considered to be reasonably high, it is not clear that a Government subsidy for cyclone insurance alone, either through a mutual or a reinsurance pool, would be sufficient to make the market attractive to insurers. Should a mutual cyclone insurer for northern Australia be established, it would face the same market conditions which currently preclude existing insurers from operating in the </w:t>
      </w:r>
      <w:r w:rsidR="00E43F94" w:rsidRPr="00AA0B90">
        <w:t>Indian Ocean Territories</w:t>
      </w:r>
      <w:r w:rsidRPr="00AA0B90">
        <w:t xml:space="preserve">, and would therefore require a large and ongoing subsidy from the Government. Furthermore, a cyclone mutual would not fill the gap in general home and contents cover in the </w:t>
      </w:r>
      <w:r w:rsidR="00E43F94" w:rsidRPr="00AA0B90">
        <w:t>Indian Ocean Territories</w:t>
      </w:r>
      <w:r w:rsidRPr="00AA0B90">
        <w:t>. Consequently</w:t>
      </w:r>
      <w:r w:rsidR="00372D01" w:rsidRPr="00AA0B90">
        <w:t>,</w:t>
      </w:r>
      <w:r w:rsidRPr="00AA0B90">
        <w:t xml:space="preserve"> the Taskforce investigated alternative options to deal with the insurance challenges confronting the Cocos Islands. In particular</w:t>
      </w:r>
      <w:r w:rsidR="00372D01" w:rsidRPr="00AA0B90">
        <w:t>,</w:t>
      </w:r>
      <w:r w:rsidRPr="00AA0B90">
        <w:t xml:space="preserve"> the Taskforce canvassed the potential for home owners on West Island to purchase insurance under the umbrella of other larger scale insurance arrangements on the Cocos Islands, such as those of the Shire or the Cocos Island Co</w:t>
      </w:r>
      <w:r w:rsidR="00287E90">
        <w:noBreakHyphen/>
      </w:r>
      <w:r w:rsidRPr="00AA0B90">
        <w:t>operative. Discussions with stakeholders on the islands and insurance brokers suggest this may be a workable solution. Although not without challenges, for example with regard to the structure of legal agreements, it is an option that could be explored by the parties involved.</w:t>
      </w:r>
    </w:p>
    <w:p w14:paraId="43B78B42" w14:textId="088DE5B8" w:rsidR="00EE4B94" w:rsidRPr="00AA0B90" w:rsidRDefault="00EE4B94" w:rsidP="00EE4B94">
      <w:pPr>
        <w:pStyle w:val="Pull-quote"/>
      </w:pPr>
      <w:r w:rsidRPr="00AA0B90">
        <w:lastRenderedPageBreak/>
        <w:t>There should be further investigation of local options to access home insurance on the West Island of the Cocos (Keeling) Islands.</w:t>
      </w:r>
    </w:p>
    <w:p w14:paraId="532289EB" w14:textId="094FAF08" w:rsidR="00765516" w:rsidRPr="00AA0B90" w:rsidRDefault="00765516" w:rsidP="00EE4B94">
      <w:pPr>
        <w:pStyle w:val="SingleParagraph"/>
      </w:pPr>
    </w:p>
    <w:p w14:paraId="78E5A45B" w14:textId="07F6F5CF" w:rsidR="00C03063" w:rsidRDefault="00C03063" w:rsidP="00EE4B94">
      <w:r w:rsidRPr="00AA0B90">
        <w:t xml:space="preserve">As with Cocos, the Christmas Island Tourism Association noted that the reasons for the lack of availability of insurance are varied, </w:t>
      </w:r>
      <w:r w:rsidR="00287E90">
        <w:t>‘</w:t>
      </w:r>
      <w:r w:rsidRPr="00AA0B90">
        <w:t>with cyclone risk being only one element</w:t>
      </w:r>
      <w:r w:rsidR="00287E90">
        <w:t>’</w:t>
      </w:r>
      <w:r w:rsidR="0022423C">
        <w:t xml:space="preserve">. </w:t>
      </w:r>
      <w:r w:rsidRPr="00AA0B90">
        <w:t xml:space="preserve">Strata unit holders </w:t>
      </w:r>
      <w:r w:rsidR="00372D01" w:rsidRPr="00AA0B90">
        <w:t>on</w:t>
      </w:r>
      <w:r w:rsidRPr="00AA0B90">
        <w:t xml:space="preserve"> Christmas Island face a unique problem in obtaining insurance: stakeholders indicated that not all strata unit owners want to purchase insurance, and no insurers will provide insurance for individual units on strata title (</w:t>
      </w:r>
      <w:r w:rsidR="00372D01" w:rsidRPr="00AA0B90">
        <w:t xml:space="preserve">although </w:t>
      </w:r>
      <w:r w:rsidRPr="00AA0B90">
        <w:t xml:space="preserve">one firm will insure </w:t>
      </w:r>
      <w:r w:rsidR="001D7ECF">
        <w:t xml:space="preserve">individual </w:t>
      </w:r>
      <w:r w:rsidRPr="00AA0B90">
        <w:t>duplex units if they are on separate title). Stakeholder discussions indicated there are</w:t>
      </w:r>
      <w:r w:rsidR="003435B1" w:rsidRPr="00AA0B90">
        <w:t xml:space="preserve"> currently</w:t>
      </w:r>
      <w:r w:rsidRPr="00AA0B90">
        <w:t xml:space="preserve"> no workable mechanisms to enable strata unit holders who want insurance to seek agreement of all unit holders or to enter into a contract to insure an entire complex. The Western Australian </w:t>
      </w:r>
      <w:r w:rsidRPr="00AA0B90">
        <w:rPr>
          <w:i/>
        </w:rPr>
        <w:t>Strata Titles Act 1985</w:t>
      </w:r>
      <w:r w:rsidRPr="00AA0B90">
        <w:t xml:space="preserve"> (the </w:t>
      </w:r>
      <w:r w:rsidR="00EE4B94">
        <w:t xml:space="preserve">ST </w:t>
      </w:r>
      <w:r w:rsidRPr="00AA0B90">
        <w:t xml:space="preserve">Act) has theoretically applied in the </w:t>
      </w:r>
      <w:r w:rsidR="00E43F94" w:rsidRPr="00AA0B90">
        <w:t>Indian Ocean Territories</w:t>
      </w:r>
      <w:r w:rsidRPr="00AA0B90">
        <w:t xml:space="preserve"> since 1992. While the Act requires creation of a</w:t>
      </w:r>
      <w:r w:rsidR="00372D01" w:rsidRPr="00AA0B90">
        <w:t xml:space="preserve">n </w:t>
      </w:r>
      <w:proofErr w:type="gramStart"/>
      <w:r w:rsidR="00372D01" w:rsidRPr="00AA0B90">
        <w:t>owners</w:t>
      </w:r>
      <w:proofErr w:type="gramEnd"/>
      <w:r w:rsidR="00372D01" w:rsidRPr="00AA0B90">
        <w:t xml:space="preserve"> corporation</w:t>
      </w:r>
      <w:r w:rsidRPr="00AA0B90">
        <w:t xml:space="preserve"> and </w:t>
      </w:r>
      <w:r w:rsidR="00372D01" w:rsidRPr="00AA0B90">
        <w:t>the</w:t>
      </w:r>
      <w:r w:rsidRPr="00AA0B90">
        <w:t xml:space="preserve"> purchase of insurance, questions remain about the obligations of unit owners who purchased </w:t>
      </w:r>
      <w:r w:rsidR="001D7ECF">
        <w:t xml:space="preserve">units </w:t>
      </w:r>
      <w:r w:rsidRPr="00AA0B90">
        <w:t xml:space="preserve">before 1992. Enforcement of the </w:t>
      </w:r>
      <w:r w:rsidR="00EE4B94">
        <w:t xml:space="preserve">ST </w:t>
      </w:r>
      <w:r w:rsidRPr="00AA0B90">
        <w:t xml:space="preserve">Act is not part of the </w:t>
      </w:r>
      <w:r w:rsidR="00E43F94" w:rsidRPr="00AA0B90">
        <w:t>Indian Ocean Territories</w:t>
      </w:r>
      <w:r w:rsidRPr="00AA0B90">
        <w:t xml:space="preserve"> Service Agreement with the Western Australian Government</w:t>
      </w:r>
      <w:r w:rsidR="00EA34AF" w:rsidRPr="00AA0B90">
        <w:t>. I</w:t>
      </w:r>
      <w:r w:rsidR="007C3ABC" w:rsidRPr="00AA0B90">
        <w:t>t</w:t>
      </w:r>
      <w:r w:rsidRPr="00AA0B90">
        <w:t xml:space="preserve"> is </w:t>
      </w:r>
      <w:r w:rsidR="003435B1" w:rsidRPr="00AA0B90">
        <w:t>possible</w:t>
      </w:r>
      <w:r w:rsidRPr="00AA0B90">
        <w:t xml:space="preserve"> these questions would only be resolved by legal action to test application of the</w:t>
      </w:r>
      <w:r w:rsidR="00EE4B94">
        <w:t xml:space="preserve"> ST</w:t>
      </w:r>
      <w:r w:rsidRPr="00AA0B90">
        <w:t xml:space="preserve"> Act. </w:t>
      </w:r>
      <w:r w:rsidR="005331D1" w:rsidRPr="00AA0B90">
        <w:t xml:space="preserve">The Taskforce recommends the </w:t>
      </w:r>
      <w:r w:rsidR="00372D01" w:rsidRPr="00AA0B90">
        <w:t>Australian</w:t>
      </w:r>
      <w:r w:rsidR="005331D1" w:rsidRPr="00AA0B90">
        <w:t xml:space="preserve"> Government work to c</w:t>
      </w:r>
      <w:r w:rsidRPr="00AA0B90">
        <w:t xml:space="preserve">larify these ambiguities in the application of the strata law </w:t>
      </w:r>
      <w:r w:rsidR="005331D1" w:rsidRPr="00AA0B90">
        <w:t>as</w:t>
      </w:r>
      <w:r w:rsidRPr="00AA0B90">
        <w:t xml:space="preserve"> a step towards helping strata unit holders on Christmas Island obtain insurance.</w:t>
      </w:r>
      <w:r w:rsidR="00AF49C4" w:rsidRPr="00AA0B90">
        <w:t xml:space="preserve"> </w:t>
      </w:r>
      <w:r w:rsidR="005331D1" w:rsidRPr="00AA0B90">
        <w:t>Discussion of the issue with</w:t>
      </w:r>
      <w:r w:rsidR="00AF49C4" w:rsidRPr="00AA0B90">
        <w:t xml:space="preserve"> community </w:t>
      </w:r>
      <w:r w:rsidR="005331D1" w:rsidRPr="00AA0B90">
        <w:t>members</w:t>
      </w:r>
      <w:r w:rsidR="00AF49C4" w:rsidRPr="00AA0B90">
        <w:t xml:space="preserve"> may be a good starting point.</w:t>
      </w:r>
    </w:p>
    <w:p w14:paraId="0FB05F90" w14:textId="19BC4511" w:rsidR="00EE4B94" w:rsidRPr="00AA0B90" w:rsidRDefault="00EE4B94" w:rsidP="00EE4B94">
      <w:pPr>
        <w:pStyle w:val="Pull-quote"/>
      </w:pPr>
      <w:r w:rsidRPr="00AA0B90">
        <w:t xml:space="preserve">There is a need to clarify the ambiguity around the application of strata laws on Christmas Island, which is obstructing </w:t>
      </w:r>
      <w:r w:rsidR="00C03C42">
        <w:t>purchase of insurance by strata </w:t>
      </w:r>
      <w:r w:rsidRPr="00AA0B90">
        <w:t>unit</w:t>
      </w:r>
      <w:r w:rsidR="00C03C42">
        <w:t> </w:t>
      </w:r>
      <w:r w:rsidRPr="00AA0B90">
        <w:t>holders.</w:t>
      </w:r>
    </w:p>
    <w:p w14:paraId="3FE2D77D" w14:textId="77777777" w:rsidR="0054135B" w:rsidRDefault="0054135B" w:rsidP="00C03063">
      <w:pPr>
        <w:sectPr w:rsidR="0054135B" w:rsidSect="008D08BE">
          <w:pgSz w:w="11906" w:h="16838" w:code="9"/>
          <w:pgMar w:top="1418" w:right="1418" w:bottom="1418" w:left="1418" w:header="709" w:footer="709" w:gutter="0"/>
          <w:cols w:space="708"/>
          <w:titlePg/>
          <w:docGrid w:linePitch="360"/>
        </w:sectPr>
      </w:pPr>
      <w:bookmarkStart w:id="555" w:name="_Toc432778774"/>
      <w:bookmarkStart w:id="556" w:name="_Toc432779846"/>
    </w:p>
    <w:p w14:paraId="02A925B1" w14:textId="3FA26746" w:rsidR="00BA00F1" w:rsidRPr="00AA0B90" w:rsidRDefault="00F25B8B" w:rsidP="001465F5">
      <w:pPr>
        <w:pStyle w:val="Heading1"/>
      </w:pPr>
      <w:bookmarkStart w:id="557" w:name="_Toc433643471"/>
      <w:bookmarkStart w:id="558" w:name="_Toc433643684"/>
      <w:bookmarkStart w:id="559" w:name="_Toc433990137"/>
      <w:bookmarkStart w:id="560" w:name="_Toc433993677"/>
      <w:bookmarkStart w:id="561" w:name="_Toc434251875"/>
      <w:bookmarkStart w:id="562" w:name="_Toc434251926"/>
      <w:bookmarkStart w:id="563" w:name="_Toc434861252"/>
      <w:bookmarkStart w:id="564" w:name="_Toc434912234"/>
      <w:bookmarkStart w:id="565" w:name="_Toc434915473"/>
      <w:bookmarkStart w:id="566" w:name="_Toc434941459"/>
      <w:bookmarkStart w:id="567" w:name="_Toc434947086"/>
      <w:bookmarkStart w:id="568" w:name="_Toc435453583"/>
      <w:bookmarkStart w:id="569" w:name="_Toc436124550"/>
      <w:r w:rsidRPr="00AA0B90">
        <w:lastRenderedPageBreak/>
        <w:t xml:space="preserve">Comparison </w:t>
      </w:r>
      <w:r w:rsidR="00052DA9" w:rsidRPr="00AA0B90">
        <w:t xml:space="preserve">and </w:t>
      </w:r>
      <w:r w:rsidR="003521DE" w:rsidRPr="00AA0B90">
        <w:t xml:space="preserve">summary </w:t>
      </w:r>
      <w:r w:rsidRPr="00AA0B90">
        <w:t>of options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0707B3A" w14:textId="040395A2" w:rsidR="00AA2D20" w:rsidRPr="00AA0B90" w:rsidRDefault="00922562" w:rsidP="001719D1">
      <w:r w:rsidRPr="00AA0B90">
        <w:t xml:space="preserve">This chapter </w:t>
      </w:r>
      <w:r w:rsidR="00A17024" w:rsidRPr="00AA0B90">
        <w:t>compares</w:t>
      </w:r>
      <w:r w:rsidRPr="00AA0B90">
        <w:t xml:space="preserve"> the </w:t>
      </w:r>
      <w:r w:rsidR="00A17024" w:rsidRPr="00AA0B90">
        <w:t xml:space="preserve">feasibility of the </w:t>
      </w:r>
      <w:r w:rsidRPr="00AA0B90">
        <w:t xml:space="preserve">two insurance options </w:t>
      </w:r>
      <w:r w:rsidR="00A17024" w:rsidRPr="00AA0B90">
        <w:t xml:space="preserve">the Taskforce was specifically asked to assess </w:t>
      </w:r>
      <w:r w:rsidRPr="00AA0B90">
        <w:t>and also schemes to promote mitigation and a direct subsidy option.</w:t>
      </w:r>
      <w:r w:rsidR="00042CF6" w:rsidRPr="00AA0B90">
        <w:t xml:space="preserve"> </w:t>
      </w:r>
    </w:p>
    <w:p w14:paraId="5277A811" w14:textId="7F5FBAEA" w:rsidR="00922562" w:rsidRPr="00AA0B90" w:rsidRDefault="00922562" w:rsidP="001719D1">
      <w:r w:rsidRPr="00AA0B90">
        <w:t xml:space="preserve">As suggested by the many inquiries on the issue of insurance affordability in northern Queensland, there is no easy way </w:t>
      </w:r>
      <w:r w:rsidR="00A17024" w:rsidRPr="00AA0B90">
        <w:t>to reduce insuranc</w:t>
      </w:r>
      <w:r w:rsidR="00094A9C" w:rsidRPr="00AA0B90">
        <w:t>e premiums in areas subject to high cyclone risk</w:t>
      </w:r>
      <w:r w:rsidR="00664905">
        <w:t>.</w:t>
      </w:r>
      <w:r w:rsidR="00A17024" w:rsidRPr="00AA0B90">
        <w:t xml:space="preserve"> In terms of the specific issues th</w:t>
      </w:r>
      <w:r w:rsidR="00094A9C" w:rsidRPr="00AA0B90">
        <w:t xml:space="preserve">e Taskforce was to </w:t>
      </w:r>
      <w:r w:rsidR="00A17024" w:rsidRPr="00AA0B90">
        <w:t>consider when assessing the options,</w:t>
      </w:r>
      <w:r w:rsidR="00094A9C" w:rsidRPr="00AA0B90">
        <w:t xml:space="preserve"> there are trade</w:t>
      </w:r>
      <w:r w:rsidR="00287E90">
        <w:noBreakHyphen/>
      </w:r>
      <w:r w:rsidR="00EE4B94">
        <w:t>offs between</w:t>
      </w:r>
      <w:r w:rsidR="00094A9C" w:rsidRPr="00AA0B90">
        <w:t xml:space="preserve"> the criteria. The most obvious is that the largest reductions in premiums will involve substantial costs to the Government.</w:t>
      </w:r>
      <w:r w:rsidR="00A17024" w:rsidRPr="00AA0B90">
        <w:t xml:space="preserve"> </w:t>
      </w:r>
    </w:p>
    <w:p w14:paraId="4C3A8DEE" w14:textId="638E9E6E" w:rsidR="00477CBB" w:rsidRPr="00AA0B90" w:rsidRDefault="00477CBB" w:rsidP="00F90631">
      <w:pPr>
        <w:pStyle w:val="Heading2"/>
      </w:pPr>
      <w:bookmarkStart w:id="570" w:name="_Toc433990138"/>
      <w:bookmarkStart w:id="571" w:name="_Toc433993678"/>
      <w:bookmarkStart w:id="572" w:name="_Toc434251876"/>
      <w:bookmarkStart w:id="573" w:name="_Toc434251927"/>
      <w:bookmarkStart w:id="574" w:name="_Toc434861253"/>
      <w:bookmarkStart w:id="575" w:name="_Toc434912235"/>
      <w:bookmarkStart w:id="576" w:name="_Toc434915474"/>
      <w:bookmarkStart w:id="577" w:name="_Toc434941460"/>
      <w:bookmarkStart w:id="578" w:name="_Toc434947087"/>
      <w:bookmarkStart w:id="579" w:name="_Toc435453584"/>
      <w:bookmarkStart w:id="580" w:name="_Toc436124551"/>
      <w:r w:rsidRPr="00AA0B90">
        <w:t xml:space="preserve">Direct </w:t>
      </w:r>
      <w:bookmarkEnd w:id="570"/>
      <w:bookmarkEnd w:id="571"/>
      <w:bookmarkEnd w:id="572"/>
      <w:bookmarkEnd w:id="573"/>
      <w:bookmarkEnd w:id="574"/>
      <w:bookmarkEnd w:id="575"/>
      <w:bookmarkEnd w:id="576"/>
      <w:r w:rsidR="002A03A9" w:rsidRPr="00AA0B90">
        <w:t>subsidy</w:t>
      </w:r>
      <w:bookmarkEnd w:id="577"/>
      <w:bookmarkEnd w:id="578"/>
      <w:bookmarkEnd w:id="579"/>
      <w:bookmarkEnd w:id="580"/>
    </w:p>
    <w:p w14:paraId="7D63C730" w14:textId="112D7025" w:rsidR="00477CBB" w:rsidRPr="00AA0B90" w:rsidRDefault="00477CBB" w:rsidP="00477CBB">
      <w:r w:rsidRPr="00AA0B90">
        <w:t>Some stakeholders have argued that the question of affordability is primarily an issue for people on low incomes who are facing high insurance premiums. A subsidy targeted at low</w:t>
      </w:r>
      <w:r w:rsidR="00287E90">
        <w:noBreakHyphen/>
      </w:r>
      <w:r w:rsidRPr="00AA0B90">
        <w:t>income households could help address affordability issues for this cohort.</w:t>
      </w:r>
    </w:p>
    <w:p w14:paraId="54EC5CC2" w14:textId="77777777" w:rsidR="00695D40" w:rsidRPr="00AA0B90" w:rsidRDefault="00695D40" w:rsidP="00695D40">
      <w:r w:rsidRPr="00AA0B90">
        <w:t>Other stakeholders have argued that affordability is a much broader issue, with sharp premium increases impacting many people and effecting economic activity. A tightly targeted subsidy may not be sufficient to address these economic impacts, implying that a wider subsidy would be needed.</w:t>
      </w:r>
    </w:p>
    <w:p w14:paraId="77DD7392" w14:textId="15AE6F69" w:rsidR="00477CBB" w:rsidRPr="00AA0B90" w:rsidRDefault="00477CBB" w:rsidP="00477CBB">
      <w:r w:rsidRPr="00AA0B90">
        <w:t xml:space="preserve">A 10 per cent </w:t>
      </w:r>
      <w:r w:rsidR="002976DB" w:rsidRPr="00AA0B90">
        <w:t xml:space="preserve">direct </w:t>
      </w:r>
      <w:r w:rsidRPr="00AA0B90">
        <w:t>subsidy targeted at low income households is estimated to cost around $35 million per year, and a less targeted subsidy around $80 million per year (between $350 and $800 million over 10 years). A 30 per cent subsidy could cost from $70 million up to around $220 million per year ($700 million to $2.2 billion over 10 years), depending on the degree of targeting.</w:t>
      </w:r>
    </w:p>
    <w:p w14:paraId="05A7A0E7" w14:textId="3FF6CCCF" w:rsidR="00477CBB" w:rsidRPr="00AA0B90" w:rsidRDefault="00477CBB" w:rsidP="00EE4B94">
      <w:r w:rsidRPr="00AA0B90">
        <w:t>While potentially addressing a welfare issue, a direct subsidy would not achieve an increase in competition in the insurance industry in Northern Australia nor reduce risk in the longer run. At most, it can provide short</w:t>
      </w:r>
      <w:r w:rsidR="00287E90">
        <w:noBreakHyphen/>
      </w:r>
      <w:r w:rsidRPr="00AA0B90">
        <w:t>term breathing space for low income households.</w:t>
      </w:r>
      <w:r w:rsidR="00695D40" w:rsidRPr="00AA0B90">
        <w:t xml:space="preserve"> A</w:t>
      </w:r>
      <w:r w:rsidR="00695D40" w:rsidRPr="00AA0B90" w:rsidDel="002976DB">
        <w:t xml:space="preserve"> </w:t>
      </w:r>
      <w:r w:rsidR="00695D40" w:rsidRPr="00AA0B90">
        <w:t>risk with a direct subsidy is that prices will rise to absorb the increase.</w:t>
      </w:r>
    </w:p>
    <w:p w14:paraId="400D7571" w14:textId="01FEAAA7" w:rsidR="00B853F9" w:rsidRPr="00AA0B90" w:rsidRDefault="00B853F9" w:rsidP="00EE4B94">
      <w:r w:rsidRPr="00AA0B90">
        <w:t>For households fac</w:t>
      </w:r>
      <w:r w:rsidR="00094A9C" w:rsidRPr="00AA0B90">
        <w:t>ing financial</w:t>
      </w:r>
      <w:r w:rsidRPr="00AA0B90">
        <w:t xml:space="preserve"> hardship in northern Australia, the </w:t>
      </w:r>
      <w:r w:rsidR="00094A9C" w:rsidRPr="00AA0B90">
        <w:t xml:space="preserve">most feasible response may </w:t>
      </w:r>
      <w:r w:rsidR="00D8352C" w:rsidRPr="00AA0B90">
        <w:t>be through</w:t>
      </w:r>
      <w:r w:rsidRPr="00AA0B90">
        <w:t xml:space="preserve"> the welfare system rather than linking direct subsidies specifically to insurance.</w:t>
      </w:r>
    </w:p>
    <w:p w14:paraId="76BF27EB" w14:textId="5895CAF2" w:rsidR="00922562" w:rsidRPr="00AA0B90" w:rsidRDefault="00BE78E2" w:rsidP="00F90631">
      <w:pPr>
        <w:pStyle w:val="Heading2"/>
      </w:pPr>
      <w:bookmarkStart w:id="581" w:name="_Toc433990139"/>
      <w:bookmarkStart w:id="582" w:name="_Toc433993679"/>
      <w:bookmarkStart w:id="583" w:name="_Toc434251877"/>
      <w:bookmarkStart w:id="584" w:name="_Toc434251928"/>
      <w:bookmarkStart w:id="585" w:name="_Toc434861254"/>
      <w:bookmarkStart w:id="586" w:name="_Toc434912236"/>
      <w:bookmarkStart w:id="587" w:name="_Toc434915475"/>
      <w:bookmarkStart w:id="588" w:name="_Toc434941461"/>
      <w:bookmarkStart w:id="589" w:name="_Toc434947088"/>
      <w:bookmarkStart w:id="590" w:name="_Toc435453585"/>
      <w:bookmarkStart w:id="591" w:name="_Toc436124552"/>
      <w:r w:rsidRPr="00AA0B90">
        <w:t xml:space="preserve">Insurance </w:t>
      </w:r>
      <w:r w:rsidR="00922562" w:rsidRPr="00AA0B90">
        <w:t>options</w:t>
      </w:r>
      <w:bookmarkEnd w:id="581"/>
      <w:bookmarkEnd w:id="582"/>
      <w:bookmarkEnd w:id="583"/>
      <w:bookmarkEnd w:id="584"/>
      <w:bookmarkEnd w:id="585"/>
      <w:bookmarkEnd w:id="586"/>
      <w:bookmarkEnd w:id="587"/>
      <w:bookmarkEnd w:id="588"/>
      <w:bookmarkEnd w:id="589"/>
      <w:bookmarkEnd w:id="590"/>
      <w:bookmarkEnd w:id="591"/>
    </w:p>
    <w:p w14:paraId="5B066A6A" w14:textId="04EB9818" w:rsidR="000900D9" w:rsidRPr="00AA0B90" w:rsidRDefault="000900D9" w:rsidP="00AA2D20">
      <w:r w:rsidRPr="00AA0B90">
        <w:t>The insurance options provide an opportunity for a wide spread subsidy to be provided through the industry</w:t>
      </w:r>
      <w:r w:rsidR="0009760D" w:rsidRPr="00AA0B90">
        <w:t xml:space="preserve"> with a lower risk that prices will rise to absorb the increase</w:t>
      </w:r>
      <w:r w:rsidR="00695D40" w:rsidRPr="00AA0B90">
        <w:t>.</w:t>
      </w:r>
      <w:r w:rsidRPr="00AA0B90">
        <w:t xml:space="preserve"> However, these options require a balance </w:t>
      </w:r>
      <w:r w:rsidR="00D8352C" w:rsidRPr="00AA0B90">
        <w:t>between the</w:t>
      </w:r>
      <w:r w:rsidRPr="00AA0B90">
        <w:t xml:space="preserve"> </w:t>
      </w:r>
      <w:r w:rsidR="00B60D6D" w:rsidRPr="00AA0B90">
        <w:t>potential cost</w:t>
      </w:r>
      <w:r w:rsidRPr="00AA0B90">
        <w:t xml:space="preserve"> to the Government and the potential premium reduction that can be achieved, as well as the </w:t>
      </w:r>
      <w:r w:rsidR="00B60D6D" w:rsidRPr="00AA0B90">
        <w:t xml:space="preserve">likely </w:t>
      </w:r>
      <w:r w:rsidRPr="00AA0B90">
        <w:t xml:space="preserve">impact on the </w:t>
      </w:r>
      <w:r w:rsidR="00B60D6D" w:rsidRPr="00AA0B90">
        <w:t xml:space="preserve">insurance </w:t>
      </w:r>
      <w:r w:rsidRPr="00AA0B90">
        <w:t xml:space="preserve">market </w:t>
      </w:r>
      <w:r w:rsidR="00B60D6D" w:rsidRPr="00AA0B90">
        <w:t xml:space="preserve">in northern Australia </w:t>
      </w:r>
      <w:r w:rsidRPr="00AA0B90">
        <w:t>and the ability of the Government to exit.</w:t>
      </w:r>
    </w:p>
    <w:p w14:paraId="5C07C43D" w14:textId="0AA3458D" w:rsidR="00AA2D20" w:rsidRPr="00AA0B90" w:rsidRDefault="00CF2DB4" w:rsidP="00C044B6">
      <w:pPr>
        <w:spacing w:after="140"/>
      </w:pPr>
      <w:r w:rsidRPr="00AA0B90">
        <w:lastRenderedPageBreak/>
        <w:t>The Taskforce commissioned model</w:t>
      </w:r>
      <w:r w:rsidR="00457BC0" w:rsidRPr="00AA0B90">
        <w:t>ling of</w:t>
      </w:r>
      <w:r w:rsidRPr="00AA0B90">
        <w:t xml:space="preserve"> the potential premium reductions and cost to Government of the cyclone mutual and the reinsurance pool for scenarios involving different levels of Government support.</w:t>
      </w:r>
      <w:r w:rsidR="00457BC0" w:rsidRPr="00AA0B90">
        <w:t xml:space="preserve"> K</w:t>
      </w:r>
      <w:r w:rsidR="00AA2D20" w:rsidRPr="00AA0B90">
        <w:t>ey messages from this analysis</w:t>
      </w:r>
      <w:r w:rsidR="00457BC0" w:rsidRPr="00AA0B90">
        <w:t xml:space="preserve"> are</w:t>
      </w:r>
      <w:r w:rsidR="00AA2D20" w:rsidRPr="00AA0B90">
        <w:t>:</w:t>
      </w:r>
    </w:p>
    <w:p w14:paraId="5CCCC7B6" w14:textId="77777777" w:rsidR="00AA2D20" w:rsidRPr="00AA0B90" w:rsidRDefault="00AA2D20" w:rsidP="00AA2D20">
      <w:pPr>
        <w:pStyle w:val="Bullet"/>
      </w:pPr>
      <w:r w:rsidRPr="00AA0B90">
        <w:t>The mutual and reinsurance pool options generate a similar premium reduction and similar potential cost to Government over 10 years.</w:t>
      </w:r>
    </w:p>
    <w:p w14:paraId="37168B7A" w14:textId="1D91AAC8" w:rsidR="00AA2D20" w:rsidRPr="00AA0B90" w:rsidRDefault="00AA2D20" w:rsidP="00AA2D20">
      <w:pPr>
        <w:pStyle w:val="Bullet"/>
      </w:pPr>
      <w:r w:rsidRPr="00AA0B90">
        <w:t>It is not possible for a commercially</w:t>
      </w:r>
      <w:r w:rsidR="00287E90">
        <w:noBreakHyphen/>
      </w:r>
      <w:r w:rsidRPr="00AA0B90">
        <w:t>run entity</w:t>
      </w:r>
      <w:r w:rsidR="00A82D13" w:rsidRPr="00AA0B90">
        <w:t>, either a cyclone mutual or reinsurance pool,</w:t>
      </w:r>
      <w:r w:rsidRPr="00AA0B90">
        <w:t xml:space="preserve"> which meets required capital standards</w:t>
      </w:r>
      <w:r w:rsidR="00664905">
        <w:t>,</w:t>
      </w:r>
      <w:r w:rsidRPr="00AA0B90">
        <w:t xml:space="preserve"> to lower premiums to consumers.</w:t>
      </w:r>
    </w:p>
    <w:p w14:paraId="76F1928C" w14:textId="77777777" w:rsidR="00AA2D20" w:rsidRPr="00AA0B90" w:rsidRDefault="00AA2D20" w:rsidP="00AA2D20">
      <w:pPr>
        <w:pStyle w:val="Bullet"/>
      </w:pPr>
      <w:r w:rsidRPr="00AA0B90">
        <w:t>In order for a cyclone insurer or reinsurer to provide a reduction in premiums the Government must provide a subsidy and use its balance sheet. That is, the Government must provide a guarantee to cover cyclone risk.</w:t>
      </w:r>
    </w:p>
    <w:p w14:paraId="2C8FECC9" w14:textId="3F829F0B" w:rsidR="00AA2D20" w:rsidRPr="00AA0B90" w:rsidRDefault="00AA2D20" w:rsidP="00C044B6">
      <w:pPr>
        <w:pStyle w:val="Bullet"/>
        <w:spacing w:after="240"/>
      </w:pPr>
      <w:r w:rsidRPr="00AA0B90">
        <w:t xml:space="preserve">To achieve larger reductions in consumer cyclone premiums, the Government has to cover increased risks from cyclone damage. The more cyclone risk the Government guarantees, the greater the </w:t>
      </w:r>
      <w:r w:rsidR="00A82D13" w:rsidRPr="00AA0B90">
        <w:t xml:space="preserve">reduction in premium but also the greater </w:t>
      </w:r>
      <w:r w:rsidR="00D8352C" w:rsidRPr="00AA0B90">
        <w:t>the probability</w:t>
      </w:r>
      <w:r w:rsidRPr="00AA0B90">
        <w:t xml:space="preserve"> </w:t>
      </w:r>
      <w:r w:rsidR="00664905">
        <w:t>the guarantee will be called on, and the greater the</w:t>
      </w:r>
      <w:r w:rsidRPr="00AA0B90">
        <w:t xml:space="preserve"> size of the call. This increases the potential cost of the scheme to the Government</w:t>
      </w:r>
      <w:r w:rsidR="00D47FB8" w:rsidRPr="00AA0B90">
        <w:t xml:space="preserve"> (</w:t>
      </w:r>
      <w:r w:rsidR="00664905">
        <w:fldChar w:fldCharType="begin"/>
      </w:r>
      <w:r w:rsidR="00664905">
        <w:instrText xml:space="preserve"> REF _Ref435026604 \h </w:instrText>
      </w:r>
      <w:r w:rsidR="00664905">
        <w:fldChar w:fldCharType="separate"/>
      </w:r>
      <w:r w:rsidR="00622113" w:rsidRPr="00AA0B90">
        <w:t xml:space="preserve">Figure </w:t>
      </w:r>
      <w:r w:rsidR="00622113">
        <w:rPr>
          <w:noProof/>
        </w:rPr>
        <w:t>14</w:t>
      </w:r>
      <w:r w:rsidR="00664905">
        <w:fldChar w:fldCharType="end"/>
      </w:r>
      <w:r w:rsidR="00D47FB8" w:rsidRPr="00AA0B90">
        <w:t>)</w:t>
      </w:r>
      <w:r w:rsidRPr="00AA0B90">
        <w:t>.</w:t>
      </w:r>
    </w:p>
    <w:p w14:paraId="34846A04" w14:textId="77777777" w:rsidR="00D47FB8" w:rsidRPr="00AA0B90" w:rsidRDefault="00D47FB8" w:rsidP="00D47FB8">
      <w:pPr>
        <w:pStyle w:val="FigureHeading"/>
        <w:spacing w:before="240"/>
      </w:pPr>
      <w:bookmarkStart w:id="592" w:name="_Ref435026604"/>
      <w:r w:rsidRPr="00AA0B90">
        <w:t xml:space="preserve">Figure </w:t>
      </w:r>
      <w:fldSimple w:instr=" SEQ Figure \* ARABIC ">
        <w:r w:rsidR="00622113">
          <w:rPr>
            <w:noProof/>
          </w:rPr>
          <w:t>14</w:t>
        </w:r>
      </w:fldSimple>
      <w:bookmarkEnd w:id="592"/>
      <w:r w:rsidRPr="00AA0B90">
        <w:t>: Potential reduction in premium and cost to Government</w:t>
      </w:r>
    </w:p>
    <w:p w14:paraId="56E3FB96" w14:textId="77777777" w:rsidR="00D47FB8" w:rsidRPr="00AA0B90" w:rsidRDefault="00D47FB8" w:rsidP="00D47FB8">
      <w:pPr>
        <w:pStyle w:val="Figuregraphic"/>
      </w:pPr>
      <w:r w:rsidRPr="00AA0B90">
        <w:rPr>
          <w:noProof/>
        </w:rPr>
        <w:drawing>
          <wp:inline distT="0" distB="0" distL="0" distR="0" wp14:anchorId="661EEF19" wp14:editId="2178B045">
            <wp:extent cx="5652000" cy="3681844"/>
            <wp:effectExtent l="0" t="0" r="6350" b="0"/>
            <wp:docPr id="23" name="Picture 23" descr="Chart illutsrating the positive relationship between the potential reduction in premiums that could be achieved under each scenario and the chance that the Government will be required to pay more than $2 billion if the scenario ran for 10 years." title="Figure 14: Potential reduction in premium and cost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000" cy="3681844"/>
                    </a:xfrm>
                    <a:prstGeom prst="rect">
                      <a:avLst/>
                    </a:prstGeom>
                    <a:noFill/>
                    <a:ln>
                      <a:noFill/>
                    </a:ln>
                  </pic:spPr>
                </pic:pic>
              </a:graphicData>
            </a:graphic>
          </wp:inline>
        </w:drawing>
      </w:r>
    </w:p>
    <w:p w14:paraId="0337850F" w14:textId="3E69A0DA" w:rsidR="00D47FB8" w:rsidRPr="00AA0B90" w:rsidRDefault="00D47FB8" w:rsidP="00EE4B94">
      <w:pPr>
        <w:pStyle w:val="ChartorTableNote"/>
      </w:pPr>
      <w:r w:rsidRPr="00AA0B90">
        <w:t xml:space="preserve">Notes: Information on the scenario analysis undertaken is contained in Box </w:t>
      </w:r>
      <w:r w:rsidR="00C2008A">
        <w:t>1</w:t>
      </w:r>
      <w:r w:rsidRPr="00AA0B90">
        <w:t>.</w:t>
      </w:r>
    </w:p>
    <w:p w14:paraId="03F84295" w14:textId="77777777" w:rsidR="00D47FB8" w:rsidRPr="00EE4B94" w:rsidRDefault="00D47FB8" w:rsidP="00EE4B94">
      <w:pPr>
        <w:pStyle w:val="Source"/>
      </w:pPr>
      <w:r w:rsidRPr="00EE4B94">
        <w:t xml:space="preserve">Source: </w:t>
      </w:r>
      <w:proofErr w:type="spellStart"/>
      <w:r w:rsidRPr="00EE4B94">
        <w:t>Finity</w:t>
      </w:r>
      <w:proofErr w:type="spellEnd"/>
      <w:r w:rsidRPr="00EE4B94">
        <w:t xml:space="preserve"> Consulting</w:t>
      </w:r>
    </w:p>
    <w:p w14:paraId="7022C520" w14:textId="77777777" w:rsidR="00D47FB8" w:rsidRDefault="00D47FB8" w:rsidP="00BE3480">
      <w:pPr>
        <w:pStyle w:val="Bullet"/>
        <w:numPr>
          <w:ilvl w:val="0"/>
          <w:numId w:val="0"/>
        </w:numPr>
      </w:pPr>
    </w:p>
    <w:p w14:paraId="5FB0E09F" w14:textId="19B834D6" w:rsidR="00EE4B94" w:rsidRPr="00AA0B90" w:rsidRDefault="00EE4B94" w:rsidP="00EE4B94">
      <w:pPr>
        <w:pStyle w:val="Pull-quote"/>
      </w:pPr>
      <w:r w:rsidRPr="00AA0B90">
        <w:t>In order for a cyclone insurer or reinsurer to generate a reduction in premiums the Government must provide a subsidy and use its balance sheet. The size of the premium reduction will be greater if the Government assumes greater risk, which in turn increases the potential cost of the scheme to the Government.</w:t>
      </w:r>
    </w:p>
    <w:p w14:paraId="779AEC98" w14:textId="77777777" w:rsidR="00AA2D20" w:rsidRPr="00AA0B90" w:rsidRDefault="00AA2D20" w:rsidP="00EE4B94">
      <w:pPr>
        <w:pStyle w:val="SingleParagraph"/>
      </w:pPr>
    </w:p>
    <w:p w14:paraId="3B16FCA9" w14:textId="3B5BDA1E" w:rsidR="002C2DCE" w:rsidRDefault="00A82D13" w:rsidP="001719D1">
      <w:r w:rsidRPr="00AA0B90">
        <w:t xml:space="preserve">In terms </w:t>
      </w:r>
      <w:r w:rsidR="00D8352C" w:rsidRPr="00AA0B90">
        <w:t>of the</w:t>
      </w:r>
      <w:r w:rsidRPr="00AA0B90">
        <w:t xml:space="preserve"> insurance options</w:t>
      </w:r>
      <w:r w:rsidR="00B0429B">
        <w:t xml:space="preserve"> and the</w:t>
      </w:r>
      <w:r w:rsidR="002C2DCE" w:rsidRPr="00AA0B90">
        <w:t xml:space="preserve"> </w:t>
      </w:r>
      <w:r w:rsidR="00D7792F" w:rsidRPr="00AA0B90">
        <w:t>trade</w:t>
      </w:r>
      <w:r w:rsidR="00287E90">
        <w:noBreakHyphen/>
      </w:r>
      <w:r w:rsidR="00D7792F" w:rsidRPr="00AA0B90">
        <w:t>off between a reduction in consumer premiums and cost to the Government</w:t>
      </w:r>
      <w:r w:rsidR="00B0429B">
        <w:t>, the Taskforce has focused on</w:t>
      </w:r>
      <w:r w:rsidR="002C2DCE" w:rsidRPr="00AA0B90">
        <w:t xml:space="preserve"> a partially funded scheme</w:t>
      </w:r>
      <w:r w:rsidR="0022423C">
        <w:t xml:space="preserve"> — </w:t>
      </w:r>
      <w:r w:rsidR="00EE4B94">
        <w:t>that is,</w:t>
      </w:r>
      <w:r w:rsidR="0058759A" w:rsidRPr="00AA0B90">
        <w:t xml:space="preserve"> a scheme that charges sufficient premiums to cover the </w:t>
      </w:r>
      <w:r w:rsidR="00D7792F" w:rsidRPr="00AA0B90">
        <w:t xml:space="preserve">expected long run </w:t>
      </w:r>
      <w:r w:rsidR="0058759A" w:rsidRPr="00AA0B90">
        <w:t>cost of claims and its operating costs</w:t>
      </w:r>
      <w:r w:rsidR="00C33C11" w:rsidRPr="00AA0B90">
        <w:t>,</w:t>
      </w:r>
      <w:r w:rsidR="002976DB" w:rsidRPr="00AA0B90">
        <w:t xml:space="preserve"> but </w:t>
      </w:r>
      <w:r w:rsidR="00C33C11" w:rsidRPr="00AA0B90">
        <w:t xml:space="preserve">with </w:t>
      </w:r>
      <w:r w:rsidR="002976DB" w:rsidRPr="00AA0B90">
        <w:t xml:space="preserve">the risk of </w:t>
      </w:r>
      <w:r w:rsidR="00C33C11" w:rsidRPr="00AA0B90">
        <w:t>any</w:t>
      </w:r>
      <w:r w:rsidR="002976DB" w:rsidRPr="00AA0B90">
        <w:t xml:space="preserve"> additional claims (the result of more severe or more frequent cyclones</w:t>
      </w:r>
      <w:r w:rsidR="00FF3096" w:rsidRPr="00AA0B90">
        <w:t xml:space="preserve"> than expected</w:t>
      </w:r>
      <w:r w:rsidR="002976DB" w:rsidRPr="00AA0B90">
        <w:t>) covered by a Government guarantee</w:t>
      </w:r>
      <w:r w:rsidR="002C2DCE" w:rsidRPr="00AA0B90">
        <w:t>. A</w:t>
      </w:r>
      <w:r w:rsidR="007237B4" w:rsidRPr="00AA0B90">
        <w:t xml:space="preserve"> partially funded cyclone mutual or cyclone reinsurance pool could reduce consumer premiums in northern Australia </w:t>
      </w:r>
      <w:r w:rsidR="00CF2DB4" w:rsidRPr="00AA0B90">
        <w:t xml:space="preserve">on average </w:t>
      </w:r>
      <w:r w:rsidR="007237B4" w:rsidRPr="00AA0B90">
        <w:t xml:space="preserve">by </w:t>
      </w:r>
      <w:r w:rsidR="002976DB" w:rsidRPr="00AA0B90">
        <w:t>around</w:t>
      </w:r>
      <w:r w:rsidR="002C2DCE" w:rsidRPr="00AA0B90">
        <w:t xml:space="preserve"> 10</w:t>
      </w:r>
      <w:r w:rsidR="00287E90">
        <w:noBreakHyphen/>
      </w:r>
      <w:r w:rsidR="00CF2DB4" w:rsidRPr="00AA0B90">
        <w:t>15 </w:t>
      </w:r>
      <w:r w:rsidR="007237B4" w:rsidRPr="00AA0B90">
        <w:t>per cent</w:t>
      </w:r>
      <w:r w:rsidR="00B0429B">
        <w:t>, although it would be difficult to ensure that the reduction in insurer costs was fully passed through to consumers.</w:t>
      </w:r>
    </w:p>
    <w:p w14:paraId="41F471D8" w14:textId="6EB94F61" w:rsidR="00EE4B94" w:rsidRPr="00AA0B90" w:rsidRDefault="00EE4B94" w:rsidP="00EE4B94">
      <w:pPr>
        <w:pStyle w:val="Pull-quote"/>
      </w:pPr>
      <w:r w:rsidRPr="00AA0B90">
        <w:t>In terms of the trade</w:t>
      </w:r>
      <w:r w:rsidR="00287E90">
        <w:noBreakHyphen/>
      </w:r>
      <w:r w:rsidRPr="00AA0B90">
        <w:t xml:space="preserve">off between lower premiums and cost to the government, the </w:t>
      </w:r>
      <w:r w:rsidR="00B0429B">
        <w:t xml:space="preserve">Taskforce has focused on a </w:t>
      </w:r>
      <w:r w:rsidRPr="00AA0B90">
        <w:t xml:space="preserve">scheme where premiums are set to cover the expected </w:t>
      </w:r>
      <w:r w:rsidR="005E102E">
        <w:t>long</w:t>
      </w:r>
      <w:r w:rsidR="00287E90">
        <w:noBreakHyphen/>
      </w:r>
      <w:r w:rsidR="005E102E">
        <w:t>term</w:t>
      </w:r>
      <w:r w:rsidRPr="00AA0B90">
        <w:t xml:space="preserve"> cost of claims and operating costs, but with the risk of any additional claims (the result of more severe or more frequent cyclones than expected) covered by a Government guarantee. The costs of a mutual or reinsurance pool designed on these terms are similar.</w:t>
      </w:r>
    </w:p>
    <w:p w14:paraId="1A2365A2" w14:textId="77777777" w:rsidR="0058759A" w:rsidRPr="00AA0B90" w:rsidRDefault="0058759A" w:rsidP="00EE4B94">
      <w:pPr>
        <w:pStyle w:val="SingleParagraph"/>
      </w:pPr>
    </w:p>
    <w:p w14:paraId="4DEACDBB" w14:textId="4F7B6081" w:rsidR="00264070" w:rsidRPr="00AA0B90" w:rsidRDefault="002C2DCE" w:rsidP="00C044B6">
      <w:pPr>
        <w:spacing w:after="140"/>
      </w:pPr>
      <w:r w:rsidRPr="00AA0B90">
        <w:t xml:space="preserve">The premium reduction would come at a </w:t>
      </w:r>
      <w:r w:rsidR="00B0429B">
        <w:t>sizeable</w:t>
      </w:r>
      <w:r w:rsidRPr="00AA0B90">
        <w:t xml:space="preserve"> cost to the Government, </w:t>
      </w:r>
      <w:r w:rsidR="00D7792F" w:rsidRPr="00AA0B90">
        <w:t xml:space="preserve">through the </w:t>
      </w:r>
      <w:r w:rsidRPr="00AA0B90">
        <w:t>risk of calls on the Government guarantee</w:t>
      </w:r>
      <w:r w:rsidR="00D7792F" w:rsidRPr="00AA0B90">
        <w:t xml:space="preserve">. The schemes would charge premiums </w:t>
      </w:r>
      <w:r w:rsidR="00D8352C" w:rsidRPr="00AA0B90">
        <w:t>(which</w:t>
      </w:r>
      <w:r w:rsidR="00D7792F" w:rsidRPr="00AA0B90">
        <w:t xml:space="preserve"> would be below current premiums) and build a pool of reserves to meet claims. </w:t>
      </w:r>
      <w:r w:rsidR="00A37D7A" w:rsidRPr="00AA0B90">
        <w:t>However,</w:t>
      </w:r>
      <w:r w:rsidR="00D7792F" w:rsidRPr="00AA0B90">
        <w:t xml:space="preserve"> they would be exposed to large claims that exceed the reserves, and in these situations they would call on the </w:t>
      </w:r>
      <w:r w:rsidR="00D8352C" w:rsidRPr="00AA0B90">
        <w:t>Government</w:t>
      </w:r>
      <w:r w:rsidR="00D7792F" w:rsidRPr="00AA0B90">
        <w:t xml:space="preserve"> guarantee.</w:t>
      </w:r>
      <w:r w:rsidRPr="00AA0B90">
        <w:t xml:space="preserve"> </w:t>
      </w:r>
      <w:r w:rsidR="00526E67" w:rsidRPr="00AA0B90">
        <w:t>I</w:t>
      </w:r>
      <w:r w:rsidR="00264070" w:rsidRPr="00AA0B90">
        <w:t>n each year the Government faces the possibility that there will be no claims (if there are no cyclones) or potentially very large claims (</w:t>
      </w:r>
      <w:r w:rsidR="00774043">
        <w:t xml:space="preserve">for example, </w:t>
      </w:r>
      <w:r w:rsidR="00264070" w:rsidRPr="00AA0B90">
        <w:t>if a large cyclone occurs). If a scheme was set up for 10 years there</w:t>
      </w:r>
      <w:r w:rsidR="00663B28" w:rsidRPr="00AA0B90">
        <w:t xml:space="preserve"> would be</w:t>
      </w:r>
      <w:r w:rsidR="00D31F37" w:rsidRPr="00AA0B90">
        <w:t xml:space="preserve"> a</w:t>
      </w:r>
      <w:r w:rsidR="00264070" w:rsidRPr="00AA0B90">
        <w:t>:</w:t>
      </w:r>
    </w:p>
    <w:p w14:paraId="3759E63C" w14:textId="3F40CBBA" w:rsidR="00264070" w:rsidRPr="00AA0B90" w:rsidRDefault="0034597E" w:rsidP="00264070">
      <w:pPr>
        <w:pStyle w:val="Bullet"/>
      </w:pPr>
      <w:r w:rsidRPr="00AA0B90">
        <w:t>50</w:t>
      </w:r>
      <w:r w:rsidR="00287E90">
        <w:noBreakHyphen/>
      </w:r>
      <w:r w:rsidR="007237B4" w:rsidRPr="00AA0B90">
        <w:t xml:space="preserve">60 per cent chance that </w:t>
      </w:r>
      <w:r w:rsidR="00264070" w:rsidRPr="00AA0B90">
        <w:t>the Government guarantee</w:t>
      </w:r>
      <w:r w:rsidR="007237B4" w:rsidRPr="00AA0B90">
        <w:t xml:space="preserve"> </w:t>
      </w:r>
      <w:r w:rsidR="00264070" w:rsidRPr="00AA0B90">
        <w:t>would</w:t>
      </w:r>
      <w:r w:rsidR="007237B4" w:rsidRPr="00AA0B90">
        <w:t xml:space="preserve"> be called on at l</w:t>
      </w:r>
      <w:r w:rsidR="00264070" w:rsidRPr="00AA0B90">
        <w:t>east once</w:t>
      </w:r>
      <w:r w:rsidR="00BE564A" w:rsidRPr="00AA0B90">
        <w:t>;</w:t>
      </w:r>
    </w:p>
    <w:p w14:paraId="012FAA50" w14:textId="79EDFC5F" w:rsidR="00526E67" w:rsidRPr="00AA0B90" w:rsidRDefault="00F816CA" w:rsidP="00264070">
      <w:pPr>
        <w:pStyle w:val="Bullet"/>
      </w:pPr>
      <w:r w:rsidRPr="00AA0B90">
        <w:t>30</w:t>
      </w:r>
      <w:r w:rsidR="00287E90">
        <w:noBreakHyphen/>
      </w:r>
      <w:r w:rsidRPr="00AA0B90">
        <w:t>40 </w:t>
      </w:r>
      <w:r w:rsidR="00264070" w:rsidRPr="00AA0B90">
        <w:t>per cent chance that the scheme would cost the Government money when closed</w:t>
      </w:r>
      <w:r w:rsidR="000F6899" w:rsidRPr="00AA0B90">
        <w:t xml:space="preserve"> (</w:t>
      </w:r>
      <w:r w:rsidR="00526E67" w:rsidRPr="00AA0B90">
        <w:t>that is outlays under the guarantee would exceed re</w:t>
      </w:r>
      <w:r w:rsidR="00EE4B94">
        <w:t>serves when the scheme is wound </w:t>
      </w:r>
      <w:r w:rsidR="00526E67" w:rsidRPr="00AA0B90">
        <w:t>up)</w:t>
      </w:r>
      <w:r w:rsidR="00BE564A" w:rsidRPr="00AA0B90">
        <w:t>; and</w:t>
      </w:r>
    </w:p>
    <w:p w14:paraId="322952A4" w14:textId="72B37C73" w:rsidR="00264070" w:rsidRPr="00AA0B90" w:rsidRDefault="004F6E16" w:rsidP="00EE4B94">
      <w:pPr>
        <w:pStyle w:val="Bullet"/>
        <w:spacing w:after="240"/>
      </w:pPr>
      <w:r w:rsidRPr="00AA0B90">
        <w:t>10</w:t>
      </w:r>
      <w:r w:rsidR="00287E90">
        <w:noBreakHyphen/>
      </w:r>
      <w:r w:rsidRPr="00AA0B90">
        <w:t>20</w:t>
      </w:r>
      <w:r w:rsidR="00264070" w:rsidRPr="00AA0B90">
        <w:t xml:space="preserve"> </w:t>
      </w:r>
      <w:r w:rsidR="007237B4" w:rsidRPr="00AA0B90">
        <w:t xml:space="preserve">per cent chance that </w:t>
      </w:r>
      <w:r w:rsidR="00264070" w:rsidRPr="00AA0B90">
        <w:t xml:space="preserve">the scheme </w:t>
      </w:r>
      <w:r w:rsidR="00663B28" w:rsidRPr="00AA0B90">
        <w:t>would</w:t>
      </w:r>
      <w:r w:rsidR="00264070" w:rsidRPr="00AA0B90">
        <w:t xml:space="preserve"> cost the Government more than $</w:t>
      </w:r>
      <w:r w:rsidRPr="00AA0B90">
        <w:t>2</w:t>
      </w:r>
      <w:r w:rsidR="0034597E" w:rsidRPr="00AA0B90">
        <w:t> </w:t>
      </w:r>
      <w:r w:rsidR="00264070" w:rsidRPr="00AA0B90">
        <w:t>b</w:t>
      </w:r>
      <w:r w:rsidR="00890CBB" w:rsidRPr="00AA0B90">
        <w:t xml:space="preserve">illion. </w:t>
      </w:r>
    </w:p>
    <w:p w14:paraId="3FF300FA" w14:textId="187EC469" w:rsidR="004F6E16" w:rsidRPr="00AA0B90" w:rsidRDefault="00526E67" w:rsidP="00A07663">
      <w:pPr>
        <w:pStyle w:val="Bullet"/>
        <w:numPr>
          <w:ilvl w:val="0"/>
          <w:numId w:val="0"/>
        </w:numPr>
      </w:pPr>
      <w:r w:rsidRPr="00AA0B90">
        <w:t>T</w:t>
      </w:r>
      <w:r w:rsidR="00264070" w:rsidRPr="00AA0B90">
        <w:t xml:space="preserve">he risk </w:t>
      </w:r>
      <w:r w:rsidRPr="00AA0B90">
        <w:t xml:space="preserve">that there will be a call on the </w:t>
      </w:r>
      <w:r w:rsidR="00264070" w:rsidRPr="00AA0B90">
        <w:t xml:space="preserve">Government </w:t>
      </w:r>
      <w:r w:rsidR="00D8352C" w:rsidRPr="00AA0B90">
        <w:t>guarantee</w:t>
      </w:r>
      <w:r w:rsidRPr="00AA0B90">
        <w:t xml:space="preserve"> could be lowered </w:t>
      </w:r>
      <w:r w:rsidR="00264070" w:rsidRPr="00AA0B90">
        <w:t xml:space="preserve">through purchasing reinsurance for the scheme. </w:t>
      </w:r>
      <w:r w:rsidR="00663B28" w:rsidRPr="00AA0B90">
        <w:t>Th</w:t>
      </w:r>
      <w:r w:rsidR="00774043">
        <w:t>is would change the</w:t>
      </w:r>
      <w:r w:rsidR="00663B28" w:rsidRPr="00AA0B90">
        <w:t xml:space="preserve"> risk</w:t>
      </w:r>
      <w:r w:rsidR="00774043">
        <w:t xml:space="preserve"> profile faced by the Government, but at a cost</w:t>
      </w:r>
      <w:r w:rsidR="00663B28" w:rsidRPr="00AA0B90">
        <w:t>. If a scheme purchasing reinsurance was set up for 10 years to achieve a reduction of 10</w:t>
      </w:r>
      <w:r w:rsidR="00287E90">
        <w:noBreakHyphen/>
      </w:r>
      <w:r w:rsidR="00663B28" w:rsidRPr="00AA0B90">
        <w:t>15 per cent</w:t>
      </w:r>
      <w:r w:rsidR="006774D6" w:rsidRPr="00AA0B90">
        <w:t>,</w:t>
      </w:r>
      <w:r w:rsidR="00663B28" w:rsidRPr="00AA0B90">
        <w:t xml:space="preserve"> </w:t>
      </w:r>
      <w:r w:rsidR="006774D6" w:rsidRPr="00AA0B90">
        <w:t>the probability</w:t>
      </w:r>
      <w:r w:rsidR="007B487F" w:rsidRPr="00AA0B90">
        <w:t xml:space="preserve"> </w:t>
      </w:r>
      <w:r w:rsidR="006774D6" w:rsidRPr="00AA0B90">
        <w:t>of the scheme costing more than $</w:t>
      </w:r>
      <w:r w:rsidR="00F63B5E" w:rsidRPr="00AA0B90">
        <w:t>5</w:t>
      </w:r>
      <w:r w:rsidR="00C044B6">
        <w:t> </w:t>
      </w:r>
      <w:r w:rsidR="006774D6" w:rsidRPr="00AA0B90">
        <w:t xml:space="preserve">billion </w:t>
      </w:r>
      <w:r w:rsidR="00774043">
        <w:t>would fall</w:t>
      </w:r>
      <w:r w:rsidR="006774D6" w:rsidRPr="00AA0B90">
        <w:t xml:space="preserve"> from </w:t>
      </w:r>
      <w:r w:rsidR="00F63B5E" w:rsidRPr="00AA0B90">
        <w:t>5</w:t>
      </w:r>
      <w:r w:rsidR="00287E90">
        <w:noBreakHyphen/>
      </w:r>
      <w:r w:rsidR="00F63B5E" w:rsidRPr="00AA0B90">
        <w:t>10</w:t>
      </w:r>
      <w:r w:rsidR="006774D6" w:rsidRPr="00AA0B90">
        <w:t xml:space="preserve"> per cent (without reinsurance) to </w:t>
      </w:r>
      <w:r w:rsidR="00B93DB7" w:rsidRPr="00AA0B90">
        <w:t>less than</w:t>
      </w:r>
      <w:r w:rsidR="006774D6" w:rsidRPr="00AA0B90">
        <w:t xml:space="preserve"> 5 per cent (with reinsurance)</w:t>
      </w:r>
      <w:r w:rsidR="007B487F" w:rsidRPr="00AA0B90">
        <w:t xml:space="preserve">. However, </w:t>
      </w:r>
      <w:r w:rsidR="00F63B5E" w:rsidRPr="00AA0B90">
        <w:t>because of the cost of purchasing reinsurance</w:t>
      </w:r>
      <w:r w:rsidR="00F816CA" w:rsidRPr="00AA0B90">
        <w:t>,</w:t>
      </w:r>
      <w:r w:rsidR="00F63B5E" w:rsidRPr="00AA0B90">
        <w:t xml:space="preserve"> </w:t>
      </w:r>
      <w:r w:rsidR="007B487F" w:rsidRPr="00AA0B90">
        <w:t>the probability</w:t>
      </w:r>
      <w:r w:rsidR="004F6E16" w:rsidRPr="00AA0B90">
        <w:t>:</w:t>
      </w:r>
    </w:p>
    <w:p w14:paraId="28C85948" w14:textId="04C9E5B1" w:rsidR="004F6E16" w:rsidRPr="00AA0B90" w:rsidRDefault="007B487F">
      <w:pPr>
        <w:pStyle w:val="Bullet"/>
      </w:pPr>
      <w:r w:rsidRPr="00AA0B90">
        <w:t>of there being any call on the Government guarantee increases from 50</w:t>
      </w:r>
      <w:r w:rsidR="00287E90">
        <w:noBreakHyphen/>
      </w:r>
      <w:r w:rsidRPr="00AA0B90">
        <w:t>60 per cent (without reinsurance) to 70</w:t>
      </w:r>
      <w:r w:rsidR="00287E90">
        <w:noBreakHyphen/>
      </w:r>
      <w:r w:rsidRPr="00AA0B90">
        <w:t xml:space="preserve">80 per cent (with reinsurance) and </w:t>
      </w:r>
    </w:p>
    <w:p w14:paraId="0F62C664" w14:textId="777A4D85" w:rsidR="00264070" w:rsidRDefault="007B487F" w:rsidP="00EE4B94">
      <w:pPr>
        <w:pStyle w:val="Bullet"/>
        <w:spacing w:after="240"/>
      </w:pPr>
      <w:proofErr w:type="gramStart"/>
      <w:r w:rsidRPr="00AA0B90">
        <w:t>the</w:t>
      </w:r>
      <w:proofErr w:type="gramEnd"/>
      <w:r w:rsidRPr="00AA0B90">
        <w:t xml:space="preserve"> scheme would cost the Government money over its life </w:t>
      </w:r>
      <w:r w:rsidR="004F6E16" w:rsidRPr="00AA0B90">
        <w:t>increases from 30</w:t>
      </w:r>
      <w:r w:rsidR="00287E90">
        <w:noBreakHyphen/>
      </w:r>
      <w:r w:rsidR="004F6E16" w:rsidRPr="00AA0B90">
        <w:t>40 per cent (without reinsurance) to 50</w:t>
      </w:r>
      <w:r w:rsidR="00287E90">
        <w:noBreakHyphen/>
      </w:r>
      <w:r w:rsidR="004F6E16" w:rsidRPr="00AA0B90">
        <w:t>60 per cent (with reinsurance).</w:t>
      </w:r>
    </w:p>
    <w:p w14:paraId="051DF543" w14:textId="77777777" w:rsidR="00C044B6" w:rsidRDefault="00C044B6" w:rsidP="00C044B6">
      <w:pPr>
        <w:pStyle w:val="Bullet"/>
        <w:numPr>
          <w:ilvl w:val="0"/>
          <w:numId w:val="0"/>
        </w:numPr>
        <w:spacing w:after="240"/>
      </w:pPr>
    </w:p>
    <w:p w14:paraId="7181249D" w14:textId="669287C1" w:rsidR="00EE4B94" w:rsidRPr="00AA0B90" w:rsidRDefault="00EE4B94" w:rsidP="00EE4B94">
      <w:pPr>
        <w:pStyle w:val="Pull-quote"/>
      </w:pPr>
      <w:r w:rsidRPr="00AA0B90">
        <w:lastRenderedPageBreak/>
        <w:t>Either a mutual or a reinsurance pool could feasibly generate reductions in premiums in the order of 10</w:t>
      </w:r>
      <w:r w:rsidR="00287E90">
        <w:noBreakHyphen/>
      </w:r>
      <w:r w:rsidRPr="00AA0B90">
        <w:t>15 per cent. The cost over 10 years could be nil or</w:t>
      </w:r>
      <w:r w:rsidR="00C044B6">
        <w:t> </w:t>
      </w:r>
      <w:r w:rsidRPr="00AA0B90">
        <w:t>in excess of $5 billion. The risk to the Government depends on the frequency and severity of cyclones</w:t>
      </w:r>
      <w:r w:rsidR="00664905">
        <w:t>.</w:t>
      </w:r>
    </w:p>
    <w:p w14:paraId="5B61A3CC" w14:textId="77777777" w:rsidR="00B213E3" w:rsidRPr="00AA0B90" w:rsidRDefault="00B213E3" w:rsidP="00EE4B94">
      <w:pPr>
        <w:pStyle w:val="SingleParagraph"/>
      </w:pPr>
    </w:p>
    <w:p w14:paraId="61D20B20" w14:textId="4B3218AB" w:rsidR="009D6E24" w:rsidRPr="00AA0B90" w:rsidRDefault="00EA2894" w:rsidP="001719D1">
      <w:r w:rsidRPr="00AA0B90">
        <w:t>While t</w:t>
      </w:r>
      <w:r w:rsidR="009D6E24" w:rsidRPr="00AA0B90">
        <w:t xml:space="preserve">he costs of the </w:t>
      </w:r>
      <w:r w:rsidR="00F816CA" w:rsidRPr="00AA0B90">
        <w:t xml:space="preserve">mutual and reinsurance pool </w:t>
      </w:r>
      <w:r w:rsidR="009D6E24" w:rsidRPr="00AA0B90">
        <w:t>and the potential premium reductions are similar</w:t>
      </w:r>
      <w:r w:rsidRPr="00AA0B90">
        <w:t>,</w:t>
      </w:r>
      <w:r w:rsidR="009D6E24" w:rsidRPr="00AA0B90">
        <w:t xml:space="preserve"> this is not the case </w:t>
      </w:r>
      <w:r w:rsidRPr="00AA0B90">
        <w:t xml:space="preserve">in terms of effect </w:t>
      </w:r>
      <w:r w:rsidR="00166296" w:rsidRPr="00AA0B90">
        <w:t>of the</w:t>
      </w:r>
      <w:r w:rsidR="009D6E24" w:rsidRPr="00AA0B90">
        <w:t xml:space="preserve"> schemes on the insurance and reinsurance industries.</w:t>
      </w:r>
    </w:p>
    <w:p w14:paraId="1F595F42" w14:textId="1E107E45" w:rsidR="009D6E24" w:rsidRPr="00AA0B90" w:rsidRDefault="009D6E24" w:rsidP="001719D1">
      <w:r w:rsidRPr="00AA0B90">
        <w:t>The</w:t>
      </w:r>
      <w:r w:rsidR="00DF1585" w:rsidRPr="00AA0B90">
        <w:t xml:space="preserve"> reinsurance pool </w:t>
      </w:r>
      <w:r w:rsidRPr="00AA0B90">
        <w:t xml:space="preserve">would be more likely than a mutual to increase </w:t>
      </w:r>
      <w:r w:rsidR="00DF1585" w:rsidRPr="00AA0B90">
        <w:t>competition in the market</w:t>
      </w:r>
      <w:r w:rsidR="00EA2894" w:rsidRPr="00AA0B90">
        <w:t xml:space="preserve"> for cyclone insurance in northern Australia. One insurance company has indicated that it would enter the market if a cyclone reinsurance pool was introduced. </w:t>
      </w:r>
      <w:r w:rsidR="00190DAF" w:rsidRPr="00AA0B90">
        <w:t xml:space="preserve">A </w:t>
      </w:r>
      <w:r w:rsidR="00350EB2" w:rsidRPr="00AA0B90">
        <w:t xml:space="preserve">cyclone reinsurance pool </w:t>
      </w:r>
      <w:r w:rsidR="00190DAF" w:rsidRPr="00AA0B90">
        <w:t xml:space="preserve">would be accessible </w:t>
      </w:r>
      <w:r w:rsidR="00350EB2" w:rsidRPr="00AA0B90">
        <w:t>to</w:t>
      </w:r>
      <w:r w:rsidR="00190DAF" w:rsidRPr="00AA0B90">
        <w:t xml:space="preserve"> all insurance companies and </w:t>
      </w:r>
      <w:r w:rsidR="00350EB2" w:rsidRPr="00AA0B90">
        <w:t>would</w:t>
      </w:r>
      <w:r w:rsidR="00190DAF" w:rsidRPr="00AA0B90">
        <w:t xml:space="preserve"> not create an uneven playing field across insurers for cyclone </w:t>
      </w:r>
      <w:r w:rsidR="00350EB2" w:rsidRPr="00AA0B90">
        <w:t>re</w:t>
      </w:r>
      <w:r w:rsidR="00190DAF" w:rsidRPr="00AA0B90">
        <w:t xml:space="preserve">insurance. Nor is it likely to adversely impact on the reinsurance market in Australia. The reinsurance market provides many billions of dollars of protection to Australian insurers across a range of risks, so that the creation of a reinsurance pool focusing on one risk is not likely to lead to the exit of reinsurers or a reduction in competition in that market. </w:t>
      </w:r>
      <w:r w:rsidR="00EA2894" w:rsidRPr="00AA0B90">
        <w:t>In contrast, there is a strong likelihood that a Government</w:t>
      </w:r>
      <w:r w:rsidR="00287E90">
        <w:noBreakHyphen/>
      </w:r>
      <w:r w:rsidR="00EA2894" w:rsidRPr="00AA0B90">
        <w:t xml:space="preserve">supported cyclone mutual insurer offering subsidised cyclone insurance </w:t>
      </w:r>
      <w:r w:rsidRPr="00AA0B90">
        <w:t xml:space="preserve">would crowd out </w:t>
      </w:r>
      <w:r w:rsidR="00EA2894" w:rsidRPr="00AA0B90">
        <w:t xml:space="preserve">private </w:t>
      </w:r>
      <w:r w:rsidR="00166296" w:rsidRPr="00AA0B90">
        <w:t>insurers</w:t>
      </w:r>
      <w:r w:rsidR="00190DAF" w:rsidRPr="00AA0B90">
        <w:t xml:space="preserve"> from offering cyclone insurance, a major </w:t>
      </w:r>
      <w:r w:rsidR="00F816CA" w:rsidRPr="00AA0B90">
        <w:t xml:space="preserve">component </w:t>
      </w:r>
      <w:r w:rsidR="00190DAF" w:rsidRPr="00AA0B90">
        <w:t>of insurance contracts in northern Australia</w:t>
      </w:r>
      <w:r w:rsidR="00166296" w:rsidRPr="00AA0B90">
        <w:t>.</w:t>
      </w:r>
      <w:r w:rsidR="00190DAF" w:rsidRPr="00AA0B90">
        <w:t xml:space="preserve"> Some insurers have indicated that there is a risk of insurers in the market exiting if it is unprofitable to compete against a subsidised mutual.</w:t>
      </w:r>
    </w:p>
    <w:p w14:paraId="5B1A71AE" w14:textId="29E67FCC" w:rsidR="009D6E24" w:rsidRPr="00AA0B90" w:rsidRDefault="009D6E24" w:rsidP="001719D1">
      <w:r w:rsidRPr="00AA0B90">
        <w:t xml:space="preserve">A reinsurance pool </w:t>
      </w:r>
      <w:r w:rsidR="00B0429B">
        <w:t>could potentially</w:t>
      </w:r>
      <w:r w:rsidRPr="00AA0B90">
        <w:t xml:space="preserve"> </w:t>
      </w:r>
      <w:r w:rsidR="00DF1585" w:rsidRPr="00AA0B90">
        <w:t xml:space="preserve">enable a more </w:t>
      </w:r>
      <w:r w:rsidR="00B0429B">
        <w:t>feasible</w:t>
      </w:r>
      <w:r w:rsidR="00DF1585" w:rsidRPr="00AA0B90">
        <w:t xml:space="preserve"> Government exit than the mutual cyclone insurer. </w:t>
      </w:r>
      <w:r w:rsidR="00636A76" w:rsidRPr="00AA0B90">
        <w:t>Both the</w:t>
      </w:r>
      <w:r w:rsidRPr="00AA0B90">
        <w:t xml:space="preserve"> mutual </w:t>
      </w:r>
      <w:r w:rsidR="00636A76" w:rsidRPr="00AA0B90">
        <w:t xml:space="preserve">and the reinsurance pool would </w:t>
      </w:r>
      <w:r w:rsidRPr="00AA0B90">
        <w:t>require ongoing support to remain viable in the market</w:t>
      </w:r>
      <w:r w:rsidR="00636A76" w:rsidRPr="00AA0B90">
        <w:t xml:space="preserve">. However, the support to the reinsurance pool could </w:t>
      </w:r>
      <w:r w:rsidR="00B0429B">
        <w:t>potentially</w:t>
      </w:r>
      <w:r w:rsidR="00636A76" w:rsidRPr="00AA0B90">
        <w:t xml:space="preserve"> be gradually reduced via a</w:t>
      </w:r>
      <w:r w:rsidR="00855CF4" w:rsidRPr="00AA0B90">
        <w:t>n</w:t>
      </w:r>
      <w:r w:rsidR="00636A76" w:rsidRPr="00AA0B90">
        <w:t xml:space="preserve"> increase over time in the cyclone claims costs borne by insurers. To cover this cost, insurers would return to the private catastrophe reinsurance market. New entrants </w:t>
      </w:r>
      <w:r w:rsidR="00190DAF" w:rsidRPr="00AA0B90">
        <w:t xml:space="preserve">who had partnered with the cyclone reinsurance pool </w:t>
      </w:r>
      <w:r w:rsidR="00636A76" w:rsidRPr="00AA0B90">
        <w:t>may stay in the market once they have built up sufficient market share and sufficient experti</w:t>
      </w:r>
      <w:r w:rsidR="00190DAF" w:rsidRPr="00AA0B90">
        <w:t>se in managing the cyclone risk despite the exit of the Government</w:t>
      </w:r>
      <w:r w:rsidR="00287E90">
        <w:noBreakHyphen/>
      </w:r>
      <w:r w:rsidR="00190DAF" w:rsidRPr="00AA0B90">
        <w:t>backed reinsurance pool. In contrast, it is un</w:t>
      </w:r>
      <w:r w:rsidR="00350EB2" w:rsidRPr="00AA0B90">
        <w:t xml:space="preserve">likely that a </w:t>
      </w:r>
      <w:r w:rsidR="00190DAF" w:rsidRPr="00AA0B90">
        <w:t>mutual could operate without Government support</w:t>
      </w:r>
      <w:r w:rsidR="00722500" w:rsidRPr="00AA0B90">
        <w:t>. A cyclone mutual would have to have sufficient capital to meet regulatory standards. It is unlikely that</w:t>
      </w:r>
      <w:r w:rsidR="00722500" w:rsidRPr="00AA0B90" w:rsidDel="00F816CA">
        <w:t xml:space="preserve"> </w:t>
      </w:r>
      <w:r w:rsidR="00F816CA" w:rsidRPr="00AA0B90">
        <w:t xml:space="preserve">a sufficient capital base </w:t>
      </w:r>
      <w:r w:rsidR="00722500" w:rsidRPr="00AA0B90">
        <w:t>could be provided by members of the mutual.</w:t>
      </w:r>
      <w:r w:rsidR="00B0429B">
        <w:t xml:space="preserve"> However, overseas experience suggests that in practice, it is extremely difficult for a government to extract itself from any arrangement providing subsidised insurance.</w:t>
      </w:r>
    </w:p>
    <w:p w14:paraId="02B8DFBD" w14:textId="6C298B6D" w:rsidR="00A7662A" w:rsidRDefault="00636A76" w:rsidP="001719D1">
      <w:r w:rsidRPr="00AA0B90">
        <w:t xml:space="preserve">The reinsurance pool option has disadvantages relative to the mutual. A mutual </w:t>
      </w:r>
      <w:r w:rsidR="00722500" w:rsidRPr="00AA0B90">
        <w:t>may be more effective in</w:t>
      </w:r>
      <w:r w:rsidRPr="00AA0B90">
        <w:t xml:space="preserve"> </w:t>
      </w:r>
      <w:r w:rsidR="00F816CA" w:rsidRPr="00AA0B90">
        <w:t xml:space="preserve">encouraging </w:t>
      </w:r>
      <w:r w:rsidRPr="00AA0B90">
        <w:t>mitigation in the community and could potentially price mitigation into premiums to further incentiv</w:t>
      </w:r>
      <w:r w:rsidR="00F816CA" w:rsidRPr="00AA0B90">
        <w:t>ise mitigation</w:t>
      </w:r>
      <w:r w:rsidR="00722500" w:rsidRPr="00AA0B90">
        <w:t>.</w:t>
      </w:r>
      <w:r w:rsidRPr="00AA0B90">
        <w:t xml:space="preserve"> In contrast, this feature is difficult to build into a reinsurance pool. Further, </w:t>
      </w:r>
      <w:r w:rsidR="00B0429B">
        <w:t>it is uncertain whether all</w:t>
      </w:r>
      <w:r w:rsidRPr="00AA0B90">
        <w:t xml:space="preserve"> the premium reductions generated by a reinsurance pool </w:t>
      </w:r>
      <w:r w:rsidR="00B0429B">
        <w:t>will be passed on to consumers</w:t>
      </w:r>
      <w:r w:rsidR="003C5858">
        <w:t>,</w:t>
      </w:r>
      <w:r w:rsidRPr="00AA0B90">
        <w:t xml:space="preserve"> as a reinsurance pool does not have direct control over consumer</w:t>
      </w:r>
      <w:r w:rsidR="00234D49">
        <w:t xml:space="preserve"> premiums</w:t>
      </w:r>
      <w:r w:rsidRPr="00AA0B90">
        <w:t xml:space="preserve">. Pass through </w:t>
      </w:r>
      <w:r w:rsidR="00722500" w:rsidRPr="00AA0B90">
        <w:t>will</w:t>
      </w:r>
      <w:r w:rsidRPr="00AA0B90">
        <w:t xml:space="preserve"> depend on the level of competition in the market. A mechanism to monitor the pass through of cost reductions may be required to ensure that the reinsurance pool generates the anticipated pr</w:t>
      </w:r>
      <w:r w:rsidR="00234D49">
        <w:t>emium</w:t>
      </w:r>
      <w:r w:rsidRPr="00AA0B90">
        <w:t xml:space="preserve"> reductions. </w:t>
      </w:r>
      <w:r w:rsidR="00722500" w:rsidRPr="00AA0B90">
        <w:t>This may result in additional administrative costs.</w:t>
      </w:r>
    </w:p>
    <w:p w14:paraId="62205ECD" w14:textId="51AD5E69" w:rsidR="00EE4B94" w:rsidRDefault="00EE4B94" w:rsidP="00A36E3F">
      <w:pPr>
        <w:pStyle w:val="Pull-quote"/>
        <w:spacing w:after="0"/>
      </w:pPr>
      <w:r w:rsidRPr="00AA0B90">
        <w:lastRenderedPageBreak/>
        <w:t xml:space="preserve">The reinsurance pool is more feasible than a mutual. Although the reinsurance pool would not offer the same potential to encourage mitigation, it has a greater potential to increase competition in the northern Australian insurance market. It </w:t>
      </w:r>
      <w:r w:rsidR="003C5858">
        <w:t>would</w:t>
      </w:r>
      <w:r w:rsidRPr="00AA0B90">
        <w:t xml:space="preserve"> be </w:t>
      </w:r>
      <w:r w:rsidR="003C5858">
        <w:t>difficult, however,</w:t>
      </w:r>
      <w:r w:rsidR="00C044B6">
        <w:t xml:space="preserve"> to ensure </w:t>
      </w:r>
      <w:r w:rsidRPr="00AA0B90">
        <w:t>lower costs offered by the reinsurance pool are passed through to</w:t>
      </w:r>
      <w:r w:rsidR="00C044B6">
        <w:t> </w:t>
      </w:r>
      <w:r w:rsidRPr="00AA0B90">
        <w:t>premiums.</w:t>
      </w:r>
    </w:p>
    <w:p w14:paraId="658421D5" w14:textId="77777777" w:rsidR="00EE4B94" w:rsidRPr="00AA0B90" w:rsidRDefault="00EE4B94" w:rsidP="00A36E3F">
      <w:pPr>
        <w:spacing w:after="0"/>
      </w:pPr>
    </w:p>
    <w:p w14:paraId="5C90E013" w14:textId="6D77C3E3" w:rsidR="007665A8" w:rsidRPr="00AA0B90" w:rsidRDefault="007665A8" w:rsidP="00F90631">
      <w:pPr>
        <w:pStyle w:val="Heading2"/>
      </w:pPr>
      <w:bookmarkStart w:id="593" w:name="_Toc433990140"/>
      <w:bookmarkStart w:id="594" w:name="_Toc433993680"/>
      <w:bookmarkStart w:id="595" w:name="_Toc434251878"/>
      <w:bookmarkStart w:id="596" w:name="_Toc434251929"/>
      <w:bookmarkStart w:id="597" w:name="_Toc434861255"/>
      <w:bookmarkStart w:id="598" w:name="_Toc434912237"/>
      <w:bookmarkStart w:id="599" w:name="_Toc434915476"/>
      <w:bookmarkStart w:id="600" w:name="_Toc434941462"/>
      <w:bookmarkStart w:id="601" w:name="_Toc434947089"/>
      <w:bookmarkStart w:id="602" w:name="_Toc435453586"/>
      <w:bookmarkStart w:id="603" w:name="_Toc436124553"/>
      <w:r w:rsidRPr="00AA0B90">
        <w:t>Mitigation</w:t>
      </w:r>
      <w:bookmarkEnd w:id="593"/>
      <w:bookmarkEnd w:id="594"/>
      <w:bookmarkEnd w:id="595"/>
      <w:bookmarkEnd w:id="596"/>
      <w:bookmarkEnd w:id="597"/>
      <w:bookmarkEnd w:id="598"/>
      <w:bookmarkEnd w:id="599"/>
      <w:bookmarkEnd w:id="600"/>
      <w:bookmarkEnd w:id="601"/>
      <w:bookmarkEnd w:id="602"/>
      <w:bookmarkEnd w:id="603"/>
    </w:p>
    <w:p w14:paraId="4226D2D1" w14:textId="3B2BF944" w:rsidR="008E4FC0" w:rsidRPr="00AA0B90" w:rsidRDefault="00ED71AA" w:rsidP="00C044B6">
      <w:r w:rsidRPr="00AA0B90">
        <w:t>M</w:t>
      </w:r>
      <w:r w:rsidR="00C13301" w:rsidRPr="00AA0B90">
        <w:t xml:space="preserve">itigation was identified by many stakeholders as fundamental to achieving sustainable reductions in premiums in the long term. </w:t>
      </w:r>
      <w:r w:rsidR="0069585C" w:rsidRPr="00AA0B90">
        <w:t xml:space="preserve">The Taskforce agrees </w:t>
      </w:r>
      <w:r w:rsidR="00CD57DE" w:rsidRPr="00AA0B90">
        <w:t xml:space="preserve">that reducing risk is </w:t>
      </w:r>
      <w:r w:rsidR="0009760D" w:rsidRPr="00AA0B90">
        <w:t>essential</w:t>
      </w:r>
      <w:r w:rsidR="00CD57DE" w:rsidRPr="00AA0B90">
        <w:t xml:space="preserve"> to delivering </w:t>
      </w:r>
      <w:r w:rsidR="005E102E">
        <w:t>long</w:t>
      </w:r>
      <w:r w:rsidR="00287E90">
        <w:noBreakHyphen/>
      </w:r>
      <w:r w:rsidR="005E102E">
        <w:t>term</w:t>
      </w:r>
      <w:r w:rsidR="00CD57DE" w:rsidRPr="00AA0B90">
        <w:t xml:space="preserve"> reductions in premiums</w:t>
      </w:r>
      <w:r w:rsidR="0069585C" w:rsidRPr="00AA0B90">
        <w:t xml:space="preserve">; however, cyclone mitigation is complex, possibly more so than other forms of natural disaster mitigation. </w:t>
      </w:r>
      <w:r w:rsidR="002D66C4" w:rsidRPr="00AA0B90">
        <w:t>This is because cyclone mitigation primarily requires action by individuals to improve the resilience of their own properties</w:t>
      </w:r>
      <w:r w:rsidR="00234D49">
        <w:t xml:space="preserve">, but the benefits are </w:t>
      </w:r>
      <w:r w:rsidR="00234D49" w:rsidRPr="00AA0B90">
        <w:t>diverse and s</w:t>
      </w:r>
      <w:r w:rsidR="00234D49">
        <w:t>hared</w:t>
      </w:r>
      <w:r w:rsidR="00234D49" w:rsidRPr="00AA0B90">
        <w:t xml:space="preserve"> across a number of parties</w:t>
      </w:r>
      <w:r w:rsidR="002D66C4" w:rsidRPr="00AA0B90">
        <w:t>.</w:t>
      </w:r>
      <w:r w:rsidR="00CD57DE" w:rsidRPr="00AA0B90">
        <w:t xml:space="preserve"> A multipronged approach by governments, industry and consumers is needed.</w:t>
      </w:r>
    </w:p>
    <w:p w14:paraId="29DE1A70" w14:textId="4D9BD28B" w:rsidR="00695D40" w:rsidRPr="00AA0B90" w:rsidRDefault="00695D40" w:rsidP="00E52376">
      <w:pPr>
        <w:spacing w:after="140"/>
      </w:pPr>
      <w:r w:rsidRPr="00AA0B90">
        <w:t xml:space="preserve">There are a range </w:t>
      </w:r>
      <w:r w:rsidR="00722500" w:rsidRPr="00AA0B90">
        <w:t xml:space="preserve">of relatively low cost </w:t>
      </w:r>
      <w:r w:rsidRPr="00AA0B90">
        <w:t>actions that can be taken by governments and industry to facilitate and encourage mitigation:</w:t>
      </w:r>
    </w:p>
    <w:p w14:paraId="4BD27900" w14:textId="0F4CA0B5" w:rsidR="002D66C4" w:rsidRPr="00AA0B90" w:rsidRDefault="00CD57DE" w:rsidP="008E4FC0">
      <w:pPr>
        <w:pStyle w:val="Bullet"/>
      </w:pPr>
      <w:r w:rsidRPr="00AA0B90">
        <w:t>Governments and the insurance and building industries c</w:t>
      </w:r>
      <w:r w:rsidR="009F6FA1" w:rsidRPr="00AA0B90">
        <w:t>ould</w:t>
      </w:r>
      <w:r w:rsidR="008E4FC0" w:rsidRPr="00AA0B90">
        <w:t xml:space="preserve"> fund research </w:t>
      </w:r>
      <w:r w:rsidR="00234D49">
        <w:t>to</w:t>
      </w:r>
      <w:r w:rsidR="00FA0EE4" w:rsidRPr="00AA0B90">
        <w:t xml:space="preserve"> identify cost</w:t>
      </w:r>
      <w:r w:rsidR="00287E90">
        <w:noBreakHyphen/>
      </w:r>
      <w:r w:rsidR="008E4FC0" w:rsidRPr="00AA0B90">
        <w:t xml:space="preserve">effective </w:t>
      </w:r>
      <w:r w:rsidR="00FA0EE4" w:rsidRPr="00AA0B90">
        <w:t xml:space="preserve">measures to reduce water ingress </w:t>
      </w:r>
      <w:r w:rsidR="002D66C4" w:rsidRPr="00AA0B90">
        <w:t>for new properties and retrofit options for older properties</w:t>
      </w:r>
      <w:r w:rsidRPr="00AA0B90">
        <w:t>.</w:t>
      </w:r>
    </w:p>
    <w:p w14:paraId="3696199F" w14:textId="5A424C69" w:rsidR="008E4FC0" w:rsidRPr="00AA0B90" w:rsidRDefault="00CD57DE" w:rsidP="008E4FC0">
      <w:pPr>
        <w:pStyle w:val="Bullet"/>
      </w:pPr>
      <w:r w:rsidRPr="00AA0B90">
        <w:t>Governments c</w:t>
      </w:r>
      <w:r w:rsidR="009F6FA1" w:rsidRPr="00AA0B90">
        <w:t>ould</w:t>
      </w:r>
      <w:r w:rsidRPr="00AA0B90">
        <w:t xml:space="preserve"> </w:t>
      </w:r>
      <w:r w:rsidR="002D66C4" w:rsidRPr="00AA0B90">
        <w:t xml:space="preserve">fund public works to </w:t>
      </w:r>
      <w:r w:rsidR="00052DA9" w:rsidRPr="00AA0B90">
        <w:t>reduce</w:t>
      </w:r>
      <w:r w:rsidR="000331F5" w:rsidRPr="00AA0B90">
        <w:t xml:space="preserve"> </w:t>
      </w:r>
      <w:r w:rsidR="002D66C4" w:rsidRPr="00AA0B90">
        <w:t>the risk of cyclone</w:t>
      </w:r>
      <w:r w:rsidR="00287E90">
        <w:noBreakHyphen/>
      </w:r>
      <w:r w:rsidR="002D66C4" w:rsidRPr="00AA0B90">
        <w:t>related flooding</w:t>
      </w:r>
      <w:r w:rsidRPr="00AA0B90">
        <w:t>.</w:t>
      </w:r>
    </w:p>
    <w:p w14:paraId="59564C90" w14:textId="38D08BB7" w:rsidR="002D66C4" w:rsidRPr="00AA0B90" w:rsidRDefault="00CD57DE" w:rsidP="008E4FC0">
      <w:pPr>
        <w:pStyle w:val="Bullet"/>
      </w:pPr>
      <w:r w:rsidRPr="00AA0B90">
        <w:t>Insurers c</w:t>
      </w:r>
      <w:r w:rsidR="009F6FA1" w:rsidRPr="00AA0B90">
        <w:t>ould</w:t>
      </w:r>
      <w:r w:rsidRPr="00AA0B90">
        <w:t xml:space="preserve"> give </w:t>
      </w:r>
      <w:r w:rsidR="002D66C4" w:rsidRPr="00AA0B90">
        <w:t xml:space="preserve">greater recognition </w:t>
      </w:r>
      <w:r w:rsidR="000A5138" w:rsidRPr="00AA0B90">
        <w:t xml:space="preserve">to </w:t>
      </w:r>
      <w:r w:rsidR="002D66C4" w:rsidRPr="00AA0B90">
        <w:t>post</w:t>
      </w:r>
      <w:r w:rsidR="00287E90">
        <w:noBreakHyphen/>
      </w:r>
      <w:r w:rsidR="002D66C4" w:rsidRPr="00AA0B90">
        <w:t>construction mitigation work when calculating insurance premiums</w:t>
      </w:r>
      <w:r w:rsidRPr="00AA0B90">
        <w:t>.</w:t>
      </w:r>
      <w:r w:rsidR="00052DA9" w:rsidRPr="00AA0B90">
        <w:t xml:space="preserve"> Policyholders are more</w:t>
      </w:r>
      <w:r w:rsidR="00234D49">
        <w:t xml:space="preserve"> likely to undertake mitigation </w:t>
      </w:r>
      <w:r w:rsidR="00052DA9" w:rsidRPr="00AA0B90">
        <w:t>if it is directly linked to lower premiums</w:t>
      </w:r>
    </w:p>
    <w:p w14:paraId="10C4E666" w14:textId="1C2508D0" w:rsidR="002D66C4" w:rsidRPr="00AA0B90" w:rsidRDefault="00CD57DE" w:rsidP="008E4FC0">
      <w:pPr>
        <w:pStyle w:val="Bullet"/>
      </w:pPr>
      <w:r w:rsidRPr="00AA0B90">
        <w:t>Insurers c</w:t>
      </w:r>
      <w:r w:rsidR="009F6FA1" w:rsidRPr="00AA0B90">
        <w:t>ould</w:t>
      </w:r>
      <w:r w:rsidRPr="00AA0B90">
        <w:t xml:space="preserve"> design </w:t>
      </w:r>
      <w:r w:rsidR="00FA685D" w:rsidRPr="00AA0B90">
        <w:t xml:space="preserve">insurance </w:t>
      </w:r>
      <w:r w:rsidRPr="00AA0B90">
        <w:t xml:space="preserve">products with </w:t>
      </w:r>
      <w:r w:rsidR="002D66C4" w:rsidRPr="00AA0B90">
        <w:t xml:space="preserve">more </w:t>
      </w:r>
      <w:r w:rsidR="00FA685D" w:rsidRPr="00AA0B90">
        <w:t>flexibility</w:t>
      </w:r>
      <w:r w:rsidR="002D66C4" w:rsidRPr="00AA0B90">
        <w:t xml:space="preserve"> to enable greater risk sharing between </w:t>
      </w:r>
      <w:r w:rsidR="00FA685D" w:rsidRPr="00AA0B90">
        <w:t xml:space="preserve">policyholders and insurers, enabling policyholders to </w:t>
      </w:r>
      <w:r w:rsidR="00052DA9" w:rsidRPr="00AA0B90">
        <w:t xml:space="preserve">achieve lower premiums </w:t>
      </w:r>
      <w:r w:rsidR="00234D49">
        <w:t>by engaging in</w:t>
      </w:r>
      <w:r w:rsidR="00FA685D" w:rsidRPr="00AA0B90">
        <w:t xml:space="preserve"> their own cyclone preparation.</w:t>
      </w:r>
      <w:r w:rsidR="00052DA9" w:rsidRPr="00AA0B90">
        <w:t xml:space="preserve"> This could take the form of higher </w:t>
      </w:r>
      <w:r w:rsidR="00287E90">
        <w:t>‘</w:t>
      </w:r>
      <w:r w:rsidR="00052DA9" w:rsidRPr="00AA0B90">
        <w:t>cyclone</w:t>
      </w:r>
      <w:r w:rsidR="00287E90">
        <w:t>’</w:t>
      </w:r>
      <w:r w:rsidR="00052DA9" w:rsidRPr="00AA0B90">
        <w:t xml:space="preserve"> excesses in policies or items being excluded from coverage under the policy.</w:t>
      </w:r>
    </w:p>
    <w:p w14:paraId="3E39F3A8" w14:textId="2B6941AD" w:rsidR="002D66C4" w:rsidRPr="00AA0B90" w:rsidRDefault="00FA685D" w:rsidP="008E4FC0">
      <w:pPr>
        <w:pStyle w:val="Bullet"/>
      </w:pPr>
      <w:r w:rsidRPr="00AA0B90">
        <w:t>Governments c</w:t>
      </w:r>
      <w:r w:rsidR="009F6FA1" w:rsidRPr="00AA0B90">
        <w:t>ould</w:t>
      </w:r>
      <w:r w:rsidRPr="00AA0B90">
        <w:t xml:space="preserve"> develop</w:t>
      </w:r>
      <w:r w:rsidR="002D66C4" w:rsidRPr="00AA0B90">
        <w:t xml:space="preserve"> </w:t>
      </w:r>
      <w:r w:rsidR="00052DA9" w:rsidRPr="00AA0B90">
        <w:t xml:space="preserve">more effective </w:t>
      </w:r>
      <w:r w:rsidR="002D66C4" w:rsidRPr="00AA0B90">
        <w:t>public awareness campaigns focused on providing more tailored information to property owners on options to strengthen their property.</w:t>
      </w:r>
    </w:p>
    <w:p w14:paraId="5673427F" w14:textId="7D89449B" w:rsidR="00FA685D" w:rsidRPr="00AA0B90" w:rsidRDefault="00FA685D" w:rsidP="008E4FC0">
      <w:pPr>
        <w:pStyle w:val="Bullet"/>
      </w:pPr>
      <w:r w:rsidRPr="00AA0B90">
        <w:t>The insurance industry together with governments can develop tools to help households understand the specific hazards they face and the resilience of their properties.</w:t>
      </w:r>
    </w:p>
    <w:p w14:paraId="6C0B0344" w14:textId="64B1E0B3" w:rsidR="00660414" w:rsidRPr="00AA0B90" w:rsidRDefault="00FA685D" w:rsidP="00EE4B94">
      <w:pPr>
        <w:pStyle w:val="Bullet"/>
        <w:spacing w:after="240"/>
      </w:pPr>
      <w:r w:rsidRPr="00AA0B90">
        <w:t>Better communication between insurers and households c</w:t>
      </w:r>
      <w:r w:rsidR="009F6FA1" w:rsidRPr="00AA0B90">
        <w:t>ould</w:t>
      </w:r>
      <w:r w:rsidRPr="00AA0B90">
        <w:t xml:space="preserve"> increase people</w:t>
      </w:r>
      <w:r w:rsidR="00287E90">
        <w:t>’</w:t>
      </w:r>
      <w:r w:rsidRPr="00AA0B90">
        <w:t>s understanding of insurance pricing and facilitate product innovation.</w:t>
      </w:r>
      <w:r w:rsidR="00F816CA" w:rsidRPr="00AA0B90">
        <w:t xml:space="preserve"> This could include more effective disclosure of information between insurers and policyholders in relation to changes in premiums and risk exposure.</w:t>
      </w:r>
    </w:p>
    <w:p w14:paraId="618EC5C1" w14:textId="3C2F98CE" w:rsidR="00660414" w:rsidRPr="00AA0B90" w:rsidRDefault="00660414" w:rsidP="00660414">
      <w:r w:rsidRPr="00AA0B90">
        <w:t>Of the mitigation actions listed above, greater recognition of post</w:t>
      </w:r>
      <w:r w:rsidR="00287E90">
        <w:noBreakHyphen/>
      </w:r>
      <w:r w:rsidRPr="00AA0B90">
        <w:t>construction mitigation work by insurers in insurance prices and more flexible insurance policy design have the greatest potential to yield premium reductions in the near term. The other measures also have the potential to lead to a reduction in premiums, but over a longer timeframe.</w:t>
      </w:r>
    </w:p>
    <w:p w14:paraId="383766A7" w14:textId="5E6F8072" w:rsidR="008858A7" w:rsidRPr="00AA0B90" w:rsidRDefault="004038AA" w:rsidP="008858A7">
      <w:r w:rsidRPr="00AA0B90">
        <w:lastRenderedPageBreak/>
        <w:t xml:space="preserve">The size of the </w:t>
      </w:r>
      <w:r w:rsidR="00660414" w:rsidRPr="00AA0B90">
        <w:t xml:space="preserve">premium </w:t>
      </w:r>
      <w:r w:rsidRPr="00AA0B90">
        <w:t xml:space="preserve">reduction </w:t>
      </w:r>
      <w:r w:rsidR="009F6FA1" w:rsidRPr="00AA0B90">
        <w:t xml:space="preserve">from mitigation </w:t>
      </w:r>
      <w:r w:rsidRPr="00AA0B90">
        <w:t xml:space="preserve">will depend on individual circumstances and the action taken. </w:t>
      </w:r>
      <w:r w:rsidR="00D376CD" w:rsidRPr="00AA0B90">
        <w:t xml:space="preserve">The </w:t>
      </w:r>
      <w:r w:rsidRPr="00AA0B90">
        <w:t xml:space="preserve">reductions could be comparable to those </w:t>
      </w:r>
      <w:r w:rsidR="00D8352C" w:rsidRPr="00AA0B90">
        <w:t>achieve</w:t>
      </w:r>
      <w:r w:rsidR="00D376CD" w:rsidRPr="00AA0B90">
        <w:t>d</w:t>
      </w:r>
      <w:r w:rsidRPr="00AA0B90">
        <w:t xml:space="preserve"> under the insurance options. The insurance industry refers to mitigation lowering premiums </w:t>
      </w:r>
      <w:r w:rsidR="00F816CA" w:rsidRPr="00AA0B90">
        <w:t xml:space="preserve">for some properties </w:t>
      </w:r>
      <w:r w:rsidRPr="00AA0B90">
        <w:t xml:space="preserve">by up to 20 per cent. </w:t>
      </w:r>
      <w:r w:rsidR="00D8352C" w:rsidRPr="00AA0B90">
        <w:t>Increasing</w:t>
      </w:r>
      <w:r w:rsidRPr="00AA0B90">
        <w:t xml:space="preserve"> the level of excess in a policy from $500 to $3,000 can result in a 30 per cent reduction in premiums</w:t>
      </w:r>
      <w:r w:rsidR="00D376CD" w:rsidRPr="00AA0B90">
        <w:t xml:space="preserve"> for the property</w:t>
      </w:r>
      <w:r w:rsidRPr="00AA0B90">
        <w:t>. I</w:t>
      </w:r>
      <w:r w:rsidR="008858A7" w:rsidRPr="00AA0B90">
        <w:t xml:space="preserve">n contrast to </w:t>
      </w:r>
      <w:r w:rsidRPr="00AA0B90">
        <w:t xml:space="preserve">a </w:t>
      </w:r>
      <w:r w:rsidR="008858A7" w:rsidRPr="00AA0B90">
        <w:t xml:space="preserve">direct subsidy and </w:t>
      </w:r>
      <w:r w:rsidRPr="00AA0B90">
        <w:t xml:space="preserve">the </w:t>
      </w:r>
      <w:r w:rsidR="008858A7" w:rsidRPr="00AA0B90">
        <w:t>insurance option</w:t>
      </w:r>
      <w:r w:rsidRPr="00AA0B90">
        <w:t>s</w:t>
      </w:r>
      <w:r w:rsidR="008858A7" w:rsidRPr="00AA0B90">
        <w:t xml:space="preserve">, people will generally only receive a premium reduction from mitigation if they are willing to do something to either lower their risk or share in the risk. </w:t>
      </w:r>
      <w:r w:rsidR="00A37D7A" w:rsidRPr="00AA0B90">
        <w:t>However,</w:t>
      </w:r>
      <w:r w:rsidRPr="00AA0B90">
        <w:t xml:space="preserve"> any subsidy or insurance option to lower premiums should be linked as far as possible to encouraging mitigation. </w:t>
      </w:r>
      <w:r w:rsidR="00B12BAB" w:rsidRPr="00AA0B90">
        <w:t>A package of mitigation measures should accompany any subsidy scheme, which should only run for a fixed term</w:t>
      </w:r>
      <w:r w:rsidR="00234D49">
        <w:t>,</w:t>
      </w:r>
      <w:r w:rsidR="00B12BAB" w:rsidRPr="00AA0B90">
        <w:t xml:space="preserve"> </w:t>
      </w:r>
      <w:r w:rsidR="00D8352C" w:rsidRPr="00AA0B90">
        <w:t xml:space="preserve">and </w:t>
      </w:r>
      <w:r w:rsidR="00234D49">
        <w:t xml:space="preserve">include </w:t>
      </w:r>
      <w:r w:rsidR="00234D49" w:rsidRPr="00AA0B90">
        <w:t>advi</w:t>
      </w:r>
      <w:r w:rsidR="00234D49">
        <w:t>ce</w:t>
      </w:r>
      <w:r w:rsidR="00234D49" w:rsidRPr="00AA0B90">
        <w:t xml:space="preserve"> </w:t>
      </w:r>
      <w:r w:rsidR="00234D49">
        <w:t xml:space="preserve">to </w:t>
      </w:r>
      <w:r w:rsidR="00D8352C" w:rsidRPr="00AA0B90">
        <w:t>consumer</w:t>
      </w:r>
      <w:r w:rsidR="00234D49">
        <w:t>s</w:t>
      </w:r>
      <w:r w:rsidR="00B12BAB" w:rsidRPr="00AA0B90">
        <w:t xml:space="preserve"> that</w:t>
      </w:r>
      <w:r w:rsidRPr="00AA0B90">
        <w:t xml:space="preserve"> the only way to </w:t>
      </w:r>
      <w:r w:rsidR="00B12BAB" w:rsidRPr="00AA0B90">
        <w:t>maintain lower</w:t>
      </w:r>
      <w:r w:rsidRPr="00AA0B90">
        <w:t xml:space="preserve"> premiums </w:t>
      </w:r>
      <w:r w:rsidR="00B12BAB" w:rsidRPr="00AA0B90">
        <w:t xml:space="preserve">at the end of the subsidy </w:t>
      </w:r>
      <w:r w:rsidRPr="00AA0B90">
        <w:t>is through mitigation.</w:t>
      </w:r>
      <w:r w:rsidR="00B12BAB" w:rsidRPr="00AA0B90">
        <w:t xml:space="preserve"> </w:t>
      </w:r>
      <w:r w:rsidR="00660414" w:rsidRPr="00AA0B90">
        <w:t xml:space="preserve">If consumers maintained lower premiums, this would facilitate Government exit from any subsidy scheme, although any exit will be </w:t>
      </w:r>
      <w:r w:rsidR="00D8352C" w:rsidRPr="00AA0B90">
        <w:t>challenging. The lower</w:t>
      </w:r>
      <w:r w:rsidR="00B12BAB" w:rsidRPr="00AA0B90">
        <w:t xml:space="preserve"> premiums as a result of the subsidy would provide property owners with additional financial capacity to undertake mitigation.</w:t>
      </w:r>
    </w:p>
    <w:p w14:paraId="5F5E068D" w14:textId="4019AE72" w:rsidR="000331F5" w:rsidRPr="00AA0B90" w:rsidRDefault="000331F5">
      <w:r w:rsidRPr="00AA0B90">
        <w:t xml:space="preserve">The cost and risk to the Government </w:t>
      </w:r>
      <w:r w:rsidR="00660414" w:rsidRPr="00AA0B90">
        <w:t xml:space="preserve">of the above mitigation measures </w:t>
      </w:r>
      <w:r w:rsidRPr="00AA0B90">
        <w:t xml:space="preserve">are low, relative to the </w:t>
      </w:r>
      <w:r w:rsidR="008858A7" w:rsidRPr="00AA0B90">
        <w:t>direct subsidy and insurance options</w:t>
      </w:r>
      <w:r w:rsidRPr="00AA0B90">
        <w:t xml:space="preserve">. </w:t>
      </w:r>
      <w:r w:rsidR="008858A7" w:rsidRPr="00AA0B90">
        <w:t>Of the mitigation actions, f</w:t>
      </w:r>
      <w:r w:rsidRPr="00AA0B90">
        <w:t>und</w:t>
      </w:r>
      <w:r w:rsidR="003660F6" w:rsidRPr="00AA0B90">
        <w:t xml:space="preserve">ing additional public spending </w:t>
      </w:r>
      <w:r w:rsidR="00660414" w:rsidRPr="00AA0B90">
        <w:t xml:space="preserve">on mitigation </w:t>
      </w:r>
      <w:r w:rsidR="003660F6" w:rsidRPr="00AA0B90">
        <w:t xml:space="preserve">is </w:t>
      </w:r>
      <w:r w:rsidR="00660414" w:rsidRPr="00AA0B90">
        <w:t xml:space="preserve">likely to be </w:t>
      </w:r>
      <w:r w:rsidR="003660F6" w:rsidRPr="00AA0B90">
        <w:t xml:space="preserve">the most costly. As an example, recent flood mitigation </w:t>
      </w:r>
      <w:r w:rsidR="00E52376">
        <w:t>work in Cairns cost</w:t>
      </w:r>
      <w:r w:rsidR="003660F6" w:rsidRPr="00AA0B90">
        <w:t xml:space="preserve"> $9.5 million.</w:t>
      </w:r>
      <w:r w:rsidR="00227259" w:rsidRPr="00AA0B90">
        <w:t xml:space="preserve"> </w:t>
      </w:r>
      <w:r w:rsidR="00E52376">
        <w:t>The c</w:t>
      </w:r>
      <w:r w:rsidR="00392B03" w:rsidRPr="00AA0B90">
        <w:t>ost of f</w:t>
      </w:r>
      <w:r w:rsidR="000700AB" w:rsidRPr="00AA0B90">
        <w:t xml:space="preserve">unding for </w:t>
      </w:r>
      <w:r w:rsidR="00392B03" w:rsidRPr="00AA0B90">
        <w:t xml:space="preserve">existing </w:t>
      </w:r>
      <w:r w:rsidR="000700AB" w:rsidRPr="00AA0B90">
        <w:t xml:space="preserve">research projects of </w:t>
      </w:r>
      <w:r w:rsidR="00E52376">
        <w:t>this nature is around $</w:t>
      </w:r>
      <w:r w:rsidR="0028216E">
        <w:t>0.5 million</w:t>
      </w:r>
      <w:r w:rsidR="00E52376">
        <w:t>, and the c</w:t>
      </w:r>
      <w:r w:rsidR="00392B03" w:rsidRPr="00AA0B90">
        <w:t>ost of f</w:t>
      </w:r>
      <w:r w:rsidR="000700AB" w:rsidRPr="00AA0B90">
        <w:t xml:space="preserve">unding </w:t>
      </w:r>
      <w:r w:rsidR="00392B03" w:rsidRPr="00AA0B90">
        <w:t xml:space="preserve">existing </w:t>
      </w:r>
      <w:r w:rsidR="000700AB" w:rsidRPr="00AA0B90">
        <w:t xml:space="preserve">public community awareness campaigns </w:t>
      </w:r>
      <w:r w:rsidR="00392B03" w:rsidRPr="00AA0B90">
        <w:t xml:space="preserve">(such as </w:t>
      </w:r>
      <w:r w:rsidR="00287E90">
        <w:t>‘</w:t>
      </w:r>
      <w:r w:rsidR="00392B03" w:rsidRPr="00AA0B90">
        <w:t>Cyclone Sunday</w:t>
      </w:r>
      <w:r w:rsidR="00287E90">
        <w:t>’</w:t>
      </w:r>
      <w:r w:rsidR="00392B03" w:rsidRPr="00AA0B90">
        <w:t xml:space="preserve"> in Townsville) is up to $50,000</w:t>
      </w:r>
      <w:r w:rsidR="000700AB" w:rsidRPr="00AA0B90">
        <w:t xml:space="preserve">. </w:t>
      </w:r>
    </w:p>
    <w:p w14:paraId="3F8C2972" w14:textId="41FAC506" w:rsidR="003660F6" w:rsidRPr="00AA0B90" w:rsidRDefault="003660F6">
      <w:r w:rsidRPr="00AA0B90">
        <w:t xml:space="preserve">The impact of </w:t>
      </w:r>
      <w:r w:rsidR="005154AF" w:rsidRPr="00AA0B90">
        <w:t xml:space="preserve">the mitigation actions </w:t>
      </w:r>
      <w:r w:rsidRPr="00AA0B90">
        <w:t xml:space="preserve">on the operation of the insurance and reinsurance markets is limited. </w:t>
      </w:r>
      <w:r w:rsidR="00D376CD" w:rsidRPr="00AA0B90">
        <w:t>I</w:t>
      </w:r>
      <w:r w:rsidRPr="00AA0B90">
        <w:t>nsurers will incur some costs in order to enable greater recognition of post</w:t>
      </w:r>
      <w:r w:rsidR="00287E90">
        <w:noBreakHyphen/>
      </w:r>
      <w:r w:rsidRPr="00AA0B90">
        <w:t>construction mitigation work and introduce more flexible policy design.</w:t>
      </w:r>
      <w:r w:rsidR="008858A7" w:rsidRPr="00AA0B90">
        <w:t xml:space="preserve"> </w:t>
      </w:r>
      <w:r w:rsidR="00D376CD" w:rsidRPr="00AA0B90">
        <w:t>However,</w:t>
      </w:r>
      <w:r w:rsidR="008858A7" w:rsidRPr="00AA0B90" w:rsidDel="00D376CD">
        <w:t xml:space="preserve"> </w:t>
      </w:r>
      <w:r w:rsidR="00D376CD" w:rsidRPr="00AA0B90">
        <w:t xml:space="preserve">as </w:t>
      </w:r>
      <w:r w:rsidR="008858A7" w:rsidRPr="00AA0B90">
        <w:t xml:space="preserve">noted </w:t>
      </w:r>
      <w:r w:rsidR="00D8352C" w:rsidRPr="00AA0B90">
        <w:t>previously</w:t>
      </w:r>
      <w:r w:rsidR="00D376CD" w:rsidRPr="00AA0B90">
        <w:t xml:space="preserve"> </w:t>
      </w:r>
      <w:r w:rsidR="008858A7" w:rsidRPr="00AA0B90">
        <w:t>the industry is already heading in this direction. The measures would have no impact on the level of competition in the market (either positive or negative).</w:t>
      </w:r>
    </w:p>
    <w:p w14:paraId="67DF403A" w14:textId="3D9B1F6E" w:rsidR="001C449A" w:rsidRDefault="008858A7" w:rsidP="0061663C">
      <w:r w:rsidRPr="00AA0B90">
        <w:t>Unlike the direct subsidy and reinsurance options, t</w:t>
      </w:r>
      <w:r w:rsidR="003660F6" w:rsidRPr="00AA0B90">
        <w:t xml:space="preserve">he </w:t>
      </w:r>
      <w:r w:rsidRPr="00AA0B90">
        <w:t xml:space="preserve">mitigation </w:t>
      </w:r>
      <w:r w:rsidR="003660F6" w:rsidRPr="00AA0B90">
        <w:t>measures do not present any issues with Government exit.</w:t>
      </w:r>
      <w:r w:rsidR="0009760D" w:rsidRPr="00AA0B90">
        <w:t xml:space="preserve"> </w:t>
      </w:r>
    </w:p>
    <w:p w14:paraId="05C04C20" w14:textId="07162701" w:rsidR="00EE4B94" w:rsidRPr="00AA0B90" w:rsidRDefault="00EE4B94" w:rsidP="00A36E3F">
      <w:pPr>
        <w:pStyle w:val="Pull-quote"/>
      </w:pPr>
      <w:r w:rsidRPr="00AA0B90">
        <w:t>There are a range of relatively low cost measures that both governments and insurers could undertake to promote mitigation.</w:t>
      </w:r>
    </w:p>
    <w:p w14:paraId="3A9AD152" w14:textId="77777777" w:rsidR="00C95439" w:rsidRPr="00AA0B90" w:rsidRDefault="00C95439" w:rsidP="00A36E3F">
      <w:pPr>
        <w:pStyle w:val="SingleParagraph"/>
        <w:spacing w:after="120"/>
      </w:pPr>
    </w:p>
    <w:p w14:paraId="2D2DA00E" w14:textId="2C95EB58" w:rsidR="00A73971" w:rsidRPr="00AA0B90" w:rsidRDefault="0009760D" w:rsidP="00983328">
      <w:r w:rsidRPr="00AA0B90">
        <w:t xml:space="preserve">A more </w:t>
      </w:r>
      <w:r w:rsidR="00660414" w:rsidRPr="00AA0B90">
        <w:t>costly</w:t>
      </w:r>
      <w:r w:rsidRPr="00AA0B90">
        <w:t xml:space="preserve"> option is for </w:t>
      </w:r>
      <w:r w:rsidR="00695D40" w:rsidRPr="00AA0B90">
        <w:t xml:space="preserve">the Government </w:t>
      </w:r>
      <w:r w:rsidRPr="00AA0B90">
        <w:t>to</w:t>
      </w:r>
      <w:r w:rsidR="00302A1F" w:rsidRPr="00AA0B90">
        <w:t xml:space="preserve"> directly subsidise mitigation </w:t>
      </w:r>
      <w:r w:rsidR="00C230D4" w:rsidRPr="00AA0B90">
        <w:t xml:space="preserve">expenses </w:t>
      </w:r>
      <w:r w:rsidR="00302A1F" w:rsidRPr="00AA0B90">
        <w:t xml:space="preserve">for property owners. </w:t>
      </w:r>
      <w:r w:rsidR="00C230D4" w:rsidRPr="00AA0B90">
        <w:t>S</w:t>
      </w:r>
      <w:r w:rsidR="002B35B0" w:rsidRPr="00AA0B90">
        <w:t xml:space="preserve">ome households are unlikely to be able to afford the cost of substantial mitigation work to their property without some form of direct </w:t>
      </w:r>
      <w:r w:rsidR="00C230D4" w:rsidRPr="00AA0B90">
        <w:t>assistance</w:t>
      </w:r>
      <w:r w:rsidR="00B57995" w:rsidRPr="00AA0B90">
        <w:t xml:space="preserve"> (regardless of what other measures are implemented by insurers/governments)</w:t>
      </w:r>
      <w:r w:rsidR="002B35B0" w:rsidRPr="00AA0B90">
        <w:t xml:space="preserve">. </w:t>
      </w:r>
      <w:r w:rsidR="00A73971" w:rsidRPr="00AA0B90">
        <w:t>The mitigation subsidised should be tailored to meet the circumstances of the property and the owner.</w:t>
      </w:r>
      <w:r w:rsidR="00C230D4" w:rsidRPr="00AA0B90">
        <w:t xml:space="preserve"> </w:t>
      </w:r>
      <w:r w:rsidR="00A37D7A" w:rsidRPr="00AA0B90">
        <w:t>However,</w:t>
      </w:r>
      <w:r w:rsidR="00C230D4" w:rsidRPr="00AA0B90">
        <w:t xml:space="preserve"> unless the subsidy is 100 per cent of the cost of mitigation, there will still be property owners unable to afford to undertake mitigation.</w:t>
      </w:r>
    </w:p>
    <w:p w14:paraId="738DB3D8" w14:textId="515D649C" w:rsidR="0024773F" w:rsidRPr="00AA0B90" w:rsidRDefault="00C95439" w:rsidP="00A36E3F">
      <w:pPr>
        <w:keepLines/>
      </w:pPr>
      <w:r w:rsidRPr="00AA0B90">
        <w:lastRenderedPageBreak/>
        <w:t xml:space="preserve">The costs associated with directly subsidising mitigation are likely to be significant. </w:t>
      </w:r>
      <w:r w:rsidR="009C2368" w:rsidRPr="00AA0B90">
        <w:t>Costs vary depending on the design of the program</w:t>
      </w:r>
      <w:r w:rsidR="0024773F" w:rsidRPr="00AA0B90">
        <w:t xml:space="preserve">. For example, </w:t>
      </w:r>
      <w:r w:rsidR="009C2368" w:rsidRPr="00AA0B90">
        <w:t xml:space="preserve">a scheme targeted at </w:t>
      </w:r>
      <w:r w:rsidR="0024773F" w:rsidRPr="00AA0B90">
        <w:t xml:space="preserve">roof strengthening of </w:t>
      </w:r>
      <w:r w:rsidR="009C2368" w:rsidRPr="00AA0B90">
        <w:t>older properties in northern Queensland is estimated to cost around $</w:t>
      </w:r>
      <w:r w:rsidR="009C2368" w:rsidRPr="00AA0B90" w:rsidDel="0024773F">
        <w:t>1</w:t>
      </w:r>
      <w:r w:rsidR="0024773F" w:rsidRPr="00AA0B90">
        <w:t> </w:t>
      </w:r>
      <w:r w:rsidR="009C2368" w:rsidRPr="00AA0B90">
        <w:t xml:space="preserve">billion without income testing and $500 million with income testing. </w:t>
      </w:r>
      <w:r w:rsidR="0024773F" w:rsidRPr="00AA0B90">
        <w:t xml:space="preserve">This cost could be lower by providing a reduced subsidy </w:t>
      </w:r>
      <w:r w:rsidR="009563E6" w:rsidRPr="00AA0B90">
        <w:t>for less costly mitigation (such as opening protection).</w:t>
      </w:r>
      <w:r w:rsidR="00457BC0" w:rsidRPr="00AA0B90">
        <w:t xml:space="preserve"> However, this would have a less significant impact on premiums.</w:t>
      </w:r>
    </w:p>
    <w:p w14:paraId="36B9F299" w14:textId="795A6EE5" w:rsidR="00C95439" w:rsidRPr="00AA0B90" w:rsidRDefault="009C2368" w:rsidP="000A5138">
      <w:r w:rsidRPr="00AA0B90">
        <w:t>D</w:t>
      </w:r>
      <w:r w:rsidR="00A73971" w:rsidRPr="00AA0B90">
        <w:t xml:space="preserve">irectly subsidising mitigation is potentially more costly than a direct subsidy or </w:t>
      </w:r>
      <w:r w:rsidR="000A6728" w:rsidRPr="00AA0B90">
        <w:t xml:space="preserve">an insurance option. </w:t>
      </w:r>
      <w:r w:rsidR="0020461B" w:rsidRPr="00AA0B90">
        <w:t xml:space="preserve">It is also </w:t>
      </w:r>
      <w:r w:rsidR="00D8352C" w:rsidRPr="00AA0B90">
        <w:t>administratively complex</w:t>
      </w:r>
      <w:r w:rsidR="0020461B" w:rsidRPr="00AA0B90">
        <w:t xml:space="preserve">, particularly if targeted on low income households facing high </w:t>
      </w:r>
      <w:r w:rsidR="00234D49">
        <w:t>premiums</w:t>
      </w:r>
      <w:r w:rsidR="0020461B" w:rsidRPr="00AA0B90">
        <w:t xml:space="preserve"> and focused on the specific needs of individual properties. It would be substantially more </w:t>
      </w:r>
      <w:r w:rsidR="00D8352C" w:rsidRPr="00AA0B90">
        <w:t>complex to</w:t>
      </w:r>
      <w:r w:rsidR="000A6728" w:rsidRPr="00AA0B90">
        <w:t xml:space="preserve"> implement compared with the insurance options, particularly the reinsurance pool.</w:t>
      </w:r>
      <w:r w:rsidR="0024773F" w:rsidRPr="00AA0B90">
        <w:t xml:space="preserve"> However, unlike the direct subsidy or insurance options, directly subsidising mitigation will result in a sustainable reduction in insurance premiums.</w:t>
      </w:r>
    </w:p>
    <w:p w14:paraId="25D65B71" w14:textId="640A93B2" w:rsidR="00D75FC6" w:rsidRPr="00AA0B90" w:rsidRDefault="00D75FC6" w:rsidP="00983328">
      <w:r w:rsidRPr="00AA0B90">
        <w:t xml:space="preserve">As noted </w:t>
      </w:r>
      <w:r w:rsidR="00D8352C" w:rsidRPr="00AA0B90">
        <w:t>previously</w:t>
      </w:r>
      <w:r w:rsidRPr="00AA0B90">
        <w:t>, there is currently research underway to identify more cost</w:t>
      </w:r>
      <w:r w:rsidR="00287E90">
        <w:noBreakHyphen/>
      </w:r>
      <w:r w:rsidRPr="00AA0B90">
        <w:t xml:space="preserve">effective </w:t>
      </w:r>
      <w:r w:rsidR="000A6728" w:rsidRPr="00AA0B90">
        <w:t xml:space="preserve">and acceptable </w:t>
      </w:r>
      <w:r w:rsidRPr="00AA0B90">
        <w:t xml:space="preserve">ways to mitigate cyclone damage in older properties. </w:t>
      </w:r>
      <w:r w:rsidR="000A6728" w:rsidRPr="00AA0B90">
        <w:t xml:space="preserve">It would be appropriate to delay any consideration of a program to directly subsidise mitigation so that </w:t>
      </w:r>
      <w:r w:rsidR="00D8352C" w:rsidRPr="00AA0B90">
        <w:t>the outcome</w:t>
      </w:r>
      <w:r w:rsidRPr="00AA0B90">
        <w:t xml:space="preserve"> from this work </w:t>
      </w:r>
      <w:r w:rsidR="00234D49">
        <w:t>could</w:t>
      </w:r>
      <w:r w:rsidRPr="00AA0B90">
        <w:t xml:space="preserve"> be taken into consideration. </w:t>
      </w:r>
    </w:p>
    <w:p w14:paraId="1EBA17A2" w14:textId="546DDD39" w:rsidR="004415CA" w:rsidRPr="00AA0B90" w:rsidRDefault="000A6728" w:rsidP="004415CA">
      <w:r w:rsidRPr="00AA0B90">
        <w:t>While a</w:t>
      </w:r>
      <w:r w:rsidR="00D75FC6" w:rsidRPr="00AA0B90">
        <w:t xml:space="preserve">ny subsidised mitigation scheme </w:t>
      </w:r>
      <w:r w:rsidRPr="00AA0B90">
        <w:t xml:space="preserve">may not have a significant impact on the competitiveness of the insurance industry in northern Australia, it </w:t>
      </w:r>
      <w:r w:rsidR="00D75FC6" w:rsidRPr="00AA0B90">
        <w:t>would have a substantial impact on the building industry in the areas where the scheme is delivered. The implementation of any scheme must take into account the potential impact on the building industry including whether the industry has the capacity to scale up in order to meet the increase in demand particularly in regional areas.</w:t>
      </w:r>
    </w:p>
    <w:p w14:paraId="7F48D5A8" w14:textId="1DD73139" w:rsidR="00D75FC6" w:rsidRDefault="0098185C" w:rsidP="004415CA">
      <w:r w:rsidRPr="00AA0B90">
        <w:t xml:space="preserve">The scheme would need to run for a number of years after which the Government could exit. </w:t>
      </w:r>
    </w:p>
    <w:p w14:paraId="0E42EF70" w14:textId="70A10C50" w:rsidR="00EE4B94" w:rsidRPr="00AA0B90" w:rsidRDefault="00EE4B94" w:rsidP="009004F4">
      <w:pPr>
        <w:pStyle w:val="Pull-quote"/>
        <w:spacing w:after="120"/>
      </w:pPr>
      <w:r w:rsidRPr="00AA0B90">
        <w:t>A</w:t>
      </w:r>
      <w:r w:rsidRPr="00AA0B90" w:rsidDel="00D376CD">
        <w:t xml:space="preserve"> </w:t>
      </w:r>
      <w:r w:rsidRPr="00AA0B90">
        <w:t>government subsidised mitigation scheme is costly and risky. However, it is the only way to enable low income households to complete substantial mitigation work to their property.</w:t>
      </w:r>
    </w:p>
    <w:bookmarkEnd w:id="182"/>
    <w:bookmarkEnd w:id="183"/>
    <w:bookmarkEnd w:id="184"/>
    <w:bookmarkEnd w:id="185"/>
    <w:bookmarkEnd w:id="186"/>
    <w:bookmarkEnd w:id="187"/>
    <w:bookmarkEnd w:id="188"/>
    <w:bookmarkEnd w:id="189"/>
    <w:bookmarkEnd w:id="190"/>
    <w:bookmarkEnd w:id="191"/>
    <w:bookmarkEnd w:id="192"/>
    <w:p w14:paraId="7CD0D5DE" w14:textId="77777777" w:rsidR="002F6712" w:rsidRPr="00AA0B90" w:rsidRDefault="002F6712" w:rsidP="009004F4">
      <w:pPr>
        <w:pStyle w:val="SingleParagraph"/>
      </w:pPr>
    </w:p>
    <w:p w14:paraId="14E2320E" w14:textId="77777777" w:rsidR="0077615A" w:rsidRPr="00AA0B90" w:rsidRDefault="0077615A" w:rsidP="00F90631">
      <w:pPr>
        <w:pStyle w:val="Heading2"/>
      </w:pPr>
      <w:bookmarkStart w:id="604" w:name="_Toc434861257"/>
      <w:bookmarkStart w:id="605" w:name="_Toc434912239"/>
      <w:bookmarkStart w:id="606" w:name="_Toc434915478"/>
      <w:bookmarkStart w:id="607" w:name="_Toc434941463"/>
      <w:bookmarkStart w:id="608" w:name="_Toc434947090"/>
      <w:bookmarkStart w:id="609" w:name="_Toc435453587"/>
      <w:bookmarkStart w:id="610" w:name="_Toc436124554"/>
      <w:bookmarkStart w:id="611" w:name="_Toc433990141"/>
      <w:bookmarkStart w:id="612" w:name="_Toc433993681"/>
      <w:bookmarkStart w:id="613" w:name="_Toc434251880"/>
      <w:bookmarkStart w:id="614" w:name="_Toc434251931"/>
      <w:bookmarkStart w:id="615" w:name="_Toc432778776"/>
      <w:bookmarkStart w:id="616" w:name="_Toc432779848"/>
      <w:bookmarkStart w:id="617" w:name="_Toc433643476"/>
      <w:bookmarkStart w:id="618" w:name="_Toc433643689"/>
      <w:r w:rsidRPr="00AA0B90">
        <w:t>Recommended way forward</w:t>
      </w:r>
      <w:bookmarkEnd w:id="604"/>
      <w:bookmarkEnd w:id="605"/>
      <w:bookmarkEnd w:id="606"/>
      <w:bookmarkEnd w:id="607"/>
      <w:bookmarkEnd w:id="608"/>
      <w:bookmarkEnd w:id="609"/>
      <w:bookmarkEnd w:id="610"/>
    </w:p>
    <w:p w14:paraId="668F0730" w14:textId="77777777" w:rsidR="00DD07B3" w:rsidRPr="00AA0B90" w:rsidRDefault="00DD07B3" w:rsidP="00DD07B3">
      <w:r w:rsidRPr="00AA0B90">
        <w:t>The Taskforce was asked to consider the feasibility of options to lower insurance premiums in areas subject to high cyclone risk and to make policy recommendations. This report has identified the most feasible options, recognising they achieve different objectives and have distinctly different benefits and risks.</w:t>
      </w:r>
    </w:p>
    <w:p w14:paraId="1813A869" w14:textId="77777777" w:rsidR="00DD07B3" w:rsidRPr="00AA0B90" w:rsidRDefault="00DD07B3" w:rsidP="00DD07B3">
      <w:r w:rsidRPr="00AA0B90">
        <w:t>There is no simple answer to sustainably reducing premiums in northern Australia. Through the process of this Taskforce, it was evident that there have been some positive developments in insurance markets in northern Australia, with insurers introducing products which provide greater scope for consumers to achieve lower premiums. The aim should be to enhance this momentum.</w:t>
      </w:r>
    </w:p>
    <w:p w14:paraId="4530942B" w14:textId="77777777" w:rsidR="00DD07B3" w:rsidRPr="00AA0B90" w:rsidRDefault="00DD07B3" w:rsidP="00E52376">
      <w:pPr>
        <w:keepNext/>
        <w:spacing w:after="180"/>
      </w:pPr>
      <w:r w:rsidRPr="00AA0B90">
        <w:lastRenderedPageBreak/>
        <w:t>The recommended way forward involves the following components:</w:t>
      </w:r>
    </w:p>
    <w:p w14:paraId="73B10F28" w14:textId="77777777" w:rsidR="00DD07B3" w:rsidRPr="00AA0B90" w:rsidRDefault="00DD07B3" w:rsidP="00E52376">
      <w:pPr>
        <w:pStyle w:val="OutlineNumbered1"/>
        <w:numPr>
          <w:ilvl w:val="0"/>
          <w:numId w:val="50"/>
        </w:numPr>
      </w:pPr>
      <w:r w:rsidRPr="00AA0B90">
        <w:t>A sustainable way of reducing premiums over the long run is through mitigation. The reduction in premiums that could be achieved from mitigation will depend on individual circumstances and the mitigation action taken. However, such reductions can only be achieved by household action.</w:t>
      </w:r>
    </w:p>
    <w:p w14:paraId="6A9F740E" w14:textId="61AF5771" w:rsidR="00DD07B3" w:rsidRPr="00AA0B90" w:rsidRDefault="003C5858" w:rsidP="003C5858">
      <w:pPr>
        <w:pStyle w:val="OutlineNumbered1"/>
        <w:spacing w:after="180"/>
      </w:pPr>
      <w:r>
        <w:t>G</w:t>
      </w:r>
      <w:r w:rsidRPr="00AA0B90">
        <w:t>overnment</w:t>
      </w:r>
      <w:r>
        <w:t>s</w:t>
      </w:r>
      <w:r w:rsidR="00DD07B3" w:rsidRPr="00AA0B90">
        <w:t xml:space="preserve"> can take a range of relatively low</w:t>
      </w:r>
      <w:r w:rsidR="00287E90">
        <w:noBreakHyphen/>
      </w:r>
      <w:r w:rsidR="00DD07B3" w:rsidRPr="00AA0B90">
        <w:t xml:space="preserve">cost (compared to other options) measures to promote mitigation. Additional funding could be provided for research to improve mitigation options particularly for roof strengthening and water ingress. In addition, there is the potential for additional education campaigns to encourage and support property owners to undertake mitigation and for public works spending to reduce the risk of some forms of cyclone damage, such as flooding. </w:t>
      </w:r>
    </w:p>
    <w:p w14:paraId="023426F7" w14:textId="77777777" w:rsidR="00DD07B3" w:rsidRPr="00AA0B90" w:rsidRDefault="00DD07B3" w:rsidP="003C5858">
      <w:pPr>
        <w:pStyle w:val="OutlineNumbered1"/>
        <w:spacing w:after="180"/>
      </w:pPr>
      <w:r w:rsidRPr="00AA0B90">
        <w:t>The insurance industry should develop insurance pricing systems that provide greater recognition of mitigation action and be more proactive in offering a range of policy options that provide increased scope for policyholders to assume more responsibility for risk of cyclone damage in return for lower premiums. For example, policies could exclude cover for certain outdoor items or offer higher cyclone excesses.</w:t>
      </w:r>
    </w:p>
    <w:p w14:paraId="25C77818" w14:textId="77777777" w:rsidR="00DD07B3" w:rsidRPr="00AA0B90" w:rsidRDefault="00DD07B3" w:rsidP="003C5858">
      <w:pPr>
        <w:pStyle w:val="OutlineNumbered1"/>
        <w:spacing w:after="180"/>
      </w:pPr>
      <w:r w:rsidRPr="00AA0B90">
        <w:t xml:space="preserve">The insurance industry should engage more effectively with property owners in northern Australia. This requires improved disclosure of risks and greater responsiveness to policyholder concerns. The industry has already taken steps in this direction. </w:t>
      </w:r>
      <w:r w:rsidR="003C5858" w:rsidRPr="00AA0B90">
        <w:t>Government</w:t>
      </w:r>
      <w:r w:rsidR="003C5858">
        <w:t>s</w:t>
      </w:r>
      <w:r w:rsidRPr="00AA0B90">
        <w:t xml:space="preserve"> could support these moves by, for example, organising information sessions to bring together insurers and property owners. Potentially, there is also a role for legislating enhanced requirements around the disclosure of risks if industry efforts do not yield meaningful results for consumers.</w:t>
      </w:r>
    </w:p>
    <w:p w14:paraId="70570A8F" w14:textId="738AC5F9" w:rsidR="00DD07B3" w:rsidRPr="00AA0B90" w:rsidRDefault="00DD07B3" w:rsidP="003C5858">
      <w:pPr>
        <w:pStyle w:val="OutlineNumbered1"/>
        <w:spacing w:after="180"/>
      </w:pPr>
      <w:r w:rsidRPr="00AA0B90">
        <w:t xml:space="preserve">Some property owners may not be able to realise premium reductions from mitigation because they do not have the financial capacity to undertake the necessary work. One option to address this situation is </w:t>
      </w:r>
      <w:r w:rsidR="003C5858">
        <w:t>g</w:t>
      </w:r>
      <w:r w:rsidR="003C5858" w:rsidRPr="00AA0B90">
        <w:t>overnment</w:t>
      </w:r>
      <w:r w:rsidR="003C5858">
        <w:t>s</w:t>
      </w:r>
      <w:r w:rsidR="003C5858" w:rsidRPr="00AA0B90">
        <w:t xml:space="preserve"> directly subsidising the cost of mitigation for low income households.</w:t>
      </w:r>
      <w:r w:rsidRPr="00AA0B90">
        <w:t xml:space="preserve"> The mitigation action subsidised should be tailored to individual circumstances and could cover such options as protection of windows and doors. The cost of more extensive subsidised mitigation could be substantial. For example, a retrofit scheme for strengthening roofs for older properties in northern Queensland is estimated to </w:t>
      </w:r>
      <w:r w:rsidR="009004F4">
        <w:t>cost around $1 billion (or $500 </w:t>
      </w:r>
      <w:r w:rsidRPr="00AA0B90">
        <w:t>million if targeted at low</w:t>
      </w:r>
      <w:r w:rsidR="00287E90">
        <w:noBreakHyphen/>
      </w:r>
      <w:r w:rsidRPr="00AA0B90">
        <w:t>income household). Any mitigation subsidy scheme should be developed in consultation with the state and territory governments, who (supported by local councils) are best suited to deliver such a program</w:t>
      </w:r>
      <w:r w:rsidR="006A1590">
        <w:t>.</w:t>
      </w:r>
      <w:r w:rsidRPr="00AA0B90">
        <w:t xml:space="preserve"> </w:t>
      </w:r>
      <w:r w:rsidR="006A1590">
        <w:t xml:space="preserve">Any subsidy </w:t>
      </w:r>
      <w:r w:rsidRPr="00AA0B90">
        <w:t>would need to be phased in having regard to the ability of industry to meet increased demand. A subsidy scheme would also benefit from the outcome of further research into identifying cost effective and acceptable mitigation measures.</w:t>
      </w:r>
    </w:p>
    <w:p w14:paraId="563CF89F" w14:textId="606EBA5A" w:rsidR="00DD07B3" w:rsidRDefault="00DD07B3" w:rsidP="008729D9">
      <w:pPr>
        <w:pStyle w:val="OutlineNumbered1"/>
        <w:spacing w:after="180"/>
      </w:pPr>
      <w:r w:rsidRPr="00AA0B90">
        <w:t xml:space="preserve">Of the two insurance options the Taskforce was asked to assess, a reinsurance pool represents a more feasible approach than a mutual. </w:t>
      </w:r>
      <w:r w:rsidR="003C5858" w:rsidRPr="00AA0B90">
        <w:t xml:space="preserve">In contrast to the mutual, the reinsurance pool </w:t>
      </w:r>
      <w:r w:rsidR="003C5858">
        <w:t xml:space="preserve">could </w:t>
      </w:r>
      <w:r w:rsidR="003C5858" w:rsidRPr="00AA0B90">
        <w:t>promote competition through new entrants to the northern Australia market</w:t>
      </w:r>
      <w:r w:rsidR="003C5858">
        <w:t>.</w:t>
      </w:r>
      <w:r w:rsidR="003C5858" w:rsidRPr="00AA0B90">
        <w:t xml:space="preserve"> A reinsurance pool which charged premiums to cover the estimated lon</w:t>
      </w:r>
      <w:r w:rsidR="003C5858">
        <w:t>g</w:t>
      </w:r>
      <w:r w:rsidR="00287E90">
        <w:noBreakHyphen/>
      </w:r>
      <w:r w:rsidR="003C5858" w:rsidRPr="00AA0B90">
        <w:t>run cost of claims from cyclones and was supported by a Government guarantee might offer a premium reduction for consumers of 10</w:t>
      </w:r>
      <w:r w:rsidR="00287E90">
        <w:noBreakHyphen/>
      </w:r>
      <w:r w:rsidR="003C5858" w:rsidRPr="00AA0B90">
        <w:t xml:space="preserve">15 per cent. </w:t>
      </w:r>
      <w:r w:rsidR="003C5858">
        <w:t>It would be difficult, however, to ensure that cost reductions for insurers did in fact flow through to premium reductions for customers. T</w:t>
      </w:r>
      <w:r w:rsidR="003C5858" w:rsidRPr="00AA0B90">
        <w:t>he Government would assume significant risk</w:t>
      </w:r>
      <w:r w:rsidR="003C5858">
        <w:t xml:space="preserve"> in order to </w:t>
      </w:r>
      <w:r w:rsidR="003C5858">
        <w:lastRenderedPageBreak/>
        <w:t>achieve any reduction in premiums</w:t>
      </w:r>
      <w:r w:rsidR="003C5858" w:rsidRPr="00AA0B90">
        <w:t>. The cost to the Government w</w:t>
      </w:r>
      <w:r w:rsidR="006A1590">
        <w:t>ould</w:t>
      </w:r>
      <w:r w:rsidR="003C5858" w:rsidRPr="00AA0B90">
        <w:t xml:space="preserve"> depend on the number and severity of cyclones during the life of the scheme and whether they hit major population centres. It is estimated that the Government would face a 50</w:t>
      </w:r>
      <w:r w:rsidR="00287E90">
        <w:noBreakHyphen/>
      </w:r>
      <w:r w:rsidR="00A36E3F">
        <w:t>60 per </w:t>
      </w:r>
      <w:r w:rsidR="003C5858" w:rsidRPr="00AA0B90">
        <w:t>cent chance of having to make a payment under the guarantee if the scheme ran for 10 years and a 10</w:t>
      </w:r>
      <w:r w:rsidR="00287E90">
        <w:noBreakHyphen/>
      </w:r>
      <w:r w:rsidR="003C5858" w:rsidRPr="00AA0B90">
        <w:t>20 per cent chance these payments would exceed $2 billion in total.</w:t>
      </w:r>
      <w:r w:rsidR="003C5858">
        <w:t xml:space="preserve"> While there is greater potential compared with a mutual for the Government to withdraw support for a reinsurance pool, overseas experience demonstrates that it is very difficult for governments to exit from any interventio</w:t>
      </w:r>
      <w:r w:rsidR="00A36E3F">
        <w:t>n in insurance arrangements. If </w:t>
      </w:r>
      <w:r w:rsidR="003C5858">
        <w:t>the Government did exit the market, any premium reductions would be reversed unless households had undertaken mitigation during this time</w:t>
      </w:r>
      <w:r w:rsidRPr="00AA0B90">
        <w:t>.</w:t>
      </w:r>
    </w:p>
    <w:p w14:paraId="3C2BEF2A" w14:textId="77777777" w:rsidR="00E52376" w:rsidRDefault="00E52376" w:rsidP="00E52376">
      <w:pPr>
        <w:pStyle w:val="OutlineNumbered1"/>
        <w:numPr>
          <w:ilvl w:val="0"/>
          <w:numId w:val="0"/>
        </w:numPr>
      </w:pPr>
    </w:p>
    <w:p w14:paraId="36CE3B49" w14:textId="77777777" w:rsidR="009004F4" w:rsidRPr="00AA0B90" w:rsidRDefault="009004F4" w:rsidP="009004F4">
      <w:pPr>
        <w:pStyle w:val="OutlineNumbered1"/>
        <w:numPr>
          <w:ilvl w:val="0"/>
          <w:numId w:val="0"/>
        </w:numPr>
        <w:sectPr w:rsidR="009004F4" w:rsidRPr="00AA0B90" w:rsidSect="008D08BE">
          <w:pgSz w:w="11906" w:h="16838" w:code="9"/>
          <w:pgMar w:top="1418" w:right="1418" w:bottom="1418" w:left="1418" w:header="709" w:footer="709" w:gutter="0"/>
          <w:cols w:space="708"/>
          <w:titlePg/>
          <w:docGrid w:linePitch="360"/>
        </w:sectPr>
      </w:pPr>
    </w:p>
    <w:p w14:paraId="6F68B857" w14:textId="4E579AC4" w:rsidR="00701534" w:rsidRPr="00AA0B90" w:rsidRDefault="00701534" w:rsidP="00E52376">
      <w:pPr>
        <w:pStyle w:val="Heading1notnumbered"/>
      </w:pPr>
      <w:bookmarkStart w:id="619" w:name="_Toc433990142"/>
      <w:bookmarkStart w:id="620" w:name="_Toc433993682"/>
      <w:bookmarkStart w:id="621" w:name="_Toc434251884"/>
      <w:bookmarkStart w:id="622" w:name="_Toc434251935"/>
      <w:bookmarkStart w:id="623" w:name="_Toc434861258"/>
      <w:bookmarkStart w:id="624" w:name="_Toc434912240"/>
      <w:bookmarkStart w:id="625" w:name="_Toc434915479"/>
      <w:bookmarkStart w:id="626" w:name="_Toc434941464"/>
      <w:bookmarkStart w:id="627" w:name="_Toc434947091"/>
      <w:bookmarkStart w:id="628" w:name="_Toc435453588"/>
      <w:bookmarkStart w:id="629" w:name="_Toc436124555"/>
      <w:bookmarkEnd w:id="611"/>
      <w:bookmarkEnd w:id="612"/>
      <w:bookmarkEnd w:id="613"/>
      <w:bookmarkEnd w:id="614"/>
      <w:r w:rsidRPr="00AA0B90">
        <w:lastRenderedPageBreak/>
        <w:t>Appendix A: Terms of reference</w:t>
      </w:r>
      <w:bookmarkEnd w:id="619"/>
      <w:bookmarkEnd w:id="620"/>
      <w:bookmarkEnd w:id="621"/>
      <w:bookmarkEnd w:id="622"/>
      <w:bookmarkEnd w:id="623"/>
      <w:bookmarkEnd w:id="624"/>
      <w:bookmarkEnd w:id="625"/>
      <w:bookmarkEnd w:id="626"/>
      <w:bookmarkEnd w:id="627"/>
      <w:bookmarkEnd w:id="628"/>
      <w:bookmarkEnd w:id="629"/>
    </w:p>
    <w:p w14:paraId="1CD4EEAA" w14:textId="77777777" w:rsidR="006501EB" w:rsidRPr="00AA0B90" w:rsidRDefault="006501EB" w:rsidP="006501EB">
      <w:r w:rsidRPr="00AA0B90">
        <w:t>The Taskforce is charged with exploring the feasibility of options that use the Commonwealth balance sheet to reduce home, contents and strata insurance premiums in those regions of northern Australia that are experiencing insurance affordability concerns due to cyclone risk.</w:t>
      </w:r>
    </w:p>
    <w:p w14:paraId="2FD4A362" w14:textId="77777777" w:rsidR="006501EB" w:rsidRPr="00AA0B90" w:rsidRDefault="006501EB" w:rsidP="00A36E3F">
      <w:pPr>
        <w:spacing w:after="180"/>
      </w:pPr>
      <w:r w:rsidRPr="00AA0B90">
        <w:t>The Taskforce will:</w:t>
      </w:r>
    </w:p>
    <w:p w14:paraId="0B8CC637" w14:textId="77777777" w:rsidR="006501EB" w:rsidRPr="00AA0B90" w:rsidRDefault="006501EB" w:rsidP="006501EB">
      <w:pPr>
        <w:pStyle w:val="Bullet"/>
        <w:spacing w:after="180"/>
      </w:pPr>
      <w:r w:rsidRPr="00AA0B90">
        <w:t>establish which regions in northern Australia are experiencing acute insurance affordability concerns due to cyclone risk;</w:t>
      </w:r>
    </w:p>
    <w:p w14:paraId="329CD6C4" w14:textId="77777777" w:rsidR="006501EB" w:rsidRPr="00AA0B90" w:rsidRDefault="006501EB" w:rsidP="006501EB">
      <w:pPr>
        <w:pStyle w:val="Bullet"/>
        <w:spacing w:after="180"/>
      </w:pPr>
      <w:r w:rsidRPr="00AA0B90">
        <w:t>outline options to reduce the cost of home, contents and strata insurance that stems from cyclone risk in these regions, including a mutual cyclone insurer and a cyclone reinsurance pool as well as other options that are put forward during consultation;</w:t>
      </w:r>
    </w:p>
    <w:p w14:paraId="45E7EC2D" w14:textId="77777777" w:rsidR="006501EB" w:rsidRPr="00AA0B90" w:rsidRDefault="006501EB" w:rsidP="00A36E3F">
      <w:pPr>
        <w:pStyle w:val="Bullet"/>
        <w:spacing w:after="120"/>
      </w:pPr>
      <w:r w:rsidRPr="00AA0B90">
        <w:t>for each option, undertake a thorough evaluation of:</w:t>
      </w:r>
    </w:p>
    <w:p w14:paraId="6D5C656B" w14:textId="77777777" w:rsidR="006501EB" w:rsidRPr="00AA0B90" w:rsidRDefault="006501EB" w:rsidP="00A36E3F">
      <w:pPr>
        <w:pStyle w:val="Dash"/>
      </w:pPr>
      <w:r w:rsidRPr="00AA0B90">
        <w:t>the potential reduction in consumer premiums;</w:t>
      </w:r>
    </w:p>
    <w:p w14:paraId="0CABA95E" w14:textId="77777777" w:rsidR="006501EB" w:rsidRPr="00AA0B90" w:rsidRDefault="006501EB" w:rsidP="00A36E3F">
      <w:pPr>
        <w:pStyle w:val="Dash"/>
      </w:pPr>
      <w:r w:rsidRPr="00AA0B90">
        <w:t>the likely cost and risks associated with using the Commonwealth balance sheet to lower the cost of insurance to consumers;</w:t>
      </w:r>
    </w:p>
    <w:p w14:paraId="308D396A" w14:textId="4A413D13" w:rsidR="006501EB" w:rsidRPr="00AA0B90" w:rsidRDefault="006501EB" w:rsidP="00A36E3F">
      <w:pPr>
        <w:pStyle w:val="Dash"/>
      </w:pPr>
      <w:r w:rsidRPr="00AA0B90">
        <w:t>the potential effect on the operation of the insurance and reinsurance markets in northern Australia, particular</w:t>
      </w:r>
      <w:r w:rsidR="008F379C">
        <w:t>ly</w:t>
      </w:r>
      <w:r w:rsidRPr="00AA0B90">
        <w:t xml:space="preserve"> the likely effects on competition; and</w:t>
      </w:r>
    </w:p>
    <w:p w14:paraId="34E06F2D" w14:textId="77777777" w:rsidR="006501EB" w:rsidRPr="00AA0B90" w:rsidRDefault="006501EB" w:rsidP="006501EB">
      <w:pPr>
        <w:pStyle w:val="Dash"/>
        <w:spacing w:after="240"/>
      </w:pPr>
      <w:proofErr w:type="gramStart"/>
      <w:r w:rsidRPr="00AA0B90">
        <w:t>how</w:t>
      </w:r>
      <w:proofErr w:type="gramEnd"/>
      <w:r w:rsidRPr="00AA0B90">
        <w:t xml:space="preserve"> the role of the Government can be gradually reduced over time.</w:t>
      </w:r>
    </w:p>
    <w:p w14:paraId="2115D8C2" w14:textId="77777777" w:rsidR="006501EB" w:rsidRPr="00AA0B90" w:rsidRDefault="006501EB" w:rsidP="006501EB">
      <w:r w:rsidRPr="00AA0B90">
        <w:t>In conducting the review, the Taskforce will draw on a Reference Panel of stakeholder representatives and consult extensively, including with industry experts in insurance and reinsurance.</w:t>
      </w:r>
    </w:p>
    <w:p w14:paraId="400DA0F8" w14:textId="64A2869F" w:rsidR="006501EB" w:rsidRDefault="006501EB" w:rsidP="006501EB">
      <w:r w:rsidRPr="00AA0B90">
        <w:t>The Taskforce will provide an interim report providing policy options for consultation before providing recommended policies in a final report to the Government by November 2015.</w:t>
      </w:r>
    </w:p>
    <w:p w14:paraId="15275F1E" w14:textId="77777777" w:rsidR="0054135B" w:rsidRDefault="0054135B" w:rsidP="006501EB">
      <w:pPr>
        <w:sectPr w:rsidR="0054135B" w:rsidSect="008D08BE">
          <w:headerReference w:type="even" r:id="rId52"/>
          <w:headerReference w:type="default" r:id="rId53"/>
          <w:headerReference w:type="first" r:id="rId54"/>
          <w:pgSz w:w="11906" w:h="16838" w:code="9"/>
          <w:pgMar w:top="1418" w:right="1418" w:bottom="1418" w:left="1418" w:header="709" w:footer="709" w:gutter="0"/>
          <w:cols w:space="708"/>
          <w:titlePg/>
          <w:docGrid w:linePitch="360"/>
        </w:sectPr>
      </w:pPr>
    </w:p>
    <w:p w14:paraId="5B5DB11F" w14:textId="58FAE038" w:rsidR="002F194A" w:rsidRPr="00AA0B90" w:rsidRDefault="00701534" w:rsidP="00E52376">
      <w:pPr>
        <w:pStyle w:val="Heading1notnumbered"/>
      </w:pPr>
      <w:bookmarkStart w:id="630" w:name="_Toc424223389"/>
      <w:bookmarkStart w:id="631" w:name="_Toc425246207"/>
      <w:bookmarkStart w:id="632" w:name="_Toc425248482"/>
      <w:bookmarkStart w:id="633" w:name="_Toc433990143"/>
      <w:bookmarkStart w:id="634" w:name="_Toc433993683"/>
      <w:bookmarkStart w:id="635" w:name="_Toc434251885"/>
      <w:bookmarkStart w:id="636" w:name="_Toc434251936"/>
      <w:bookmarkStart w:id="637" w:name="_Toc434861259"/>
      <w:bookmarkStart w:id="638" w:name="_Toc434912241"/>
      <w:bookmarkStart w:id="639" w:name="_Toc434915480"/>
      <w:bookmarkStart w:id="640" w:name="_Toc434941465"/>
      <w:bookmarkStart w:id="641" w:name="_Toc434947092"/>
      <w:bookmarkStart w:id="642" w:name="_Toc435453589"/>
      <w:bookmarkStart w:id="643" w:name="_Toc436124556"/>
      <w:r w:rsidRPr="00AA0B90">
        <w:lastRenderedPageBreak/>
        <w:t>Appendix B</w:t>
      </w:r>
      <w:r w:rsidR="00C97CF2" w:rsidRPr="00AA0B90">
        <w:t xml:space="preserve">: </w:t>
      </w:r>
      <w:r w:rsidR="002F194A" w:rsidRPr="00AA0B90">
        <w:t xml:space="preserve">Reference </w:t>
      </w:r>
      <w:r w:rsidR="00B40BB1">
        <w:t>P</w:t>
      </w:r>
      <w:r w:rsidR="002F194A" w:rsidRPr="00AA0B90">
        <w:t>anel members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460D1A5" w14:textId="77777777" w:rsidR="002F194A" w:rsidRPr="00AA0B90" w:rsidRDefault="002F194A" w:rsidP="002F194A">
      <w:r w:rsidRPr="00AA0B90">
        <w:t xml:space="preserve">Mr Dallas Booth, Chief Executive Officer, National Insurance Brokers </w:t>
      </w:r>
      <w:r w:rsidRPr="00AA0B90">
        <w:rPr>
          <w:szCs w:val="22"/>
        </w:rPr>
        <w:t>Association</w:t>
      </w:r>
    </w:p>
    <w:p w14:paraId="0157898D" w14:textId="77777777" w:rsidR="002F194A" w:rsidRPr="00AA0B90" w:rsidRDefault="002F194A" w:rsidP="002F194A">
      <w:pPr>
        <w:rPr>
          <w:szCs w:val="22"/>
        </w:rPr>
      </w:pPr>
      <w:r w:rsidRPr="00AA0B90">
        <w:t xml:space="preserve">Mr Gerald Ewing, Chief Operating Officer, Regis Mutual Management </w:t>
      </w:r>
    </w:p>
    <w:p w14:paraId="16449B33" w14:textId="77777777" w:rsidR="002F194A" w:rsidRPr="00AA0B90" w:rsidRDefault="002F194A" w:rsidP="002F194A">
      <w:pPr>
        <w:rPr>
          <w:szCs w:val="22"/>
        </w:rPr>
      </w:pPr>
      <w:r w:rsidRPr="00AA0B90">
        <w:t xml:space="preserve">Ms Joan Fitzpatrick, Chair, Australian Reinsurance Pool Corporation </w:t>
      </w:r>
    </w:p>
    <w:p w14:paraId="6102B71D" w14:textId="77777777" w:rsidR="002F194A" w:rsidRPr="00AA0B90" w:rsidRDefault="002F194A" w:rsidP="002F194A">
      <w:pPr>
        <w:rPr>
          <w:szCs w:val="22"/>
        </w:rPr>
      </w:pPr>
      <w:r w:rsidRPr="00AA0B90">
        <w:t xml:space="preserve">Ms Fiona Guthrie, Executive Director, Financial Counselling </w:t>
      </w:r>
      <w:r w:rsidRPr="00AA0B90" w:rsidDel="00941116">
        <w:rPr>
          <w:szCs w:val="22"/>
        </w:rPr>
        <w:t>Australia</w:t>
      </w:r>
    </w:p>
    <w:p w14:paraId="4037B2BB" w14:textId="6893108F" w:rsidR="002F194A" w:rsidRPr="00AA0B90" w:rsidRDefault="002F194A" w:rsidP="002F194A">
      <w:pPr>
        <w:rPr>
          <w:szCs w:val="22"/>
        </w:rPr>
      </w:pPr>
      <w:r w:rsidRPr="00AA0B90">
        <w:t>Ms Mar</w:t>
      </w:r>
      <w:r w:rsidR="00722B39" w:rsidRPr="00AA0B90">
        <w:t>garet Shaw, Northern Australia C</w:t>
      </w:r>
      <w:r w:rsidRPr="00AA0B90">
        <w:t xml:space="preserve">onsumer </w:t>
      </w:r>
      <w:r w:rsidR="00722B39" w:rsidRPr="00AA0B90">
        <w:rPr>
          <w:szCs w:val="22"/>
        </w:rPr>
        <w:t>R</w:t>
      </w:r>
      <w:r w:rsidRPr="00AA0B90">
        <w:rPr>
          <w:szCs w:val="22"/>
        </w:rPr>
        <w:t>epresentative</w:t>
      </w:r>
    </w:p>
    <w:p w14:paraId="33D09457" w14:textId="77777777" w:rsidR="002F194A" w:rsidRPr="00AA0B90" w:rsidRDefault="002F194A" w:rsidP="002F194A">
      <w:pPr>
        <w:rPr>
          <w:szCs w:val="22"/>
        </w:rPr>
      </w:pPr>
      <w:r w:rsidRPr="00AA0B90">
        <w:t xml:space="preserve">Mr Rob Whelan, Executive Director and CEO, Insurance Council of </w:t>
      </w:r>
      <w:r w:rsidRPr="00AA0B90">
        <w:rPr>
          <w:szCs w:val="22"/>
        </w:rPr>
        <w:t>Australia</w:t>
      </w:r>
    </w:p>
    <w:p w14:paraId="63D7905D" w14:textId="5E79BA78" w:rsidR="002F194A" w:rsidRPr="00AA0B90" w:rsidRDefault="002F194A" w:rsidP="002F194A">
      <w:pPr>
        <w:rPr>
          <w:szCs w:val="22"/>
        </w:rPr>
      </w:pPr>
      <w:r w:rsidRPr="00AA0B90">
        <w:rPr>
          <w:szCs w:val="22"/>
        </w:rPr>
        <w:t xml:space="preserve">Mr </w:t>
      </w:r>
      <w:r w:rsidRPr="00AA0B90">
        <w:t xml:space="preserve">Craig Wilson, Senior Executive Director, Department of the Premier and Cabinet, Queensland </w:t>
      </w:r>
      <w:r w:rsidRPr="00AA0B90">
        <w:rPr>
          <w:szCs w:val="22"/>
        </w:rPr>
        <w:t>Government</w:t>
      </w:r>
    </w:p>
    <w:p w14:paraId="23FDE653" w14:textId="77777777" w:rsidR="002F194A" w:rsidRPr="00AA0B90" w:rsidRDefault="002F194A" w:rsidP="002F194A">
      <w:pPr>
        <w:rPr>
          <w:szCs w:val="22"/>
        </w:rPr>
      </w:pPr>
    </w:p>
    <w:p w14:paraId="229643DC" w14:textId="3BA39D73" w:rsidR="002F194A" w:rsidRPr="00AA0B90" w:rsidRDefault="002F194A" w:rsidP="002F194A">
      <w:r w:rsidRPr="00AA0B90">
        <w:t>The Reference Panel members have acted as advis</w:t>
      </w:r>
      <w:r w:rsidR="00E52376">
        <w:t>e</w:t>
      </w:r>
      <w:r w:rsidRPr="00AA0B90">
        <w:t>rs to the Taskforce</w:t>
      </w:r>
      <w:r w:rsidR="00161CA4" w:rsidRPr="00AA0B90">
        <w:t xml:space="preserve">. </w:t>
      </w:r>
      <w:r w:rsidR="0093605D" w:rsidRPr="00AA0B90">
        <w:t>A</w:t>
      </w:r>
      <w:r w:rsidRPr="00AA0B90">
        <w:t>ll findings and recommendations expressed in this report are those of the Taskforce.</w:t>
      </w:r>
    </w:p>
    <w:p w14:paraId="4D385C5F" w14:textId="77777777" w:rsidR="0054135B" w:rsidRDefault="0054135B" w:rsidP="002F194A">
      <w:pPr>
        <w:rPr>
          <w:szCs w:val="22"/>
        </w:rPr>
        <w:sectPr w:rsidR="0054135B" w:rsidSect="008D08BE">
          <w:pgSz w:w="11906" w:h="16838" w:code="9"/>
          <w:pgMar w:top="1418" w:right="1418" w:bottom="1418" w:left="1418" w:header="709" w:footer="709" w:gutter="0"/>
          <w:cols w:space="708"/>
          <w:titlePg/>
          <w:docGrid w:linePitch="360"/>
        </w:sectPr>
      </w:pPr>
    </w:p>
    <w:p w14:paraId="6942ADF7" w14:textId="02AC171B" w:rsidR="009C57AA" w:rsidRDefault="002F194A" w:rsidP="00E52376">
      <w:pPr>
        <w:pStyle w:val="Heading1notnumbered"/>
      </w:pPr>
      <w:bookmarkStart w:id="644" w:name="_Toc433990144"/>
      <w:bookmarkStart w:id="645" w:name="_Toc433993684"/>
      <w:bookmarkStart w:id="646" w:name="_Toc434251886"/>
      <w:bookmarkStart w:id="647" w:name="_Toc434251937"/>
      <w:bookmarkStart w:id="648" w:name="_Toc434861260"/>
      <w:bookmarkStart w:id="649" w:name="_Toc434912242"/>
      <w:bookmarkStart w:id="650" w:name="_Toc434915481"/>
      <w:bookmarkStart w:id="651" w:name="_Toc434941466"/>
      <w:bookmarkStart w:id="652" w:name="_Toc434947093"/>
      <w:bookmarkStart w:id="653" w:name="_Toc435453590"/>
      <w:bookmarkStart w:id="654" w:name="_Toc436124557"/>
      <w:r w:rsidRPr="00AA0B90">
        <w:lastRenderedPageBreak/>
        <w:t>Appendix C</w:t>
      </w:r>
      <w:r w:rsidR="00C97CF2" w:rsidRPr="00AA0B90">
        <w:t xml:space="preserve">: Report by </w:t>
      </w:r>
      <w:proofErr w:type="spellStart"/>
      <w:r w:rsidR="00C97CF2" w:rsidRPr="00AA0B90">
        <w:t>Finity</w:t>
      </w:r>
      <w:proofErr w:type="spellEnd"/>
      <w:r w:rsidR="00C97CF2" w:rsidRPr="00AA0B90">
        <w:t xml:space="preserve"> Consulting</w:t>
      </w:r>
      <w:bookmarkEnd w:id="615"/>
      <w:bookmarkEnd w:id="616"/>
      <w:bookmarkEnd w:id="617"/>
      <w:bookmarkEnd w:id="618"/>
      <w:bookmarkEnd w:id="644"/>
      <w:bookmarkEnd w:id="645"/>
      <w:bookmarkEnd w:id="646"/>
      <w:bookmarkEnd w:id="647"/>
      <w:bookmarkEnd w:id="648"/>
      <w:bookmarkEnd w:id="649"/>
      <w:bookmarkEnd w:id="650"/>
      <w:bookmarkEnd w:id="651"/>
      <w:bookmarkEnd w:id="652"/>
      <w:bookmarkEnd w:id="653"/>
      <w:bookmarkEnd w:id="654"/>
      <w:r w:rsidR="00C97CF2" w:rsidRPr="00AA0B90">
        <w:t xml:space="preserve"> </w:t>
      </w:r>
    </w:p>
    <w:p w14:paraId="252604BE" w14:textId="63DBBA71" w:rsidR="009004F4" w:rsidRDefault="008F379C" w:rsidP="009004F4">
      <w:r>
        <w:t xml:space="preserve">[Refer to attached report entitled </w:t>
      </w:r>
      <w:r w:rsidRPr="008F379C">
        <w:rPr>
          <w:i/>
        </w:rPr>
        <w:t>Financial Impact of Proposed Cyclone Schemes</w:t>
      </w:r>
      <w:r>
        <w:t>]</w:t>
      </w:r>
    </w:p>
    <w:p w14:paraId="4CA93B02" w14:textId="77777777" w:rsidR="0054135B" w:rsidRDefault="0054135B" w:rsidP="009004F4">
      <w:pPr>
        <w:sectPr w:rsidR="0054135B" w:rsidSect="008D08BE">
          <w:pgSz w:w="11906" w:h="16838" w:code="9"/>
          <w:pgMar w:top="1418" w:right="1418" w:bottom="1418" w:left="1418" w:header="709" w:footer="709" w:gutter="0"/>
          <w:cols w:space="708"/>
          <w:titlePg/>
          <w:docGrid w:linePitch="360"/>
        </w:sectPr>
      </w:pPr>
    </w:p>
    <w:p w14:paraId="7839B817" w14:textId="141697C1" w:rsidR="00E13F4E" w:rsidRPr="00AA0B90" w:rsidRDefault="00E13F4E" w:rsidP="00E52376">
      <w:pPr>
        <w:pStyle w:val="Heading1notnumbered"/>
      </w:pPr>
      <w:bookmarkStart w:id="655" w:name="_Toc432778777"/>
      <w:bookmarkStart w:id="656" w:name="_Toc432779849"/>
      <w:bookmarkStart w:id="657" w:name="_Toc433643477"/>
      <w:bookmarkStart w:id="658" w:name="_Toc433643690"/>
      <w:bookmarkStart w:id="659" w:name="_Toc433990145"/>
      <w:bookmarkStart w:id="660" w:name="_Toc433993685"/>
      <w:bookmarkStart w:id="661" w:name="_Toc434251887"/>
      <w:bookmarkStart w:id="662" w:name="_Toc434251938"/>
      <w:bookmarkStart w:id="663" w:name="_Toc434861261"/>
      <w:bookmarkStart w:id="664" w:name="_Toc434912243"/>
      <w:bookmarkStart w:id="665" w:name="_Toc434915482"/>
      <w:bookmarkStart w:id="666" w:name="_Toc434941467"/>
      <w:bookmarkStart w:id="667" w:name="_Toc434947094"/>
      <w:bookmarkStart w:id="668" w:name="_Toc435453591"/>
      <w:bookmarkStart w:id="669" w:name="_Toc436124558"/>
      <w:r w:rsidRPr="00AA0B90">
        <w:lastRenderedPageBreak/>
        <w:t xml:space="preserve">Appendix D: </w:t>
      </w:r>
      <w:r w:rsidR="008960BA" w:rsidRPr="00AA0B90">
        <w:t xml:space="preserve">Alphabetical </w:t>
      </w:r>
      <w:r w:rsidR="003521DE" w:rsidRPr="00AA0B90">
        <w:t xml:space="preserve">list </w:t>
      </w:r>
      <w:r w:rsidRPr="00AA0B90">
        <w:t xml:space="preserve">of </w:t>
      </w:r>
      <w:bookmarkEnd w:id="655"/>
      <w:bookmarkEnd w:id="656"/>
      <w:bookmarkEnd w:id="657"/>
      <w:bookmarkEnd w:id="658"/>
      <w:bookmarkEnd w:id="659"/>
      <w:bookmarkEnd w:id="660"/>
      <w:bookmarkEnd w:id="661"/>
      <w:bookmarkEnd w:id="662"/>
      <w:bookmarkEnd w:id="663"/>
      <w:bookmarkEnd w:id="664"/>
      <w:bookmarkEnd w:id="665"/>
      <w:r w:rsidR="003521DE" w:rsidRPr="00AA0B90">
        <w:t>submissions</w:t>
      </w:r>
      <w:bookmarkEnd w:id="666"/>
      <w:bookmarkEnd w:id="667"/>
      <w:bookmarkEnd w:id="668"/>
      <w:bookmarkEnd w:id="669"/>
    </w:p>
    <w:p w14:paraId="1583AB6F" w14:textId="77777777" w:rsidR="00E13F4E" w:rsidRPr="00AA0B90" w:rsidRDefault="00E13F4E" w:rsidP="00E52376">
      <w:pPr>
        <w:spacing w:after="60"/>
      </w:pPr>
      <w:r w:rsidRPr="00AA0B90">
        <w:t>Actuaries Institute</w:t>
      </w:r>
    </w:p>
    <w:p w14:paraId="77548EB9" w14:textId="6912382D" w:rsidR="00E13F4E" w:rsidRPr="00AA0B90" w:rsidRDefault="00E13F4E" w:rsidP="00E52376">
      <w:pPr>
        <w:spacing w:after="60"/>
      </w:pPr>
      <w:r w:rsidRPr="00AA0B90">
        <w:t>Administrator, Indian Ocean Territories</w:t>
      </w:r>
    </w:p>
    <w:p w14:paraId="01F44167" w14:textId="77777777" w:rsidR="00E13F4E" w:rsidRPr="00AA0B90" w:rsidRDefault="00E13F4E" w:rsidP="00E52376">
      <w:pPr>
        <w:spacing w:after="60"/>
      </w:pPr>
      <w:r w:rsidRPr="00AA0B90">
        <w:t>Allianz Australia Insurance Ltd</w:t>
      </w:r>
    </w:p>
    <w:p w14:paraId="127DB901" w14:textId="77777777" w:rsidR="00E13F4E" w:rsidRPr="00AA0B90" w:rsidRDefault="00E13F4E" w:rsidP="00E52376">
      <w:pPr>
        <w:spacing w:after="60"/>
      </w:pPr>
      <w:r w:rsidRPr="00AA0B90">
        <w:t>Australian Reinsurance Pool Corporation</w:t>
      </w:r>
    </w:p>
    <w:p w14:paraId="7C2F11C3" w14:textId="77777777" w:rsidR="00E13F4E" w:rsidRPr="00AA0B90" w:rsidRDefault="00E13F4E" w:rsidP="00E52376">
      <w:pPr>
        <w:spacing w:after="60"/>
      </w:pPr>
      <w:r w:rsidRPr="00AA0B90">
        <w:t>Chamber of Commerce and Industry Queensland</w:t>
      </w:r>
    </w:p>
    <w:p w14:paraId="34C951BD" w14:textId="77777777" w:rsidR="00E13F4E" w:rsidRPr="00AA0B90" w:rsidRDefault="00E13F4E" w:rsidP="00E52376">
      <w:pPr>
        <w:spacing w:after="60"/>
      </w:pPr>
      <w:r w:rsidRPr="00AA0B90">
        <w:t>Christmas Island Tourism Association</w:t>
      </w:r>
    </w:p>
    <w:p w14:paraId="2A5188B8" w14:textId="77777777" w:rsidR="00E13F4E" w:rsidRPr="00AA0B90" w:rsidRDefault="00E13F4E" w:rsidP="00E52376">
      <w:pPr>
        <w:spacing w:after="60"/>
      </w:pPr>
      <w:proofErr w:type="spellStart"/>
      <w:r w:rsidRPr="00AA0B90">
        <w:t>Cleeland</w:t>
      </w:r>
      <w:proofErr w:type="spellEnd"/>
      <w:r w:rsidRPr="00AA0B90">
        <w:t>, Mr Geoffrey</w:t>
      </w:r>
    </w:p>
    <w:p w14:paraId="14F6B225" w14:textId="77777777" w:rsidR="00E13F4E" w:rsidRPr="00AA0B90" w:rsidRDefault="00E13F4E" w:rsidP="00E52376">
      <w:pPr>
        <w:spacing w:after="60"/>
      </w:pPr>
      <w:r w:rsidRPr="00AA0B90">
        <w:t>Climate Institute</w:t>
      </w:r>
    </w:p>
    <w:p w14:paraId="571CEADD" w14:textId="77777777" w:rsidR="00E13F4E" w:rsidRPr="00AA0B90" w:rsidRDefault="00E13F4E" w:rsidP="00E52376">
      <w:pPr>
        <w:spacing w:after="60"/>
      </w:pPr>
      <w:r w:rsidRPr="00AA0B90">
        <w:t>Consumer Action Law Centre</w:t>
      </w:r>
    </w:p>
    <w:p w14:paraId="0B6B0DAF" w14:textId="77777777" w:rsidR="00E13F4E" w:rsidRPr="00AA0B90" w:rsidRDefault="00E13F4E" w:rsidP="00E52376">
      <w:pPr>
        <w:spacing w:after="60"/>
      </w:pPr>
      <w:r w:rsidRPr="00AA0B90">
        <w:t xml:space="preserve">Council of Queensland Insurance Brokers </w:t>
      </w:r>
      <w:proofErr w:type="spellStart"/>
      <w:r w:rsidRPr="00AA0B90">
        <w:t>Inc</w:t>
      </w:r>
      <w:proofErr w:type="spellEnd"/>
    </w:p>
    <w:p w14:paraId="24F8AD8B" w14:textId="77777777" w:rsidR="00E13F4E" w:rsidRPr="00AA0B90" w:rsidRDefault="00E13F4E" w:rsidP="00E52376">
      <w:pPr>
        <w:spacing w:after="60"/>
      </w:pPr>
      <w:r w:rsidRPr="00AA0B90">
        <w:t>Cyclone Testing Station, James Cook University</w:t>
      </w:r>
    </w:p>
    <w:p w14:paraId="73268576" w14:textId="77777777" w:rsidR="00E13F4E" w:rsidRPr="00AA0B90" w:rsidRDefault="00E13F4E" w:rsidP="00E52376">
      <w:pPr>
        <w:spacing w:after="60"/>
      </w:pPr>
      <w:r w:rsidRPr="00AA0B90">
        <w:t>Financial Rights Legal Centre</w:t>
      </w:r>
    </w:p>
    <w:p w14:paraId="15864382" w14:textId="77777777" w:rsidR="00743419" w:rsidRPr="00AA0B90" w:rsidRDefault="00743419" w:rsidP="00E52376">
      <w:pPr>
        <w:spacing w:after="60"/>
      </w:pPr>
      <w:r w:rsidRPr="00AA0B90">
        <w:t>Graham, Mr Don</w:t>
      </w:r>
    </w:p>
    <w:p w14:paraId="27DAE326" w14:textId="77777777" w:rsidR="00E13F4E" w:rsidRPr="00AA0B90" w:rsidRDefault="00E13F4E" w:rsidP="00E52376">
      <w:pPr>
        <w:spacing w:after="60"/>
      </w:pPr>
      <w:r w:rsidRPr="00AA0B90">
        <w:t>Green Cross Australia</w:t>
      </w:r>
    </w:p>
    <w:p w14:paraId="1348F635" w14:textId="77777777" w:rsidR="00E13F4E" w:rsidRPr="00AA0B90" w:rsidRDefault="00E13F4E" w:rsidP="00E52376">
      <w:pPr>
        <w:spacing w:after="60"/>
      </w:pPr>
      <w:r w:rsidRPr="00AA0B90">
        <w:t>Insurance Australia Group Limited</w:t>
      </w:r>
    </w:p>
    <w:p w14:paraId="711A1B14" w14:textId="77777777" w:rsidR="00E13F4E" w:rsidRPr="00AA0B90" w:rsidRDefault="00E13F4E" w:rsidP="00E52376">
      <w:pPr>
        <w:spacing w:after="60"/>
      </w:pPr>
      <w:r w:rsidRPr="00AA0B90">
        <w:t>Insurance Council of Australia</w:t>
      </w:r>
    </w:p>
    <w:p w14:paraId="118DC794" w14:textId="703744AE" w:rsidR="00E13F4E" w:rsidRPr="00AA0B90" w:rsidRDefault="00E13F4E" w:rsidP="00E52376">
      <w:pPr>
        <w:spacing w:after="60"/>
      </w:pPr>
      <w:r w:rsidRPr="00AA0B90">
        <w:t>Kennedy, Mr D M</w:t>
      </w:r>
    </w:p>
    <w:p w14:paraId="072E2F3E" w14:textId="77777777" w:rsidR="00E13F4E" w:rsidRPr="00AA0B90" w:rsidRDefault="00E13F4E" w:rsidP="00E52376">
      <w:pPr>
        <w:spacing w:after="60"/>
      </w:pPr>
      <w:proofErr w:type="spellStart"/>
      <w:r w:rsidRPr="00AA0B90">
        <w:t>Kingspan</w:t>
      </w:r>
      <w:proofErr w:type="spellEnd"/>
      <w:r w:rsidRPr="00AA0B90">
        <w:t xml:space="preserve"> Insulation</w:t>
      </w:r>
    </w:p>
    <w:p w14:paraId="11D71306" w14:textId="7F529FD6" w:rsidR="00E13F4E" w:rsidRPr="00AA0B90" w:rsidRDefault="00E13F4E" w:rsidP="00E52376">
      <w:pPr>
        <w:spacing w:after="60"/>
      </w:pPr>
      <w:r w:rsidRPr="00AA0B90">
        <w:t>Lloyd</w:t>
      </w:r>
      <w:r w:rsidR="00287E90">
        <w:t>’</w:t>
      </w:r>
      <w:r w:rsidRPr="00AA0B90">
        <w:t>s Australia</w:t>
      </w:r>
    </w:p>
    <w:p w14:paraId="03019B2F" w14:textId="77777777" w:rsidR="00E13F4E" w:rsidRPr="00AA0B90" w:rsidRDefault="00E13F4E" w:rsidP="00E52376">
      <w:pPr>
        <w:spacing w:after="60"/>
      </w:pPr>
      <w:r w:rsidRPr="00AA0B90">
        <w:t>Lowe, Mr Barry</w:t>
      </w:r>
    </w:p>
    <w:p w14:paraId="6FAB10EB" w14:textId="77777777" w:rsidR="00E13F4E" w:rsidRPr="00AA0B90" w:rsidRDefault="00E13F4E" w:rsidP="00E52376">
      <w:pPr>
        <w:spacing w:after="60"/>
      </w:pPr>
      <w:r w:rsidRPr="00AA0B90">
        <w:t>Marshall, Mr Andrew</w:t>
      </w:r>
    </w:p>
    <w:p w14:paraId="10B50615" w14:textId="77777777" w:rsidR="00E13F4E" w:rsidRPr="00AA0B90" w:rsidRDefault="00E13F4E" w:rsidP="00E52376">
      <w:pPr>
        <w:spacing w:after="60"/>
      </w:pPr>
      <w:r w:rsidRPr="00AA0B90">
        <w:t>McCourt, Mr Rory</w:t>
      </w:r>
    </w:p>
    <w:p w14:paraId="0BB6FDAB" w14:textId="77777777" w:rsidR="00E13F4E" w:rsidRPr="00AA0B90" w:rsidRDefault="00E13F4E" w:rsidP="00E52376">
      <w:pPr>
        <w:spacing w:after="60"/>
      </w:pPr>
      <w:r w:rsidRPr="00AA0B90">
        <w:t>National Insurance Brokers Association of Australia</w:t>
      </w:r>
    </w:p>
    <w:p w14:paraId="31F21CC5" w14:textId="669CE82E" w:rsidR="00E13F4E" w:rsidRPr="00AA0B90" w:rsidRDefault="00E13F4E" w:rsidP="00E52376">
      <w:pPr>
        <w:spacing w:after="60"/>
      </w:pPr>
      <w:proofErr w:type="spellStart"/>
      <w:r w:rsidRPr="00AA0B90">
        <w:t>Plowman</w:t>
      </w:r>
      <w:proofErr w:type="spellEnd"/>
      <w:r w:rsidRPr="00AA0B90">
        <w:t>, Mr Ross and Mr David Brooks</w:t>
      </w:r>
    </w:p>
    <w:p w14:paraId="062E38C8" w14:textId="77777777" w:rsidR="00E13F4E" w:rsidRPr="00AA0B90" w:rsidRDefault="00E13F4E" w:rsidP="00E52376">
      <w:pPr>
        <w:spacing w:after="60"/>
      </w:pPr>
      <w:r w:rsidRPr="00AA0B90">
        <w:t>QBE</w:t>
      </w:r>
    </w:p>
    <w:p w14:paraId="3644F1DA" w14:textId="77777777" w:rsidR="00E13F4E" w:rsidRPr="00AA0B90" w:rsidRDefault="00E13F4E" w:rsidP="00E52376">
      <w:pPr>
        <w:spacing w:after="60"/>
      </w:pPr>
      <w:r w:rsidRPr="00AA0B90">
        <w:t>Queensland Government</w:t>
      </w:r>
    </w:p>
    <w:p w14:paraId="0DFEFD95" w14:textId="77777777" w:rsidR="00E13F4E" w:rsidRPr="00AA0B90" w:rsidRDefault="00E13F4E" w:rsidP="00E52376">
      <w:pPr>
        <w:spacing w:after="60"/>
      </w:pPr>
      <w:r w:rsidRPr="00AA0B90">
        <w:t>RACQ Insurance</w:t>
      </w:r>
    </w:p>
    <w:p w14:paraId="0A52F840" w14:textId="77777777" w:rsidR="00E13F4E" w:rsidRPr="00AA0B90" w:rsidRDefault="00E13F4E" w:rsidP="00E52376">
      <w:pPr>
        <w:spacing w:after="60"/>
      </w:pPr>
      <w:r w:rsidRPr="00AA0B90">
        <w:t>Regional Development Australia</w:t>
      </w:r>
    </w:p>
    <w:p w14:paraId="2C0A6ECA" w14:textId="77777777" w:rsidR="00E13F4E" w:rsidRPr="00AA0B90" w:rsidRDefault="00E13F4E" w:rsidP="00E52376">
      <w:pPr>
        <w:spacing w:after="60"/>
      </w:pPr>
      <w:r w:rsidRPr="00AA0B90">
        <w:t>Regis Mutual Management</w:t>
      </w:r>
    </w:p>
    <w:p w14:paraId="39EDFB4F" w14:textId="77777777" w:rsidR="00E13F4E" w:rsidRPr="00AA0B90" w:rsidRDefault="00E13F4E" w:rsidP="00E52376">
      <w:pPr>
        <w:spacing w:after="60"/>
      </w:pPr>
      <w:r w:rsidRPr="00AA0B90">
        <w:t>Shaw, Mr A</w:t>
      </w:r>
    </w:p>
    <w:p w14:paraId="79CEE9E0" w14:textId="77777777" w:rsidR="00E13F4E" w:rsidRPr="00AA0B90" w:rsidRDefault="00E13F4E" w:rsidP="00E52376">
      <w:pPr>
        <w:spacing w:after="60"/>
      </w:pPr>
      <w:r w:rsidRPr="00AA0B90">
        <w:t>Shaw, Ms Margaret</w:t>
      </w:r>
    </w:p>
    <w:p w14:paraId="11EF30F6" w14:textId="77777777" w:rsidR="00E13F4E" w:rsidRPr="00AA0B90" w:rsidRDefault="00E13F4E" w:rsidP="00E52376">
      <w:pPr>
        <w:spacing w:after="60"/>
      </w:pPr>
      <w:proofErr w:type="spellStart"/>
      <w:r w:rsidRPr="00AA0B90">
        <w:t>Stace</w:t>
      </w:r>
      <w:proofErr w:type="spellEnd"/>
      <w:r w:rsidRPr="00AA0B90">
        <w:t>, Mr Philip</w:t>
      </w:r>
    </w:p>
    <w:p w14:paraId="20360724" w14:textId="77777777" w:rsidR="00E13F4E" w:rsidRPr="00AA0B90" w:rsidRDefault="00E13F4E" w:rsidP="00E52376">
      <w:pPr>
        <w:spacing w:after="60"/>
      </w:pPr>
      <w:r w:rsidRPr="00AA0B90">
        <w:t>Suncorp General Insurance</w:t>
      </w:r>
    </w:p>
    <w:p w14:paraId="01CD8CB9" w14:textId="53BCA547" w:rsidR="00E13F4E" w:rsidRPr="00AA0B90" w:rsidRDefault="00E13F4E" w:rsidP="00E52376">
      <w:pPr>
        <w:spacing w:after="60"/>
      </w:pPr>
      <w:r w:rsidRPr="00AA0B90">
        <w:t>Whitsunday Moorings B&amp;B</w:t>
      </w:r>
    </w:p>
    <w:p w14:paraId="61530203" w14:textId="6CBB4D7E" w:rsidR="008960BA" w:rsidRPr="00AA0B90" w:rsidRDefault="008960BA" w:rsidP="00E13F4E">
      <w:pPr>
        <w:pStyle w:val="ListParagraph"/>
        <w:ind w:left="0"/>
      </w:pPr>
    </w:p>
    <w:p w14:paraId="03ED9404" w14:textId="17D424B6" w:rsidR="008960BA" w:rsidRPr="00AA0B90" w:rsidRDefault="008960BA" w:rsidP="008960BA">
      <w:pPr>
        <w:pStyle w:val="ListParagraph"/>
        <w:ind w:left="0"/>
      </w:pPr>
      <w:r w:rsidRPr="00AA0B90">
        <w:t>The Taskforce also received three confidential submissions.</w:t>
      </w:r>
    </w:p>
    <w:p w14:paraId="34E91444" w14:textId="77777777" w:rsidR="008960BA" w:rsidRPr="00AA0B90" w:rsidRDefault="008960BA" w:rsidP="00E13F4E">
      <w:pPr>
        <w:pStyle w:val="ListParagraph"/>
        <w:ind w:left="0"/>
      </w:pPr>
    </w:p>
    <w:p w14:paraId="55FA143D" w14:textId="4E50260F" w:rsidR="00DC0E12" w:rsidRPr="00AA0B90" w:rsidRDefault="00DC0E12" w:rsidP="00DC0E12">
      <w:pPr>
        <w:sectPr w:rsidR="00DC0E12" w:rsidRPr="00AA0B90" w:rsidSect="008D08BE">
          <w:pgSz w:w="11906" w:h="16838" w:code="9"/>
          <w:pgMar w:top="1418" w:right="1418" w:bottom="1418" w:left="1418" w:header="709" w:footer="709" w:gutter="0"/>
          <w:cols w:space="708"/>
          <w:titlePg/>
          <w:docGrid w:linePitch="360"/>
        </w:sectPr>
      </w:pPr>
    </w:p>
    <w:p w14:paraId="72B9E645" w14:textId="57819E28" w:rsidR="00494611" w:rsidRPr="00AA0B90" w:rsidRDefault="00494611" w:rsidP="00E52376">
      <w:pPr>
        <w:pStyle w:val="Heading1notnumbered"/>
      </w:pPr>
      <w:bookmarkStart w:id="670" w:name="_Toc424036014"/>
      <w:bookmarkStart w:id="671" w:name="_Toc424039101"/>
      <w:bookmarkStart w:id="672" w:name="_Toc424042604"/>
      <w:bookmarkStart w:id="673" w:name="_Toc424052818"/>
      <w:bookmarkStart w:id="674" w:name="_Toc424223394"/>
      <w:bookmarkStart w:id="675" w:name="_Toc425246221"/>
      <w:bookmarkStart w:id="676" w:name="_Toc425951973"/>
      <w:bookmarkStart w:id="677" w:name="_Toc432778778"/>
      <w:bookmarkStart w:id="678" w:name="_Toc432779850"/>
      <w:bookmarkStart w:id="679" w:name="_Toc433643478"/>
      <w:bookmarkStart w:id="680" w:name="_Toc433643691"/>
      <w:bookmarkStart w:id="681" w:name="_Toc433990146"/>
      <w:bookmarkStart w:id="682" w:name="_Toc433993686"/>
      <w:bookmarkStart w:id="683" w:name="_Toc434251888"/>
      <w:bookmarkStart w:id="684" w:name="_Toc434251939"/>
      <w:bookmarkStart w:id="685" w:name="_Toc434861262"/>
      <w:bookmarkStart w:id="686" w:name="_Toc434912244"/>
      <w:bookmarkStart w:id="687" w:name="_Toc434915483"/>
      <w:bookmarkStart w:id="688" w:name="_Toc434941468"/>
      <w:bookmarkStart w:id="689" w:name="_Toc434947095"/>
      <w:bookmarkStart w:id="690" w:name="_Toc435453592"/>
      <w:bookmarkStart w:id="691" w:name="_Toc436124559"/>
      <w:r w:rsidRPr="00AA0B90">
        <w:lastRenderedPageBreak/>
        <w:t>References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8D43532" w14:textId="78B0CFF2" w:rsidR="009F76D8" w:rsidRDefault="009F76D8" w:rsidP="0089528A">
      <w:proofErr w:type="gramStart"/>
      <w:r>
        <w:t>Australian Building Codes Board 2014 Resilience of Buildings to Extreme Weather Events</w:t>
      </w:r>
      <w:r w:rsidR="00287E90">
        <w:t xml:space="preserve"> — </w:t>
      </w:r>
      <w:r>
        <w:t xml:space="preserve">Final Report, accessed 17 November 2015, </w:t>
      </w:r>
      <w:r w:rsidRPr="009F76D8">
        <w:t>www.abcb.gov.au/work</w:t>
      </w:r>
      <w:r w:rsidR="00287E90">
        <w:noBreakHyphen/>
      </w:r>
      <w:r w:rsidRPr="009F76D8">
        <w:t>program/Natural%20Disaster%20Mitigation.aspx</w:t>
      </w:r>
      <w:r>
        <w:t>.</w:t>
      </w:r>
      <w:proofErr w:type="gramEnd"/>
    </w:p>
    <w:p w14:paraId="0E812140" w14:textId="009E1E3F" w:rsidR="0089528A" w:rsidRPr="00AA0B90" w:rsidRDefault="0089528A" w:rsidP="0089528A">
      <w:r w:rsidRPr="00AA0B90">
        <w:t xml:space="preserve">Australian Geological Survey Organisation 1999, </w:t>
      </w:r>
      <w:r w:rsidRPr="00AA0B90">
        <w:rPr>
          <w:i/>
        </w:rPr>
        <w:t>Community Risk in Cairns, a multi</w:t>
      </w:r>
      <w:r w:rsidR="00287E90">
        <w:rPr>
          <w:i/>
        </w:rPr>
        <w:noBreakHyphen/>
      </w:r>
      <w:r w:rsidRPr="00AA0B90">
        <w:rPr>
          <w:i/>
        </w:rPr>
        <w:t>hazard risk assessment</w:t>
      </w:r>
      <w:r w:rsidRPr="00AA0B90">
        <w:t>, Geoscience Australia, accessed 29 June 2015</w:t>
      </w:r>
      <w:r w:rsidR="002B2F30" w:rsidRPr="00AA0B90">
        <w:t>,</w:t>
      </w:r>
      <w:r w:rsidRPr="00AA0B90">
        <w:t xml:space="preserve"> </w:t>
      </w:r>
      <w:hyperlink r:id="rId55" w:history="1">
        <w:r w:rsidR="00987DE3" w:rsidRPr="00AA0B90">
          <w:rPr>
            <w:rStyle w:val="Hyperlink"/>
          </w:rPr>
          <w:t>www.ga.gov.au/corporate_data/33548/33548.pdf</w:t>
        </w:r>
      </w:hyperlink>
      <w:r w:rsidR="00834FDA" w:rsidRPr="00AA0B90">
        <w:rPr>
          <w:rStyle w:val="Hyperlink"/>
        </w:rPr>
        <w:t>.</w:t>
      </w:r>
    </w:p>
    <w:p w14:paraId="03936937" w14:textId="447D4C78" w:rsidR="00D5767B" w:rsidRPr="00AA0B90" w:rsidRDefault="00D5767B" w:rsidP="00B40A94">
      <w:r w:rsidRPr="00AA0B90">
        <w:t xml:space="preserve">Australian Government 2015, </w:t>
      </w:r>
      <w:r w:rsidRPr="00AA0B90">
        <w:rPr>
          <w:i/>
        </w:rPr>
        <w:t>Improving Australia</w:t>
      </w:r>
      <w:r w:rsidR="00287E90">
        <w:rPr>
          <w:i/>
        </w:rPr>
        <w:t>’</w:t>
      </w:r>
      <w:r w:rsidRPr="00AA0B90">
        <w:rPr>
          <w:i/>
        </w:rPr>
        <w:t>s financial system: response to the Financial System Inquiry</w:t>
      </w:r>
      <w:r w:rsidRPr="00AA0B90">
        <w:t>, 20 October, Canberra.</w:t>
      </w:r>
    </w:p>
    <w:p w14:paraId="370F6600" w14:textId="2418152A" w:rsidR="00C646C5" w:rsidRPr="00AA0B90" w:rsidRDefault="00C646C5" w:rsidP="00B40A94">
      <w:r w:rsidRPr="00AA0B90">
        <w:t xml:space="preserve">Australian Government Actuary 2012, </w:t>
      </w:r>
      <w:r w:rsidRPr="00AA0B90">
        <w:rPr>
          <w:i/>
        </w:rPr>
        <w:t>Report on Investigation into Strata Title insurance Price Rises in North Queensland</w:t>
      </w:r>
      <w:r w:rsidRPr="00AA0B90">
        <w:t>, 19 October</w:t>
      </w:r>
      <w:r w:rsidR="00326CF8" w:rsidRPr="00AA0B90">
        <w:t>, Canberra</w:t>
      </w:r>
      <w:r w:rsidR="00834FDA" w:rsidRPr="00AA0B90">
        <w:t>.</w:t>
      </w:r>
    </w:p>
    <w:p w14:paraId="62FAF6B8" w14:textId="421BD149" w:rsidR="00326CF8" w:rsidRPr="00AA0B90" w:rsidRDefault="00326CF8" w:rsidP="00B40A94">
      <w:r w:rsidRPr="00AA0B90">
        <w:t xml:space="preserve">Australian Government Actuary 2014a, </w:t>
      </w:r>
      <w:r w:rsidRPr="00AA0B90">
        <w:rPr>
          <w:i/>
        </w:rPr>
        <w:t xml:space="preserve">Second Report on Investigation in Strata Title </w:t>
      </w:r>
      <w:r w:rsidR="00A7096C" w:rsidRPr="00AA0B90">
        <w:rPr>
          <w:i/>
        </w:rPr>
        <w:t>I</w:t>
      </w:r>
      <w:r w:rsidRPr="00AA0B90">
        <w:rPr>
          <w:i/>
        </w:rPr>
        <w:t>nsurance Prices Rises in North Queensland</w:t>
      </w:r>
      <w:r w:rsidRPr="00AA0B90">
        <w:t>, 6 June, Canberra</w:t>
      </w:r>
      <w:r w:rsidR="00834FDA" w:rsidRPr="00AA0B90">
        <w:t>.</w:t>
      </w:r>
    </w:p>
    <w:p w14:paraId="74AE9F7B" w14:textId="54D3B394" w:rsidR="00326CF8" w:rsidRPr="00AA0B90" w:rsidRDefault="00326CF8" w:rsidP="00B40A94">
      <w:r w:rsidRPr="00AA0B90">
        <w:t xml:space="preserve">Australian Government Actuary 2014b, </w:t>
      </w:r>
      <w:r w:rsidRPr="00AA0B90">
        <w:rPr>
          <w:i/>
        </w:rPr>
        <w:t>Report on Home and Contents Insurance Prices in North Queensland</w:t>
      </w:r>
      <w:r w:rsidRPr="00AA0B90">
        <w:t>, 5 December, Canberra</w:t>
      </w:r>
      <w:r w:rsidR="00834FDA" w:rsidRPr="00AA0B90">
        <w:t>.</w:t>
      </w:r>
    </w:p>
    <w:p w14:paraId="227B919E" w14:textId="1920DFEB" w:rsidR="003839B5" w:rsidRPr="00AA0B90" w:rsidRDefault="003839B5" w:rsidP="00B40A94">
      <w:proofErr w:type="gramStart"/>
      <w:r w:rsidRPr="00AA0B90">
        <w:t>Australian Treasury 2014, Financial System Inquiry Final Report, 7 December, Canberra</w:t>
      </w:r>
      <w:r w:rsidR="00E52376">
        <w:t>.</w:t>
      </w:r>
      <w:proofErr w:type="gramEnd"/>
    </w:p>
    <w:p w14:paraId="3E58778F" w14:textId="57DCA467" w:rsidR="001B101E" w:rsidRPr="00AA0B90" w:rsidRDefault="001B101E" w:rsidP="00B40A94">
      <w:proofErr w:type="spellStart"/>
      <w:r w:rsidRPr="00AA0B90">
        <w:t>Boughton</w:t>
      </w:r>
      <w:proofErr w:type="spellEnd"/>
      <w:r w:rsidRPr="00AA0B90">
        <w:t xml:space="preserve">, G et al 2011, </w:t>
      </w:r>
      <w:r w:rsidRPr="00AA0B90">
        <w:rPr>
          <w:i/>
        </w:rPr>
        <w:t xml:space="preserve">Tropical Cyclone </w:t>
      </w:r>
      <w:proofErr w:type="spellStart"/>
      <w:r w:rsidRPr="00AA0B90">
        <w:rPr>
          <w:i/>
        </w:rPr>
        <w:t>Yasi</w:t>
      </w:r>
      <w:proofErr w:type="spellEnd"/>
      <w:r w:rsidRPr="00AA0B90">
        <w:rPr>
          <w:i/>
        </w:rPr>
        <w:t>: Structural Damage to Buildings, Technical Report no 57</w:t>
      </w:r>
      <w:r w:rsidRPr="00AA0B90">
        <w:t>, Cyclone Testing Station, James Cook University, Queensland</w:t>
      </w:r>
      <w:r w:rsidR="00E65F31" w:rsidRPr="00AA0B90">
        <w:t>, April 2011.</w:t>
      </w:r>
    </w:p>
    <w:p w14:paraId="75E63723" w14:textId="0FCC8131" w:rsidR="00A7096C" w:rsidRPr="00AA0B90" w:rsidRDefault="00A7096C" w:rsidP="00B40A94">
      <w:proofErr w:type="gramStart"/>
      <w:r w:rsidRPr="00AA0B90">
        <w:t xml:space="preserve">CGU 2014, </w:t>
      </w:r>
      <w:r w:rsidRPr="00AA0B90">
        <w:rPr>
          <w:i/>
        </w:rPr>
        <w:t>CGU Addresses Strata Insurance Affordability in North Queensland</w:t>
      </w:r>
      <w:r w:rsidR="002A43DD" w:rsidRPr="00AA0B90">
        <w:t>, m</w:t>
      </w:r>
      <w:r w:rsidRPr="00AA0B90">
        <w:t xml:space="preserve">edia </w:t>
      </w:r>
      <w:r w:rsidR="002A43DD" w:rsidRPr="00AA0B90">
        <w:t>r</w:t>
      </w:r>
      <w:r w:rsidRPr="00AA0B90">
        <w:t xml:space="preserve">elease 1 April, </w:t>
      </w:r>
      <w:hyperlink r:id="rId56" w:history="1">
        <w:r w:rsidR="002A43DD" w:rsidRPr="00AA0B90">
          <w:rPr>
            <w:rStyle w:val="Hyperlink"/>
          </w:rPr>
          <w:t>http://assets.cgu.com.au/getattachment/about</w:t>
        </w:r>
        <w:r w:rsidR="00287E90">
          <w:rPr>
            <w:rStyle w:val="Hyperlink"/>
          </w:rPr>
          <w:noBreakHyphen/>
        </w:r>
        <w:r w:rsidR="002A43DD" w:rsidRPr="00AA0B90">
          <w:rPr>
            <w:rStyle w:val="Hyperlink"/>
          </w:rPr>
          <w:t>cgu/cgu</w:t>
        </w:r>
        <w:r w:rsidR="00287E90">
          <w:rPr>
            <w:rStyle w:val="Hyperlink"/>
          </w:rPr>
          <w:noBreakHyphen/>
        </w:r>
        <w:r w:rsidR="002A43DD" w:rsidRPr="00AA0B90">
          <w:rPr>
            <w:rStyle w:val="Hyperlink"/>
          </w:rPr>
          <w:t>news/media</w:t>
        </w:r>
        <w:r w:rsidR="00287E90">
          <w:rPr>
            <w:rStyle w:val="Hyperlink"/>
          </w:rPr>
          <w:noBreakHyphen/>
        </w:r>
        <w:r w:rsidR="002A43DD" w:rsidRPr="00AA0B90">
          <w:rPr>
            <w:rStyle w:val="Hyperlink"/>
          </w:rPr>
          <w:t>releases/</w:t>
        </w:r>
        <w:r w:rsidR="002A43DD" w:rsidRPr="00AA0B90">
          <w:rPr>
            <w:rStyle w:val="Hyperlink"/>
          </w:rPr>
          <w:br/>
          <w:t>cgu</w:t>
        </w:r>
        <w:r w:rsidR="00287E90">
          <w:rPr>
            <w:rStyle w:val="Hyperlink"/>
          </w:rPr>
          <w:noBreakHyphen/>
        </w:r>
        <w:r w:rsidR="002A43DD" w:rsidRPr="00AA0B90">
          <w:rPr>
            <w:rStyle w:val="Hyperlink"/>
          </w:rPr>
          <w:t>addresses</w:t>
        </w:r>
        <w:r w:rsidR="00287E90">
          <w:rPr>
            <w:rStyle w:val="Hyperlink"/>
          </w:rPr>
          <w:noBreakHyphen/>
        </w:r>
        <w:r w:rsidR="002A43DD" w:rsidRPr="00AA0B90">
          <w:rPr>
            <w:rStyle w:val="Hyperlink"/>
          </w:rPr>
          <w:t>strata</w:t>
        </w:r>
        <w:r w:rsidR="00287E90">
          <w:rPr>
            <w:rStyle w:val="Hyperlink"/>
          </w:rPr>
          <w:noBreakHyphen/>
        </w:r>
        <w:r w:rsidR="002A43DD" w:rsidRPr="00AA0B90">
          <w:rPr>
            <w:rStyle w:val="Hyperlink"/>
          </w:rPr>
          <w:t>insurance</w:t>
        </w:r>
        <w:r w:rsidR="00287E90">
          <w:rPr>
            <w:rStyle w:val="Hyperlink"/>
          </w:rPr>
          <w:noBreakHyphen/>
        </w:r>
        <w:r w:rsidR="002A43DD" w:rsidRPr="00AA0B90">
          <w:rPr>
            <w:rStyle w:val="Hyperlink"/>
          </w:rPr>
          <w:t>affordability</w:t>
        </w:r>
        <w:r w:rsidR="00287E90">
          <w:rPr>
            <w:rStyle w:val="Hyperlink"/>
          </w:rPr>
          <w:noBreakHyphen/>
        </w:r>
        <w:r w:rsidR="002A43DD" w:rsidRPr="00AA0B90">
          <w:rPr>
            <w:rStyle w:val="Hyperlink"/>
          </w:rPr>
          <w:t>in</w:t>
        </w:r>
        <w:r w:rsidR="00287E90">
          <w:rPr>
            <w:rStyle w:val="Hyperlink"/>
          </w:rPr>
          <w:noBreakHyphen/>
        </w:r>
        <w:r w:rsidR="002A43DD" w:rsidRPr="00AA0B90">
          <w:rPr>
            <w:rStyle w:val="Hyperlink"/>
          </w:rPr>
          <w:t>no/CGU</w:t>
        </w:r>
        <w:r w:rsidR="00287E90">
          <w:rPr>
            <w:rStyle w:val="Hyperlink"/>
          </w:rPr>
          <w:noBreakHyphen/>
        </w:r>
        <w:r w:rsidR="002A43DD" w:rsidRPr="00AA0B90">
          <w:rPr>
            <w:rStyle w:val="Hyperlink"/>
          </w:rPr>
          <w:t>addresses</w:t>
        </w:r>
        <w:r w:rsidR="00287E90">
          <w:rPr>
            <w:rStyle w:val="Hyperlink"/>
          </w:rPr>
          <w:noBreakHyphen/>
        </w:r>
        <w:r w:rsidR="002A43DD" w:rsidRPr="00AA0B90">
          <w:rPr>
            <w:rStyle w:val="Hyperlink"/>
          </w:rPr>
          <w:t>strata</w:t>
        </w:r>
        <w:r w:rsidR="00287E90">
          <w:rPr>
            <w:rStyle w:val="Hyperlink"/>
          </w:rPr>
          <w:noBreakHyphen/>
        </w:r>
        <w:r w:rsidR="002A43DD" w:rsidRPr="00AA0B90">
          <w:rPr>
            <w:rStyle w:val="Hyperlink"/>
          </w:rPr>
          <w:t>insurance</w:t>
        </w:r>
        <w:r w:rsidR="00287E90">
          <w:rPr>
            <w:rStyle w:val="Hyperlink"/>
          </w:rPr>
          <w:noBreakHyphen/>
        </w:r>
        <w:r w:rsidR="002A43DD" w:rsidRPr="00AA0B90">
          <w:rPr>
            <w:rStyle w:val="Hyperlink"/>
          </w:rPr>
          <w:t>affordability</w:t>
        </w:r>
        <w:r w:rsidR="00287E90">
          <w:rPr>
            <w:rStyle w:val="Hyperlink"/>
          </w:rPr>
          <w:noBreakHyphen/>
        </w:r>
        <w:r w:rsidR="002A43DD" w:rsidRPr="00AA0B90">
          <w:rPr>
            <w:rStyle w:val="Hyperlink"/>
          </w:rPr>
          <w:t>in</w:t>
        </w:r>
        <w:r w:rsidR="00287E90">
          <w:rPr>
            <w:rStyle w:val="Hyperlink"/>
          </w:rPr>
          <w:noBreakHyphen/>
        </w:r>
        <w:r w:rsidR="002A43DD" w:rsidRPr="00AA0B90">
          <w:rPr>
            <w:rStyle w:val="Hyperlink"/>
          </w:rPr>
          <w:t>North</w:t>
        </w:r>
        <w:r w:rsidR="00287E90">
          <w:rPr>
            <w:rStyle w:val="Hyperlink"/>
          </w:rPr>
          <w:noBreakHyphen/>
        </w:r>
        <w:r w:rsidR="002A43DD" w:rsidRPr="00AA0B90">
          <w:rPr>
            <w:rStyle w:val="Hyperlink"/>
          </w:rPr>
          <w:t>Queensland.pdf.aspx</w:t>
        </w:r>
      </w:hyperlink>
      <w:r w:rsidR="00834FDA" w:rsidRPr="00AA0B90">
        <w:rPr>
          <w:rStyle w:val="Hyperlink"/>
        </w:rPr>
        <w:t>.</w:t>
      </w:r>
      <w:proofErr w:type="gramEnd"/>
    </w:p>
    <w:p w14:paraId="61C06950" w14:textId="4E6050DE" w:rsidR="00A7096C" w:rsidRPr="00AA0B90" w:rsidRDefault="00C108B6" w:rsidP="002A43DD">
      <w:pPr>
        <w:keepLines/>
      </w:pPr>
      <w:r w:rsidRPr="00AA0B90">
        <w:t xml:space="preserve">CGU 2015, </w:t>
      </w:r>
      <w:r w:rsidRPr="00AA0B90">
        <w:rPr>
          <w:i/>
        </w:rPr>
        <w:t>CGU</w:t>
      </w:r>
      <w:r w:rsidR="00287E90">
        <w:rPr>
          <w:i/>
        </w:rPr>
        <w:t>’</w:t>
      </w:r>
      <w:r w:rsidRPr="00AA0B90">
        <w:rPr>
          <w:i/>
        </w:rPr>
        <w:t>s Strata Resilience Project Delivers $1.3 million in savings</w:t>
      </w:r>
      <w:r w:rsidRPr="00AA0B90">
        <w:t xml:space="preserve">, </w:t>
      </w:r>
      <w:r w:rsidR="002A43DD" w:rsidRPr="00AA0B90">
        <w:t>m</w:t>
      </w:r>
      <w:r w:rsidR="00A7096C" w:rsidRPr="00AA0B90">
        <w:t xml:space="preserve">edia </w:t>
      </w:r>
      <w:r w:rsidR="002A43DD" w:rsidRPr="00AA0B90">
        <w:t>r</w:t>
      </w:r>
      <w:r w:rsidR="00A7096C" w:rsidRPr="00AA0B90">
        <w:t xml:space="preserve">elease 26 March, </w:t>
      </w:r>
      <w:r w:rsidRPr="00AA0B90">
        <w:t xml:space="preserve">Sydney, </w:t>
      </w:r>
      <w:hyperlink r:id="rId57" w:history="1">
        <w:r w:rsidR="00E52376" w:rsidRPr="00793265">
          <w:rPr>
            <w:rStyle w:val="Hyperlink"/>
          </w:rPr>
          <w:t>http://assets.cgu.com.au/getattachment/about</w:t>
        </w:r>
        <w:r w:rsidR="00287E90">
          <w:rPr>
            <w:rStyle w:val="Hyperlink"/>
          </w:rPr>
          <w:noBreakHyphen/>
        </w:r>
        <w:r w:rsidR="00E52376" w:rsidRPr="00793265">
          <w:rPr>
            <w:rStyle w:val="Hyperlink"/>
          </w:rPr>
          <w:t>cgu/cgu</w:t>
        </w:r>
        <w:r w:rsidR="00287E90">
          <w:rPr>
            <w:rStyle w:val="Hyperlink"/>
          </w:rPr>
          <w:noBreakHyphen/>
        </w:r>
        <w:r w:rsidR="00E52376" w:rsidRPr="00793265">
          <w:rPr>
            <w:rStyle w:val="Hyperlink"/>
          </w:rPr>
          <w:t>news/media</w:t>
        </w:r>
        <w:r w:rsidR="00287E90">
          <w:rPr>
            <w:rStyle w:val="Hyperlink"/>
          </w:rPr>
          <w:noBreakHyphen/>
        </w:r>
        <w:r w:rsidR="00E52376" w:rsidRPr="00793265">
          <w:rPr>
            <w:rStyle w:val="Hyperlink"/>
          </w:rPr>
          <w:br/>
          <w:t>releases</w:t>
        </w:r>
        <w:r w:rsidR="00287E90">
          <w:rPr>
            <w:rStyle w:val="Hyperlink"/>
          </w:rPr>
          <w:noBreakHyphen/>
        </w:r>
        <w:r w:rsidR="00E52376" w:rsidRPr="00793265">
          <w:rPr>
            <w:rStyle w:val="Hyperlink"/>
          </w:rPr>
          <w:t>(1)/cgu</w:t>
        </w:r>
        <w:r w:rsidR="00287E90">
          <w:rPr>
            <w:rStyle w:val="Hyperlink"/>
          </w:rPr>
          <w:t>’</w:t>
        </w:r>
        <w:r w:rsidR="00E52376" w:rsidRPr="00793265">
          <w:rPr>
            <w:rStyle w:val="Hyperlink"/>
          </w:rPr>
          <w:t>s</w:t>
        </w:r>
        <w:r w:rsidR="00287E90">
          <w:rPr>
            <w:rStyle w:val="Hyperlink"/>
          </w:rPr>
          <w:noBreakHyphen/>
        </w:r>
        <w:r w:rsidR="00E52376" w:rsidRPr="00793265">
          <w:rPr>
            <w:rStyle w:val="Hyperlink"/>
          </w:rPr>
          <w:t>strata</w:t>
        </w:r>
        <w:r w:rsidR="00287E90">
          <w:rPr>
            <w:rStyle w:val="Hyperlink"/>
          </w:rPr>
          <w:noBreakHyphen/>
        </w:r>
        <w:r w:rsidR="00E52376" w:rsidRPr="00793265">
          <w:rPr>
            <w:rStyle w:val="Hyperlink"/>
          </w:rPr>
          <w:t>resilience</w:t>
        </w:r>
        <w:r w:rsidR="00287E90">
          <w:rPr>
            <w:rStyle w:val="Hyperlink"/>
          </w:rPr>
          <w:noBreakHyphen/>
        </w:r>
        <w:r w:rsidR="00E52376" w:rsidRPr="00793265">
          <w:rPr>
            <w:rStyle w:val="Hyperlink"/>
          </w:rPr>
          <w:t>project</w:t>
        </w:r>
        <w:r w:rsidR="00287E90">
          <w:rPr>
            <w:rStyle w:val="Hyperlink"/>
          </w:rPr>
          <w:noBreakHyphen/>
        </w:r>
        <w:r w:rsidR="00E52376" w:rsidRPr="00793265">
          <w:rPr>
            <w:rStyle w:val="Hyperlink"/>
          </w:rPr>
          <w:t>delivers</w:t>
        </w:r>
        <w:r w:rsidR="00287E90">
          <w:rPr>
            <w:rStyle w:val="Hyperlink"/>
          </w:rPr>
          <w:noBreakHyphen/>
        </w:r>
        <w:r w:rsidR="00E52376" w:rsidRPr="00793265">
          <w:rPr>
            <w:rStyle w:val="Hyperlink"/>
          </w:rPr>
          <w:t>$1</w:t>
        </w:r>
        <w:r w:rsidR="00287E90">
          <w:rPr>
            <w:rStyle w:val="Hyperlink"/>
          </w:rPr>
          <w:noBreakHyphen/>
        </w:r>
        <w:r w:rsidR="00E52376" w:rsidRPr="00793265">
          <w:rPr>
            <w:rStyle w:val="Hyperlink"/>
          </w:rPr>
          <w:t>3</w:t>
        </w:r>
        <w:r w:rsidR="00287E90">
          <w:rPr>
            <w:rStyle w:val="Hyperlink"/>
          </w:rPr>
          <w:noBreakHyphen/>
        </w:r>
        <w:r w:rsidR="00E52376" w:rsidRPr="00793265">
          <w:rPr>
            <w:rStyle w:val="Hyperlink"/>
          </w:rPr>
          <w:t>mill/CGU</w:t>
        </w:r>
        <w:r w:rsidR="00287E90">
          <w:rPr>
            <w:rStyle w:val="Hyperlink"/>
          </w:rPr>
          <w:noBreakHyphen/>
        </w:r>
        <w:r w:rsidR="00E52376" w:rsidRPr="00793265">
          <w:rPr>
            <w:rStyle w:val="Hyperlink"/>
          </w:rPr>
          <w:t>media</w:t>
        </w:r>
        <w:r w:rsidR="00287E90">
          <w:rPr>
            <w:rStyle w:val="Hyperlink"/>
          </w:rPr>
          <w:noBreakHyphen/>
        </w:r>
        <w:r w:rsidR="00E52376" w:rsidRPr="00793265">
          <w:rPr>
            <w:rStyle w:val="Hyperlink"/>
          </w:rPr>
          <w:t>release</w:t>
        </w:r>
        <w:r w:rsidR="00287E90">
          <w:rPr>
            <w:rStyle w:val="Hyperlink"/>
          </w:rPr>
          <w:noBreakHyphen/>
        </w:r>
        <w:r w:rsidR="00E52376" w:rsidRPr="00793265">
          <w:rPr>
            <w:rStyle w:val="Hyperlink"/>
          </w:rPr>
          <w:t>North</w:t>
        </w:r>
        <w:r w:rsidR="00287E90">
          <w:rPr>
            <w:rStyle w:val="Hyperlink"/>
          </w:rPr>
          <w:noBreakHyphen/>
        </w:r>
        <w:r w:rsidR="00E52376" w:rsidRPr="00793265">
          <w:rPr>
            <w:rStyle w:val="Hyperlink"/>
          </w:rPr>
          <w:br/>
          <w:t>Queensland</w:t>
        </w:r>
        <w:r w:rsidR="00287E90">
          <w:rPr>
            <w:rStyle w:val="Hyperlink"/>
          </w:rPr>
          <w:noBreakHyphen/>
        </w:r>
        <w:r w:rsidR="00E52376" w:rsidRPr="00793265">
          <w:rPr>
            <w:rStyle w:val="Hyperlink"/>
          </w:rPr>
          <w:t>strata</w:t>
        </w:r>
        <w:r w:rsidR="00287E90">
          <w:rPr>
            <w:rStyle w:val="Hyperlink"/>
          </w:rPr>
          <w:noBreakHyphen/>
        </w:r>
        <w:r w:rsidR="00E52376" w:rsidRPr="00793265">
          <w:rPr>
            <w:rStyle w:val="Hyperlink"/>
          </w:rPr>
          <w:t>resilience</w:t>
        </w:r>
        <w:r w:rsidR="00287E90">
          <w:rPr>
            <w:rStyle w:val="Hyperlink"/>
          </w:rPr>
          <w:noBreakHyphen/>
        </w:r>
        <w:r w:rsidR="00E52376" w:rsidRPr="00793265">
          <w:rPr>
            <w:rStyle w:val="Hyperlink"/>
          </w:rPr>
          <w:t>project</w:t>
        </w:r>
        <w:r w:rsidR="00287E90">
          <w:rPr>
            <w:rStyle w:val="Hyperlink"/>
          </w:rPr>
          <w:noBreakHyphen/>
        </w:r>
        <w:r w:rsidR="00E52376" w:rsidRPr="00793265">
          <w:rPr>
            <w:rStyle w:val="Hyperlink"/>
          </w:rPr>
          <w:t>update</w:t>
        </w:r>
        <w:r w:rsidR="00287E90">
          <w:rPr>
            <w:rStyle w:val="Hyperlink"/>
          </w:rPr>
          <w:noBreakHyphen/>
        </w:r>
        <w:r w:rsidR="00E52376" w:rsidRPr="00793265">
          <w:rPr>
            <w:rStyle w:val="Hyperlink"/>
          </w:rPr>
          <w:t>26</w:t>
        </w:r>
        <w:r w:rsidR="00287E90">
          <w:rPr>
            <w:rStyle w:val="Hyperlink"/>
          </w:rPr>
          <w:noBreakHyphen/>
        </w:r>
        <w:r w:rsidR="00E52376" w:rsidRPr="00793265">
          <w:rPr>
            <w:rStyle w:val="Hyperlink"/>
          </w:rPr>
          <w:t>03</w:t>
        </w:r>
        <w:r w:rsidR="00287E90">
          <w:rPr>
            <w:rStyle w:val="Hyperlink"/>
          </w:rPr>
          <w:noBreakHyphen/>
        </w:r>
        <w:r w:rsidR="00E52376" w:rsidRPr="00793265">
          <w:rPr>
            <w:rStyle w:val="Hyperlink"/>
          </w:rPr>
          <w:t>15.pdf.aspx</w:t>
        </w:r>
      </w:hyperlink>
      <w:r w:rsidR="00834FDA" w:rsidRPr="00AA0B90">
        <w:rPr>
          <w:rStyle w:val="Hyperlink"/>
        </w:rPr>
        <w:t>.</w:t>
      </w:r>
    </w:p>
    <w:p w14:paraId="3E98DE9E" w14:textId="4D64F3C1" w:rsidR="0089094B" w:rsidRPr="00AA0B90" w:rsidRDefault="0089094B" w:rsidP="000837AA">
      <w:r w:rsidRPr="00AA0B90">
        <w:t xml:space="preserve">Hanger 2014, Report of the Royal Commission into the Home Insulation Program, </w:t>
      </w:r>
      <w:r w:rsidR="0051268B" w:rsidRPr="00AA0B90">
        <w:t>Commonwealth of Australia, Canberra, August 2014.</w:t>
      </w:r>
    </w:p>
    <w:p w14:paraId="5EE638D5" w14:textId="1084D36B" w:rsidR="00A7096C" w:rsidRPr="00AA0B90" w:rsidRDefault="00A7096C" w:rsidP="000837AA">
      <w:r w:rsidRPr="00AA0B90">
        <w:t xml:space="preserve">Insurance Australia Group </w:t>
      </w:r>
      <w:r w:rsidR="00222D9A" w:rsidRPr="00AA0B90">
        <w:t xml:space="preserve">(IAG) </w:t>
      </w:r>
      <w:r w:rsidRPr="00AA0B90">
        <w:t>2015,</w:t>
      </w:r>
      <w:r w:rsidRPr="00AA0B90">
        <w:rPr>
          <w:i/>
        </w:rPr>
        <w:t xml:space="preserve"> IAG Leads the Way Forward with New Insurance Trial in Queensland</w:t>
      </w:r>
      <w:r w:rsidRPr="00AA0B90">
        <w:t xml:space="preserve">, </w:t>
      </w:r>
      <w:r w:rsidR="00F01597" w:rsidRPr="00AA0B90">
        <w:t>m</w:t>
      </w:r>
      <w:r w:rsidRPr="00AA0B90">
        <w:t xml:space="preserve">edia </w:t>
      </w:r>
      <w:r w:rsidR="00F01597" w:rsidRPr="00AA0B90">
        <w:t>r</w:t>
      </w:r>
      <w:r w:rsidR="00E52376">
        <w:t xml:space="preserve">elease 16 July, </w:t>
      </w:r>
      <w:r w:rsidRPr="00AA0B90">
        <w:t>www.iag.com.au/iag</w:t>
      </w:r>
      <w:r w:rsidR="00287E90">
        <w:noBreakHyphen/>
      </w:r>
      <w:r w:rsidRPr="00AA0B90">
        <w:t>leads</w:t>
      </w:r>
      <w:r w:rsidR="00287E90">
        <w:noBreakHyphen/>
      </w:r>
      <w:r w:rsidRPr="00AA0B90">
        <w:t>way</w:t>
      </w:r>
      <w:r w:rsidR="00287E90">
        <w:noBreakHyphen/>
      </w:r>
      <w:r w:rsidRPr="00AA0B90">
        <w:t>forward</w:t>
      </w:r>
      <w:r w:rsidR="00287E90">
        <w:noBreakHyphen/>
      </w:r>
      <w:r w:rsidRPr="00AA0B90">
        <w:t>new</w:t>
      </w:r>
      <w:r w:rsidR="00287E90">
        <w:noBreakHyphen/>
      </w:r>
      <w:r w:rsidRPr="00AA0B90">
        <w:t>insurance</w:t>
      </w:r>
      <w:r w:rsidR="00287E90">
        <w:noBreakHyphen/>
      </w:r>
      <w:r w:rsidRPr="00AA0B90">
        <w:t>trial</w:t>
      </w:r>
      <w:r w:rsidR="00287E90">
        <w:noBreakHyphen/>
      </w:r>
      <w:r w:rsidRPr="00AA0B90">
        <w:t>queensland</w:t>
      </w:r>
      <w:r w:rsidR="00834FDA" w:rsidRPr="00AA0B90">
        <w:t>.</w:t>
      </w:r>
    </w:p>
    <w:p w14:paraId="6B5151D3" w14:textId="1DD8B038" w:rsidR="009C40D9" w:rsidRPr="00AA0B90" w:rsidRDefault="009C40D9" w:rsidP="000837AA">
      <w:r w:rsidRPr="00AA0B90">
        <w:t>Insurance Council of Australia 2015</w:t>
      </w:r>
      <w:r w:rsidR="00DA4D4C" w:rsidRPr="00AA0B90">
        <w:t>a</w:t>
      </w:r>
      <w:r w:rsidRPr="00AA0B90">
        <w:t xml:space="preserve">, </w:t>
      </w:r>
      <w:r w:rsidR="00631C4C" w:rsidRPr="00AA0B90">
        <w:rPr>
          <w:i/>
        </w:rPr>
        <w:t>ICA launches Effective Disclosure Taskforce</w:t>
      </w:r>
      <w:r w:rsidR="00631C4C" w:rsidRPr="00AA0B90">
        <w:t>, m</w:t>
      </w:r>
      <w:r w:rsidRPr="00AA0B90">
        <w:t xml:space="preserve">edia </w:t>
      </w:r>
      <w:r w:rsidR="00631C4C" w:rsidRPr="00AA0B90">
        <w:t>r</w:t>
      </w:r>
      <w:r w:rsidRPr="00AA0B90">
        <w:t xml:space="preserve">elease </w:t>
      </w:r>
      <w:r w:rsidR="00E52376">
        <w:t xml:space="preserve">2 July, </w:t>
      </w:r>
      <w:r w:rsidR="00631C4C" w:rsidRPr="00AA0B90">
        <w:t>www.insurancecouncil.com.au</w:t>
      </w:r>
      <w:r w:rsidR="00E52376">
        <w:t>.</w:t>
      </w:r>
    </w:p>
    <w:p w14:paraId="507E12D3" w14:textId="2B9DF992" w:rsidR="00F33F61" w:rsidRPr="00AA0B90" w:rsidRDefault="004E1588" w:rsidP="00F33F61">
      <w:r w:rsidRPr="00AA0B90">
        <w:lastRenderedPageBreak/>
        <w:t xml:space="preserve">Insurance Council of Australia </w:t>
      </w:r>
      <w:r w:rsidR="00F33F61" w:rsidRPr="00AA0B90">
        <w:t xml:space="preserve">2015b, </w:t>
      </w:r>
      <w:proofErr w:type="gramStart"/>
      <w:r w:rsidR="00F33F61" w:rsidRPr="00AA0B90">
        <w:rPr>
          <w:i/>
        </w:rPr>
        <w:t>Too</w:t>
      </w:r>
      <w:proofErr w:type="gramEnd"/>
      <w:r w:rsidR="00F33F61" w:rsidRPr="00AA0B90">
        <w:rPr>
          <w:i/>
        </w:rPr>
        <w:t xml:space="preserve"> Long; Didn</w:t>
      </w:r>
      <w:r w:rsidR="00287E90">
        <w:rPr>
          <w:i/>
        </w:rPr>
        <w:t>’</w:t>
      </w:r>
      <w:r w:rsidR="00F33F61" w:rsidRPr="00AA0B90">
        <w:rPr>
          <w:i/>
        </w:rPr>
        <w:t>t read: Enhancing General Insurance Disclosure</w:t>
      </w:r>
      <w:r w:rsidR="00F33F61" w:rsidRPr="00AA0B90">
        <w:t>, Report on the Effective Disclosure Taskforce to the Insurance Council Board, November 2015.</w:t>
      </w:r>
    </w:p>
    <w:p w14:paraId="67F2132F" w14:textId="598C622B" w:rsidR="004E1588" w:rsidRPr="00AA0B90" w:rsidRDefault="004E1588" w:rsidP="000837AA">
      <w:r w:rsidRPr="00AA0B90">
        <w:t>Insurance Council of Australia 2012, Inquiry into Residential Strata Insurance: Insurance Council of Australia Submission, January 2012.</w:t>
      </w:r>
    </w:p>
    <w:p w14:paraId="3999022A" w14:textId="727BA224" w:rsidR="00797F7C" w:rsidRDefault="00797F7C" w:rsidP="00B40A94">
      <w:r w:rsidRPr="00797F7C">
        <w:t>Johnstone 2015</w:t>
      </w:r>
      <w:r>
        <w:t xml:space="preserve">, New Zealand: Insurance risks drive robust legal activity, </w:t>
      </w:r>
      <w:proofErr w:type="spellStart"/>
      <w:r>
        <w:t>Monq</w:t>
      </w:r>
      <w:r w:rsidR="004513C3">
        <w:t>ad</w:t>
      </w:r>
      <w:proofErr w:type="spellEnd"/>
      <w:r w:rsidR="004513C3">
        <w:t xml:space="preserve">, accessed 12 November 2015, </w:t>
      </w:r>
      <w:hyperlink r:id="rId58" w:history="1">
        <w:r w:rsidR="00A36E3F" w:rsidRPr="00E26E92">
          <w:rPr>
            <w:rStyle w:val="Hyperlink"/>
          </w:rPr>
          <w:t>www.mondaq.com/article.asp?articleid=425796&amp;email_access=on</w:t>
        </w:r>
      </w:hyperlink>
      <w:r w:rsidR="004513C3">
        <w:t xml:space="preserve">. </w:t>
      </w:r>
    </w:p>
    <w:p w14:paraId="3315492E" w14:textId="0FAB2475" w:rsidR="00B61680" w:rsidRPr="00AA0B90" w:rsidRDefault="00B61680" w:rsidP="00B40A94">
      <w:proofErr w:type="gramStart"/>
      <w:r w:rsidRPr="00AA0B90">
        <w:t xml:space="preserve">Northern Australia Insurance Premiums Taskforce (NAIP Taskforce) 2015, </w:t>
      </w:r>
      <w:r w:rsidRPr="00AA0B90">
        <w:rPr>
          <w:i/>
        </w:rPr>
        <w:t>Interim Report</w:t>
      </w:r>
      <w:r w:rsidRPr="00AA0B90">
        <w:t>, July 2015, Canberra.</w:t>
      </w:r>
      <w:proofErr w:type="gramEnd"/>
    </w:p>
    <w:p w14:paraId="0FB4459A" w14:textId="147A2AB1" w:rsidR="00F53357" w:rsidRPr="00AA0B90" w:rsidRDefault="00F53357" w:rsidP="00B40A94">
      <w:r w:rsidRPr="00AA0B90">
        <w:t>Queensland Reconstruction Authority</w:t>
      </w:r>
      <w:r w:rsidR="00290CBC" w:rsidRPr="00AA0B90">
        <w:t xml:space="preserve">, </w:t>
      </w:r>
      <w:r w:rsidR="00290CBC" w:rsidRPr="00AA0B90">
        <w:rPr>
          <w:i/>
        </w:rPr>
        <w:t>Planning for a stronger, more resilient North Queensland: Part 2 Wind resistant housing</w:t>
      </w:r>
      <w:r w:rsidR="00290CBC" w:rsidRPr="00AA0B90">
        <w:t>, Queensland, 2011.</w:t>
      </w:r>
    </w:p>
    <w:p w14:paraId="6D4F5B1E" w14:textId="59BC45CA" w:rsidR="00F75AD1" w:rsidRPr="00AA0B90" w:rsidRDefault="00494611" w:rsidP="00B40A94">
      <w:r w:rsidRPr="00AA0B90">
        <w:t>Productivity Commission</w:t>
      </w:r>
      <w:r w:rsidR="00CA4704" w:rsidRPr="00AA0B90">
        <w:t xml:space="preserve"> 2014, </w:t>
      </w:r>
      <w:r w:rsidR="00CA4704" w:rsidRPr="00AA0B90">
        <w:rPr>
          <w:i/>
        </w:rPr>
        <w:t>Natural Disaster Funding Arrangements</w:t>
      </w:r>
      <w:r w:rsidR="008D2B17" w:rsidRPr="00AA0B90">
        <w:t>, Inquiry Report no. </w:t>
      </w:r>
      <w:r w:rsidR="00CA4704" w:rsidRPr="00AA0B90">
        <w:t>74, Canberra</w:t>
      </w:r>
      <w:r w:rsidR="00F75AD1" w:rsidRPr="00AA0B90">
        <w:t>.</w:t>
      </w:r>
    </w:p>
    <w:p w14:paraId="0858DBD1" w14:textId="06EAD184" w:rsidR="00BC2B94" w:rsidRPr="00AA0B90" w:rsidRDefault="00BC2B94" w:rsidP="00BC2B94">
      <w:r w:rsidRPr="00AA0B90">
        <w:t xml:space="preserve">Reference Group on Welfare Reform 2015, </w:t>
      </w:r>
      <w:proofErr w:type="gramStart"/>
      <w:r w:rsidRPr="00AA0B90">
        <w:rPr>
          <w:i/>
        </w:rPr>
        <w:t>A</w:t>
      </w:r>
      <w:proofErr w:type="gramEnd"/>
      <w:r w:rsidRPr="00AA0B90">
        <w:rPr>
          <w:i/>
        </w:rPr>
        <w:t xml:space="preserve"> New System for Better Employment and Social Outcomes: Report of the Reference Group on Welfare Reform to the Minister for Social Services</w:t>
      </w:r>
      <w:r w:rsidRPr="00AA0B90">
        <w:t>, February 2015.</w:t>
      </w:r>
    </w:p>
    <w:p w14:paraId="5DB8200F" w14:textId="2F70B052" w:rsidR="0021307C" w:rsidRDefault="0021307C" w:rsidP="00FE75A3">
      <w:r>
        <w:t xml:space="preserve">Smith and Henderson 2015a, </w:t>
      </w:r>
      <w:r w:rsidRPr="0021307C">
        <w:rPr>
          <w:i/>
        </w:rPr>
        <w:t xml:space="preserve">Report for Suncorp Group Limited: Insurance Claims Data Analysis for Cyclones </w:t>
      </w:r>
      <w:proofErr w:type="spellStart"/>
      <w:r w:rsidRPr="0021307C">
        <w:rPr>
          <w:i/>
        </w:rPr>
        <w:t>Yasi</w:t>
      </w:r>
      <w:proofErr w:type="spellEnd"/>
      <w:r w:rsidRPr="0021307C">
        <w:rPr>
          <w:i/>
        </w:rPr>
        <w:t xml:space="preserve"> and Larry</w:t>
      </w:r>
      <w:r>
        <w:t xml:space="preserve">, </w:t>
      </w:r>
      <w:r w:rsidRPr="00AA0B90">
        <w:t>Cyclone Testing Station, James Cook University, Queensland</w:t>
      </w:r>
      <w:r>
        <w:t xml:space="preserve">, </w:t>
      </w:r>
      <w:proofErr w:type="gramStart"/>
      <w:r>
        <w:t>July</w:t>
      </w:r>
      <w:proofErr w:type="gramEnd"/>
      <w:r>
        <w:t xml:space="preserve"> 2015</w:t>
      </w:r>
      <w:r w:rsidR="008D26D1">
        <w:t>.</w:t>
      </w:r>
    </w:p>
    <w:p w14:paraId="61ED2450" w14:textId="7BB2C38D" w:rsidR="00E65F31" w:rsidRPr="00AA0B90" w:rsidRDefault="00E65F31" w:rsidP="00FE75A3">
      <w:r w:rsidRPr="00AA0B90">
        <w:t>Smith and Henderson 2015</w:t>
      </w:r>
      <w:r w:rsidR="0021307C">
        <w:t>b</w:t>
      </w:r>
      <w:r w:rsidRPr="00AA0B90">
        <w:t xml:space="preserve">, </w:t>
      </w:r>
      <w:r w:rsidRPr="00AA0B90">
        <w:rPr>
          <w:i/>
        </w:rPr>
        <w:t>Suncorp Group Limited Cyclone Resilience Research</w:t>
      </w:r>
      <w:r w:rsidR="0022423C">
        <w:rPr>
          <w:i/>
        </w:rPr>
        <w:t xml:space="preserve"> — </w:t>
      </w:r>
      <w:r w:rsidR="00E52376">
        <w:rPr>
          <w:i/>
        </w:rPr>
        <w:t>Phase </w:t>
      </w:r>
      <w:r w:rsidRPr="00AA0B90">
        <w:rPr>
          <w:i/>
        </w:rPr>
        <w:t>II</w:t>
      </w:r>
      <w:r w:rsidRPr="00AA0B90">
        <w:t>, Technical Report, Cyclone Testing Station, James Cook University, Queensland, 21 July 2015</w:t>
      </w:r>
      <w:r w:rsidR="00290CBC" w:rsidRPr="00AA0B90">
        <w:t>.</w:t>
      </w:r>
    </w:p>
    <w:p w14:paraId="77F166ED" w14:textId="6FFC22E4" w:rsidR="004E1588" w:rsidRPr="00AA0B90" w:rsidRDefault="004E1588" w:rsidP="00FE75A3">
      <w:r w:rsidRPr="00AA0B90">
        <w:t xml:space="preserve">Standing Committee on Social Policy and Legal Affairs 2012, </w:t>
      </w:r>
      <w:r w:rsidRPr="00AA0B90">
        <w:rPr>
          <w:i/>
        </w:rPr>
        <w:t xml:space="preserve">In the Wake of Disasters: Volume Two </w:t>
      </w:r>
      <w:r w:rsidR="000219FF" w:rsidRPr="00AA0B90">
        <w:rPr>
          <w:i/>
        </w:rPr>
        <w:t>—</w:t>
      </w:r>
      <w:r w:rsidRPr="00AA0B90">
        <w:rPr>
          <w:i/>
        </w:rPr>
        <w:t xml:space="preserve"> </w:t>
      </w:r>
      <w:proofErr w:type="gramStart"/>
      <w:r w:rsidRPr="00AA0B90">
        <w:rPr>
          <w:i/>
        </w:rPr>
        <w:t>The</w:t>
      </w:r>
      <w:proofErr w:type="gramEnd"/>
      <w:r w:rsidRPr="00AA0B90">
        <w:rPr>
          <w:i/>
        </w:rPr>
        <w:t xml:space="preserve"> affordability of residential strata title insurance</w:t>
      </w:r>
      <w:r w:rsidRPr="00AA0B90">
        <w:t>, March 2012.</w:t>
      </w:r>
    </w:p>
    <w:p w14:paraId="05EECAB1" w14:textId="647EA8BF" w:rsidR="00C108B6" w:rsidRPr="00AA0B90" w:rsidRDefault="00C108B6" w:rsidP="00B40A94">
      <w:r w:rsidRPr="00AA0B90">
        <w:t xml:space="preserve">Suncorp 2015a, </w:t>
      </w:r>
      <w:r w:rsidRPr="00AA0B90">
        <w:rPr>
          <w:i/>
        </w:rPr>
        <w:t>Initiative to better protect North Queensland from cyclone</w:t>
      </w:r>
      <w:r w:rsidRPr="00AA0B90">
        <w:t>, media release, 28 April 2015, Sydney.</w:t>
      </w:r>
    </w:p>
    <w:p w14:paraId="13F64517" w14:textId="2B34D797" w:rsidR="00C108B6" w:rsidRDefault="00C108B6" w:rsidP="00B40A94">
      <w:r w:rsidRPr="00AA0B90">
        <w:t xml:space="preserve">Suncorp 2015b, </w:t>
      </w:r>
      <w:r w:rsidR="004A23C0" w:rsidRPr="00AA0B90">
        <w:t>Suncorp Strata: New Insurance Product to give cost relief and mitigation benefits, 29 April 2015, Sydney.</w:t>
      </w:r>
    </w:p>
    <w:p w14:paraId="3FDEFBB3" w14:textId="59BC1745" w:rsidR="00553B30" w:rsidRPr="00AA0B90" w:rsidRDefault="00553B30" w:rsidP="00B40A94">
      <w:r>
        <w:t xml:space="preserve">Urbis 2015, </w:t>
      </w:r>
      <w:proofErr w:type="gramStart"/>
      <w:r w:rsidRPr="00553B30">
        <w:rPr>
          <w:i/>
        </w:rPr>
        <w:t>Protecting</w:t>
      </w:r>
      <w:proofErr w:type="gramEnd"/>
      <w:r w:rsidRPr="00553B30">
        <w:rPr>
          <w:i/>
        </w:rPr>
        <w:t xml:space="preserve"> the North: the benefits of cyclone mitigation</w:t>
      </w:r>
      <w:r>
        <w:t>, Report commissioned by Suncorp Group Limited, 20 July 2015</w:t>
      </w:r>
      <w:r w:rsidR="008D26D1">
        <w:t>.</w:t>
      </w:r>
    </w:p>
    <w:sectPr w:rsidR="00553B30" w:rsidRPr="00AA0B90" w:rsidSect="0049461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7952B" w14:textId="77777777" w:rsidR="00287E90" w:rsidRDefault="00287E90" w:rsidP="005F100C">
      <w:pPr>
        <w:spacing w:after="0"/>
      </w:pPr>
      <w:r>
        <w:separator/>
      </w:r>
    </w:p>
  </w:endnote>
  <w:endnote w:type="continuationSeparator" w:id="0">
    <w:p w14:paraId="6CB350D3" w14:textId="77777777" w:rsidR="00287E90" w:rsidRDefault="00287E90" w:rsidP="005F100C">
      <w:pPr>
        <w:spacing w:after="0"/>
      </w:pPr>
      <w:r>
        <w:continuationSeparator/>
      </w:r>
    </w:p>
  </w:endnote>
  <w:endnote w:type="continuationNotice" w:id="1">
    <w:p w14:paraId="02D96E85" w14:textId="77777777" w:rsidR="00287E90" w:rsidRDefault="00287E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9A117" w14:textId="33655910" w:rsidR="00287E90" w:rsidRDefault="00287E90">
    <w:pPr>
      <w:pStyle w:val="FooterEven"/>
      <w:rPr>
        <w:noProof/>
      </w:rPr>
    </w:pPr>
    <w:r>
      <w:t xml:space="preserve">Page </w:t>
    </w:r>
    <w:r>
      <w:fldChar w:fldCharType="begin"/>
    </w:r>
    <w:r>
      <w:instrText xml:space="preserve"> PAGE   \* MERGEFORMAT </w:instrText>
    </w:r>
    <w:r>
      <w:fldChar w:fldCharType="separate"/>
    </w:r>
    <w:r w:rsidR="00335E75">
      <w:rPr>
        <w:noProof/>
      </w:rPr>
      <w:t>78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D91F0" w14:textId="04A02FD9" w:rsidR="00287E90" w:rsidRDefault="00287E90">
    <w:pPr>
      <w:pStyle w:val="FooterOdd"/>
      <w:rPr>
        <w:noProof/>
      </w:rPr>
    </w:pPr>
    <w:r>
      <w:t xml:space="preserve">Page </w:t>
    </w:r>
    <w:r>
      <w:fldChar w:fldCharType="begin"/>
    </w:r>
    <w:r>
      <w:instrText xml:space="preserve"> PAGE   \* MERGEFORMAT </w:instrText>
    </w:r>
    <w:r>
      <w:fldChar w:fldCharType="separate"/>
    </w:r>
    <w:r w:rsidR="00335E75">
      <w:rPr>
        <w:noProof/>
      </w:rPr>
      <w:t>75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4D7A7" w14:textId="77777777" w:rsidR="00705017" w:rsidRDefault="007050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3BE7E" w14:textId="44E7D057" w:rsidR="00287E90" w:rsidRDefault="00287E90" w:rsidP="001465F5">
    <w:pPr>
      <w:pStyle w:val="FooterEven"/>
      <w:rPr>
        <w:noProof/>
      </w:rPr>
    </w:pPr>
    <w:r>
      <w:t xml:space="preserve">Page </w:t>
    </w:r>
    <w:r>
      <w:rPr>
        <w:noProof/>
      </w:rPr>
      <w:fldChar w:fldCharType="begin"/>
    </w:r>
    <w:r>
      <w:rPr>
        <w:noProof/>
      </w:rPr>
      <w:instrText xml:space="preserve"> PAGE   \* MERGEFORMAT </w:instrText>
    </w:r>
    <w:r>
      <w:rPr>
        <w:noProof/>
      </w:rPr>
      <w:fldChar w:fldCharType="separate"/>
    </w:r>
    <w:r w:rsidR="00705017">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153D8" w14:textId="77777777" w:rsidR="00287E90" w:rsidRPr="001465F5" w:rsidRDefault="00287E90" w:rsidP="001465F5">
    <w:pPr>
      <w:pStyle w:val="FooterOdd"/>
    </w:pPr>
    <w:r w:rsidRPr="001465F5">
      <w:t xml:space="preserve">Page </w:t>
    </w:r>
    <w:r w:rsidRPr="001465F5">
      <w:fldChar w:fldCharType="begin"/>
    </w:r>
    <w:r w:rsidRPr="001465F5">
      <w:instrText xml:space="preserve"> PAGE   \* MERGEFORMAT </w:instrText>
    </w:r>
    <w:r w:rsidRPr="001465F5">
      <w:fldChar w:fldCharType="separate"/>
    </w:r>
    <w:r w:rsidR="00705017">
      <w:rPr>
        <w:noProof/>
      </w:rPr>
      <w:t>vii</w:t>
    </w:r>
    <w:r w:rsidRPr="001465F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4AF5" w14:textId="77777777" w:rsidR="00287E90" w:rsidRDefault="00287E90" w:rsidP="00D66C73">
    <w:pPr>
      <w:pStyle w:val="FooterOdd"/>
      <w:rPr>
        <w:noProof/>
      </w:rPr>
    </w:pPr>
    <w:r>
      <w:t xml:space="preserve">Page </w:t>
    </w:r>
    <w:r>
      <w:fldChar w:fldCharType="begin"/>
    </w:r>
    <w:r>
      <w:instrText xml:space="preserve"> PAGE   \* MERGEFORMAT </w:instrText>
    </w:r>
    <w:r>
      <w:fldChar w:fldCharType="separate"/>
    </w:r>
    <w:r w:rsidR="00705017">
      <w:rPr>
        <w:noProof/>
      </w:rPr>
      <w:t>95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2B63B" w14:textId="77777777" w:rsidR="00287E90" w:rsidRDefault="00287E90" w:rsidP="005F100C">
      <w:pPr>
        <w:spacing w:after="0"/>
      </w:pPr>
      <w:r>
        <w:separator/>
      </w:r>
    </w:p>
  </w:footnote>
  <w:footnote w:type="continuationSeparator" w:id="0">
    <w:p w14:paraId="63F2DC2B" w14:textId="77777777" w:rsidR="00287E90" w:rsidRDefault="00287E90" w:rsidP="005F100C">
      <w:pPr>
        <w:spacing w:after="0"/>
      </w:pPr>
      <w:r>
        <w:continuationSeparator/>
      </w:r>
    </w:p>
  </w:footnote>
  <w:footnote w:type="continuationNotice" w:id="1">
    <w:p w14:paraId="3BC97C25" w14:textId="77777777" w:rsidR="00287E90" w:rsidRDefault="00287E90">
      <w:pPr>
        <w:spacing w:after="0"/>
      </w:pPr>
    </w:p>
  </w:footnote>
  <w:footnote w:id="2">
    <w:p w14:paraId="0364A681" w14:textId="42C1452E" w:rsidR="00287E90" w:rsidRDefault="00287E90" w:rsidP="004542E8">
      <w:pPr>
        <w:pStyle w:val="FootnoteText"/>
      </w:pPr>
      <w:r w:rsidRPr="0022423C">
        <w:rPr>
          <w:rStyle w:val="FootnoteReference"/>
          <w:vertAlign w:val="baseline"/>
        </w:rPr>
        <w:footnoteRef/>
      </w:r>
      <w:r>
        <w:t xml:space="preserve"> </w:t>
      </w:r>
      <w:r>
        <w:tab/>
      </w:r>
      <w:r w:rsidRPr="0082709F">
        <w:rPr>
          <w:i/>
        </w:rPr>
        <w:t>Natural</w:t>
      </w:r>
      <w:r w:rsidRPr="00A07663">
        <w:rPr>
          <w:i/>
        </w:rPr>
        <w:t xml:space="preserve"> Disaster Insurance Review: Inquiry into flood insurance and related matters</w:t>
      </w:r>
      <w:r>
        <w:t xml:space="preserve">, 2011; House of Representatives Standing Committee on Social Policy and Legal Affairs inquiry reports  </w:t>
      </w:r>
      <w:r w:rsidRPr="00A07663">
        <w:rPr>
          <w:i/>
        </w:rPr>
        <w:t>In the Wake of Disasters Volume One: The operation of the insurance industry during disaster events</w:t>
      </w:r>
      <w:r>
        <w:t xml:space="preserve">, and </w:t>
      </w:r>
      <w:r w:rsidRPr="00FE1095">
        <w:rPr>
          <w:i/>
        </w:rPr>
        <w:t xml:space="preserve">In the Wake of Disasters </w:t>
      </w:r>
      <w:r w:rsidRPr="00A07663">
        <w:rPr>
          <w:i/>
        </w:rPr>
        <w:t>Volume Two: The affordability of residential strata title insurance</w:t>
      </w:r>
      <w:r>
        <w:t xml:space="preserve">, 2012; AGA </w:t>
      </w:r>
      <w:r w:rsidRPr="007E2D52">
        <w:rPr>
          <w:i/>
        </w:rPr>
        <w:t>Report on</w:t>
      </w:r>
      <w:r>
        <w:t xml:space="preserve"> </w:t>
      </w:r>
      <w:r w:rsidRPr="00A07663">
        <w:rPr>
          <w:i/>
        </w:rPr>
        <w:t>Investigation into Strata Title insurance Price Rises in North Queensland</w:t>
      </w:r>
      <w:r>
        <w:t xml:space="preserve">, 2012, with an update in 2014, and </w:t>
      </w:r>
      <w:r w:rsidRPr="00A07663">
        <w:rPr>
          <w:i/>
        </w:rPr>
        <w:t>Report on Home and Contents Insurance Prices in North Queensland</w:t>
      </w:r>
      <w:r>
        <w:t xml:space="preserve">, 2014; Productivity Commission Inquiry Report </w:t>
      </w:r>
      <w:r w:rsidRPr="00A07663">
        <w:rPr>
          <w:i/>
        </w:rPr>
        <w:t>Natural Disaster Funding Arrangements</w:t>
      </w:r>
      <w:r>
        <w:t>, 2014.</w:t>
      </w:r>
    </w:p>
  </w:footnote>
  <w:footnote w:id="3">
    <w:p w14:paraId="6606B20B" w14:textId="11088CE4" w:rsidR="00287E90" w:rsidRDefault="00287E90" w:rsidP="00A13C5C">
      <w:pPr>
        <w:pStyle w:val="FootnoteText"/>
      </w:pPr>
      <w:r w:rsidRPr="0022423C">
        <w:rPr>
          <w:rStyle w:val="FootnoteReference"/>
          <w:vertAlign w:val="baseline"/>
        </w:rPr>
        <w:footnoteRef/>
      </w:r>
      <w:r>
        <w:t xml:space="preserve"> </w:t>
      </w:r>
      <w:r>
        <w:tab/>
        <w:t>The premium rate analysed by the AGA is the premium per $1,000 of sum insured. This is different to the premium paid, which depends on the sum insured of the house. One reason why premiums vary across States and regions is that rebuilding costs can be higher in remote locations and where building codes require stronger buildings to withstand cyclones, raising the replacement value of the house and the sum insured.</w:t>
      </w:r>
      <w:r w:rsidRPr="00037432">
        <w:t xml:space="preserve"> </w:t>
      </w:r>
      <w:r>
        <w:t xml:space="preserve">Growth in premiums can be different to growth in premium </w:t>
      </w:r>
      <w:r w:rsidRPr="00347539">
        <w:rPr>
          <w:i/>
        </w:rPr>
        <w:t>rates</w:t>
      </w:r>
      <w:r>
        <w:t xml:space="preserve"> if the sum insured also changes, for example if building costs increase.</w:t>
      </w:r>
    </w:p>
  </w:footnote>
  <w:footnote w:id="4">
    <w:p w14:paraId="55388822" w14:textId="426E5D21" w:rsidR="00287E90" w:rsidRDefault="00287E90">
      <w:pPr>
        <w:pStyle w:val="FootnoteText"/>
      </w:pPr>
      <w:r w:rsidRPr="0022423C">
        <w:rPr>
          <w:rStyle w:val="FootnoteReference"/>
          <w:vertAlign w:val="baseline"/>
        </w:rPr>
        <w:footnoteRef/>
      </w:r>
      <w:r>
        <w:t xml:space="preserve"> </w:t>
      </w:r>
      <w:r>
        <w:tab/>
        <w:t>Note that these figures refer to the replacement cost of the building and not the building’s market value.</w:t>
      </w:r>
    </w:p>
  </w:footnote>
  <w:footnote w:id="5">
    <w:p w14:paraId="36458554" w14:textId="2F438AD5" w:rsidR="00287E90" w:rsidRDefault="00287E90">
      <w:pPr>
        <w:pStyle w:val="FootnoteText"/>
      </w:pPr>
      <w:r w:rsidRPr="0022423C">
        <w:rPr>
          <w:rStyle w:val="FootnoteReference"/>
          <w:vertAlign w:val="baseline"/>
        </w:rPr>
        <w:footnoteRef/>
      </w:r>
      <w:r>
        <w:t xml:space="preserve"> </w:t>
      </w:r>
      <w:r>
        <w:tab/>
        <w:t>Under the partially</w:t>
      </w:r>
      <w:r w:rsidDel="00E67E9B">
        <w:t xml:space="preserve"> </w:t>
      </w:r>
      <w:r>
        <w:t>funded mutual, the mutual would price premiums to cover administrative costs and an estimate of long</w:t>
      </w:r>
      <w:r>
        <w:noBreakHyphen/>
        <w:t>run average expected claims, with the government guarantee meeting all claims in excess of the premium pool.</w:t>
      </w:r>
    </w:p>
  </w:footnote>
  <w:footnote w:id="6">
    <w:p w14:paraId="03F01F8A" w14:textId="054855C3" w:rsidR="00287E90" w:rsidRDefault="00287E90">
      <w:pPr>
        <w:pStyle w:val="FootnoteText"/>
      </w:pPr>
      <w:r w:rsidRPr="0022423C">
        <w:rPr>
          <w:rStyle w:val="FootnoteReference"/>
          <w:vertAlign w:val="baseline"/>
        </w:rPr>
        <w:footnoteRef/>
      </w:r>
      <w:r>
        <w:t xml:space="preserve"> </w:t>
      </w:r>
      <w:r>
        <w:tab/>
        <w:t>This includes both house and strata buildings (including investment properties).</w:t>
      </w:r>
    </w:p>
  </w:footnote>
  <w:footnote w:id="7">
    <w:p w14:paraId="276B6BC8" w14:textId="105B64FB" w:rsidR="00287E90" w:rsidRDefault="00287E90">
      <w:pPr>
        <w:pStyle w:val="FootnoteText"/>
      </w:pPr>
      <w:r w:rsidRPr="0022423C">
        <w:rPr>
          <w:rStyle w:val="FootnoteReference"/>
          <w:vertAlign w:val="baseline"/>
        </w:rPr>
        <w:footnoteRef/>
      </w:r>
      <w:r>
        <w:t xml:space="preserve"> </w:t>
      </w:r>
      <w:r>
        <w:tab/>
        <w:t>‘Deemed</w:t>
      </w:r>
      <w:r>
        <w:noBreakHyphen/>
        <w:t>to</w:t>
      </w:r>
      <w:r>
        <w:noBreakHyphen/>
        <w:t>satisfy’ in this context means a solution that is deemed to satisfy the current building standards.</w:t>
      </w:r>
    </w:p>
  </w:footnote>
  <w:footnote w:id="8">
    <w:p w14:paraId="7B000666" w14:textId="3BE4A46E" w:rsidR="00287E90" w:rsidRDefault="00287E90">
      <w:pPr>
        <w:pStyle w:val="FootnoteText"/>
      </w:pPr>
      <w:r w:rsidRPr="0022423C">
        <w:rPr>
          <w:rStyle w:val="FootnoteReference"/>
          <w:vertAlign w:val="baseline"/>
        </w:rPr>
        <w:footnoteRef/>
      </w:r>
      <w:r>
        <w:t xml:space="preserve"> </w:t>
      </w:r>
      <w:r>
        <w:tab/>
        <w:t xml:space="preserve">The Property Resilience and Exposure Program </w:t>
      </w:r>
      <w:proofErr w:type="gramStart"/>
      <w:r>
        <w:t>is</w:t>
      </w:r>
      <w:proofErr w:type="gramEnd"/>
      <w:r>
        <w:t xml:space="preserve"> operated by the ICA and provides local governments and the insurance industry with more robust information on the resilience of housing stock. Local governments can use the Program as a mechanism to engage with the insurance industry on the issue of insurance affordability, where the primary driver may be poor quality hazard data or lack of information on development controls and existing buildings.</w:t>
      </w:r>
    </w:p>
  </w:footnote>
  <w:footnote w:id="9">
    <w:p w14:paraId="2BDA7E40" w14:textId="7A303FE5" w:rsidR="00287E90" w:rsidRPr="00EE4B94" w:rsidRDefault="00287E90" w:rsidP="00EE4B94">
      <w:pPr>
        <w:pStyle w:val="FootnoteText"/>
      </w:pPr>
      <w:r w:rsidRPr="0022423C">
        <w:rPr>
          <w:rStyle w:val="FootnoteReference"/>
          <w:vertAlign w:val="baseline"/>
        </w:rPr>
        <w:footnoteRef/>
      </w:r>
      <w:r>
        <w:t xml:space="preserve"> </w:t>
      </w:r>
      <w:r>
        <w:tab/>
      </w:r>
      <w:r w:rsidRPr="00EE4B94">
        <w:t xml:space="preserve">Ranges calculated using information on average premiums provided by the ICA and </w:t>
      </w:r>
      <w:proofErr w:type="spellStart"/>
      <w:r w:rsidRPr="00EE4B94">
        <w:t>Finity</w:t>
      </w:r>
      <w:proofErr w:type="spellEnd"/>
      <w:r>
        <w:t xml:space="preserve"> Consulting</w:t>
      </w:r>
      <w:r w:rsidRPr="00EE4B94">
        <w:t>.</w:t>
      </w:r>
    </w:p>
  </w:footnote>
  <w:footnote w:id="10">
    <w:p w14:paraId="342722BF" w14:textId="6189883F" w:rsidR="00287E90" w:rsidRDefault="00287E90" w:rsidP="00D23EA1">
      <w:pPr>
        <w:pStyle w:val="FootnoteText"/>
      </w:pPr>
      <w:r w:rsidRPr="0022423C">
        <w:rPr>
          <w:rStyle w:val="FootnoteReference"/>
          <w:vertAlign w:val="baseline"/>
        </w:rPr>
        <w:footnoteRef/>
      </w:r>
      <w:r>
        <w:t xml:space="preserve"> </w:t>
      </w:r>
      <w:r>
        <w:tab/>
      </w:r>
      <w:r w:rsidRPr="005F41EE">
        <w:t>Strata Schemes Development Bill 2015 and Stra</w:t>
      </w:r>
      <w:r>
        <w:t>ta Schemes Management Bill 2015</w:t>
      </w:r>
    </w:p>
  </w:footnote>
  <w:footnote w:id="11">
    <w:p w14:paraId="629CAB5C" w14:textId="2C47623D" w:rsidR="00287E90" w:rsidRDefault="00287E90">
      <w:pPr>
        <w:pStyle w:val="FootnoteText"/>
      </w:pPr>
      <w:r w:rsidRPr="0022423C">
        <w:rPr>
          <w:rStyle w:val="FootnoteReference"/>
          <w:vertAlign w:val="baseline"/>
        </w:rPr>
        <w:footnoteRef/>
      </w:r>
      <w:r>
        <w:t xml:space="preserve"> </w:t>
      </w:r>
      <w:r>
        <w:tab/>
      </w:r>
      <w:r w:rsidRPr="002215BC">
        <w:t xml:space="preserve">In Queensland and Northern Territory </w:t>
      </w:r>
      <w:r>
        <w:t xml:space="preserve">a </w:t>
      </w:r>
      <w:r w:rsidRPr="002215BC">
        <w:t xml:space="preserve">strata </w:t>
      </w:r>
      <w:proofErr w:type="gramStart"/>
      <w:r w:rsidRPr="002215BC">
        <w:t>owners</w:t>
      </w:r>
      <w:proofErr w:type="gramEnd"/>
      <w:r w:rsidRPr="002215BC">
        <w:t xml:space="preserve"> corporation is referred to as a </w:t>
      </w:r>
      <w:r>
        <w:t>‘</w:t>
      </w:r>
      <w:r w:rsidRPr="002215BC">
        <w:t>body corporate</w:t>
      </w:r>
      <w:r>
        <w:t>’</w:t>
      </w:r>
      <w:r w:rsidRPr="002215BC">
        <w:t xml:space="preserve">, and strata managers as </w:t>
      </w:r>
      <w:r>
        <w:t>‘</w:t>
      </w:r>
      <w:r w:rsidRPr="002215BC">
        <w:t>body corporate managers</w:t>
      </w:r>
      <w:r>
        <w:t>’</w:t>
      </w:r>
      <w:r w:rsidRPr="002215B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24A8A" w14:textId="77777777" w:rsidR="00705017" w:rsidRDefault="007050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C23F0" w14:textId="7919EDAD" w:rsidR="00287E90" w:rsidRPr="00E072AB" w:rsidRDefault="00287E90" w:rsidP="00E072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7222" w14:textId="77777777" w:rsidR="00287E90" w:rsidRDefault="00287E90" w:rsidP="000219FF">
    <w:pPr>
      <w:pStyle w:val="HeaderEven"/>
    </w:pPr>
    <w:r>
      <w:t>Northern Australia Insurance Premiums Taskforce final report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87D00" w14:textId="77777777" w:rsidR="00287E90" w:rsidRDefault="00287E90" w:rsidP="000219FF">
    <w:pPr>
      <w:pStyle w:val="HeaderOdd"/>
    </w:pPr>
    <w:r>
      <w:t>Northern Australia Insurance Premiums Taskforce final report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9A364" w14:textId="5C4DBC81" w:rsidR="00287E90" w:rsidRPr="00E072AB" w:rsidRDefault="00287E90" w:rsidP="00E072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D4E6E" w14:textId="77777777" w:rsidR="00705017" w:rsidRDefault="007050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AC31" w14:textId="77777777" w:rsidR="00705017" w:rsidRDefault="007050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442F0" w14:textId="3453AE4A" w:rsidR="00287E90" w:rsidRPr="00E072AB" w:rsidRDefault="00287E90" w:rsidP="00E072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1CEE" w14:textId="5C8428A9" w:rsidR="00287E90" w:rsidRDefault="00287E90" w:rsidP="000219FF">
    <w:pPr>
      <w:pStyle w:val="HeaderEven"/>
    </w:pPr>
    <w:r>
      <w:t>Northern Australia Insurance Premiums Taskforce final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56CB3" w14:textId="7F8000F7" w:rsidR="00287E90" w:rsidRDefault="00287E90" w:rsidP="000219FF">
    <w:pPr>
      <w:pStyle w:val="HeaderOdd"/>
    </w:pPr>
    <w:r>
      <w:t>Northern Australia Insurance Premiums Taskforce final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8FE86" w14:textId="7F3F31B0" w:rsidR="00287E90" w:rsidRPr="00E072AB" w:rsidRDefault="00287E90" w:rsidP="00E072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F7F41" w14:textId="77777777" w:rsidR="00287E90" w:rsidRDefault="00287E90" w:rsidP="000219FF">
    <w:pPr>
      <w:pStyle w:val="HeaderEven"/>
    </w:pPr>
    <w:r>
      <w:t>Northern Australia Insurance Premiums Taskforce final report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323DD" w14:textId="77777777" w:rsidR="00287E90" w:rsidRDefault="00287E90" w:rsidP="000219FF">
    <w:pPr>
      <w:pStyle w:val="HeaderOdd"/>
    </w:pPr>
    <w:r>
      <w:t>Northern Australia Insurance Premiums Taskforce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FC7"/>
    <w:multiLevelType w:val="multilevel"/>
    <w:tmpl w:val="F8BE2F76"/>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nsid w:val="08E6161C"/>
    <w:multiLevelType w:val="hybridMultilevel"/>
    <w:tmpl w:val="BA7255F4"/>
    <w:lvl w:ilvl="0" w:tplc="49CEDA0E">
      <w:start w:val="1"/>
      <w:numFmt w:val="decimal"/>
      <w:lvlText w:val="%1."/>
      <w:lvlJc w:val="left"/>
      <w:pPr>
        <w:ind w:left="720" w:hanging="360"/>
      </w:pPr>
      <w:rPr>
        <w:rFonts w:ascii="Arial" w:hAnsi="Arial" w:hint="default"/>
        <w:b w:val="0"/>
        <w:i w:val="0"/>
        <w:sz w:val="1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C0600E4"/>
    <w:multiLevelType w:val="multilevel"/>
    <w:tmpl w:val="46A4578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FFB3969"/>
    <w:multiLevelType w:val="multilevel"/>
    <w:tmpl w:val="201C297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3125BD1"/>
    <w:multiLevelType w:val="multilevel"/>
    <w:tmpl w:val="384E8C9C"/>
    <w:styleLink w:val="CABNETList"/>
    <w:lvl w:ilvl="0">
      <w:start w:val="1"/>
      <w:numFmt w:val="decimal"/>
      <w:lvlText w:val="%1."/>
      <w:lvlJc w:val="left"/>
      <w:pPr>
        <w:tabs>
          <w:tab w:val="num" w:pos="567"/>
        </w:tabs>
        <w:ind w:left="0" w:firstLine="0"/>
      </w:pPr>
      <w:rPr>
        <w:rFonts w:ascii="Verdana" w:hAnsi="Verdana"/>
        <w:sz w:val="22"/>
        <w:szCs w:val="24"/>
      </w:rPr>
    </w:lvl>
    <w:lvl w:ilvl="1">
      <w:start w:val="1"/>
      <w:numFmt w:val="lowerLetter"/>
      <w:lvlText w:val="(%2)"/>
      <w:lvlJc w:val="left"/>
      <w:pPr>
        <w:tabs>
          <w:tab w:val="num" w:pos="567"/>
        </w:tabs>
        <w:ind w:left="1134" w:hanging="567"/>
      </w:pPr>
      <w:rPr>
        <w:rFonts w:ascii="Verdana" w:hAnsi="Verdana" w:hint="default"/>
        <w:b w:val="0"/>
        <w:i w:val="0"/>
        <w:color w:val="auto"/>
        <w:sz w:val="22"/>
        <w:szCs w:val="24"/>
      </w:rPr>
    </w:lvl>
    <w:lvl w:ilvl="2">
      <w:start w:val="1"/>
      <w:numFmt w:val="lowerRoman"/>
      <w:lvlText w:val="(%3)"/>
      <w:lvlJc w:val="left"/>
      <w:pPr>
        <w:tabs>
          <w:tab w:val="num" w:pos="567"/>
        </w:tabs>
        <w:ind w:left="1701" w:hanging="567"/>
      </w:pPr>
      <w:rPr>
        <w:rFonts w:ascii="Verdana" w:hAnsi="Verdana" w:hint="default"/>
        <w:b w:val="0"/>
        <w:i w:val="0"/>
        <w:color w:val="auto"/>
        <w:sz w:val="22"/>
        <w:szCs w:val="24"/>
      </w:rPr>
    </w:lvl>
    <w:lvl w:ilvl="3">
      <w:start w:val="1"/>
      <w:numFmt w:val="upperLetter"/>
      <w:lvlText w:val="(%4)"/>
      <w:lvlJc w:val="left"/>
      <w:pPr>
        <w:tabs>
          <w:tab w:val="num" w:pos="567"/>
        </w:tabs>
        <w:ind w:left="2268" w:hanging="567"/>
      </w:pPr>
      <w:rPr>
        <w:rFonts w:ascii="Verdana" w:hAnsi="Verdana" w:hint="default"/>
        <w:b w:val="0"/>
        <w:i w:val="0"/>
        <w:color w:val="auto"/>
        <w:sz w:val="22"/>
        <w:szCs w:val="24"/>
      </w:rPr>
    </w:lvl>
    <w:lvl w:ilvl="4">
      <w:start w:val="1"/>
      <w:numFmt w:val="decimal"/>
      <w:lvlText w:val="(%5)"/>
      <w:lvlJc w:val="left"/>
      <w:pPr>
        <w:tabs>
          <w:tab w:val="num" w:pos="567"/>
        </w:tabs>
        <w:ind w:left="2835" w:hanging="567"/>
      </w:pPr>
      <w:rPr>
        <w:rFonts w:ascii="Verdana" w:hAnsi="Verdana" w:hint="default"/>
        <w:b w:val="0"/>
        <w:i w:val="0"/>
        <w:color w:val="auto"/>
        <w:sz w:val="22"/>
        <w:szCs w:val="24"/>
      </w:rPr>
    </w:lvl>
    <w:lvl w:ilvl="5">
      <w:start w:val="1"/>
      <w:numFmt w:val="none"/>
      <w:lvlText w:val="."/>
      <w:lvlJc w:val="left"/>
      <w:pPr>
        <w:tabs>
          <w:tab w:val="num" w:pos="567"/>
        </w:tabs>
        <w:ind w:left="3402" w:hanging="567"/>
      </w:pPr>
      <w:rPr>
        <w:rFonts w:ascii="Verdana" w:hAnsi="Verdana" w:hint="default"/>
        <w:b w:val="0"/>
        <w:i w:val="0"/>
        <w:color w:val="auto"/>
        <w:sz w:val="22"/>
        <w:szCs w:val="24"/>
      </w:rPr>
    </w:lvl>
    <w:lvl w:ilvl="6">
      <w:start w:val="1"/>
      <w:numFmt w:val="none"/>
      <w:lvlText w:val="%7."/>
      <w:lvlJc w:val="left"/>
      <w:pPr>
        <w:tabs>
          <w:tab w:val="num" w:pos="567"/>
        </w:tabs>
        <w:ind w:left="3969" w:hanging="567"/>
      </w:pPr>
      <w:rPr>
        <w:rFonts w:ascii="Verdana" w:hAnsi="Verdana" w:hint="default"/>
        <w:b w:val="0"/>
        <w:i w:val="0"/>
        <w:color w:val="auto"/>
        <w:sz w:val="22"/>
        <w:szCs w:val="24"/>
      </w:rPr>
    </w:lvl>
    <w:lvl w:ilvl="7">
      <w:start w:val="1"/>
      <w:numFmt w:val="none"/>
      <w:lvlText w:val="%8."/>
      <w:lvlJc w:val="left"/>
      <w:pPr>
        <w:tabs>
          <w:tab w:val="num" w:pos="567"/>
        </w:tabs>
        <w:ind w:left="4536" w:hanging="567"/>
      </w:pPr>
      <w:rPr>
        <w:rFonts w:ascii="Verdana" w:hAnsi="Verdana" w:hint="default"/>
        <w:b w:val="0"/>
        <w:i w:val="0"/>
        <w:color w:val="auto"/>
        <w:sz w:val="22"/>
        <w:szCs w:val="24"/>
      </w:rPr>
    </w:lvl>
    <w:lvl w:ilvl="8">
      <w:start w:val="1"/>
      <w:numFmt w:val="none"/>
      <w:lvlText w:val="%9."/>
      <w:lvlJc w:val="left"/>
      <w:pPr>
        <w:tabs>
          <w:tab w:val="num" w:pos="567"/>
        </w:tabs>
        <w:ind w:left="5103" w:hanging="567"/>
      </w:pPr>
      <w:rPr>
        <w:rFonts w:ascii="Verdana" w:hAnsi="Verdana" w:hint="default"/>
        <w:b w:val="0"/>
        <w:i w:val="0"/>
        <w:color w:val="auto"/>
        <w:sz w:val="22"/>
        <w:szCs w:val="24"/>
      </w:rPr>
    </w:lvl>
  </w:abstractNum>
  <w:abstractNum w:abstractNumId="7">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8">
    <w:nsid w:val="1C8F5EA7"/>
    <w:multiLevelType w:val="multilevel"/>
    <w:tmpl w:val="9CEE054E"/>
    <w:name w:val="Recommendation List"/>
    <w:lvl w:ilvl="0">
      <w:start w:val="1"/>
      <w:numFmt w:val="lowerLetter"/>
      <w:pStyle w:val="RecommendationBullet"/>
      <w:lvlText w:val="(%1)"/>
      <w:lvlJc w:val="left"/>
      <w:pPr>
        <w:ind w:left="360" w:hanging="360"/>
      </w:pPr>
      <w:rPr>
        <w:rFonts w:hint="default"/>
        <w:b w:val="0"/>
        <w:i w:val="0"/>
        <w:color w:val="000000"/>
        <w:sz w:val="22"/>
      </w:rPr>
    </w:lvl>
    <w:lvl w:ilvl="1">
      <w:start w:val="1"/>
      <w:numFmt w:val="lowerRoman"/>
      <w:pStyle w:val="RecommendationDash"/>
      <w:lvlText w:val="(%2)"/>
      <w:lvlJc w:val="left"/>
      <w:pPr>
        <w:tabs>
          <w:tab w:val="num" w:pos="1134"/>
        </w:tabs>
        <w:ind w:left="1134" w:hanging="567"/>
      </w:pPr>
      <w:rPr>
        <w:rFonts w:ascii="Book Antiqua" w:hAnsi="Book Antiqua"/>
        <w:b w:val="0"/>
        <w:i w:val="0"/>
        <w:color w:val="000000"/>
        <w:sz w:val="22"/>
      </w:rPr>
    </w:lvl>
    <w:lvl w:ilvl="2">
      <w:start w:val="1"/>
      <w:numFmt w:val="upperLetter"/>
      <w:pStyle w:val="RecommendationDoubleDot"/>
      <w:lvlText w:val="(%3)"/>
      <w:lvlJc w:val="left"/>
      <w:pPr>
        <w:tabs>
          <w:tab w:val="num" w:pos="1701"/>
        </w:tabs>
        <w:ind w:left="1701" w:hanging="567"/>
      </w:pPr>
      <w:rPr>
        <w:rFonts w:ascii="Book Antiqua" w:hAnsi="Book Antiqua"/>
        <w:b w:val="0"/>
        <w:i w:val="0"/>
        <w:color w:val="000000"/>
        <w:sz w:val="22"/>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4CD103D"/>
    <w:multiLevelType w:val="multilevel"/>
    <w:tmpl w:val="D71E3186"/>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56548E1"/>
    <w:multiLevelType w:val="multilevel"/>
    <w:tmpl w:val="1FA8B282"/>
    <w:name w:val="Recommendation Heading List"/>
    <w:lvl w:ilvl="0">
      <w:start w:val="1"/>
      <w:numFmt w:val="decimal"/>
      <w:lvlRestart w:val="0"/>
      <w:pStyle w:val="RecommendationHeading"/>
      <w:suff w:val="nothing"/>
      <w:lvlText w:val="Recommendation %1"/>
      <w:lvlJc w:val="left"/>
      <w:pPr>
        <w:ind w:left="0" w:firstLine="0"/>
      </w:pPr>
      <w:rPr>
        <w:rFonts w:ascii="Century Gothic" w:hAnsi="Century Gothic"/>
        <w:b/>
        <w:i w:val="0"/>
        <w:color w:val="000080"/>
        <w:sz w:val="22"/>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7440C8B"/>
    <w:multiLevelType w:val="multilevel"/>
    <w:tmpl w:val="79868EBE"/>
    <w:name w:val="StandardBulletedList"/>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5">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16">
    <w:nsid w:val="2DF54350"/>
    <w:multiLevelType w:val="multilevel"/>
    <w:tmpl w:val="A6800B9E"/>
    <w:styleLink w:val="Outlinenumbering"/>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nsid w:val="308C2710"/>
    <w:multiLevelType w:val="multilevel"/>
    <w:tmpl w:val="B3F0964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nsid w:val="3238442C"/>
    <w:multiLevelType w:val="multilevel"/>
    <w:tmpl w:val="4DAA0B3E"/>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59E258A"/>
    <w:multiLevelType w:val="multilevel"/>
    <w:tmpl w:val="AB2ADB66"/>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B125FC2"/>
    <w:multiLevelType w:val="singleLevel"/>
    <w:tmpl w:val="96F0F1D4"/>
    <w:name w:val="OptionHeadingList"/>
    <w:lvl w:ilvl="0">
      <w:start w:val="1"/>
      <w:numFmt w:val="decimal"/>
      <w:lvlRestart w:val="0"/>
      <w:suff w:val="nothing"/>
      <w:lvlText w:val="Option %1"/>
      <w:lvlJc w:val="left"/>
      <w:pPr>
        <w:ind w:left="0" w:firstLine="0"/>
      </w:pPr>
      <w:rPr>
        <w:rFonts w:ascii="Century Gothic" w:hAnsi="Century Gothic"/>
        <w:b/>
        <w:i w:val="0"/>
        <w:color w:val="000080"/>
        <w:sz w:val="22"/>
      </w:rPr>
    </w:lvl>
  </w:abstractNum>
  <w:abstractNum w:abstractNumId="22">
    <w:nsid w:val="400114C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83E25F6"/>
    <w:multiLevelType w:val="multilevel"/>
    <w:tmpl w:val="2D022FDA"/>
    <w:styleLink w:val="AlphaParagraph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AB8354F"/>
    <w:multiLevelType w:val="hybridMultilevel"/>
    <w:tmpl w:val="C9426E86"/>
    <w:lvl w:ilvl="0" w:tplc="49CEDA0E">
      <w:start w:val="1"/>
      <w:numFmt w:val="decimal"/>
      <w:lvlText w:val="%1."/>
      <w:lvlJc w:val="left"/>
      <w:pPr>
        <w:ind w:left="1003" w:hanging="360"/>
      </w:pPr>
      <w:rPr>
        <w:rFonts w:ascii="Arial" w:hAnsi="Arial" w:hint="default"/>
        <w:b w:val="0"/>
        <w:i w:val="0"/>
        <w:sz w:val="15"/>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5">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6">
    <w:nsid w:val="510D2021"/>
    <w:multiLevelType w:val="multilevel"/>
    <w:tmpl w:val="72F8140E"/>
    <w:numStyleLink w:val="OutlineList"/>
  </w:abstractNum>
  <w:abstractNum w:abstractNumId="27">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5F73129"/>
    <w:multiLevelType w:val="multilevel"/>
    <w:tmpl w:val="D9A8A212"/>
    <w:numStyleLink w:val="RomanNumeralList"/>
  </w:abstractNum>
  <w:abstractNum w:abstractNumId="29">
    <w:nsid w:val="567343E8"/>
    <w:multiLevelType w:val="hybridMultilevel"/>
    <w:tmpl w:val="EE583D52"/>
    <w:lvl w:ilvl="0" w:tplc="B46295E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nsid w:val="58101827"/>
    <w:multiLevelType w:val="multilevel"/>
    <w:tmpl w:val="624A0496"/>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nsid w:val="5E0A6F8D"/>
    <w:multiLevelType w:val="multilevel"/>
    <w:tmpl w:val="17E03816"/>
    <w:name w:val="RecommendationBulletedList_"/>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2">
    <w:nsid w:val="6058483D"/>
    <w:multiLevelType w:val="multilevel"/>
    <w:tmpl w:val="FF9E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EF3BF6"/>
    <w:multiLevelType w:val="multilevel"/>
    <w:tmpl w:val="EFAE88F8"/>
    <w:lvl w:ilvl="0">
      <w:start w:val="1"/>
      <w:numFmt w:val="decimal"/>
      <w:lvlRestart w:val="0"/>
      <w:pStyle w:val="BoxHeading"/>
      <w:suff w:val="nothing"/>
      <w:lvlText w:val="Box %1"/>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AD83946"/>
    <w:multiLevelType w:val="multilevel"/>
    <w:tmpl w:val="249A9608"/>
    <w:name w:val="StandardNumberedList"/>
    <w:lvl w:ilvl="0">
      <w:start w:val="1"/>
      <w:numFmt w:val="decimal"/>
      <w:lvlText w:val="%1."/>
      <w:lvlJc w:val="left"/>
      <w:pPr>
        <w:tabs>
          <w:tab w:val="num" w:pos="449"/>
        </w:tabs>
        <w:ind w:left="449" w:hanging="449"/>
      </w:pPr>
    </w:lvl>
    <w:lvl w:ilvl="1">
      <w:start w:val="1"/>
      <w:numFmt w:val="decimal"/>
      <w:lvlText w:val="%1.%2."/>
      <w:lvlJc w:val="left"/>
      <w:pPr>
        <w:tabs>
          <w:tab w:val="num" w:pos="898"/>
        </w:tabs>
        <w:ind w:left="898" w:hanging="449"/>
      </w:pPr>
    </w:lvl>
    <w:lvl w:ilvl="2">
      <w:start w:val="1"/>
      <w:numFmt w:val="decimal"/>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CB353A2"/>
    <w:multiLevelType w:val="multilevel"/>
    <w:tmpl w:val="80EEB0E0"/>
    <w:styleLink w:val="Optionboxheading"/>
    <w:lvl w:ilvl="0">
      <w:start w:val="1"/>
      <w:numFmt w:val="decimal"/>
      <w:lvlRestart w:val="0"/>
      <w:suff w:val="nothing"/>
      <w:lvlText w:val="Option %1"/>
      <w:lvlJc w:val="left"/>
      <w:pPr>
        <w:ind w:left="0" w:firstLine="0"/>
      </w:pPr>
      <w:rPr>
        <w:rFonts w:ascii="Century Gothic" w:hAnsi="Century Gothic" w:hint="default"/>
        <w:b/>
        <w:i w:val="0"/>
        <w:color w:val="00008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EBF275E"/>
    <w:multiLevelType w:val="multilevel"/>
    <w:tmpl w:val="2848BFFE"/>
    <w:lvl w:ilvl="0">
      <w:start w:val="1"/>
      <w:numFmt w:val="decimal"/>
      <w:lvlRestart w:val="0"/>
      <w:pStyle w:val="OutlineNumbered1"/>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5"/>
  </w:num>
  <w:num w:numId="2">
    <w:abstractNumId w:val="30"/>
  </w:num>
  <w:num w:numId="3">
    <w:abstractNumId w:val="25"/>
  </w:num>
  <w:num w:numId="4">
    <w:abstractNumId w:val="13"/>
  </w:num>
  <w:num w:numId="5">
    <w:abstractNumId w:val="7"/>
  </w:num>
  <w:num w:numId="6">
    <w:abstractNumId w:val="17"/>
  </w:num>
  <w:num w:numId="7">
    <w:abstractNumId w:val="0"/>
  </w:num>
  <w:num w:numId="8">
    <w:abstractNumId w:val="23"/>
  </w:num>
  <w:num w:numId="9">
    <w:abstractNumId w:val="19"/>
  </w:num>
  <w:num w:numId="10">
    <w:abstractNumId w:val="5"/>
  </w:num>
  <w:num w:numId="11">
    <w:abstractNumId w:val="9"/>
  </w:num>
  <w:num w:numId="12">
    <w:abstractNumId w:val="2"/>
  </w:num>
  <w:num w:numId="13">
    <w:abstractNumId w:val="28"/>
  </w:num>
  <w:num w:numId="14">
    <w:abstractNumId w:val="18"/>
  </w:num>
  <w:num w:numId="15">
    <w:abstractNumId w:val="27"/>
  </w:num>
  <w:num w:numId="16">
    <w:abstractNumId w:val="12"/>
  </w:num>
  <w:num w:numId="17">
    <w:abstractNumId w:val="12"/>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num>
  <w:num w:numId="21">
    <w:abstractNumId w:val="8"/>
  </w:num>
  <w:num w:numId="22">
    <w:abstractNumId w:val="11"/>
  </w:num>
  <w:num w:numId="23">
    <w:abstractNumId w:val="16"/>
  </w:num>
  <w:num w:numId="24">
    <w:abstractNumId w:val="36"/>
  </w:num>
  <w:num w:numId="25">
    <w:abstractNumId w:val="35"/>
    <w:lvlOverride w:ilvl="0">
      <w:lvl w:ilvl="0">
        <w:start w:val="1"/>
        <w:numFmt w:val="decimal"/>
        <w:lvlRestart w:val="0"/>
        <w:suff w:val="nothing"/>
        <w:lvlText w:val="Option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35"/>
  </w:num>
  <w:num w:numId="27">
    <w:abstractNumId w:val="3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2"/>
  </w:num>
  <w:num w:numId="31">
    <w:abstractNumId w:val="17"/>
  </w:num>
  <w:num w:numId="32">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3"/>
  </w:num>
  <w:num w:numId="36">
    <w:abstractNumId w:val="17"/>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4"/>
  </w:num>
  <w:num w:numId="40">
    <w:abstractNumId w:val="3"/>
  </w:num>
  <w:num w:numId="41">
    <w:abstractNumId w:val="4"/>
  </w:num>
  <w:num w:numId="42">
    <w:abstractNumId w:val="17"/>
  </w:num>
  <w:num w:numId="43">
    <w:abstractNumId w:val="29"/>
  </w:num>
  <w:num w:numId="44">
    <w:abstractNumId w:val="17"/>
  </w:num>
  <w:num w:numId="45">
    <w:abstractNumId w:val="1"/>
  </w:num>
  <w:num w:numId="46">
    <w:abstractNumId w:val="20"/>
  </w:num>
  <w:num w:numId="47">
    <w:abstractNumId w:val="20"/>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noTabHangInd/>
    <w:noColumnBalance/>
    <w:suppressBottomSpacing/>
    <w:suppressTopSpacing/>
    <w:suppressSpBfAfterPgBrk/>
    <w:noSpaceRaiseLower/>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False"/>
    <w:docVar w:name="SecurityClassificationInHeader" w:val="False"/>
    <w:docVar w:name="SecurityDLMInHeader" w:val="False"/>
  </w:docVars>
  <w:rsids>
    <w:rsidRoot w:val="00A2223D"/>
    <w:rsid w:val="000001DF"/>
    <w:rsid w:val="00000950"/>
    <w:rsid w:val="00000CFA"/>
    <w:rsid w:val="00001321"/>
    <w:rsid w:val="00001325"/>
    <w:rsid w:val="0000135B"/>
    <w:rsid w:val="000014F6"/>
    <w:rsid w:val="0000192E"/>
    <w:rsid w:val="00001936"/>
    <w:rsid w:val="00002432"/>
    <w:rsid w:val="00003ACD"/>
    <w:rsid w:val="00003F23"/>
    <w:rsid w:val="00004B92"/>
    <w:rsid w:val="00004BF3"/>
    <w:rsid w:val="0000583D"/>
    <w:rsid w:val="00005CF1"/>
    <w:rsid w:val="00005D4C"/>
    <w:rsid w:val="00006240"/>
    <w:rsid w:val="00006280"/>
    <w:rsid w:val="00006328"/>
    <w:rsid w:val="00006762"/>
    <w:rsid w:val="00006C0D"/>
    <w:rsid w:val="0000746E"/>
    <w:rsid w:val="00007AA2"/>
    <w:rsid w:val="00007CDE"/>
    <w:rsid w:val="0001045E"/>
    <w:rsid w:val="00010CB9"/>
    <w:rsid w:val="00011429"/>
    <w:rsid w:val="0001143A"/>
    <w:rsid w:val="0001239E"/>
    <w:rsid w:val="000134B6"/>
    <w:rsid w:val="00013832"/>
    <w:rsid w:val="0001399C"/>
    <w:rsid w:val="00014DC4"/>
    <w:rsid w:val="00014EA0"/>
    <w:rsid w:val="00015352"/>
    <w:rsid w:val="000155D8"/>
    <w:rsid w:val="00015774"/>
    <w:rsid w:val="000158BE"/>
    <w:rsid w:val="00016365"/>
    <w:rsid w:val="000167A9"/>
    <w:rsid w:val="00017171"/>
    <w:rsid w:val="00020511"/>
    <w:rsid w:val="00020D3A"/>
    <w:rsid w:val="00020F60"/>
    <w:rsid w:val="00021256"/>
    <w:rsid w:val="000219FF"/>
    <w:rsid w:val="00021AC7"/>
    <w:rsid w:val="00021D38"/>
    <w:rsid w:val="0002200F"/>
    <w:rsid w:val="000220B0"/>
    <w:rsid w:val="00022638"/>
    <w:rsid w:val="000226E7"/>
    <w:rsid w:val="0002272B"/>
    <w:rsid w:val="00023C17"/>
    <w:rsid w:val="00023D29"/>
    <w:rsid w:val="00023EE1"/>
    <w:rsid w:val="00025838"/>
    <w:rsid w:val="00025AF0"/>
    <w:rsid w:val="00025D51"/>
    <w:rsid w:val="000266DE"/>
    <w:rsid w:val="00027558"/>
    <w:rsid w:val="00027873"/>
    <w:rsid w:val="0003015D"/>
    <w:rsid w:val="00030517"/>
    <w:rsid w:val="000309F6"/>
    <w:rsid w:val="000310D2"/>
    <w:rsid w:val="00031773"/>
    <w:rsid w:val="00031881"/>
    <w:rsid w:val="00031A92"/>
    <w:rsid w:val="000320E0"/>
    <w:rsid w:val="00032508"/>
    <w:rsid w:val="0003276A"/>
    <w:rsid w:val="00032787"/>
    <w:rsid w:val="00032A70"/>
    <w:rsid w:val="000331F5"/>
    <w:rsid w:val="00034084"/>
    <w:rsid w:val="00034233"/>
    <w:rsid w:val="000347F5"/>
    <w:rsid w:val="00034B51"/>
    <w:rsid w:val="000351D4"/>
    <w:rsid w:val="00035C2C"/>
    <w:rsid w:val="00035EF0"/>
    <w:rsid w:val="00036641"/>
    <w:rsid w:val="00036D60"/>
    <w:rsid w:val="00036EE0"/>
    <w:rsid w:val="00037011"/>
    <w:rsid w:val="000371D4"/>
    <w:rsid w:val="00037432"/>
    <w:rsid w:val="00037CA2"/>
    <w:rsid w:val="00040BEB"/>
    <w:rsid w:val="0004201A"/>
    <w:rsid w:val="0004207D"/>
    <w:rsid w:val="00042CF6"/>
    <w:rsid w:val="00043119"/>
    <w:rsid w:val="00043143"/>
    <w:rsid w:val="00044720"/>
    <w:rsid w:val="00044B4C"/>
    <w:rsid w:val="000452E5"/>
    <w:rsid w:val="000453E3"/>
    <w:rsid w:val="000456AF"/>
    <w:rsid w:val="00046213"/>
    <w:rsid w:val="00046385"/>
    <w:rsid w:val="000473A9"/>
    <w:rsid w:val="00047A00"/>
    <w:rsid w:val="00047F1F"/>
    <w:rsid w:val="00047F9B"/>
    <w:rsid w:val="0005085D"/>
    <w:rsid w:val="00050D48"/>
    <w:rsid w:val="00050E0A"/>
    <w:rsid w:val="00051191"/>
    <w:rsid w:val="000511A4"/>
    <w:rsid w:val="000516F4"/>
    <w:rsid w:val="00051B67"/>
    <w:rsid w:val="00051C46"/>
    <w:rsid w:val="00051D68"/>
    <w:rsid w:val="00051DB5"/>
    <w:rsid w:val="00051EAE"/>
    <w:rsid w:val="0005234E"/>
    <w:rsid w:val="0005241F"/>
    <w:rsid w:val="000527D1"/>
    <w:rsid w:val="00052804"/>
    <w:rsid w:val="00052DA9"/>
    <w:rsid w:val="00052F28"/>
    <w:rsid w:val="00053335"/>
    <w:rsid w:val="0005456F"/>
    <w:rsid w:val="00054E7C"/>
    <w:rsid w:val="00054FD5"/>
    <w:rsid w:val="0005560D"/>
    <w:rsid w:val="00055898"/>
    <w:rsid w:val="00055E2B"/>
    <w:rsid w:val="00056191"/>
    <w:rsid w:val="00056540"/>
    <w:rsid w:val="00056D2A"/>
    <w:rsid w:val="00057005"/>
    <w:rsid w:val="000572DC"/>
    <w:rsid w:val="000575F0"/>
    <w:rsid w:val="00060071"/>
    <w:rsid w:val="00060D9A"/>
    <w:rsid w:val="000622B2"/>
    <w:rsid w:val="000624DC"/>
    <w:rsid w:val="00063148"/>
    <w:rsid w:val="00063189"/>
    <w:rsid w:val="00063C8A"/>
    <w:rsid w:val="0006504D"/>
    <w:rsid w:val="000653B0"/>
    <w:rsid w:val="000658D4"/>
    <w:rsid w:val="00065AE7"/>
    <w:rsid w:val="00065C5C"/>
    <w:rsid w:val="00065F08"/>
    <w:rsid w:val="000662FA"/>
    <w:rsid w:val="000667B4"/>
    <w:rsid w:val="00066AAD"/>
    <w:rsid w:val="00066D38"/>
    <w:rsid w:val="000671E3"/>
    <w:rsid w:val="00067CF9"/>
    <w:rsid w:val="00067EA0"/>
    <w:rsid w:val="000700AB"/>
    <w:rsid w:val="00070276"/>
    <w:rsid w:val="000705D8"/>
    <w:rsid w:val="00070F43"/>
    <w:rsid w:val="000719D5"/>
    <w:rsid w:val="00071CC6"/>
    <w:rsid w:val="00072066"/>
    <w:rsid w:val="00072704"/>
    <w:rsid w:val="00072BB9"/>
    <w:rsid w:val="00072CB0"/>
    <w:rsid w:val="00072D9B"/>
    <w:rsid w:val="00072E15"/>
    <w:rsid w:val="00072F3E"/>
    <w:rsid w:val="000737E5"/>
    <w:rsid w:val="00073FB4"/>
    <w:rsid w:val="00074056"/>
    <w:rsid w:val="00074232"/>
    <w:rsid w:val="00074BC3"/>
    <w:rsid w:val="0007517C"/>
    <w:rsid w:val="000752E3"/>
    <w:rsid w:val="00075849"/>
    <w:rsid w:val="00076000"/>
    <w:rsid w:val="00077365"/>
    <w:rsid w:val="00077C76"/>
    <w:rsid w:val="00077D52"/>
    <w:rsid w:val="0008011E"/>
    <w:rsid w:val="00080DB1"/>
    <w:rsid w:val="00081026"/>
    <w:rsid w:val="0008104F"/>
    <w:rsid w:val="000814E4"/>
    <w:rsid w:val="00081FBE"/>
    <w:rsid w:val="000823A9"/>
    <w:rsid w:val="00082629"/>
    <w:rsid w:val="00082CAF"/>
    <w:rsid w:val="000830F7"/>
    <w:rsid w:val="000832A0"/>
    <w:rsid w:val="00083452"/>
    <w:rsid w:val="000837AA"/>
    <w:rsid w:val="00083FFB"/>
    <w:rsid w:val="000845C2"/>
    <w:rsid w:val="0008478B"/>
    <w:rsid w:val="0008491A"/>
    <w:rsid w:val="00084ACE"/>
    <w:rsid w:val="00084C3A"/>
    <w:rsid w:val="0008611D"/>
    <w:rsid w:val="000864C0"/>
    <w:rsid w:val="00086673"/>
    <w:rsid w:val="00086BD3"/>
    <w:rsid w:val="000900D9"/>
    <w:rsid w:val="0009028A"/>
    <w:rsid w:val="00090CBD"/>
    <w:rsid w:val="00091054"/>
    <w:rsid w:val="0009106A"/>
    <w:rsid w:val="0009130F"/>
    <w:rsid w:val="00091B73"/>
    <w:rsid w:val="00091C7B"/>
    <w:rsid w:val="0009249B"/>
    <w:rsid w:val="000936AA"/>
    <w:rsid w:val="00094148"/>
    <w:rsid w:val="00094454"/>
    <w:rsid w:val="000947E7"/>
    <w:rsid w:val="00094A9C"/>
    <w:rsid w:val="00094FC3"/>
    <w:rsid w:val="00095249"/>
    <w:rsid w:val="000952CB"/>
    <w:rsid w:val="0009576F"/>
    <w:rsid w:val="00095C3F"/>
    <w:rsid w:val="00096265"/>
    <w:rsid w:val="00096D26"/>
    <w:rsid w:val="00097042"/>
    <w:rsid w:val="0009760D"/>
    <w:rsid w:val="00097CBD"/>
    <w:rsid w:val="00097E71"/>
    <w:rsid w:val="000A075C"/>
    <w:rsid w:val="000A0A52"/>
    <w:rsid w:val="000A11F7"/>
    <w:rsid w:val="000A1641"/>
    <w:rsid w:val="000A1844"/>
    <w:rsid w:val="000A1965"/>
    <w:rsid w:val="000A1ADE"/>
    <w:rsid w:val="000A20BD"/>
    <w:rsid w:val="000A227E"/>
    <w:rsid w:val="000A2C3B"/>
    <w:rsid w:val="000A2CD0"/>
    <w:rsid w:val="000A2FDE"/>
    <w:rsid w:val="000A330D"/>
    <w:rsid w:val="000A3D25"/>
    <w:rsid w:val="000A49FF"/>
    <w:rsid w:val="000A5138"/>
    <w:rsid w:val="000A5540"/>
    <w:rsid w:val="000A5660"/>
    <w:rsid w:val="000A5F3E"/>
    <w:rsid w:val="000A615D"/>
    <w:rsid w:val="000A62F9"/>
    <w:rsid w:val="000A6577"/>
    <w:rsid w:val="000A6728"/>
    <w:rsid w:val="000A69CA"/>
    <w:rsid w:val="000A713D"/>
    <w:rsid w:val="000A7274"/>
    <w:rsid w:val="000A7F7A"/>
    <w:rsid w:val="000B0A4D"/>
    <w:rsid w:val="000B0D41"/>
    <w:rsid w:val="000B220E"/>
    <w:rsid w:val="000B251A"/>
    <w:rsid w:val="000B258F"/>
    <w:rsid w:val="000B2938"/>
    <w:rsid w:val="000B2975"/>
    <w:rsid w:val="000B2E5F"/>
    <w:rsid w:val="000B424C"/>
    <w:rsid w:val="000B43F2"/>
    <w:rsid w:val="000B4490"/>
    <w:rsid w:val="000B455F"/>
    <w:rsid w:val="000B49E7"/>
    <w:rsid w:val="000B4A96"/>
    <w:rsid w:val="000B532F"/>
    <w:rsid w:val="000B5587"/>
    <w:rsid w:val="000B585E"/>
    <w:rsid w:val="000B59E2"/>
    <w:rsid w:val="000B5EE1"/>
    <w:rsid w:val="000B6DF1"/>
    <w:rsid w:val="000B71EA"/>
    <w:rsid w:val="000B7E1A"/>
    <w:rsid w:val="000B7E6C"/>
    <w:rsid w:val="000C00C8"/>
    <w:rsid w:val="000C0324"/>
    <w:rsid w:val="000C03C6"/>
    <w:rsid w:val="000C09C2"/>
    <w:rsid w:val="000C134C"/>
    <w:rsid w:val="000C1434"/>
    <w:rsid w:val="000C1958"/>
    <w:rsid w:val="000C1BE7"/>
    <w:rsid w:val="000C1CDF"/>
    <w:rsid w:val="000C23F1"/>
    <w:rsid w:val="000C279F"/>
    <w:rsid w:val="000C2875"/>
    <w:rsid w:val="000C2DE3"/>
    <w:rsid w:val="000C3454"/>
    <w:rsid w:val="000C358D"/>
    <w:rsid w:val="000C36FD"/>
    <w:rsid w:val="000C40DE"/>
    <w:rsid w:val="000C4803"/>
    <w:rsid w:val="000C4935"/>
    <w:rsid w:val="000C4B34"/>
    <w:rsid w:val="000C57AB"/>
    <w:rsid w:val="000C592A"/>
    <w:rsid w:val="000C5B1D"/>
    <w:rsid w:val="000C6165"/>
    <w:rsid w:val="000C635D"/>
    <w:rsid w:val="000C69D6"/>
    <w:rsid w:val="000C6B0B"/>
    <w:rsid w:val="000C6BD1"/>
    <w:rsid w:val="000C6CB1"/>
    <w:rsid w:val="000C6D19"/>
    <w:rsid w:val="000C7F0D"/>
    <w:rsid w:val="000D0553"/>
    <w:rsid w:val="000D1993"/>
    <w:rsid w:val="000D1AB6"/>
    <w:rsid w:val="000D1B79"/>
    <w:rsid w:val="000D1FCC"/>
    <w:rsid w:val="000D2D14"/>
    <w:rsid w:val="000D2F8F"/>
    <w:rsid w:val="000D359F"/>
    <w:rsid w:val="000D3611"/>
    <w:rsid w:val="000D566A"/>
    <w:rsid w:val="000D59FC"/>
    <w:rsid w:val="000D5BBE"/>
    <w:rsid w:val="000D6254"/>
    <w:rsid w:val="000D67CA"/>
    <w:rsid w:val="000D7154"/>
    <w:rsid w:val="000D74C2"/>
    <w:rsid w:val="000D75E8"/>
    <w:rsid w:val="000D79AF"/>
    <w:rsid w:val="000D7BAD"/>
    <w:rsid w:val="000E015A"/>
    <w:rsid w:val="000E064C"/>
    <w:rsid w:val="000E1D65"/>
    <w:rsid w:val="000E1FF7"/>
    <w:rsid w:val="000E2BC8"/>
    <w:rsid w:val="000E31B2"/>
    <w:rsid w:val="000E3306"/>
    <w:rsid w:val="000E3D21"/>
    <w:rsid w:val="000E4BE4"/>
    <w:rsid w:val="000E4C85"/>
    <w:rsid w:val="000E4E51"/>
    <w:rsid w:val="000E5D7B"/>
    <w:rsid w:val="000E60E7"/>
    <w:rsid w:val="000E659B"/>
    <w:rsid w:val="000E7086"/>
    <w:rsid w:val="000E7B7F"/>
    <w:rsid w:val="000F0183"/>
    <w:rsid w:val="000F01C1"/>
    <w:rsid w:val="000F0A02"/>
    <w:rsid w:val="000F1160"/>
    <w:rsid w:val="000F13A7"/>
    <w:rsid w:val="000F196E"/>
    <w:rsid w:val="000F1A15"/>
    <w:rsid w:val="000F1E94"/>
    <w:rsid w:val="000F227C"/>
    <w:rsid w:val="000F22D1"/>
    <w:rsid w:val="000F2DB7"/>
    <w:rsid w:val="000F3717"/>
    <w:rsid w:val="000F37A6"/>
    <w:rsid w:val="000F3FA6"/>
    <w:rsid w:val="000F4169"/>
    <w:rsid w:val="000F49DE"/>
    <w:rsid w:val="000F5A4F"/>
    <w:rsid w:val="000F604E"/>
    <w:rsid w:val="000F6075"/>
    <w:rsid w:val="000F6899"/>
    <w:rsid w:val="000F6F51"/>
    <w:rsid w:val="000F708A"/>
    <w:rsid w:val="000F7260"/>
    <w:rsid w:val="000F7BD9"/>
    <w:rsid w:val="000F7D3D"/>
    <w:rsid w:val="000F7EEB"/>
    <w:rsid w:val="000F7FBF"/>
    <w:rsid w:val="0010021B"/>
    <w:rsid w:val="00100481"/>
    <w:rsid w:val="00100976"/>
    <w:rsid w:val="00100C32"/>
    <w:rsid w:val="00100C82"/>
    <w:rsid w:val="00100CCB"/>
    <w:rsid w:val="00100E54"/>
    <w:rsid w:val="00102833"/>
    <w:rsid w:val="001029F3"/>
    <w:rsid w:val="00102B6F"/>
    <w:rsid w:val="00102DBB"/>
    <w:rsid w:val="00103466"/>
    <w:rsid w:val="00103F12"/>
    <w:rsid w:val="001043B9"/>
    <w:rsid w:val="001047A0"/>
    <w:rsid w:val="00104866"/>
    <w:rsid w:val="001054F3"/>
    <w:rsid w:val="00105647"/>
    <w:rsid w:val="0010590C"/>
    <w:rsid w:val="00105ECF"/>
    <w:rsid w:val="00105FFE"/>
    <w:rsid w:val="00106046"/>
    <w:rsid w:val="00106826"/>
    <w:rsid w:val="00106FE6"/>
    <w:rsid w:val="00107297"/>
    <w:rsid w:val="0010761B"/>
    <w:rsid w:val="00107822"/>
    <w:rsid w:val="0010782F"/>
    <w:rsid w:val="0010796B"/>
    <w:rsid w:val="00107DBB"/>
    <w:rsid w:val="00107DED"/>
    <w:rsid w:val="00110446"/>
    <w:rsid w:val="00111014"/>
    <w:rsid w:val="00111A9B"/>
    <w:rsid w:val="00111F5F"/>
    <w:rsid w:val="001127C8"/>
    <w:rsid w:val="00112898"/>
    <w:rsid w:val="0011312E"/>
    <w:rsid w:val="00113266"/>
    <w:rsid w:val="001134F4"/>
    <w:rsid w:val="00113631"/>
    <w:rsid w:val="0011412A"/>
    <w:rsid w:val="0011440C"/>
    <w:rsid w:val="00115967"/>
    <w:rsid w:val="001161F2"/>
    <w:rsid w:val="00116FBF"/>
    <w:rsid w:val="0011725F"/>
    <w:rsid w:val="001173F0"/>
    <w:rsid w:val="00117B5E"/>
    <w:rsid w:val="00117E61"/>
    <w:rsid w:val="00120AD8"/>
    <w:rsid w:val="00120ADF"/>
    <w:rsid w:val="00121162"/>
    <w:rsid w:val="00121194"/>
    <w:rsid w:val="00121AC5"/>
    <w:rsid w:val="00121E68"/>
    <w:rsid w:val="00121F11"/>
    <w:rsid w:val="00121F1F"/>
    <w:rsid w:val="00122129"/>
    <w:rsid w:val="001222A1"/>
    <w:rsid w:val="00122637"/>
    <w:rsid w:val="00122693"/>
    <w:rsid w:val="00122A6F"/>
    <w:rsid w:val="00122BE5"/>
    <w:rsid w:val="00122C78"/>
    <w:rsid w:val="00122E3A"/>
    <w:rsid w:val="00122E46"/>
    <w:rsid w:val="00122E8B"/>
    <w:rsid w:val="0012335A"/>
    <w:rsid w:val="0012390F"/>
    <w:rsid w:val="00123F68"/>
    <w:rsid w:val="001241F4"/>
    <w:rsid w:val="0012481B"/>
    <w:rsid w:val="0012493A"/>
    <w:rsid w:val="00124C7F"/>
    <w:rsid w:val="00124FFD"/>
    <w:rsid w:val="00125444"/>
    <w:rsid w:val="00125878"/>
    <w:rsid w:val="00125D52"/>
    <w:rsid w:val="00126215"/>
    <w:rsid w:val="0012621E"/>
    <w:rsid w:val="0012653D"/>
    <w:rsid w:val="00126E74"/>
    <w:rsid w:val="001272B7"/>
    <w:rsid w:val="0012736F"/>
    <w:rsid w:val="00127453"/>
    <w:rsid w:val="00127497"/>
    <w:rsid w:val="001304FF"/>
    <w:rsid w:val="00130A8C"/>
    <w:rsid w:val="001316F1"/>
    <w:rsid w:val="00131872"/>
    <w:rsid w:val="00131997"/>
    <w:rsid w:val="001319F2"/>
    <w:rsid w:val="00131A0A"/>
    <w:rsid w:val="0013213C"/>
    <w:rsid w:val="00132AF7"/>
    <w:rsid w:val="00132C85"/>
    <w:rsid w:val="00134818"/>
    <w:rsid w:val="00134EB5"/>
    <w:rsid w:val="00135479"/>
    <w:rsid w:val="00135C7C"/>
    <w:rsid w:val="00135F7D"/>
    <w:rsid w:val="001361E0"/>
    <w:rsid w:val="001362D0"/>
    <w:rsid w:val="001368BA"/>
    <w:rsid w:val="00136BAB"/>
    <w:rsid w:val="00137147"/>
    <w:rsid w:val="001373BA"/>
    <w:rsid w:val="00140087"/>
    <w:rsid w:val="001405E1"/>
    <w:rsid w:val="00140A4B"/>
    <w:rsid w:val="001411E3"/>
    <w:rsid w:val="00141222"/>
    <w:rsid w:val="00141A74"/>
    <w:rsid w:val="00141FEB"/>
    <w:rsid w:val="00142505"/>
    <w:rsid w:val="001428EC"/>
    <w:rsid w:val="001429A0"/>
    <w:rsid w:val="00142DAC"/>
    <w:rsid w:val="00143D4D"/>
    <w:rsid w:val="00144466"/>
    <w:rsid w:val="0014475A"/>
    <w:rsid w:val="00144D57"/>
    <w:rsid w:val="001451FC"/>
    <w:rsid w:val="001464C9"/>
    <w:rsid w:val="001465F5"/>
    <w:rsid w:val="00146FAB"/>
    <w:rsid w:val="00147046"/>
    <w:rsid w:val="0014717E"/>
    <w:rsid w:val="0014761E"/>
    <w:rsid w:val="00147742"/>
    <w:rsid w:val="00150348"/>
    <w:rsid w:val="00150486"/>
    <w:rsid w:val="00150F73"/>
    <w:rsid w:val="001510DC"/>
    <w:rsid w:val="00151246"/>
    <w:rsid w:val="001519B0"/>
    <w:rsid w:val="00151E49"/>
    <w:rsid w:val="00151F8B"/>
    <w:rsid w:val="001520AD"/>
    <w:rsid w:val="00152604"/>
    <w:rsid w:val="001528AB"/>
    <w:rsid w:val="00152A0A"/>
    <w:rsid w:val="00152A6B"/>
    <w:rsid w:val="00152D63"/>
    <w:rsid w:val="00153003"/>
    <w:rsid w:val="001532A4"/>
    <w:rsid w:val="00153CFC"/>
    <w:rsid w:val="00153E53"/>
    <w:rsid w:val="00153F90"/>
    <w:rsid w:val="00154677"/>
    <w:rsid w:val="001546CD"/>
    <w:rsid w:val="00154885"/>
    <w:rsid w:val="00154ADF"/>
    <w:rsid w:val="00154D17"/>
    <w:rsid w:val="001555F4"/>
    <w:rsid w:val="0015694B"/>
    <w:rsid w:val="00156D17"/>
    <w:rsid w:val="00157F4D"/>
    <w:rsid w:val="00160ACC"/>
    <w:rsid w:val="00160F7F"/>
    <w:rsid w:val="0016149A"/>
    <w:rsid w:val="001616FC"/>
    <w:rsid w:val="00161CA4"/>
    <w:rsid w:val="0016239E"/>
    <w:rsid w:val="00162485"/>
    <w:rsid w:val="00162934"/>
    <w:rsid w:val="00164AE0"/>
    <w:rsid w:val="00164BC4"/>
    <w:rsid w:val="00164D79"/>
    <w:rsid w:val="00164F72"/>
    <w:rsid w:val="00165452"/>
    <w:rsid w:val="0016574E"/>
    <w:rsid w:val="00165908"/>
    <w:rsid w:val="001660BD"/>
    <w:rsid w:val="00166296"/>
    <w:rsid w:val="00166817"/>
    <w:rsid w:val="00166D4E"/>
    <w:rsid w:val="00170358"/>
    <w:rsid w:val="001704CB"/>
    <w:rsid w:val="00171087"/>
    <w:rsid w:val="001710C6"/>
    <w:rsid w:val="00171656"/>
    <w:rsid w:val="00171815"/>
    <w:rsid w:val="001719D1"/>
    <w:rsid w:val="00171A1C"/>
    <w:rsid w:val="00172E14"/>
    <w:rsid w:val="0017324E"/>
    <w:rsid w:val="001732DE"/>
    <w:rsid w:val="00173899"/>
    <w:rsid w:val="00173F63"/>
    <w:rsid w:val="00174217"/>
    <w:rsid w:val="00174358"/>
    <w:rsid w:val="00174A36"/>
    <w:rsid w:val="001759E9"/>
    <w:rsid w:val="00175A83"/>
    <w:rsid w:val="00175B65"/>
    <w:rsid w:val="00175DC5"/>
    <w:rsid w:val="00176024"/>
    <w:rsid w:val="001761C9"/>
    <w:rsid w:val="00176C03"/>
    <w:rsid w:val="00176D49"/>
    <w:rsid w:val="001805CC"/>
    <w:rsid w:val="0018121E"/>
    <w:rsid w:val="001816A9"/>
    <w:rsid w:val="00181A0F"/>
    <w:rsid w:val="00181E66"/>
    <w:rsid w:val="00182248"/>
    <w:rsid w:val="001822FC"/>
    <w:rsid w:val="001828F9"/>
    <w:rsid w:val="00182ECC"/>
    <w:rsid w:val="00182FDF"/>
    <w:rsid w:val="0018319A"/>
    <w:rsid w:val="001840DF"/>
    <w:rsid w:val="00184555"/>
    <w:rsid w:val="001846FA"/>
    <w:rsid w:val="001848BB"/>
    <w:rsid w:val="00184E29"/>
    <w:rsid w:val="00184EF1"/>
    <w:rsid w:val="0018533B"/>
    <w:rsid w:val="001853E1"/>
    <w:rsid w:val="00185877"/>
    <w:rsid w:val="001858DF"/>
    <w:rsid w:val="00186B04"/>
    <w:rsid w:val="00186BAB"/>
    <w:rsid w:val="0018770E"/>
    <w:rsid w:val="0018789F"/>
    <w:rsid w:val="0019033D"/>
    <w:rsid w:val="0019086E"/>
    <w:rsid w:val="00190BEE"/>
    <w:rsid w:val="00190DAF"/>
    <w:rsid w:val="00190EE4"/>
    <w:rsid w:val="00191072"/>
    <w:rsid w:val="001912CD"/>
    <w:rsid w:val="00191337"/>
    <w:rsid w:val="00191340"/>
    <w:rsid w:val="0019141C"/>
    <w:rsid w:val="001918B3"/>
    <w:rsid w:val="00191BC1"/>
    <w:rsid w:val="00191E01"/>
    <w:rsid w:val="00191EE5"/>
    <w:rsid w:val="00192A16"/>
    <w:rsid w:val="00192F82"/>
    <w:rsid w:val="00192FFF"/>
    <w:rsid w:val="00193365"/>
    <w:rsid w:val="00193389"/>
    <w:rsid w:val="00193454"/>
    <w:rsid w:val="001942D3"/>
    <w:rsid w:val="001943DA"/>
    <w:rsid w:val="00194AB7"/>
    <w:rsid w:val="00194C63"/>
    <w:rsid w:val="00195455"/>
    <w:rsid w:val="00195C97"/>
    <w:rsid w:val="001962CB"/>
    <w:rsid w:val="0019642E"/>
    <w:rsid w:val="00196516"/>
    <w:rsid w:val="00196719"/>
    <w:rsid w:val="00196726"/>
    <w:rsid w:val="001A01D4"/>
    <w:rsid w:val="001A03B5"/>
    <w:rsid w:val="001A1074"/>
    <w:rsid w:val="001A1229"/>
    <w:rsid w:val="001A1379"/>
    <w:rsid w:val="001A2265"/>
    <w:rsid w:val="001A251B"/>
    <w:rsid w:val="001A28F3"/>
    <w:rsid w:val="001A2B3E"/>
    <w:rsid w:val="001A2BD5"/>
    <w:rsid w:val="001A381E"/>
    <w:rsid w:val="001A3BE6"/>
    <w:rsid w:val="001A41E5"/>
    <w:rsid w:val="001A420D"/>
    <w:rsid w:val="001A450F"/>
    <w:rsid w:val="001A4638"/>
    <w:rsid w:val="001A477A"/>
    <w:rsid w:val="001A47FD"/>
    <w:rsid w:val="001A4A11"/>
    <w:rsid w:val="001A4DF0"/>
    <w:rsid w:val="001A536D"/>
    <w:rsid w:val="001A5DCA"/>
    <w:rsid w:val="001A5E02"/>
    <w:rsid w:val="001A656D"/>
    <w:rsid w:val="001A65C1"/>
    <w:rsid w:val="001A7830"/>
    <w:rsid w:val="001A7965"/>
    <w:rsid w:val="001B101E"/>
    <w:rsid w:val="001B1ADA"/>
    <w:rsid w:val="001B2837"/>
    <w:rsid w:val="001B3037"/>
    <w:rsid w:val="001B3BB0"/>
    <w:rsid w:val="001B3FA5"/>
    <w:rsid w:val="001B4262"/>
    <w:rsid w:val="001B476F"/>
    <w:rsid w:val="001B4838"/>
    <w:rsid w:val="001B4B2B"/>
    <w:rsid w:val="001B59B6"/>
    <w:rsid w:val="001B5A70"/>
    <w:rsid w:val="001B5FD3"/>
    <w:rsid w:val="001B6007"/>
    <w:rsid w:val="001B74C4"/>
    <w:rsid w:val="001B76CD"/>
    <w:rsid w:val="001B7C22"/>
    <w:rsid w:val="001B7FA9"/>
    <w:rsid w:val="001C03BC"/>
    <w:rsid w:val="001C0FAB"/>
    <w:rsid w:val="001C1274"/>
    <w:rsid w:val="001C15DB"/>
    <w:rsid w:val="001C1698"/>
    <w:rsid w:val="001C1756"/>
    <w:rsid w:val="001C31B9"/>
    <w:rsid w:val="001C3A35"/>
    <w:rsid w:val="001C3C00"/>
    <w:rsid w:val="001C4062"/>
    <w:rsid w:val="001C4108"/>
    <w:rsid w:val="001C449A"/>
    <w:rsid w:val="001C46FD"/>
    <w:rsid w:val="001C4C0C"/>
    <w:rsid w:val="001C4F39"/>
    <w:rsid w:val="001C4F5E"/>
    <w:rsid w:val="001C502A"/>
    <w:rsid w:val="001C50C0"/>
    <w:rsid w:val="001C5754"/>
    <w:rsid w:val="001C5E5A"/>
    <w:rsid w:val="001C646C"/>
    <w:rsid w:val="001C667B"/>
    <w:rsid w:val="001C78C3"/>
    <w:rsid w:val="001C7C91"/>
    <w:rsid w:val="001D00D2"/>
    <w:rsid w:val="001D088E"/>
    <w:rsid w:val="001D09BF"/>
    <w:rsid w:val="001D0D1F"/>
    <w:rsid w:val="001D1D17"/>
    <w:rsid w:val="001D2B30"/>
    <w:rsid w:val="001D3188"/>
    <w:rsid w:val="001D368D"/>
    <w:rsid w:val="001D388D"/>
    <w:rsid w:val="001D39C1"/>
    <w:rsid w:val="001D3D61"/>
    <w:rsid w:val="001D3ED2"/>
    <w:rsid w:val="001D4504"/>
    <w:rsid w:val="001D474B"/>
    <w:rsid w:val="001D4C9C"/>
    <w:rsid w:val="001D585C"/>
    <w:rsid w:val="001D633E"/>
    <w:rsid w:val="001D6717"/>
    <w:rsid w:val="001D681F"/>
    <w:rsid w:val="001D6A7A"/>
    <w:rsid w:val="001D70FE"/>
    <w:rsid w:val="001D78A8"/>
    <w:rsid w:val="001D7E3F"/>
    <w:rsid w:val="001D7ECF"/>
    <w:rsid w:val="001E0199"/>
    <w:rsid w:val="001E0B24"/>
    <w:rsid w:val="001E0ED2"/>
    <w:rsid w:val="001E186C"/>
    <w:rsid w:val="001E1D66"/>
    <w:rsid w:val="001E1ED4"/>
    <w:rsid w:val="001E30C0"/>
    <w:rsid w:val="001E3705"/>
    <w:rsid w:val="001E3DC6"/>
    <w:rsid w:val="001E5B2D"/>
    <w:rsid w:val="001E6085"/>
    <w:rsid w:val="001E61A5"/>
    <w:rsid w:val="001E664D"/>
    <w:rsid w:val="001E6A05"/>
    <w:rsid w:val="001E6EF2"/>
    <w:rsid w:val="001E7FAA"/>
    <w:rsid w:val="001F0421"/>
    <w:rsid w:val="001F0635"/>
    <w:rsid w:val="001F06A4"/>
    <w:rsid w:val="001F08FF"/>
    <w:rsid w:val="001F21E7"/>
    <w:rsid w:val="001F2223"/>
    <w:rsid w:val="001F2978"/>
    <w:rsid w:val="001F2CAB"/>
    <w:rsid w:val="001F2E78"/>
    <w:rsid w:val="001F3BC2"/>
    <w:rsid w:val="001F3C5F"/>
    <w:rsid w:val="001F47DE"/>
    <w:rsid w:val="001F558E"/>
    <w:rsid w:val="001F589F"/>
    <w:rsid w:val="001F70F2"/>
    <w:rsid w:val="001F7BA8"/>
    <w:rsid w:val="001F7C32"/>
    <w:rsid w:val="002002F8"/>
    <w:rsid w:val="00200380"/>
    <w:rsid w:val="00200A0E"/>
    <w:rsid w:val="002011AB"/>
    <w:rsid w:val="00201343"/>
    <w:rsid w:val="002015AB"/>
    <w:rsid w:val="002015E3"/>
    <w:rsid w:val="00202102"/>
    <w:rsid w:val="00202322"/>
    <w:rsid w:val="00202708"/>
    <w:rsid w:val="00202BC4"/>
    <w:rsid w:val="00202E47"/>
    <w:rsid w:val="002033A5"/>
    <w:rsid w:val="00203801"/>
    <w:rsid w:val="00203F88"/>
    <w:rsid w:val="002041A8"/>
    <w:rsid w:val="00204326"/>
    <w:rsid w:val="00204449"/>
    <w:rsid w:val="0020461B"/>
    <w:rsid w:val="00204902"/>
    <w:rsid w:val="00204997"/>
    <w:rsid w:val="002051A2"/>
    <w:rsid w:val="002053A5"/>
    <w:rsid w:val="002054A3"/>
    <w:rsid w:val="00205BCF"/>
    <w:rsid w:val="002061DA"/>
    <w:rsid w:val="0020625F"/>
    <w:rsid w:val="00206596"/>
    <w:rsid w:val="002067B9"/>
    <w:rsid w:val="00206929"/>
    <w:rsid w:val="002073E0"/>
    <w:rsid w:val="0020779B"/>
    <w:rsid w:val="002101C7"/>
    <w:rsid w:val="00210510"/>
    <w:rsid w:val="002114C8"/>
    <w:rsid w:val="00211545"/>
    <w:rsid w:val="00211562"/>
    <w:rsid w:val="002116E9"/>
    <w:rsid w:val="00212102"/>
    <w:rsid w:val="0021244C"/>
    <w:rsid w:val="00212843"/>
    <w:rsid w:val="00212D38"/>
    <w:rsid w:val="0021307C"/>
    <w:rsid w:val="00213221"/>
    <w:rsid w:val="0021417F"/>
    <w:rsid w:val="002149E6"/>
    <w:rsid w:val="00214E2A"/>
    <w:rsid w:val="00214EDA"/>
    <w:rsid w:val="002151C5"/>
    <w:rsid w:val="00216C25"/>
    <w:rsid w:val="00216D34"/>
    <w:rsid w:val="00216DD3"/>
    <w:rsid w:val="002173E3"/>
    <w:rsid w:val="002176CF"/>
    <w:rsid w:val="0021777A"/>
    <w:rsid w:val="00220523"/>
    <w:rsid w:val="00220B6C"/>
    <w:rsid w:val="002215BC"/>
    <w:rsid w:val="00221BB9"/>
    <w:rsid w:val="00222833"/>
    <w:rsid w:val="00222AB9"/>
    <w:rsid w:val="00222D9A"/>
    <w:rsid w:val="00222F41"/>
    <w:rsid w:val="0022300F"/>
    <w:rsid w:val="0022306A"/>
    <w:rsid w:val="002230DD"/>
    <w:rsid w:val="00223485"/>
    <w:rsid w:val="00223509"/>
    <w:rsid w:val="0022423C"/>
    <w:rsid w:val="002249D2"/>
    <w:rsid w:val="00225D48"/>
    <w:rsid w:val="002264E8"/>
    <w:rsid w:val="00226CE5"/>
    <w:rsid w:val="002271BB"/>
    <w:rsid w:val="00227259"/>
    <w:rsid w:val="00230254"/>
    <w:rsid w:val="00230B11"/>
    <w:rsid w:val="00230CA6"/>
    <w:rsid w:val="00230E0F"/>
    <w:rsid w:val="00231375"/>
    <w:rsid w:val="00231D98"/>
    <w:rsid w:val="0023234F"/>
    <w:rsid w:val="00232A82"/>
    <w:rsid w:val="00232DEA"/>
    <w:rsid w:val="002330AC"/>
    <w:rsid w:val="00234D49"/>
    <w:rsid w:val="00234EDF"/>
    <w:rsid w:val="00235059"/>
    <w:rsid w:val="00235911"/>
    <w:rsid w:val="00235DF3"/>
    <w:rsid w:val="00235E05"/>
    <w:rsid w:val="00236487"/>
    <w:rsid w:val="00237AC0"/>
    <w:rsid w:val="00240150"/>
    <w:rsid w:val="002402D3"/>
    <w:rsid w:val="0024076E"/>
    <w:rsid w:val="00241431"/>
    <w:rsid w:val="002417D4"/>
    <w:rsid w:val="00242EB6"/>
    <w:rsid w:val="002430FF"/>
    <w:rsid w:val="002434C0"/>
    <w:rsid w:val="002439E8"/>
    <w:rsid w:val="00243B5B"/>
    <w:rsid w:val="00243BE8"/>
    <w:rsid w:val="002447C2"/>
    <w:rsid w:val="002455C5"/>
    <w:rsid w:val="002455DE"/>
    <w:rsid w:val="002458FC"/>
    <w:rsid w:val="00245D59"/>
    <w:rsid w:val="002461B2"/>
    <w:rsid w:val="00246B1F"/>
    <w:rsid w:val="00246B67"/>
    <w:rsid w:val="00246CF3"/>
    <w:rsid w:val="00246F1C"/>
    <w:rsid w:val="0024724C"/>
    <w:rsid w:val="0024746B"/>
    <w:rsid w:val="0024770F"/>
    <w:rsid w:val="0024773F"/>
    <w:rsid w:val="00247D3E"/>
    <w:rsid w:val="00247F56"/>
    <w:rsid w:val="002504CE"/>
    <w:rsid w:val="00251692"/>
    <w:rsid w:val="00251843"/>
    <w:rsid w:val="00251C69"/>
    <w:rsid w:val="00252A0D"/>
    <w:rsid w:val="0025332F"/>
    <w:rsid w:val="00253687"/>
    <w:rsid w:val="00254149"/>
    <w:rsid w:val="002541EC"/>
    <w:rsid w:val="00254675"/>
    <w:rsid w:val="00255206"/>
    <w:rsid w:val="002554E8"/>
    <w:rsid w:val="002560F6"/>
    <w:rsid w:val="002561DC"/>
    <w:rsid w:val="00256883"/>
    <w:rsid w:val="00256F3B"/>
    <w:rsid w:val="0025700E"/>
    <w:rsid w:val="0025718F"/>
    <w:rsid w:val="002572B7"/>
    <w:rsid w:val="0025739D"/>
    <w:rsid w:val="00257488"/>
    <w:rsid w:val="0025758E"/>
    <w:rsid w:val="00257779"/>
    <w:rsid w:val="00257A2D"/>
    <w:rsid w:val="00257EB3"/>
    <w:rsid w:val="00260B58"/>
    <w:rsid w:val="00261111"/>
    <w:rsid w:val="00261534"/>
    <w:rsid w:val="00261983"/>
    <w:rsid w:val="00261F91"/>
    <w:rsid w:val="002622B0"/>
    <w:rsid w:val="002623E1"/>
    <w:rsid w:val="00262923"/>
    <w:rsid w:val="00262954"/>
    <w:rsid w:val="00263C85"/>
    <w:rsid w:val="00264020"/>
    <w:rsid w:val="00264070"/>
    <w:rsid w:val="002665F1"/>
    <w:rsid w:val="00266C07"/>
    <w:rsid w:val="00266D08"/>
    <w:rsid w:val="00266D93"/>
    <w:rsid w:val="00267899"/>
    <w:rsid w:val="00267BD9"/>
    <w:rsid w:val="00271C6C"/>
    <w:rsid w:val="00271C9E"/>
    <w:rsid w:val="00271CD1"/>
    <w:rsid w:val="002730E5"/>
    <w:rsid w:val="00273160"/>
    <w:rsid w:val="00273309"/>
    <w:rsid w:val="00273B5E"/>
    <w:rsid w:val="00274C0D"/>
    <w:rsid w:val="0027547E"/>
    <w:rsid w:val="002761B5"/>
    <w:rsid w:val="002768B3"/>
    <w:rsid w:val="00276963"/>
    <w:rsid w:val="002774D1"/>
    <w:rsid w:val="0027754A"/>
    <w:rsid w:val="0027772F"/>
    <w:rsid w:val="00277957"/>
    <w:rsid w:val="002779A3"/>
    <w:rsid w:val="00277EBC"/>
    <w:rsid w:val="0028027F"/>
    <w:rsid w:val="00280375"/>
    <w:rsid w:val="002809B9"/>
    <w:rsid w:val="00280D28"/>
    <w:rsid w:val="00281898"/>
    <w:rsid w:val="002819F5"/>
    <w:rsid w:val="0028216E"/>
    <w:rsid w:val="0028238C"/>
    <w:rsid w:val="00282564"/>
    <w:rsid w:val="002830DA"/>
    <w:rsid w:val="0028310A"/>
    <w:rsid w:val="00283C10"/>
    <w:rsid w:val="00283C9F"/>
    <w:rsid w:val="00283F88"/>
    <w:rsid w:val="002849F0"/>
    <w:rsid w:val="00284EF5"/>
    <w:rsid w:val="00284F09"/>
    <w:rsid w:val="002855DF"/>
    <w:rsid w:val="002858FD"/>
    <w:rsid w:val="00285D13"/>
    <w:rsid w:val="00285D36"/>
    <w:rsid w:val="002860CB"/>
    <w:rsid w:val="002861A1"/>
    <w:rsid w:val="0028657F"/>
    <w:rsid w:val="002866BE"/>
    <w:rsid w:val="00286D75"/>
    <w:rsid w:val="002878AB"/>
    <w:rsid w:val="00287945"/>
    <w:rsid w:val="002879B6"/>
    <w:rsid w:val="00287A24"/>
    <w:rsid w:val="00287E90"/>
    <w:rsid w:val="002907F8"/>
    <w:rsid w:val="00290CBC"/>
    <w:rsid w:val="00290EDC"/>
    <w:rsid w:val="00291937"/>
    <w:rsid w:val="00291D28"/>
    <w:rsid w:val="00292A07"/>
    <w:rsid w:val="00293B6B"/>
    <w:rsid w:val="00293F12"/>
    <w:rsid w:val="00293F99"/>
    <w:rsid w:val="00293FCB"/>
    <w:rsid w:val="0029488F"/>
    <w:rsid w:val="00294F62"/>
    <w:rsid w:val="002951D3"/>
    <w:rsid w:val="00295CF9"/>
    <w:rsid w:val="00295EFC"/>
    <w:rsid w:val="00296198"/>
    <w:rsid w:val="002968B3"/>
    <w:rsid w:val="00296C6B"/>
    <w:rsid w:val="002976DB"/>
    <w:rsid w:val="002976EA"/>
    <w:rsid w:val="002977BE"/>
    <w:rsid w:val="002979E1"/>
    <w:rsid w:val="002979F0"/>
    <w:rsid w:val="00297C46"/>
    <w:rsid w:val="002A03A9"/>
    <w:rsid w:val="002A0854"/>
    <w:rsid w:val="002A1159"/>
    <w:rsid w:val="002A1297"/>
    <w:rsid w:val="002A2673"/>
    <w:rsid w:val="002A2AE6"/>
    <w:rsid w:val="002A2C47"/>
    <w:rsid w:val="002A3040"/>
    <w:rsid w:val="002A30EB"/>
    <w:rsid w:val="002A38BB"/>
    <w:rsid w:val="002A3A4E"/>
    <w:rsid w:val="002A43DD"/>
    <w:rsid w:val="002A62AA"/>
    <w:rsid w:val="002A65F9"/>
    <w:rsid w:val="002A6814"/>
    <w:rsid w:val="002A6A0A"/>
    <w:rsid w:val="002A6AF8"/>
    <w:rsid w:val="002A6CFF"/>
    <w:rsid w:val="002A6D36"/>
    <w:rsid w:val="002A6D3D"/>
    <w:rsid w:val="002A7346"/>
    <w:rsid w:val="002A762F"/>
    <w:rsid w:val="002A7912"/>
    <w:rsid w:val="002A7AE0"/>
    <w:rsid w:val="002A7CFF"/>
    <w:rsid w:val="002B0AA5"/>
    <w:rsid w:val="002B1207"/>
    <w:rsid w:val="002B15E1"/>
    <w:rsid w:val="002B1670"/>
    <w:rsid w:val="002B1F60"/>
    <w:rsid w:val="002B2012"/>
    <w:rsid w:val="002B215C"/>
    <w:rsid w:val="002B2392"/>
    <w:rsid w:val="002B2700"/>
    <w:rsid w:val="002B28A2"/>
    <w:rsid w:val="002B296A"/>
    <w:rsid w:val="002B2AAA"/>
    <w:rsid w:val="002B2CED"/>
    <w:rsid w:val="002B2F30"/>
    <w:rsid w:val="002B2F6E"/>
    <w:rsid w:val="002B35B0"/>
    <w:rsid w:val="002B3EA0"/>
    <w:rsid w:val="002B47EE"/>
    <w:rsid w:val="002B4A0C"/>
    <w:rsid w:val="002B4DEB"/>
    <w:rsid w:val="002B4F93"/>
    <w:rsid w:val="002B53E2"/>
    <w:rsid w:val="002B5A53"/>
    <w:rsid w:val="002B5E7C"/>
    <w:rsid w:val="002B664B"/>
    <w:rsid w:val="002B7256"/>
    <w:rsid w:val="002B7424"/>
    <w:rsid w:val="002B7C57"/>
    <w:rsid w:val="002C0424"/>
    <w:rsid w:val="002C0752"/>
    <w:rsid w:val="002C0833"/>
    <w:rsid w:val="002C0940"/>
    <w:rsid w:val="002C19B0"/>
    <w:rsid w:val="002C1AA7"/>
    <w:rsid w:val="002C23E1"/>
    <w:rsid w:val="002C282F"/>
    <w:rsid w:val="002C2D8B"/>
    <w:rsid w:val="002C2DCE"/>
    <w:rsid w:val="002C2F12"/>
    <w:rsid w:val="002C2F91"/>
    <w:rsid w:val="002C2F9F"/>
    <w:rsid w:val="002C3075"/>
    <w:rsid w:val="002C3379"/>
    <w:rsid w:val="002C3A75"/>
    <w:rsid w:val="002C41D1"/>
    <w:rsid w:val="002C4297"/>
    <w:rsid w:val="002C4438"/>
    <w:rsid w:val="002C52A5"/>
    <w:rsid w:val="002C6366"/>
    <w:rsid w:val="002C68BB"/>
    <w:rsid w:val="002C68F8"/>
    <w:rsid w:val="002C6E03"/>
    <w:rsid w:val="002C72E9"/>
    <w:rsid w:val="002D0499"/>
    <w:rsid w:val="002D059C"/>
    <w:rsid w:val="002D0A4A"/>
    <w:rsid w:val="002D1760"/>
    <w:rsid w:val="002D1793"/>
    <w:rsid w:val="002D1AC1"/>
    <w:rsid w:val="002D1BDE"/>
    <w:rsid w:val="002D292F"/>
    <w:rsid w:val="002D2A40"/>
    <w:rsid w:val="002D316D"/>
    <w:rsid w:val="002D3848"/>
    <w:rsid w:val="002D38DB"/>
    <w:rsid w:val="002D3C49"/>
    <w:rsid w:val="002D3E21"/>
    <w:rsid w:val="002D3EBC"/>
    <w:rsid w:val="002D4326"/>
    <w:rsid w:val="002D4D76"/>
    <w:rsid w:val="002D4E66"/>
    <w:rsid w:val="002D5117"/>
    <w:rsid w:val="002D55E3"/>
    <w:rsid w:val="002D57D6"/>
    <w:rsid w:val="002D5A83"/>
    <w:rsid w:val="002D5CB7"/>
    <w:rsid w:val="002D5D07"/>
    <w:rsid w:val="002D5E81"/>
    <w:rsid w:val="002D66C4"/>
    <w:rsid w:val="002D6E3E"/>
    <w:rsid w:val="002D7085"/>
    <w:rsid w:val="002D720C"/>
    <w:rsid w:val="002D75E9"/>
    <w:rsid w:val="002D75FA"/>
    <w:rsid w:val="002D7E0B"/>
    <w:rsid w:val="002E01BD"/>
    <w:rsid w:val="002E1EE7"/>
    <w:rsid w:val="002E239F"/>
    <w:rsid w:val="002E260B"/>
    <w:rsid w:val="002E3207"/>
    <w:rsid w:val="002E378A"/>
    <w:rsid w:val="002E44C0"/>
    <w:rsid w:val="002E4545"/>
    <w:rsid w:val="002E4693"/>
    <w:rsid w:val="002E4AA6"/>
    <w:rsid w:val="002E4DF4"/>
    <w:rsid w:val="002E523E"/>
    <w:rsid w:val="002E5370"/>
    <w:rsid w:val="002E551D"/>
    <w:rsid w:val="002E5F5C"/>
    <w:rsid w:val="002E5F85"/>
    <w:rsid w:val="002E6119"/>
    <w:rsid w:val="002E66F2"/>
    <w:rsid w:val="002E68AC"/>
    <w:rsid w:val="002E7527"/>
    <w:rsid w:val="002E7BAA"/>
    <w:rsid w:val="002E7BDD"/>
    <w:rsid w:val="002E7F18"/>
    <w:rsid w:val="002F0158"/>
    <w:rsid w:val="002F08CC"/>
    <w:rsid w:val="002F1080"/>
    <w:rsid w:val="002F172F"/>
    <w:rsid w:val="002F194A"/>
    <w:rsid w:val="002F196A"/>
    <w:rsid w:val="002F1985"/>
    <w:rsid w:val="002F1AF9"/>
    <w:rsid w:val="002F1CEE"/>
    <w:rsid w:val="002F2365"/>
    <w:rsid w:val="002F243A"/>
    <w:rsid w:val="002F2503"/>
    <w:rsid w:val="002F2727"/>
    <w:rsid w:val="002F3535"/>
    <w:rsid w:val="002F3C1C"/>
    <w:rsid w:val="002F3DFC"/>
    <w:rsid w:val="002F4222"/>
    <w:rsid w:val="002F4660"/>
    <w:rsid w:val="002F4719"/>
    <w:rsid w:val="002F4786"/>
    <w:rsid w:val="002F4B57"/>
    <w:rsid w:val="002F5233"/>
    <w:rsid w:val="002F57D3"/>
    <w:rsid w:val="002F60FD"/>
    <w:rsid w:val="002F6712"/>
    <w:rsid w:val="002F6A43"/>
    <w:rsid w:val="002F713A"/>
    <w:rsid w:val="002F72DA"/>
    <w:rsid w:val="002F73DF"/>
    <w:rsid w:val="002F7636"/>
    <w:rsid w:val="002F76A3"/>
    <w:rsid w:val="002F7824"/>
    <w:rsid w:val="002F7961"/>
    <w:rsid w:val="002F7ABF"/>
    <w:rsid w:val="002F7F29"/>
    <w:rsid w:val="0030014A"/>
    <w:rsid w:val="003004BD"/>
    <w:rsid w:val="0030093F"/>
    <w:rsid w:val="00300E3B"/>
    <w:rsid w:val="003012D9"/>
    <w:rsid w:val="003012E5"/>
    <w:rsid w:val="00301843"/>
    <w:rsid w:val="00301A52"/>
    <w:rsid w:val="00301B3D"/>
    <w:rsid w:val="00301CA6"/>
    <w:rsid w:val="003023F5"/>
    <w:rsid w:val="00302A1F"/>
    <w:rsid w:val="00302E7D"/>
    <w:rsid w:val="00303263"/>
    <w:rsid w:val="0030326F"/>
    <w:rsid w:val="003033EF"/>
    <w:rsid w:val="00303413"/>
    <w:rsid w:val="0030355E"/>
    <w:rsid w:val="00303822"/>
    <w:rsid w:val="00303C39"/>
    <w:rsid w:val="00303E8C"/>
    <w:rsid w:val="00304272"/>
    <w:rsid w:val="00304AF9"/>
    <w:rsid w:val="00304E51"/>
    <w:rsid w:val="0030501E"/>
    <w:rsid w:val="0030584E"/>
    <w:rsid w:val="0030597E"/>
    <w:rsid w:val="00306762"/>
    <w:rsid w:val="00306A55"/>
    <w:rsid w:val="00310968"/>
    <w:rsid w:val="00310B24"/>
    <w:rsid w:val="00310B43"/>
    <w:rsid w:val="00311A4B"/>
    <w:rsid w:val="003122F3"/>
    <w:rsid w:val="0031297B"/>
    <w:rsid w:val="00312F04"/>
    <w:rsid w:val="00312F7F"/>
    <w:rsid w:val="0031365F"/>
    <w:rsid w:val="0031374D"/>
    <w:rsid w:val="00313F44"/>
    <w:rsid w:val="00314027"/>
    <w:rsid w:val="00314309"/>
    <w:rsid w:val="00314647"/>
    <w:rsid w:val="003149C8"/>
    <w:rsid w:val="00314BFE"/>
    <w:rsid w:val="003151B5"/>
    <w:rsid w:val="003153BA"/>
    <w:rsid w:val="00315D1C"/>
    <w:rsid w:val="0031605F"/>
    <w:rsid w:val="00316370"/>
    <w:rsid w:val="00316417"/>
    <w:rsid w:val="00316B00"/>
    <w:rsid w:val="003171C6"/>
    <w:rsid w:val="00317AA2"/>
    <w:rsid w:val="00317E2B"/>
    <w:rsid w:val="0032026B"/>
    <w:rsid w:val="00320310"/>
    <w:rsid w:val="00320440"/>
    <w:rsid w:val="00320FE3"/>
    <w:rsid w:val="00321249"/>
    <w:rsid w:val="00321A40"/>
    <w:rsid w:val="00321DDF"/>
    <w:rsid w:val="00321ED6"/>
    <w:rsid w:val="00321FCB"/>
    <w:rsid w:val="00322781"/>
    <w:rsid w:val="003228F1"/>
    <w:rsid w:val="00323076"/>
    <w:rsid w:val="00323C03"/>
    <w:rsid w:val="003240D0"/>
    <w:rsid w:val="00324431"/>
    <w:rsid w:val="0032444A"/>
    <w:rsid w:val="0032454F"/>
    <w:rsid w:val="003249C3"/>
    <w:rsid w:val="00324CD7"/>
    <w:rsid w:val="0032511F"/>
    <w:rsid w:val="0032517A"/>
    <w:rsid w:val="00325FDA"/>
    <w:rsid w:val="00325FE3"/>
    <w:rsid w:val="00326CF8"/>
    <w:rsid w:val="00326F6D"/>
    <w:rsid w:val="003271CE"/>
    <w:rsid w:val="003275EC"/>
    <w:rsid w:val="00327AFC"/>
    <w:rsid w:val="00327EE5"/>
    <w:rsid w:val="00330805"/>
    <w:rsid w:val="003314EB"/>
    <w:rsid w:val="00331882"/>
    <w:rsid w:val="00331D2B"/>
    <w:rsid w:val="003322E4"/>
    <w:rsid w:val="003326C6"/>
    <w:rsid w:val="00333268"/>
    <w:rsid w:val="003333BC"/>
    <w:rsid w:val="00333786"/>
    <w:rsid w:val="00333814"/>
    <w:rsid w:val="00333A90"/>
    <w:rsid w:val="00333ADB"/>
    <w:rsid w:val="00333F94"/>
    <w:rsid w:val="00334335"/>
    <w:rsid w:val="00334B5F"/>
    <w:rsid w:val="00334D92"/>
    <w:rsid w:val="00334F03"/>
    <w:rsid w:val="00335802"/>
    <w:rsid w:val="00335E75"/>
    <w:rsid w:val="003361F8"/>
    <w:rsid w:val="00336D24"/>
    <w:rsid w:val="00336E23"/>
    <w:rsid w:val="00336F33"/>
    <w:rsid w:val="00337DC5"/>
    <w:rsid w:val="00337F66"/>
    <w:rsid w:val="00340237"/>
    <w:rsid w:val="0034024D"/>
    <w:rsid w:val="003405CC"/>
    <w:rsid w:val="003406DF"/>
    <w:rsid w:val="003407FE"/>
    <w:rsid w:val="00340A87"/>
    <w:rsid w:val="00340FBA"/>
    <w:rsid w:val="00341023"/>
    <w:rsid w:val="00341B49"/>
    <w:rsid w:val="003422BF"/>
    <w:rsid w:val="00342910"/>
    <w:rsid w:val="00342CBF"/>
    <w:rsid w:val="0034347E"/>
    <w:rsid w:val="003435B1"/>
    <w:rsid w:val="00343E6C"/>
    <w:rsid w:val="00344492"/>
    <w:rsid w:val="003445A4"/>
    <w:rsid w:val="003447D2"/>
    <w:rsid w:val="00344828"/>
    <w:rsid w:val="00344875"/>
    <w:rsid w:val="003449CE"/>
    <w:rsid w:val="0034531A"/>
    <w:rsid w:val="0034597E"/>
    <w:rsid w:val="0034682D"/>
    <w:rsid w:val="0034695B"/>
    <w:rsid w:val="00347539"/>
    <w:rsid w:val="00347D1E"/>
    <w:rsid w:val="00347EE0"/>
    <w:rsid w:val="0035007B"/>
    <w:rsid w:val="00350274"/>
    <w:rsid w:val="0035036E"/>
    <w:rsid w:val="00350594"/>
    <w:rsid w:val="00350961"/>
    <w:rsid w:val="00350B26"/>
    <w:rsid w:val="00350D1D"/>
    <w:rsid w:val="00350EB2"/>
    <w:rsid w:val="00351274"/>
    <w:rsid w:val="003512EF"/>
    <w:rsid w:val="003519B4"/>
    <w:rsid w:val="00351A23"/>
    <w:rsid w:val="00352005"/>
    <w:rsid w:val="003521DE"/>
    <w:rsid w:val="003525C7"/>
    <w:rsid w:val="00353523"/>
    <w:rsid w:val="00353E6E"/>
    <w:rsid w:val="00354146"/>
    <w:rsid w:val="00354A2A"/>
    <w:rsid w:val="00354E82"/>
    <w:rsid w:val="00354F27"/>
    <w:rsid w:val="003550EE"/>
    <w:rsid w:val="003551F8"/>
    <w:rsid w:val="00355895"/>
    <w:rsid w:val="00356313"/>
    <w:rsid w:val="00356432"/>
    <w:rsid w:val="003566D4"/>
    <w:rsid w:val="0035687F"/>
    <w:rsid w:val="00356A36"/>
    <w:rsid w:val="00356C86"/>
    <w:rsid w:val="00356EC2"/>
    <w:rsid w:val="003571B1"/>
    <w:rsid w:val="00357F31"/>
    <w:rsid w:val="003603F5"/>
    <w:rsid w:val="00361566"/>
    <w:rsid w:val="00361BF5"/>
    <w:rsid w:val="00361CFC"/>
    <w:rsid w:val="00361CFD"/>
    <w:rsid w:val="0036221C"/>
    <w:rsid w:val="00362508"/>
    <w:rsid w:val="00362AA6"/>
    <w:rsid w:val="00363984"/>
    <w:rsid w:val="00363B11"/>
    <w:rsid w:val="00363CA4"/>
    <w:rsid w:val="003641BA"/>
    <w:rsid w:val="00364532"/>
    <w:rsid w:val="00364EFA"/>
    <w:rsid w:val="003650E0"/>
    <w:rsid w:val="0036517A"/>
    <w:rsid w:val="0036586D"/>
    <w:rsid w:val="00365EED"/>
    <w:rsid w:val="003660F6"/>
    <w:rsid w:val="0036656D"/>
    <w:rsid w:val="003665F2"/>
    <w:rsid w:val="003666B7"/>
    <w:rsid w:val="00366B26"/>
    <w:rsid w:val="00366E45"/>
    <w:rsid w:val="003673C8"/>
    <w:rsid w:val="00370EBB"/>
    <w:rsid w:val="00370F88"/>
    <w:rsid w:val="00371D5F"/>
    <w:rsid w:val="00371F9A"/>
    <w:rsid w:val="00372138"/>
    <w:rsid w:val="0037218D"/>
    <w:rsid w:val="00372741"/>
    <w:rsid w:val="00372D01"/>
    <w:rsid w:val="00372D60"/>
    <w:rsid w:val="00372D8E"/>
    <w:rsid w:val="003730FF"/>
    <w:rsid w:val="00373694"/>
    <w:rsid w:val="003742C6"/>
    <w:rsid w:val="0037452B"/>
    <w:rsid w:val="00374756"/>
    <w:rsid w:val="00375138"/>
    <w:rsid w:val="003752C0"/>
    <w:rsid w:val="0037643F"/>
    <w:rsid w:val="00376BE7"/>
    <w:rsid w:val="003772F8"/>
    <w:rsid w:val="00377696"/>
    <w:rsid w:val="0037780C"/>
    <w:rsid w:val="00377B22"/>
    <w:rsid w:val="00377BEE"/>
    <w:rsid w:val="00380310"/>
    <w:rsid w:val="003809EA"/>
    <w:rsid w:val="00380AE6"/>
    <w:rsid w:val="00380BF6"/>
    <w:rsid w:val="00380C6A"/>
    <w:rsid w:val="003813F1"/>
    <w:rsid w:val="0038169E"/>
    <w:rsid w:val="00382033"/>
    <w:rsid w:val="003839B5"/>
    <w:rsid w:val="00383C9E"/>
    <w:rsid w:val="003840E9"/>
    <w:rsid w:val="003844D4"/>
    <w:rsid w:val="0038495F"/>
    <w:rsid w:val="00384B0E"/>
    <w:rsid w:val="00384B96"/>
    <w:rsid w:val="00384C39"/>
    <w:rsid w:val="00385462"/>
    <w:rsid w:val="00385866"/>
    <w:rsid w:val="003858DF"/>
    <w:rsid w:val="00386549"/>
    <w:rsid w:val="003865C4"/>
    <w:rsid w:val="003866A4"/>
    <w:rsid w:val="00386CB6"/>
    <w:rsid w:val="00386CF6"/>
    <w:rsid w:val="00387495"/>
    <w:rsid w:val="00387813"/>
    <w:rsid w:val="00387D8C"/>
    <w:rsid w:val="00390296"/>
    <w:rsid w:val="00390529"/>
    <w:rsid w:val="00390CD6"/>
    <w:rsid w:val="00391422"/>
    <w:rsid w:val="00391A29"/>
    <w:rsid w:val="003923F4"/>
    <w:rsid w:val="003928EC"/>
    <w:rsid w:val="00392B03"/>
    <w:rsid w:val="00392DD1"/>
    <w:rsid w:val="00392E46"/>
    <w:rsid w:val="00392F51"/>
    <w:rsid w:val="003932F1"/>
    <w:rsid w:val="00393B18"/>
    <w:rsid w:val="003957E4"/>
    <w:rsid w:val="0039596D"/>
    <w:rsid w:val="00395C28"/>
    <w:rsid w:val="00395C7F"/>
    <w:rsid w:val="00395CA0"/>
    <w:rsid w:val="00395D8C"/>
    <w:rsid w:val="0039618C"/>
    <w:rsid w:val="003964B7"/>
    <w:rsid w:val="00396816"/>
    <w:rsid w:val="00396BB8"/>
    <w:rsid w:val="00396C55"/>
    <w:rsid w:val="0039743D"/>
    <w:rsid w:val="00397CBE"/>
    <w:rsid w:val="00397CF9"/>
    <w:rsid w:val="00397EC6"/>
    <w:rsid w:val="003A0C19"/>
    <w:rsid w:val="003A1333"/>
    <w:rsid w:val="003A1593"/>
    <w:rsid w:val="003A19AA"/>
    <w:rsid w:val="003A1A88"/>
    <w:rsid w:val="003A24F7"/>
    <w:rsid w:val="003A25BC"/>
    <w:rsid w:val="003A264F"/>
    <w:rsid w:val="003A2AE4"/>
    <w:rsid w:val="003A2C6F"/>
    <w:rsid w:val="003A31CE"/>
    <w:rsid w:val="003A3515"/>
    <w:rsid w:val="003A3580"/>
    <w:rsid w:val="003A417D"/>
    <w:rsid w:val="003A47DC"/>
    <w:rsid w:val="003A4F85"/>
    <w:rsid w:val="003A523E"/>
    <w:rsid w:val="003A5FE2"/>
    <w:rsid w:val="003A60F8"/>
    <w:rsid w:val="003A6251"/>
    <w:rsid w:val="003A66AF"/>
    <w:rsid w:val="003A6708"/>
    <w:rsid w:val="003A6799"/>
    <w:rsid w:val="003A67C8"/>
    <w:rsid w:val="003A6854"/>
    <w:rsid w:val="003A68F6"/>
    <w:rsid w:val="003A691C"/>
    <w:rsid w:val="003A6F08"/>
    <w:rsid w:val="003A7313"/>
    <w:rsid w:val="003B0110"/>
    <w:rsid w:val="003B0501"/>
    <w:rsid w:val="003B0B42"/>
    <w:rsid w:val="003B11E0"/>
    <w:rsid w:val="003B12B6"/>
    <w:rsid w:val="003B130F"/>
    <w:rsid w:val="003B2276"/>
    <w:rsid w:val="003B29BD"/>
    <w:rsid w:val="003B30A4"/>
    <w:rsid w:val="003B46EC"/>
    <w:rsid w:val="003B4774"/>
    <w:rsid w:val="003B5384"/>
    <w:rsid w:val="003B540D"/>
    <w:rsid w:val="003B581D"/>
    <w:rsid w:val="003B600E"/>
    <w:rsid w:val="003B6B97"/>
    <w:rsid w:val="003B7842"/>
    <w:rsid w:val="003B7C0D"/>
    <w:rsid w:val="003C0365"/>
    <w:rsid w:val="003C0668"/>
    <w:rsid w:val="003C0AD6"/>
    <w:rsid w:val="003C0C6B"/>
    <w:rsid w:val="003C0EBA"/>
    <w:rsid w:val="003C147E"/>
    <w:rsid w:val="003C1632"/>
    <w:rsid w:val="003C1C0D"/>
    <w:rsid w:val="003C2A0F"/>
    <w:rsid w:val="003C360C"/>
    <w:rsid w:val="003C3657"/>
    <w:rsid w:val="003C36A2"/>
    <w:rsid w:val="003C38F6"/>
    <w:rsid w:val="003C3FBB"/>
    <w:rsid w:val="003C40F6"/>
    <w:rsid w:val="003C44FE"/>
    <w:rsid w:val="003C5858"/>
    <w:rsid w:val="003C5EA7"/>
    <w:rsid w:val="003C5EBB"/>
    <w:rsid w:val="003C6231"/>
    <w:rsid w:val="003C63BF"/>
    <w:rsid w:val="003C6D52"/>
    <w:rsid w:val="003C720F"/>
    <w:rsid w:val="003C7981"/>
    <w:rsid w:val="003D04BD"/>
    <w:rsid w:val="003D04E8"/>
    <w:rsid w:val="003D07FE"/>
    <w:rsid w:val="003D08A4"/>
    <w:rsid w:val="003D16C5"/>
    <w:rsid w:val="003D185B"/>
    <w:rsid w:val="003D24FF"/>
    <w:rsid w:val="003D26C4"/>
    <w:rsid w:val="003D27B3"/>
    <w:rsid w:val="003D296C"/>
    <w:rsid w:val="003D2A89"/>
    <w:rsid w:val="003D3DC9"/>
    <w:rsid w:val="003D423F"/>
    <w:rsid w:val="003D4409"/>
    <w:rsid w:val="003D481F"/>
    <w:rsid w:val="003D49FF"/>
    <w:rsid w:val="003D5BD1"/>
    <w:rsid w:val="003D5D0D"/>
    <w:rsid w:val="003D6BED"/>
    <w:rsid w:val="003D6E0C"/>
    <w:rsid w:val="003D7625"/>
    <w:rsid w:val="003D7D89"/>
    <w:rsid w:val="003D7FFE"/>
    <w:rsid w:val="003E03BC"/>
    <w:rsid w:val="003E067D"/>
    <w:rsid w:val="003E086C"/>
    <w:rsid w:val="003E0ACE"/>
    <w:rsid w:val="003E0D23"/>
    <w:rsid w:val="003E0E7B"/>
    <w:rsid w:val="003E123C"/>
    <w:rsid w:val="003E1B08"/>
    <w:rsid w:val="003E273D"/>
    <w:rsid w:val="003E2972"/>
    <w:rsid w:val="003E299B"/>
    <w:rsid w:val="003E29A5"/>
    <w:rsid w:val="003E2BF1"/>
    <w:rsid w:val="003E3374"/>
    <w:rsid w:val="003E4AC7"/>
    <w:rsid w:val="003E4E7D"/>
    <w:rsid w:val="003E5314"/>
    <w:rsid w:val="003E5975"/>
    <w:rsid w:val="003E5DD6"/>
    <w:rsid w:val="003E616E"/>
    <w:rsid w:val="003E66E3"/>
    <w:rsid w:val="003E676E"/>
    <w:rsid w:val="003E6ACC"/>
    <w:rsid w:val="003E6AD6"/>
    <w:rsid w:val="003E6B90"/>
    <w:rsid w:val="003E7AD0"/>
    <w:rsid w:val="003E7CA8"/>
    <w:rsid w:val="003E7F14"/>
    <w:rsid w:val="003F0005"/>
    <w:rsid w:val="003F0629"/>
    <w:rsid w:val="003F07EB"/>
    <w:rsid w:val="003F1664"/>
    <w:rsid w:val="003F1A90"/>
    <w:rsid w:val="003F1B1A"/>
    <w:rsid w:val="003F1D4F"/>
    <w:rsid w:val="003F237A"/>
    <w:rsid w:val="003F254A"/>
    <w:rsid w:val="003F2D09"/>
    <w:rsid w:val="003F2DC0"/>
    <w:rsid w:val="003F37AE"/>
    <w:rsid w:val="003F3DDD"/>
    <w:rsid w:val="003F3F9B"/>
    <w:rsid w:val="003F43BE"/>
    <w:rsid w:val="003F4668"/>
    <w:rsid w:val="003F470F"/>
    <w:rsid w:val="003F4807"/>
    <w:rsid w:val="003F49A5"/>
    <w:rsid w:val="003F4FAD"/>
    <w:rsid w:val="003F514A"/>
    <w:rsid w:val="003F51AC"/>
    <w:rsid w:val="003F579C"/>
    <w:rsid w:val="003F5B17"/>
    <w:rsid w:val="003F5CEB"/>
    <w:rsid w:val="003F6D4A"/>
    <w:rsid w:val="003F7A67"/>
    <w:rsid w:val="0040033B"/>
    <w:rsid w:val="00400857"/>
    <w:rsid w:val="00400B1E"/>
    <w:rsid w:val="00400E07"/>
    <w:rsid w:val="00400F24"/>
    <w:rsid w:val="0040176D"/>
    <w:rsid w:val="004025E0"/>
    <w:rsid w:val="00402FE1"/>
    <w:rsid w:val="00403597"/>
    <w:rsid w:val="004038AA"/>
    <w:rsid w:val="0040391A"/>
    <w:rsid w:val="00403A03"/>
    <w:rsid w:val="00404427"/>
    <w:rsid w:val="00404BFE"/>
    <w:rsid w:val="00404E34"/>
    <w:rsid w:val="00404FA4"/>
    <w:rsid w:val="00405562"/>
    <w:rsid w:val="004055C7"/>
    <w:rsid w:val="0040560A"/>
    <w:rsid w:val="00406016"/>
    <w:rsid w:val="00406D45"/>
    <w:rsid w:val="00406F66"/>
    <w:rsid w:val="004071DC"/>
    <w:rsid w:val="00407212"/>
    <w:rsid w:val="00407629"/>
    <w:rsid w:val="00407BD0"/>
    <w:rsid w:val="00407CAF"/>
    <w:rsid w:val="00410939"/>
    <w:rsid w:val="0041104F"/>
    <w:rsid w:val="004119C3"/>
    <w:rsid w:val="00411E56"/>
    <w:rsid w:val="0041211D"/>
    <w:rsid w:val="0041277A"/>
    <w:rsid w:val="00412F44"/>
    <w:rsid w:val="00414385"/>
    <w:rsid w:val="00415531"/>
    <w:rsid w:val="00415EB1"/>
    <w:rsid w:val="004165FB"/>
    <w:rsid w:val="00416D0A"/>
    <w:rsid w:val="00416E7C"/>
    <w:rsid w:val="00416EDB"/>
    <w:rsid w:val="00417A9B"/>
    <w:rsid w:val="00417C81"/>
    <w:rsid w:val="00417D6B"/>
    <w:rsid w:val="0042009C"/>
    <w:rsid w:val="0042033D"/>
    <w:rsid w:val="004204EA"/>
    <w:rsid w:val="0042052D"/>
    <w:rsid w:val="00421406"/>
    <w:rsid w:val="00421543"/>
    <w:rsid w:val="00421D4C"/>
    <w:rsid w:val="00423044"/>
    <w:rsid w:val="0042336F"/>
    <w:rsid w:val="00423654"/>
    <w:rsid w:val="004237B3"/>
    <w:rsid w:val="00423F3F"/>
    <w:rsid w:val="00424A25"/>
    <w:rsid w:val="00424C88"/>
    <w:rsid w:val="00424FD3"/>
    <w:rsid w:val="00426CC1"/>
    <w:rsid w:val="0042722D"/>
    <w:rsid w:val="00427502"/>
    <w:rsid w:val="0042764B"/>
    <w:rsid w:val="00427AB7"/>
    <w:rsid w:val="0043049B"/>
    <w:rsid w:val="00430508"/>
    <w:rsid w:val="00430815"/>
    <w:rsid w:val="00430A84"/>
    <w:rsid w:val="00430BA1"/>
    <w:rsid w:val="004315B7"/>
    <w:rsid w:val="00431EF1"/>
    <w:rsid w:val="00432588"/>
    <w:rsid w:val="00432EFD"/>
    <w:rsid w:val="00433211"/>
    <w:rsid w:val="00433B37"/>
    <w:rsid w:val="00433BD6"/>
    <w:rsid w:val="00434D02"/>
    <w:rsid w:val="00434E28"/>
    <w:rsid w:val="00434ECF"/>
    <w:rsid w:val="00435022"/>
    <w:rsid w:val="0043573B"/>
    <w:rsid w:val="004357EF"/>
    <w:rsid w:val="00436083"/>
    <w:rsid w:val="0043617F"/>
    <w:rsid w:val="00436ED4"/>
    <w:rsid w:val="004370F4"/>
    <w:rsid w:val="004375E8"/>
    <w:rsid w:val="004376C5"/>
    <w:rsid w:val="00437840"/>
    <w:rsid w:val="00437882"/>
    <w:rsid w:val="00437973"/>
    <w:rsid w:val="00437C2B"/>
    <w:rsid w:val="00440B76"/>
    <w:rsid w:val="00440BBB"/>
    <w:rsid w:val="004415CA"/>
    <w:rsid w:val="004416D2"/>
    <w:rsid w:val="0044208A"/>
    <w:rsid w:val="004423F0"/>
    <w:rsid w:val="004424BC"/>
    <w:rsid w:val="0044264F"/>
    <w:rsid w:val="0044274D"/>
    <w:rsid w:val="0044275C"/>
    <w:rsid w:val="00442D22"/>
    <w:rsid w:val="00443062"/>
    <w:rsid w:val="00443075"/>
    <w:rsid w:val="00444016"/>
    <w:rsid w:val="0044414E"/>
    <w:rsid w:val="0044439A"/>
    <w:rsid w:val="00444C78"/>
    <w:rsid w:val="00445781"/>
    <w:rsid w:val="004458F5"/>
    <w:rsid w:val="00446674"/>
    <w:rsid w:val="004467F5"/>
    <w:rsid w:val="004468FF"/>
    <w:rsid w:val="00447613"/>
    <w:rsid w:val="004476F3"/>
    <w:rsid w:val="00447ACE"/>
    <w:rsid w:val="004501AE"/>
    <w:rsid w:val="00450BB9"/>
    <w:rsid w:val="00450FAF"/>
    <w:rsid w:val="0045104C"/>
    <w:rsid w:val="004513C3"/>
    <w:rsid w:val="00451F6E"/>
    <w:rsid w:val="00452820"/>
    <w:rsid w:val="00452998"/>
    <w:rsid w:val="00452B39"/>
    <w:rsid w:val="004532B8"/>
    <w:rsid w:val="00453381"/>
    <w:rsid w:val="004539B7"/>
    <w:rsid w:val="00453C04"/>
    <w:rsid w:val="00453DD0"/>
    <w:rsid w:val="00454179"/>
    <w:rsid w:val="004542E8"/>
    <w:rsid w:val="004556E9"/>
    <w:rsid w:val="00455812"/>
    <w:rsid w:val="0045620C"/>
    <w:rsid w:val="0045662E"/>
    <w:rsid w:val="00456DD3"/>
    <w:rsid w:val="004576F4"/>
    <w:rsid w:val="00457BC0"/>
    <w:rsid w:val="00460243"/>
    <w:rsid w:val="00460338"/>
    <w:rsid w:val="00460A29"/>
    <w:rsid w:val="00460C65"/>
    <w:rsid w:val="0046149D"/>
    <w:rsid w:val="00461725"/>
    <w:rsid w:val="00462CA4"/>
    <w:rsid w:val="00462EB0"/>
    <w:rsid w:val="00463274"/>
    <w:rsid w:val="004633A2"/>
    <w:rsid w:val="00463847"/>
    <w:rsid w:val="004644F0"/>
    <w:rsid w:val="004648CE"/>
    <w:rsid w:val="00464AC9"/>
    <w:rsid w:val="00464BC0"/>
    <w:rsid w:val="00465353"/>
    <w:rsid w:val="00465C6A"/>
    <w:rsid w:val="004669B1"/>
    <w:rsid w:val="00467BA3"/>
    <w:rsid w:val="004700A3"/>
    <w:rsid w:val="00470487"/>
    <w:rsid w:val="00470606"/>
    <w:rsid w:val="0047073F"/>
    <w:rsid w:val="004711AA"/>
    <w:rsid w:val="004715DE"/>
    <w:rsid w:val="00471B5E"/>
    <w:rsid w:val="00472388"/>
    <w:rsid w:val="00472C5A"/>
    <w:rsid w:val="00472D69"/>
    <w:rsid w:val="00473505"/>
    <w:rsid w:val="0047435C"/>
    <w:rsid w:val="00474BE6"/>
    <w:rsid w:val="00474CC4"/>
    <w:rsid w:val="00474EA8"/>
    <w:rsid w:val="00475B85"/>
    <w:rsid w:val="00475FA6"/>
    <w:rsid w:val="0047623D"/>
    <w:rsid w:val="00476938"/>
    <w:rsid w:val="00476BEC"/>
    <w:rsid w:val="0047716A"/>
    <w:rsid w:val="00477CBB"/>
    <w:rsid w:val="004803BE"/>
    <w:rsid w:val="00480C1A"/>
    <w:rsid w:val="00480DB7"/>
    <w:rsid w:val="00481571"/>
    <w:rsid w:val="004818A3"/>
    <w:rsid w:val="0048194D"/>
    <w:rsid w:val="00481A08"/>
    <w:rsid w:val="004821AF"/>
    <w:rsid w:val="004824D1"/>
    <w:rsid w:val="004829EF"/>
    <w:rsid w:val="00483463"/>
    <w:rsid w:val="00483B10"/>
    <w:rsid w:val="0048491E"/>
    <w:rsid w:val="00484AD2"/>
    <w:rsid w:val="00484DF9"/>
    <w:rsid w:val="00485931"/>
    <w:rsid w:val="004859CA"/>
    <w:rsid w:val="004859CE"/>
    <w:rsid w:val="004861DD"/>
    <w:rsid w:val="0048624A"/>
    <w:rsid w:val="0048643C"/>
    <w:rsid w:val="00486B74"/>
    <w:rsid w:val="00487B4D"/>
    <w:rsid w:val="00487DC2"/>
    <w:rsid w:val="00491484"/>
    <w:rsid w:val="00491C9C"/>
    <w:rsid w:val="004924F1"/>
    <w:rsid w:val="00492F9A"/>
    <w:rsid w:val="0049318C"/>
    <w:rsid w:val="0049321E"/>
    <w:rsid w:val="00494129"/>
    <w:rsid w:val="00494611"/>
    <w:rsid w:val="00494CDA"/>
    <w:rsid w:val="00494DE6"/>
    <w:rsid w:val="00494E26"/>
    <w:rsid w:val="00495241"/>
    <w:rsid w:val="004953BB"/>
    <w:rsid w:val="00496EB4"/>
    <w:rsid w:val="00496FA4"/>
    <w:rsid w:val="0049730E"/>
    <w:rsid w:val="00497527"/>
    <w:rsid w:val="00497A07"/>
    <w:rsid w:val="00497F32"/>
    <w:rsid w:val="004A018A"/>
    <w:rsid w:val="004A0616"/>
    <w:rsid w:val="004A08C8"/>
    <w:rsid w:val="004A0AF1"/>
    <w:rsid w:val="004A0BD5"/>
    <w:rsid w:val="004A10CD"/>
    <w:rsid w:val="004A12C7"/>
    <w:rsid w:val="004A1A8D"/>
    <w:rsid w:val="004A1DF0"/>
    <w:rsid w:val="004A23C0"/>
    <w:rsid w:val="004A24F2"/>
    <w:rsid w:val="004A269E"/>
    <w:rsid w:val="004A3F86"/>
    <w:rsid w:val="004A4808"/>
    <w:rsid w:val="004A4B1D"/>
    <w:rsid w:val="004A4FD1"/>
    <w:rsid w:val="004A5A5A"/>
    <w:rsid w:val="004A5C15"/>
    <w:rsid w:val="004A611F"/>
    <w:rsid w:val="004A6248"/>
    <w:rsid w:val="004A6C81"/>
    <w:rsid w:val="004A6D8D"/>
    <w:rsid w:val="004A6E0C"/>
    <w:rsid w:val="004A758E"/>
    <w:rsid w:val="004A7A64"/>
    <w:rsid w:val="004A7B8F"/>
    <w:rsid w:val="004B0054"/>
    <w:rsid w:val="004B07A5"/>
    <w:rsid w:val="004B0CA1"/>
    <w:rsid w:val="004B1490"/>
    <w:rsid w:val="004B2259"/>
    <w:rsid w:val="004B22AD"/>
    <w:rsid w:val="004B26B0"/>
    <w:rsid w:val="004B297B"/>
    <w:rsid w:val="004B2D63"/>
    <w:rsid w:val="004B32DF"/>
    <w:rsid w:val="004B3631"/>
    <w:rsid w:val="004B38B0"/>
    <w:rsid w:val="004B3944"/>
    <w:rsid w:val="004B3955"/>
    <w:rsid w:val="004B3F50"/>
    <w:rsid w:val="004B50D8"/>
    <w:rsid w:val="004B6568"/>
    <w:rsid w:val="004B6E21"/>
    <w:rsid w:val="004B70D9"/>
    <w:rsid w:val="004B7FB6"/>
    <w:rsid w:val="004C0336"/>
    <w:rsid w:val="004C080E"/>
    <w:rsid w:val="004C0E9C"/>
    <w:rsid w:val="004C167F"/>
    <w:rsid w:val="004C16B5"/>
    <w:rsid w:val="004C18C7"/>
    <w:rsid w:val="004C1BDF"/>
    <w:rsid w:val="004C2068"/>
    <w:rsid w:val="004C216C"/>
    <w:rsid w:val="004C2563"/>
    <w:rsid w:val="004C2B98"/>
    <w:rsid w:val="004C2BC0"/>
    <w:rsid w:val="004C3098"/>
    <w:rsid w:val="004C3662"/>
    <w:rsid w:val="004C43CD"/>
    <w:rsid w:val="004C4594"/>
    <w:rsid w:val="004C477F"/>
    <w:rsid w:val="004C4FDB"/>
    <w:rsid w:val="004C5C04"/>
    <w:rsid w:val="004C5D6A"/>
    <w:rsid w:val="004C5E86"/>
    <w:rsid w:val="004C6309"/>
    <w:rsid w:val="004C70DC"/>
    <w:rsid w:val="004C7E98"/>
    <w:rsid w:val="004D0351"/>
    <w:rsid w:val="004D0903"/>
    <w:rsid w:val="004D127F"/>
    <w:rsid w:val="004D1283"/>
    <w:rsid w:val="004D15B7"/>
    <w:rsid w:val="004D1B87"/>
    <w:rsid w:val="004D2201"/>
    <w:rsid w:val="004D2284"/>
    <w:rsid w:val="004D260B"/>
    <w:rsid w:val="004D33F2"/>
    <w:rsid w:val="004D389F"/>
    <w:rsid w:val="004D3C15"/>
    <w:rsid w:val="004D3F0E"/>
    <w:rsid w:val="004D4E6F"/>
    <w:rsid w:val="004D58B5"/>
    <w:rsid w:val="004D5ADA"/>
    <w:rsid w:val="004D63E2"/>
    <w:rsid w:val="004D6E7D"/>
    <w:rsid w:val="004D7254"/>
    <w:rsid w:val="004D7958"/>
    <w:rsid w:val="004D7CC6"/>
    <w:rsid w:val="004E0186"/>
    <w:rsid w:val="004E064C"/>
    <w:rsid w:val="004E0B5B"/>
    <w:rsid w:val="004E0FE9"/>
    <w:rsid w:val="004E13C7"/>
    <w:rsid w:val="004E154A"/>
    <w:rsid w:val="004E1588"/>
    <w:rsid w:val="004E17A7"/>
    <w:rsid w:val="004E1C63"/>
    <w:rsid w:val="004E21E5"/>
    <w:rsid w:val="004E234E"/>
    <w:rsid w:val="004E2E48"/>
    <w:rsid w:val="004E3570"/>
    <w:rsid w:val="004E3B23"/>
    <w:rsid w:val="004E40AA"/>
    <w:rsid w:val="004E4E97"/>
    <w:rsid w:val="004E50DB"/>
    <w:rsid w:val="004E5404"/>
    <w:rsid w:val="004E54A6"/>
    <w:rsid w:val="004E58F2"/>
    <w:rsid w:val="004E5C29"/>
    <w:rsid w:val="004E5DE5"/>
    <w:rsid w:val="004E6424"/>
    <w:rsid w:val="004E6BB9"/>
    <w:rsid w:val="004E767E"/>
    <w:rsid w:val="004E77B3"/>
    <w:rsid w:val="004E7DC1"/>
    <w:rsid w:val="004E7F36"/>
    <w:rsid w:val="004F031F"/>
    <w:rsid w:val="004F0F23"/>
    <w:rsid w:val="004F12BC"/>
    <w:rsid w:val="004F16BD"/>
    <w:rsid w:val="004F16CD"/>
    <w:rsid w:val="004F1DA6"/>
    <w:rsid w:val="004F2733"/>
    <w:rsid w:val="004F28A8"/>
    <w:rsid w:val="004F30C0"/>
    <w:rsid w:val="004F3518"/>
    <w:rsid w:val="004F35C5"/>
    <w:rsid w:val="004F3690"/>
    <w:rsid w:val="004F3F1A"/>
    <w:rsid w:val="004F415C"/>
    <w:rsid w:val="004F4329"/>
    <w:rsid w:val="004F442F"/>
    <w:rsid w:val="004F4647"/>
    <w:rsid w:val="004F4668"/>
    <w:rsid w:val="004F4EE7"/>
    <w:rsid w:val="004F5DA9"/>
    <w:rsid w:val="004F6846"/>
    <w:rsid w:val="004F6E16"/>
    <w:rsid w:val="004F7DA9"/>
    <w:rsid w:val="004F7E61"/>
    <w:rsid w:val="00500651"/>
    <w:rsid w:val="00500704"/>
    <w:rsid w:val="00500893"/>
    <w:rsid w:val="0050104C"/>
    <w:rsid w:val="0050149B"/>
    <w:rsid w:val="005018CC"/>
    <w:rsid w:val="00501C13"/>
    <w:rsid w:val="00502696"/>
    <w:rsid w:val="0050307D"/>
    <w:rsid w:val="00503F05"/>
    <w:rsid w:val="00504385"/>
    <w:rsid w:val="00504957"/>
    <w:rsid w:val="00505122"/>
    <w:rsid w:val="00505636"/>
    <w:rsid w:val="005057C7"/>
    <w:rsid w:val="00505C56"/>
    <w:rsid w:val="00506801"/>
    <w:rsid w:val="00506EA5"/>
    <w:rsid w:val="00506EDB"/>
    <w:rsid w:val="00507755"/>
    <w:rsid w:val="005079F3"/>
    <w:rsid w:val="00507B79"/>
    <w:rsid w:val="00507E96"/>
    <w:rsid w:val="00507F21"/>
    <w:rsid w:val="00510133"/>
    <w:rsid w:val="005106D3"/>
    <w:rsid w:val="0051096A"/>
    <w:rsid w:val="00511788"/>
    <w:rsid w:val="00511891"/>
    <w:rsid w:val="0051251F"/>
    <w:rsid w:val="0051268B"/>
    <w:rsid w:val="005130B6"/>
    <w:rsid w:val="00513FFE"/>
    <w:rsid w:val="00514124"/>
    <w:rsid w:val="00514195"/>
    <w:rsid w:val="005149A8"/>
    <w:rsid w:val="00514D4C"/>
    <w:rsid w:val="005154AF"/>
    <w:rsid w:val="00515910"/>
    <w:rsid w:val="00515D80"/>
    <w:rsid w:val="00516A62"/>
    <w:rsid w:val="00517576"/>
    <w:rsid w:val="00517793"/>
    <w:rsid w:val="00520599"/>
    <w:rsid w:val="005207E4"/>
    <w:rsid w:val="00520CB8"/>
    <w:rsid w:val="00521072"/>
    <w:rsid w:val="0052107B"/>
    <w:rsid w:val="00521911"/>
    <w:rsid w:val="00522341"/>
    <w:rsid w:val="00522568"/>
    <w:rsid w:val="00522BAA"/>
    <w:rsid w:val="0052357A"/>
    <w:rsid w:val="005238A4"/>
    <w:rsid w:val="00523AA3"/>
    <w:rsid w:val="00523BBE"/>
    <w:rsid w:val="005247C8"/>
    <w:rsid w:val="00524D84"/>
    <w:rsid w:val="005259A3"/>
    <w:rsid w:val="0052618F"/>
    <w:rsid w:val="0052631A"/>
    <w:rsid w:val="00526686"/>
    <w:rsid w:val="0052684D"/>
    <w:rsid w:val="00526BAD"/>
    <w:rsid w:val="00526D90"/>
    <w:rsid w:val="00526DCD"/>
    <w:rsid w:val="00526E67"/>
    <w:rsid w:val="0052783F"/>
    <w:rsid w:val="00527904"/>
    <w:rsid w:val="005279EC"/>
    <w:rsid w:val="00527B5C"/>
    <w:rsid w:val="00531667"/>
    <w:rsid w:val="00533161"/>
    <w:rsid w:val="005331D1"/>
    <w:rsid w:val="0053342E"/>
    <w:rsid w:val="005334ED"/>
    <w:rsid w:val="005338CA"/>
    <w:rsid w:val="0053424B"/>
    <w:rsid w:val="00534388"/>
    <w:rsid w:val="0053456D"/>
    <w:rsid w:val="005347CA"/>
    <w:rsid w:val="00534FF3"/>
    <w:rsid w:val="00535780"/>
    <w:rsid w:val="00535A70"/>
    <w:rsid w:val="00535C83"/>
    <w:rsid w:val="00536DA2"/>
    <w:rsid w:val="0053774D"/>
    <w:rsid w:val="005377B2"/>
    <w:rsid w:val="00537A20"/>
    <w:rsid w:val="00537BC7"/>
    <w:rsid w:val="00537EF9"/>
    <w:rsid w:val="00537F4B"/>
    <w:rsid w:val="00537FB8"/>
    <w:rsid w:val="00540D59"/>
    <w:rsid w:val="00540F65"/>
    <w:rsid w:val="00541207"/>
    <w:rsid w:val="0054135B"/>
    <w:rsid w:val="005413AF"/>
    <w:rsid w:val="00541859"/>
    <w:rsid w:val="00541EDD"/>
    <w:rsid w:val="00541FCB"/>
    <w:rsid w:val="0054262B"/>
    <w:rsid w:val="0054322D"/>
    <w:rsid w:val="005439F8"/>
    <w:rsid w:val="00543C55"/>
    <w:rsid w:val="00543EB1"/>
    <w:rsid w:val="0054421B"/>
    <w:rsid w:val="00544C3C"/>
    <w:rsid w:val="00544C53"/>
    <w:rsid w:val="00544DDB"/>
    <w:rsid w:val="00545955"/>
    <w:rsid w:val="00545C13"/>
    <w:rsid w:val="00546424"/>
    <w:rsid w:val="00547097"/>
    <w:rsid w:val="005502F8"/>
    <w:rsid w:val="005504CB"/>
    <w:rsid w:val="0055069D"/>
    <w:rsid w:val="00550B5B"/>
    <w:rsid w:val="00550B72"/>
    <w:rsid w:val="00550D3B"/>
    <w:rsid w:val="00550F9B"/>
    <w:rsid w:val="005511B9"/>
    <w:rsid w:val="0055178C"/>
    <w:rsid w:val="00551831"/>
    <w:rsid w:val="00551CC9"/>
    <w:rsid w:val="0055210A"/>
    <w:rsid w:val="005526B8"/>
    <w:rsid w:val="00552AA8"/>
    <w:rsid w:val="00552D01"/>
    <w:rsid w:val="00553B30"/>
    <w:rsid w:val="00553C3D"/>
    <w:rsid w:val="00553E95"/>
    <w:rsid w:val="00555000"/>
    <w:rsid w:val="005556FA"/>
    <w:rsid w:val="00555710"/>
    <w:rsid w:val="00555854"/>
    <w:rsid w:val="00555B0A"/>
    <w:rsid w:val="00556D7D"/>
    <w:rsid w:val="0055755D"/>
    <w:rsid w:val="00557B45"/>
    <w:rsid w:val="00557D1C"/>
    <w:rsid w:val="00557DF4"/>
    <w:rsid w:val="0056071E"/>
    <w:rsid w:val="005608D0"/>
    <w:rsid w:val="00560FE7"/>
    <w:rsid w:val="00562EFB"/>
    <w:rsid w:val="00563BD7"/>
    <w:rsid w:val="00563E63"/>
    <w:rsid w:val="00564F8E"/>
    <w:rsid w:val="005658ED"/>
    <w:rsid w:val="00565A12"/>
    <w:rsid w:val="00565A5A"/>
    <w:rsid w:val="00566149"/>
    <w:rsid w:val="00566411"/>
    <w:rsid w:val="0056670A"/>
    <w:rsid w:val="0056682F"/>
    <w:rsid w:val="0056744F"/>
    <w:rsid w:val="0056753C"/>
    <w:rsid w:val="00567A69"/>
    <w:rsid w:val="00567A7F"/>
    <w:rsid w:val="00567F2C"/>
    <w:rsid w:val="0057074A"/>
    <w:rsid w:val="00570894"/>
    <w:rsid w:val="00570B67"/>
    <w:rsid w:val="00571FDB"/>
    <w:rsid w:val="00572446"/>
    <w:rsid w:val="0057258D"/>
    <w:rsid w:val="00572C27"/>
    <w:rsid w:val="00572E5F"/>
    <w:rsid w:val="00572FE4"/>
    <w:rsid w:val="005733ED"/>
    <w:rsid w:val="00573BA4"/>
    <w:rsid w:val="00573D64"/>
    <w:rsid w:val="00574300"/>
    <w:rsid w:val="00574329"/>
    <w:rsid w:val="005750E3"/>
    <w:rsid w:val="00575D7C"/>
    <w:rsid w:val="005760A5"/>
    <w:rsid w:val="00576446"/>
    <w:rsid w:val="0057720E"/>
    <w:rsid w:val="0057749F"/>
    <w:rsid w:val="0057783B"/>
    <w:rsid w:val="00577F18"/>
    <w:rsid w:val="00580954"/>
    <w:rsid w:val="005809F5"/>
    <w:rsid w:val="00580F8F"/>
    <w:rsid w:val="0058114C"/>
    <w:rsid w:val="0058164E"/>
    <w:rsid w:val="0058377B"/>
    <w:rsid w:val="00584188"/>
    <w:rsid w:val="0058443F"/>
    <w:rsid w:val="005845C8"/>
    <w:rsid w:val="0058461A"/>
    <w:rsid w:val="005848B2"/>
    <w:rsid w:val="00584DCD"/>
    <w:rsid w:val="00585162"/>
    <w:rsid w:val="00585A0A"/>
    <w:rsid w:val="00586290"/>
    <w:rsid w:val="0058759A"/>
    <w:rsid w:val="00587924"/>
    <w:rsid w:val="0059008F"/>
    <w:rsid w:val="005900D9"/>
    <w:rsid w:val="005902B5"/>
    <w:rsid w:val="005904CD"/>
    <w:rsid w:val="00590739"/>
    <w:rsid w:val="00590B14"/>
    <w:rsid w:val="00590F05"/>
    <w:rsid w:val="0059143A"/>
    <w:rsid w:val="00591601"/>
    <w:rsid w:val="0059167B"/>
    <w:rsid w:val="00591959"/>
    <w:rsid w:val="00592852"/>
    <w:rsid w:val="00592AA8"/>
    <w:rsid w:val="0059326E"/>
    <w:rsid w:val="00593364"/>
    <w:rsid w:val="0059383E"/>
    <w:rsid w:val="00593E98"/>
    <w:rsid w:val="005943A6"/>
    <w:rsid w:val="00594767"/>
    <w:rsid w:val="005947DB"/>
    <w:rsid w:val="00595923"/>
    <w:rsid w:val="00595D39"/>
    <w:rsid w:val="00595EDF"/>
    <w:rsid w:val="005967DC"/>
    <w:rsid w:val="00596A24"/>
    <w:rsid w:val="00596F19"/>
    <w:rsid w:val="00597BEA"/>
    <w:rsid w:val="005A0683"/>
    <w:rsid w:val="005A06FA"/>
    <w:rsid w:val="005A0A7D"/>
    <w:rsid w:val="005A0B08"/>
    <w:rsid w:val="005A1D2C"/>
    <w:rsid w:val="005A2133"/>
    <w:rsid w:val="005A340C"/>
    <w:rsid w:val="005A36A6"/>
    <w:rsid w:val="005A3FAD"/>
    <w:rsid w:val="005A4321"/>
    <w:rsid w:val="005A4445"/>
    <w:rsid w:val="005A46F2"/>
    <w:rsid w:val="005A470B"/>
    <w:rsid w:val="005A4820"/>
    <w:rsid w:val="005A49AF"/>
    <w:rsid w:val="005A50AE"/>
    <w:rsid w:val="005A54BC"/>
    <w:rsid w:val="005A652A"/>
    <w:rsid w:val="005A66C1"/>
    <w:rsid w:val="005A689B"/>
    <w:rsid w:val="005A6C6B"/>
    <w:rsid w:val="005A7AE3"/>
    <w:rsid w:val="005A7B39"/>
    <w:rsid w:val="005A7C74"/>
    <w:rsid w:val="005A7CCC"/>
    <w:rsid w:val="005B0453"/>
    <w:rsid w:val="005B0DD1"/>
    <w:rsid w:val="005B1102"/>
    <w:rsid w:val="005B1892"/>
    <w:rsid w:val="005B1A81"/>
    <w:rsid w:val="005B1CF5"/>
    <w:rsid w:val="005B1DD4"/>
    <w:rsid w:val="005B1E57"/>
    <w:rsid w:val="005B202B"/>
    <w:rsid w:val="005B3A94"/>
    <w:rsid w:val="005B3C67"/>
    <w:rsid w:val="005B4529"/>
    <w:rsid w:val="005B4998"/>
    <w:rsid w:val="005B4A81"/>
    <w:rsid w:val="005B4ACA"/>
    <w:rsid w:val="005B4B0D"/>
    <w:rsid w:val="005B4F56"/>
    <w:rsid w:val="005B551E"/>
    <w:rsid w:val="005B5669"/>
    <w:rsid w:val="005B5A1F"/>
    <w:rsid w:val="005B5D74"/>
    <w:rsid w:val="005B6177"/>
    <w:rsid w:val="005B670E"/>
    <w:rsid w:val="005B7091"/>
    <w:rsid w:val="005B76FE"/>
    <w:rsid w:val="005B7975"/>
    <w:rsid w:val="005C1D63"/>
    <w:rsid w:val="005C20C7"/>
    <w:rsid w:val="005C2906"/>
    <w:rsid w:val="005C3BD8"/>
    <w:rsid w:val="005C3C23"/>
    <w:rsid w:val="005C3E47"/>
    <w:rsid w:val="005C44AD"/>
    <w:rsid w:val="005C4620"/>
    <w:rsid w:val="005C475B"/>
    <w:rsid w:val="005C4892"/>
    <w:rsid w:val="005C4C8D"/>
    <w:rsid w:val="005C5082"/>
    <w:rsid w:val="005C5505"/>
    <w:rsid w:val="005C610B"/>
    <w:rsid w:val="005C6940"/>
    <w:rsid w:val="005C6A50"/>
    <w:rsid w:val="005C6D23"/>
    <w:rsid w:val="005C75D4"/>
    <w:rsid w:val="005C7B7A"/>
    <w:rsid w:val="005C7CED"/>
    <w:rsid w:val="005D04ED"/>
    <w:rsid w:val="005D1120"/>
    <w:rsid w:val="005D1498"/>
    <w:rsid w:val="005D15C3"/>
    <w:rsid w:val="005D1769"/>
    <w:rsid w:val="005D1A62"/>
    <w:rsid w:val="005D1E0F"/>
    <w:rsid w:val="005D21A7"/>
    <w:rsid w:val="005D2899"/>
    <w:rsid w:val="005D2B91"/>
    <w:rsid w:val="005D2E18"/>
    <w:rsid w:val="005D2F24"/>
    <w:rsid w:val="005D3A0C"/>
    <w:rsid w:val="005D3C92"/>
    <w:rsid w:val="005D423A"/>
    <w:rsid w:val="005D5364"/>
    <w:rsid w:val="005D5495"/>
    <w:rsid w:val="005D5C64"/>
    <w:rsid w:val="005D5F07"/>
    <w:rsid w:val="005D6292"/>
    <w:rsid w:val="005D6294"/>
    <w:rsid w:val="005D6947"/>
    <w:rsid w:val="005D71FA"/>
    <w:rsid w:val="005D7515"/>
    <w:rsid w:val="005D766C"/>
    <w:rsid w:val="005D79C4"/>
    <w:rsid w:val="005E01A3"/>
    <w:rsid w:val="005E0D7E"/>
    <w:rsid w:val="005E102E"/>
    <w:rsid w:val="005E1167"/>
    <w:rsid w:val="005E158B"/>
    <w:rsid w:val="005E1772"/>
    <w:rsid w:val="005E199D"/>
    <w:rsid w:val="005E1F59"/>
    <w:rsid w:val="005E201F"/>
    <w:rsid w:val="005E2070"/>
    <w:rsid w:val="005E207F"/>
    <w:rsid w:val="005E23B7"/>
    <w:rsid w:val="005E27B5"/>
    <w:rsid w:val="005E27BD"/>
    <w:rsid w:val="005E2D1A"/>
    <w:rsid w:val="005E2F53"/>
    <w:rsid w:val="005E3BE4"/>
    <w:rsid w:val="005E3C38"/>
    <w:rsid w:val="005E3DC8"/>
    <w:rsid w:val="005E46FE"/>
    <w:rsid w:val="005E49A9"/>
    <w:rsid w:val="005E51BF"/>
    <w:rsid w:val="005E528E"/>
    <w:rsid w:val="005E52D6"/>
    <w:rsid w:val="005E5961"/>
    <w:rsid w:val="005E5F03"/>
    <w:rsid w:val="005E6873"/>
    <w:rsid w:val="005E6CD0"/>
    <w:rsid w:val="005E7508"/>
    <w:rsid w:val="005E7A06"/>
    <w:rsid w:val="005E7EE2"/>
    <w:rsid w:val="005F005E"/>
    <w:rsid w:val="005F03D7"/>
    <w:rsid w:val="005F100C"/>
    <w:rsid w:val="005F1B24"/>
    <w:rsid w:val="005F1FC3"/>
    <w:rsid w:val="005F2216"/>
    <w:rsid w:val="005F2EFC"/>
    <w:rsid w:val="005F3390"/>
    <w:rsid w:val="005F4266"/>
    <w:rsid w:val="005F4297"/>
    <w:rsid w:val="005F4BF7"/>
    <w:rsid w:val="005F5172"/>
    <w:rsid w:val="005F5653"/>
    <w:rsid w:val="005F5E88"/>
    <w:rsid w:val="005F66EC"/>
    <w:rsid w:val="005F6EA2"/>
    <w:rsid w:val="005F76B1"/>
    <w:rsid w:val="005F780F"/>
    <w:rsid w:val="005F7D1F"/>
    <w:rsid w:val="00600665"/>
    <w:rsid w:val="006009FA"/>
    <w:rsid w:val="00600C24"/>
    <w:rsid w:val="0060121E"/>
    <w:rsid w:val="006014C4"/>
    <w:rsid w:val="006016CC"/>
    <w:rsid w:val="006017D5"/>
    <w:rsid w:val="006018A1"/>
    <w:rsid w:val="00601A23"/>
    <w:rsid w:val="00601D75"/>
    <w:rsid w:val="00601F8A"/>
    <w:rsid w:val="006022DD"/>
    <w:rsid w:val="00602338"/>
    <w:rsid w:val="00602721"/>
    <w:rsid w:val="0060280B"/>
    <w:rsid w:val="00602D26"/>
    <w:rsid w:val="00603008"/>
    <w:rsid w:val="006031B2"/>
    <w:rsid w:val="00603276"/>
    <w:rsid w:val="00603307"/>
    <w:rsid w:val="00604458"/>
    <w:rsid w:val="0060473C"/>
    <w:rsid w:val="00605559"/>
    <w:rsid w:val="0060576C"/>
    <w:rsid w:val="0060583A"/>
    <w:rsid w:val="006060BB"/>
    <w:rsid w:val="00606124"/>
    <w:rsid w:val="0060622E"/>
    <w:rsid w:val="00606569"/>
    <w:rsid w:val="00606CE6"/>
    <w:rsid w:val="006100DA"/>
    <w:rsid w:val="00610E59"/>
    <w:rsid w:val="00610F22"/>
    <w:rsid w:val="00611447"/>
    <w:rsid w:val="00611549"/>
    <w:rsid w:val="00612294"/>
    <w:rsid w:val="00612550"/>
    <w:rsid w:val="00612700"/>
    <w:rsid w:val="0061273A"/>
    <w:rsid w:val="00612D76"/>
    <w:rsid w:val="0061319B"/>
    <w:rsid w:val="006138B8"/>
    <w:rsid w:val="006139A7"/>
    <w:rsid w:val="00613ABB"/>
    <w:rsid w:val="00613DA2"/>
    <w:rsid w:val="00613F74"/>
    <w:rsid w:val="00614AAF"/>
    <w:rsid w:val="00614BAC"/>
    <w:rsid w:val="00614DFA"/>
    <w:rsid w:val="00614FA5"/>
    <w:rsid w:val="0061523D"/>
    <w:rsid w:val="0061528F"/>
    <w:rsid w:val="00615463"/>
    <w:rsid w:val="006154B1"/>
    <w:rsid w:val="00615D87"/>
    <w:rsid w:val="00615E2E"/>
    <w:rsid w:val="00616073"/>
    <w:rsid w:val="0061620B"/>
    <w:rsid w:val="00616359"/>
    <w:rsid w:val="0061663C"/>
    <w:rsid w:val="00616DCE"/>
    <w:rsid w:val="00616F6D"/>
    <w:rsid w:val="00616FCE"/>
    <w:rsid w:val="00617ACC"/>
    <w:rsid w:val="00621029"/>
    <w:rsid w:val="006211FA"/>
    <w:rsid w:val="0062140F"/>
    <w:rsid w:val="006214B6"/>
    <w:rsid w:val="00621A7B"/>
    <w:rsid w:val="00622113"/>
    <w:rsid w:val="006224F5"/>
    <w:rsid w:val="00622548"/>
    <w:rsid w:val="00622714"/>
    <w:rsid w:val="00622781"/>
    <w:rsid w:val="006228BD"/>
    <w:rsid w:val="006229A8"/>
    <w:rsid w:val="00622C9D"/>
    <w:rsid w:val="0062302F"/>
    <w:rsid w:val="00623632"/>
    <w:rsid w:val="00623735"/>
    <w:rsid w:val="00623C4D"/>
    <w:rsid w:val="00624061"/>
    <w:rsid w:val="006241D9"/>
    <w:rsid w:val="00626320"/>
    <w:rsid w:val="00626364"/>
    <w:rsid w:val="00626FAE"/>
    <w:rsid w:val="0062717B"/>
    <w:rsid w:val="00627388"/>
    <w:rsid w:val="00627491"/>
    <w:rsid w:val="00627538"/>
    <w:rsid w:val="00627712"/>
    <w:rsid w:val="00627B3D"/>
    <w:rsid w:val="00630734"/>
    <w:rsid w:val="006310B7"/>
    <w:rsid w:val="00631C4C"/>
    <w:rsid w:val="00631F54"/>
    <w:rsid w:val="0063219B"/>
    <w:rsid w:val="0063228F"/>
    <w:rsid w:val="00632389"/>
    <w:rsid w:val="006324AD"/>
    <w:rsid w:val="0063252F"/>
    <w:rsid w:val="00632BD3"/>
    <w:rsid w:val="0063348F"/>
    <w:rsid w:val="00633842"/>
    <w:rsid w:val="0063497F"/>
    <w:rsid w:val="00634D59"/>
    <w:rsid w:val="00634FB9"/>
    <w:rsid w:val="006354CA"/>
    <w:rsid w:val="006354DA"/>
    <w:rsid w:val="006359B4"/>
    <w:rsid w:val="00635C20"/>
    <w:rsid w:val="0063631A"/>
    <w:rsid w:val="006363E4"/>
    <w:rsid w:val="00636A76"/>
    <w:rsid w:val="00636C3B"/>
    <w:rsid w:val="00636D51"/>
    <w:rsid w:val="006372A1"/>
    <w:rsid w:val="00637322"/>
    <w:rsid w:val="006373E1"/>
    <w:rsid w:val="006376C2"/>
    <w:rsid w:val="0063793D"/>
    <w:rsid w:val="006402AE"/>
    <w:rsid w:val="006402B2"/>
    <w:rsid w:val="006405EC"/>
    <w:rsid w:val="00640BA9"/>
    <w:rsid w:val="00640E25"/>
    <w:rsid w:val="0064128C"/>
    <w:rsid w:val="006413E9"/>
    <w:rsid w:val="00642351"/>
    <w:rsid w:val="00642447"/>
    <w:rsid w:val="00642794"/>
    <w:rsid w:val="00642B4D"/>
    <w:rsid w:val="00642E1B"/>
    <w:rsid w:val="00642E28"/>
    <w:rsid w:val="0064378C"/>
    <w:rsid w:val="00643A99"/>
    <w:rsid w:val="00643F96"/>
    <w:rsid w:val="0064400C"/>
    <w:rsid w:val="00644337"/>
    <w:rsid w:val="006447F4"/>
    <w:rsid w:val="00644829"/>
    <w:rsid w:val="00644CBC"/>
    <w:rsid w:val="00644E31"/>
    <w:rsid w:val="0064513D"/>
    <w:rsid w:val="006452CB"/>
    <w:rsid w:val="006457CC"/>
    <w:rsid w:val="00645C3B"/>
    <w:rsid w:val="00645C3D"/>
    <w:rsid w:val="00645F98"/>
    <w:rsid w:val="00646D65"/>
    <w:rsid w:val="0064762E"/>
    <w:rsid w:val="0064766F"/>
    <w:rsid w:val="00647B2F"/>
    <w:rsid w:val="00647C0D"/>
    <w:rsid w:val="006501EB"/>
    <w:rsid w:val="00650B91"/>
    <w:rsid w:val="00650C17"/>
    <w:rsid w:val="00651964"/>
    <w:rsid w:val="0065243A"/>
    <w:rsid w:val="006537A6"/>
    <w:rsid w:val="006547CF"/>
    <w:rsid w:val="006547DE"/>
    <w:rsid w:val="00654B9B"/>
    <w:rsid w:val="00655221"/>
    <w:rsid w:val="006552EC"/>
    <w:rsid w:val="00655C48"/>
    <w:rsid w:val="00655D82"/>
    <w:rsid w:val="00655E57"/>
    <w:rsid w:val="00656197"/>
    <w:rsid w:val="00656376"/>
    <w:rsid w:val="0065637F"/>
    <w:rsid w:val="006564A8"/>
    <w:rsid w:val="00656C3F"/>
    <w:rsid w:val="00656F48"/>
    <w:rsid w:val="006571DD"/>
    <w:rsid w:val="0065751A"/>
    <w:rsid w:val="006602DC"/>
    <w:rsid w:val="00660414"/>
    <w:rsid w:val="00661C4F"/>
    <w:rsid w:val="006628EA"/>
    <w:rsid w:val="00662C0B"/>
    <w:rsid w:val="00662CA8"/>
    <w:rsid w:val="00662DF0"/>
    <w:rsid w:val="00663472"/>
    <w:rsid w:val="00663B28"/>
    <w:rsid w:val="0066408D"/>
    <w:rsid w:val="00664390"/>
    <w:rsid w:val="00664905"/>
    <w:rsid w:val="00664D0F"/>
    <w:rsid w:val="00664D70"/>
    <w:rsid w:val="006657F5"/>
    <w:rsid w:val="0066583F"/>
    <w:rsid w:val="00666264"/>
    <w:rsid w:val="00666537"/>
    <w:rsid w:val="00666D59"/>
    <w:rsid w:val="00666E2A"/>
    <w:rsid w:val="00666EDF"/>
    <w:rsid w:val="00666EF5"/>
    <w:rsid w:val="00667FDC"/>
    <w:rsid w:val="0067002D"/>
    <w:rsid w:val="00670752"/>
    <w:rsid w:val="00671781"/>
    <w:rsid w:val="00671B7A"/>
    <w:rsid w:val="00672387"/>
    <w:rsid w:val="006738BF"/>
    <w:rsid w:val="00673A6A"/>
    <w:rsid w:val="00673DDB"/>
    <w:rsid w:val="00674CF2"/>
    <w:rsid w:val="00675361"/>
    <w:rsid w:val="00675C86"/>
    <w:rsid w:val="00676003"/>
    <w:rsid w:val="006762C8"/>
    <w:rsid w:val="00676325"/>
    <w:rsid w:val="00676391"/>
    <w:rsid w:val="00676A21"/>
    <w:rsid w:val="00676B7F"/>
    <w:rsid w:val="006773B0"/>
    <w:rsid w:val="006774D6"/>
    <w:rsid w:val="00677B19"/>
    <w:rsid w:val="00677F4C"/>
    <w:rsid w:val="00677F63"/>
    <w:rsid w:val="006800B4"/>
    <w:rsid w:val="00680A61"/>
    <w:rsid w:val="0068100E"/>
    <w:rsid w:val="0068104B"/>
    <w:rsid w:val="00681268"/>
    <w:rsid w:val="00681426"/>
    <w:rsid w:val="00682EB2"/>
    <w:rsid w:val="0068592D"/>
    <w:rsid w:val="006859C0"/>
    <w:rsid w:val="006862FD"/>
    <w:rsid w:val="00686394"/>
    <w:rsid w:val="00686755"/>
    <w:rsid w:val="00686882"/>
    <w:rsid w:val="00686E5E"/>
    <w:rsid w:val="006871AC"/>
    <w:rsid w:val="006876B5"/>
    <w:rsid w:val="00687B0B"/>
    <w:rsid w:val="006907DC"/>
    <w:rsid w:val="00691389"/>
    <w:rsid w:val="006916DB"/>
    <w:rsid w:val="00691997"/>
    <w:rsid w:val="00691BF4"/>
    <w:rsid w:val="00691C8A"/>
    <w:rsid w:val="00692C27"/>
    <w:rsid w:val="00692D09"/>
    <w:rsid w:val="00692DEE"/>
    <w:rsid w:val="00693193"/>
    <w:rsid w:val="00693250"/>
    <w:rsid w:val="00693512"/>
    <w:rsid w:val="0069448B"/>
    <w:rsid w:val="00694A33"/>
    <w:rsid w:val="00694B1C"/>
    <w:rsid w:val="00694D71"/>
    <w:rsid w:val="006952B5"/>
    <w:rsid w:val="006954ED"/>
    <w:rsid w:val="0069585C"/>
    <w:rsid w:val="00695D40"/>
    <w:rsid w:val="00695E14"/>
    <w:rsid w:val="006960F6"/>
    <w:rsid w:val="006963BA"/>
    <w:rsid w:val="006965B0"/>
    <w:rsid w:val="00696697"/>
    <w:rsid w:val="006973CC"/>
    <w:rsid w:val="0069792F"/>
    <w:rsid w:val="00697952"/>
    <w:rsid w:val="006A05A6"/>
    <w:rsid w:val="006A0800"/>
    <w:rsid w:val="006A08D0"/>
    <w:rsid w:val="006A0DF4"/>
    <w:rsid w:val="006A14D7"/>
    <w:rsid w:val="006A1590"/>
    <w:rsid w:val="006A24B0"/>
    <w:rsid w:val="006A3036"/>
    <w:rsid w:val="006A30A5"/>
    <w:rsid w:val="006A394F"/>
    <w:rsid w:val="006A3D68"/>
    <w:rsid w:val="006A437C"/>
    <w:rsid w:val="006A4E4D"/>
    <w:rsid w:val="006A5618"/>
    <w:rsid w:val="006A5CB3"/>
    <w:rsid w:val="006A5E41"/>
    <w:rsid w:val="006A61E2"/>
    <w:rsid w:val="006A6527"/>
    <w:rsid w:val="006A6ACD"/>
    <w:rsid w:val="006A6E83"/>
    <w:rsid w:val="006A7434"/>
    <w:rsid w:val="006A770C"/>
    <w:rsid w:val="006A7D31"/>
    <w:rsid w:val="006A7DA5"/>
    <w:rsid w:val="006A7DFE"/>
    <w:rsid w:val="006A7E3B"/>
    <w:rsid w:val="006A7F96"/>
    <w:rsid w:val="006B090E"/>
    <w:rsid w:val="006B11DA"/>
    <w:rsid w:val="006B1DF9"/>
    <w:rsid w:val="006B2275"/>
    <w:rsid w:val="006B23B7"/>
    <w:rsid w:val="006B29A9"/>
    <w:rsid w:val="006B2D2C"/>
    <w:rsid w:val="006B2FF5"/>
    <w:rsid w:val="006B3AC2"/>
    <w:rsid w:val="006B3C6A"/>
    <w:rsid w:val="006B41A0"/>
    <w:rsid w:val="006B4314"/>
    <w:rsid w:val="006B43B2"/>
    <w:rsid w:val="006B452E"/>
    <w:rsid w:val="006B46BF"/>
    <w:rsid w:val="006B4C57"/>
    <w:rsid w:val="006B5A15"/>
    <w:rsid w:val="006B5D83"/>
    <w:rsid w:val="006B6E04"/>
    <w:rsid w:val="006B6E51"/>
    <w:rsid w:val="006B6EEA"/>
    <w:rsid w:val="006B742F"/>
    <w:rsid w:val="006B790A"/>
    <w:rsid w:val="006B7CEC"/>
    <w:rsid w:val="006C09F4"/>
    <w:rsid w:val="006C1672"/>
    <w:rsid w:val="006C1B33"/>
    <w:rsid w:val="006C1D02"/>
    <w:rsid w:val="006C28EC"/>
    <w:rsid w:val="006C2AA9"/>
    <w:rsid w:val="006C2F55"/>
    <w:rsid w:val="006C3484"/>
    <w:rsid w:val="006C36D7"/>
    <w:rsid w:val="006C394C"/>
    <w:rsid w:val="006C3FBE"/>
    <w:rsid w:val="006C443E"/>
    <w:rsid w:val="006C4F0A"/>
    <w:rsid w:val="006C4FD3"/>
    <w:rsid w:val="006C51BF"/>
    <w:rsid w:val="006C5223"/>
    <w:rsid w:val="006C5614"/>
    <w:rsid w:val="006C6452"/>
    <w:rsid w:val="006C6835"/>
    <w:rsid w:val="006C69F1"/>
    <w:rsid w:val="006C70A8"/>
    <w:rsid w:val="006D021E"/>
    <w:rsid w:val="006D05B7"/>
    <w:rsid w:val="006D066D"/>
    <w:rsid w:val="006D117C"/>
    <w:rsid w:val="006D123A"/>
    <w:rsid w:val="006D142A"/>
    <w:rsid w:val="006D1857"/>
    <w:rsid w:val="006D1C8B"/>
    <w:rsid w:val="006D20BE"/>
    <w:rsid w:val="006D21BC"/>
    <w:rsid w:val="006D2B22"/>
    <w:rsid w:val="006D4211"/>
    <w:rsid w:val="006D47D2"/>
    <w:rsid w:val="006D4B93"/>
    <w:rsid w:val="006D6023"/>
    <w:rsid w:val="006D6289"/>
    <w:rsid w:val="006D63AA"/>
    <w:rsid w:val="006D685F"/>
    <w:rsid w:val="006D686B"/>
    <w:rsid w:val="006D6D5D"/>
    <w:rsid w:val="006D6E09"/>
    <w:rsid w:val="006D74B0"/>
    <w:rsid w:val="006D75FC"/>
    <w:rsid w:val="006D788D"/>
    <w:rsid w:val="006D790E"/>
    <w:rsid w:val="006D7A14"/>
    <w:rsid w:val="006D7A4A"/>
    <w:rsid w:val="006D7BB2"/>
    <w:rsid w:val="006D7D81"/>
    <w:rsid w:val="006E03D0"/>
    <w:rsid w:val="006E069B"/>
    <w:rsid w:val="006E0A53"/>
    <w:rsid w:val="006E0C83"/>
    <w:rsid w:val="006E1350"/>
    <w:rsid w:val="006E13CF"/>
    <w:rsid w:val="006E165A"/>
    <w:rsid w:val="006E1B87"/>
    <w:rsid w:val="006E1C85"/>
    <w:rsid w:val="006E1E0B"/>
    <w:rsid w:val="006E21E8"/>
    <w:rsid w:val="006E2812"/>
    <w:rsid w:val="006E34A8"/>
    <w:rsid w:val="006E34AE"/>
    <w:rsid w:val="006E3A2F"/>
    <w:rsid w:val="006E413D"/>
    <w:rsid w:val="006E4318"/>
    <w:rsid w:val="006E4B90"/>
    <w:rsid w:val="006E547B"/>
    <w:rsid w:val="006E57B4"/>
    <w:rsid w:val="006E61B0"/>
    <w:rsid w:val="006E63DC"/>
    <w:rsid w:val="006E67EF"/>
    <w:rsid w:val="006E708C"/>
    <w:rsid w:val="006E70FB"/>
    <w:rsid w:val="006E726E"/>
    <w:rsid w:val="006E7401"/>
    <w:rsid w:val="006F0172"/>
    <w:rsid w:val="006F0BA8"/>
    <w:rsid w:val="006F11C3"/>
    <w:rsid w:val="006F158D"/>
    <w:rsid w:val="006F174D"/>
    <w:rsid w:val="006F176C"/>
    <w:rsid w:val="006F18DD"/>
    <w:rsid w:val="006F19DB"/>
    <w:rsid w:val="006F226D"/>
    <w:rsid w:val="006F2581"/>
    <w:rsid w:val="006F2A51"/>
    <w:rsid w:val="006F2FA5"/>
    <w:rsid w:val="006F3E0E"/>
    <w:rsid w:val="006F439A"/>
    <w:rsid w:val="006F4653"/>
    <w:rsid w:val="006F4853"/>
    <w:rsid w:val="006F52D2"/>
    <w:rsid w:val="006F58CA"/>
    <w:rsid w:val="006F6645"/>
    <w:rsid w:val="006F6A37"/>
    <w:rsid w:val="006F6BEF"/>
    <w:rsid w:val="006F6CED"/>
    <w:rsid w:val="006F6E55"/>
    <w:rsid w:val="006F7199"/>
    <w:rsid w:val="006F7DDF"/>
    <w:rsid w:val="006F7F82"/>
    <w:rsid w:val="007002F7"/>
    <w:rsid w:val="007005F1"/>
    <w:rsid w:val="00700955"/>
    <w:rsid w:val="00701179"/>
    <w:rsid w:val="00701534"/>
    <w:rsid w:val="0070163D"/>
    <w:rsid w:val="007018D2"/>
    <w:rsid w:val="00701B0D"/>
    <w:rsid w:val="0070215E"/>
    <w:rsid w:val="007025D5"/>
    <w:rsid w:val="00703018"/>
    <w:rsid w:val="00703905"/>
    <w:rsid w:val="00703AB7"/>
    <w:rsid w:val="007040A5"/>
    <w:rsid w:val="00704BC3"/>
    <w:rsid w:val="00704C6D"/>
    <w:rsid w:val="00705017"/>
    <w:rsid w:val="00705E5F"/>
    <w:rsid w:val="007066BA"/>
    <w:rsid w:val="00706B67"/>
    <w:rsid w:val="00706D8E"/>
    <w:rsid w:val="0070719E"/>
    <w:rsid w:val="007075C0"/>
    <w:rsid w:val="00710267"/>
    <w:rsid w:val="007104F2"/>
    <w:rsid w:val="007105B0"/>
    <w:rsid w:val="007108B2"/>
    <w:rsid w:val="00710EC3"/>
    <w:rsid w:val="0071108D"/>
    <w:rsid w:val="007116D6"/>
    <w:rsid w:val="007117D2"/>
    <w:rsid w:val="00711B0C"/>
    <w:rsid w:val="00711C4F"/>
    <w:rsid w:val="00712012"/>
    <w:rsid w:val="00712339"/>
    <w:rsid w:val="007127F7"/>
    <w:rsid w:val="007129A5"/>
    <w:rsid w:val="00712D96"/>
    <w:rsid w:val="007132CA"/>
    <w:rsid w:val="00714635"/>
    <w:rsid w:val="00715028"/>
    <w:rsid w:val="007151E6"/>
    <w:rsid w:val="007151E9"/>
    <w:rsid w:val="00715A53"/>
    <w:rsid w:val="00715AF5"/>
    <w:rsid w:val="00715F4A"/>
    <w:rsid w:val="00716942"/>
    <w:rsid w:val="00716A08"/>
    <w:rsid w:val="00716A53"/>
    <w:rsid w:val="00716AE4"/>
    <w:rsid w:val="007175F7"/>
    <w:rsid w:val="007176F2"/>
    <w:rsid w:val="00717797"/>
    <w:rsid w:val="007177D3"/>
    <w:rsid w:val="00717DFB"/>
    <w:rsid w:val="007206DF"/>
    <w:rsid w:val="007206EC"/>
    <w:rsid w:val="00720A63"/>
    <w:rsid w:val="00720D7F"/>
    <w:rsid w:val="00721959"/>
    <w:rsid w:val="00721B55"/>
    <w:rsid w:val="007224FB"/>
    <w:rsid w:val="00722500"/>
    <w:rsid w:val="00722B25"/>
    <w:rsid w:val="00722B39"/>
    <w:rsid w:val="00722B56"/>
    <w:rsid w:val="00722FE1"/>
    <w:rsid w:val="0072366E"/>
    <w:rsid w:val="007237B4"/>
    <w:rsid w:val="007237B8"/>
    <w:rsid w:val="00723869"/>
    <w:rsid w:val="00724909"/>
    <w:rsid w:val="0072494A"/>
    <w:rsid w:val="00724F30"/>
    <w:rsid w:val="0072520D"/>
    <w:rsid w:val="007257A2"/>
    <w:rsid w:val="007260C1"/>
    <w:rsid w:val="00726545"/>
    <w:rsid w:val="00726A89"/>
    <w:rsid w:val="00726F3E"/>
    <w:rsid w:val="00727142"/>
    <w:rsid w:val="0072747A"/>
    <w:rsid w:val="00727507"/>
    <w:rsid w:val="00727EC3"/>
    <w:rsid w:val="00730CF3"/>
    <w:rsid w:val="00731251"/>
    <w:rsid w:val="007315A3"/>
    <w:rsid w:val="00731C22"/>
    <w:rsid w:val="0073216E"/>
    <w:rsid w:val="00732436"/>
    <w:rsid w:val="00732DCC"/>
    <w:rsid w:val="007330E4"/>
    <w:rsid w:val="0073396F"/>
    <w:rsid w:val="0073499C"/>
    <w:rsid w:val="00734D99"/>
    <w:rsid w:val="00735EA0"/>
    <w:rsid w:val="00736191"/>
    <w:rsid w:val="007364B4"/>
    <w:rsid w:val="007405A3"/>
    <w:rsid w:val="00740C01"/>
    <w:rsid w:val="00740F29"/>
    <w:rsid w:val="00741957"/>
    <w:rsid w:val="0074255D"/>
    <w:rsid w:val="00742663"/>
    <w:rsid w:val="00743079"/>
    <w:rsid w:val="00743086"/>
    <w:rsid w:val="00743419"/>
    <w:rsid w:val="00743A0C"/>
    <w:rsid w:val="00743DD2"/>
    <w:rsid w:val="0074407B"/>
    <w:rsid w:val="007448AE"/>
    <w:rsid w:val="0074498D"/>
    <w:rsid w:val="00745127"/>
    <w:rsid w:val="0074584B"/>
    <w:rsid w:val="00745E8B"/>
    <w:rsid w:val="00745FA8"/>
    <w:rsid w:val="0074604B"/>
    <w:rsid w:val="007464A7"/>
    <w:rsid w:val="0074670F"/>
    <w:rsid w:val="007468E7"/>
    <w:rsid w:val="00746C04"/>
    <w:rsid w:val="00746CB9"/>
    <w:rsid w:val="00746E26"/>
    <w:rsid w:val="00746FBE"/>
    <w:rsid w:val="00747B77"/>
    <w:rsid w:val="00747F89"/>
    <w:rsid w:val="0075044F"/>
    <w:rsid w:val="00750AC7"/>
    <w:rsid w:val="00750E17"/>
    <w:rsid w:val="00751069"/>
    <w:rsid w:val="0075197D"/>
    <w:rsid w:val="00751B20"/>
    <w:rsid w:val="00751CA9"/>
    <w:rsid w:val="00751E5F"/>
    <w:rsid w:val="0075234C"/>
    <w:rsid w:val="00753284"/>
    <w:rsid w:val="007534D5"/>
    <w:rsid w:val="00753793"/>
    <w:rsid w:val="00753D38"/>
    <w:rsid w:val="00753E97"/>
    <w:rsid w:val="0075448E"/>
    <w:rsid w:val="007546A7"/>
    <w:rsid w:val="00754B31"/>
    <w:rsid w:val="00754BC4"/>
    <w:rsid w:val="00754D25"/>
    <w:rsid w:val="00754F68"/>
    <w:rsid w:val="0075521B"/>
    <w:rsid w:val="007554C9"/>
    <w:rsid w:val="00755A1F"/>
    <w:rsid w:val="00756496"/>
    <w:rsid w:val="00756C97"/>
    <w:rsid w:val="00757108"/>
    <w:rsid w:val="007573F6"/>
    <w:rsid w:val="0075776D"/>
    <w:rsid w:val="00757A18"/>
    <w:rsid w:val="00757AC3"/>
    <w:rsid w:val="007605D1"/>
    <w:rsid w:val="007608D3"/>
    <w:rsid w:val="00760988"/>
    <w:rsid w:val="007609A9"/>
    <w:rsid w:val="00761906"/>
    <w:rsid w:val="00761A3F"/>
    <w:rsid w:val="00761B8C"/>
    <w:rsid w:val="00761CB9"/>
    <w:rsid w:val="00762A82"/>
    <w:rsid w:val="00762E80"/>
    <w:rsid w:val="0076326A"/>
    <w:rsid w:val="00763286"/>
    <w:rsid w:val="007634B0"/>
    <w:rsid w:val="00763781"/>
    <w:rsid w:val="00763996"/>
    <w:rsid w:val="00763BD6"/>
    <w:rsid w:val="0076439C"/>
    <w:rsid w:val="007644AF"/>
    <w:rsid w:val="007647DD"/>
    <w:rsid w:val="00764902"/>
    <w:rsid w:val="00765516"/>
    <w:rsid w:val="0076584F"/>
    <w:rsid w:val="00765A3B"/>
    <w:rsid w:val="00765D7D"/>
    <w:rsid w:val="007665A8"/>
    <w:rsid w:val="0076753B"/>
    <w:rsid w:val="00767F36"/>
    <w:rsid w:val="00767FFB"/>
    <w:rsid w:val="00770253"/>
    <w:rsid w:val="007705E5"/>
    <w:rsid w:val="007707EB"/>
    <w:rsid w:val="00770B30"/>
    <w:rsid w:val="00770E4B"/>
    <w:rsid w:val="00771139"/>
    <w:rsid w:val="00771A35"/>
    <w:rsid w:val="007723CD"/>
    <w:rsid w:val="00772765"/>
    <w:rsid w:val="007729C7"/>
    <w:rsid w:val="00772CF4"/>
    <w:rsid w:val="00772FEB"/>
    <w:rsid w:val="007730A1"/>
    <w:rsid w:val="00773ACE"/>
    <w:rsid w:val="00773C34"/>
    <w:rsid w:val="00773E11"/>
    <w:rsid w:val="00773FFE"/>
    <w:rsid w:val="00774043"/>
    <w:rsid w:val="0077429B"/>
    <w:rsid w:val="0077447E"/>
    <w:rsid w:val="00774E74"/>
    <w:rsid w:val="00775BA3"/>
    <w:rsid w:val="0077615A"/>
    <w:rsid w:val="007762A4"/>
    <w:rsid w:val="0077647B"/>
    <w:rsid w:val="00776549"/>
    <w:rsid w:val="00777063"/>
    <w:rsid w:val="0078005E"/>
    <w:rsid w:val="00780099"/>
    <w:rsid w:val="00780294"/>
    <w:rsid w:val="0078064F"/>
    <w:rsid w:val="00780F19"/>
    <w:rsid w:val="007810CF"/>
    <w:rsid w:val="00781E26"/>
    <w:rsid w:val="00781E4B"/>
    <w:rsid w:val="00783282"/>
    <w:rsid w:val="00783E4B"/>
    <w:rsid w:val="0078427E"/>
    <w:rsid w:val="00784966"/>
    <w:rsid w:val="007850EA"/>
    <w:rsid w:val="00785898"/>
    <w:rsid w:val="007858A5"/>
    <w:rsid w:val="00785B56"/>
    <w:rsid w:val="00785C78"/>
    <w:rsid w:val="00785D31"/>
    <w:rsid w:val="00785D49"/>
    <w:rsid w:val="00785F87"/>
    <w:rsid w:val="007862E0"/>
    <w:rsid w:val="007865CE"/>
    <w:rsid w:val="00786F00"/>
    <w:rsid w:val="007872D3"/>
    <w:rsid w:val="007872D4"/>
    <w:rsid w:val="00787374"/>
    <w:rsid w:val="00787BB2"/>
    <w:rsid w:val="00790430"/>
    <w:rsid w:val="00790BF1"/>
    <w:rsid w:val="00790E56"/>
    <w:rsid w:val="00791671"/>
    <w:rsid w:val="00791710"/>
    <w:rsid w:val="007917D5"/>
    <w:rsid w:val="00792FEE"/>
    <w:rsid w:val="007933EF"/>
    <w:rsid w:val="0079360A"/>
    <w:rsid w:val="0079399D"/>
    <w:rsid w:val="00793AE1"/>
    <w:rsid w:val="00793DD2"/>
    <w:rsid w:val="00793E89"/>
    <w:rsid w:val="007940F6"/>
    <w:rsid w:val="007941CB"/>
    <w:rsid w:val="00794849"/>
    <w:rsid w:val="00794AC9"/>
    <w:rsid w:val="00794D87"/>
    <w:rsid w:val="007953DD"/>
    <w:rsid w:val="007959D1"/>
    <w:rsid w:val="00795ACA"/>
    <w:rsid w:val="00797EA3"/>
    <w:rsid w:val="00797F7C"/>
    <w:rsid w:val="007A04CC"/>
    <w:rsid w:val="007A0582"/>
    <w:rsid w:val="007A128C"/>
    <w:rsid w:val="007A1876"/>
    <w:rsid w:val="007A252E"/>
    <w:rsid w:val="007A28DC"/>
    <w:rsid w:val="007A2ACB"/>
    <w:rsid w:val="007A3A2C"/>
    <w:rsid w:val="007A4905"/>
    <w:rsid w:val="007A58F9"/>
    <w:rsid w:val="007A5B29"/>
    <w:rsid w:val="007A5D7A"/>
    <w:rsid w:val="007A5DD8"/>
    <w:rsid w:val="007A6CE7"/>
    <w:rsid w:val="007A7323"/>
    <w:rsid w:val="007A7BC7"/>
    <w:rsid w:val="007B025D"/>
    <w:rsid w:val="007B04AB"/>
    <w:rsid w:val="007B0A10"/>
    <w:rsid w:val="007B0C23"/>
    <w:rsid w:val="007B11ED"/>
    <w:rsid w:val="007B128E"/>
    <w:rsid w:val="007B1C3C"/>
    <w:rsid w:val="007B3621"/>
    <w:rsid w:val="007B36C2"/>
    <w:rsid w:val="007B377B"/>
    <w:rsid w:val="007B3C5B"/>
    <w:rsid w:val="007B3D31"/>
    <w:rsid w:val="007B3FF0"/>
    <w:rsid w:val="007B43C9"/>
    <w:rsid w:val="007B4782"/>
    <w:rsid w:val="007B487F"/>
    <w:rsid w:val="007B48F8"/>
    <w:rsid w:val="007B4DA9"/>
    <w:rsid w:val="007B577F"/>
    <w:rsid w:val="007B5CD4"/>
    <w:rsid w:val="007B5D7D"/>
    <w:rsid w:val="007B65A9"/>
    <w:rsid w:val="007B6B93"/>
    <w:rsid w:val="007B6D4B"/>
    <w:rsid w:val="007B78F2"/>
    <w:rsid w:val="007B7963"/>
    <w:rsid w:val="007B7980"/>
    <w:rsid w:val="007C0768"/>
    <w:rsid w:val="007C08A2"/>
    <w:rsid w:val="007C0A37"/>
    <w:rsid w:val="007C0B9C"/>
    <w:rsid w:val="007C0C0C"/>
    <w:rsid w:val="007C0FC2"/>
    <w:rsid w:val="007C1067"/>
    <w:rsid w:val="007C17F2"/>
    <w:rsid w:val="007C1E1C"/>
    <w:rsid w:val="007C263D"/>
    <w:rsid w:val="007C2A50"/>
    <w:rsid w:val="007C2C0C"/>
    <w:rsid w:val="007C30C8"/>
    <w:rsid w:val="007C3133"/>
    <w:rsid w:val="007C3234"/>
    <w:rsid w:val="007C32FE"/>
    <w:rsid w:val="007C33B1"/>
    <w:rsid w:val="007C395B"/>
    <w:rsid w:val="007C3ABC"/>
    <w:rsid w:val="007C411F"/>
    <w:rsid w:val="007C43F4"/>
    <w:rsid w:val="007C4575"/>
    <w:rsid w:val="007C4DF0"/>
    <w:rsid w:val="007C4E8C"/>
    <w:rsid w:val="007C5727"/>
    <w:rsid w:val="007C5A16"/>
    <w:rsid w:val="007C5A5B"/>
    <w:rsid w:val="007C656E"/>
    <w:rsid w:val="007C6574"/>
    <w:rsid w:val="007C6762"/>
    <w:rsid w:val="007C6B1A"/>
    <w:rsid w:val="007C6E7E"/>
    <w:rsid w:val="007C7026"/>
    <w:rsid w:val="007C7C9B"/>
    <w:rsid w:val="007D002E"/>
    <w:rsid w:val="007D0147"/>
    <w:rsid w:val="007D09E4"/>
    <w:rsid w:val="007D0C05"/>
    <w:rsid w:val="007D0D0E"/>
    <w:rsid w:val="007D0FF9"/>
    <w:rsid w:val="007D11E7"/>
    <w:rsid w:val="007D1255"/>
    <w:rsid w:val="007D1455"/>
    <w:rsid w:val="007D15A6"/>
    <w:rsid w:val="007D1A8C"/>
    <w:rsid w:val="007D1B67"/>
    <w:rsid w:val="007D22EE"/>
    <w:rsid w:val="007D266F"/>
    <w:rsid w:val="007D29A0"/>
    <w:rsid w:val="007D2F86"/>
    <w:rsid w:val="007D32B0"/>
    <w:rsid w:val="007D3FAF"/>
    <w:rsid w:val="007D4345"/>
    <w:rsid w:val="007D4830"/>
    <w:rsid w:val="007D4C36"/>
    <w:rsid w:val="007D4DD0"/>
    <w:rsid w:val="007D4F94"/>
    <w:rsid w:val="007D5AD3"/>
    <w:rsid w:val="007D5DF4"/>
    <w:rsid w:val="007D6C99"/>
    <w:rsid w:val="007D7033"/>
    <w:rsid w:val="007D7201"/>
    <w:rsid w:val="007D7B81"/>
    <w:rsid w:val="007E0468"/>
    <w:rsid w:val="007E0712"/>
    <w:rsid w:val="007E0AA3"/>
    <w:rsid w:val="007E11DE"/>
    <w:rsid w:val="007E1663"/>
    <w:rsid w:val="007E18D4"/>
    <w:rsid w:val="007E1F38"/>
    <w:rsid w:val="007E24CA"/>
    <w:rsid w:val="007E2772"/>
    <w:rsid w:val="007E2B80"/>
    <w:rsid w:val="007E2D52"/>
    <w:rsid w:val="007E394E"/>
    <w:rsid w:val="007E4110"/>
    <w:rsid w:val="007E4203"/>
    <w:rsid w:val="007E477A"/>
    <w:rsid w:val="007E4877"/>
    <w:rsid w:val="007E4AD2"/>
    <w:rsid w:val="007E4BA5"/>
    <w:rsid w:val="007E5AFA"/>
    <w:rsid w:val="007E5FF6"/>
    <w:rsid w:val="007E6AFA"/>
    <w:rsid w:val="007E6C4E"/>
    <w:rsid w:val="007E6C71"/>
    <w:rsid w:val="007E6D9F"/>
    <w:rsid w:val="007E7338"/>
    <w:rsid w:val="007E74CB"/>
    <w:rsid w:val="007E7C4B"/>
    <w:rsid w:val="007E7DB6"/>
    <w:rsid w:val="007E7F9C"/>
    <w:rsid w:val="007F024C"/>
    <w:rsid w:val="007F0864"/>
    <w:rsid w:val="007F0C33"/>
    <w:rsid w:val="007F0D1B"/>
    <w:rsid w:val="007F1152"/>
    <w:rsid w:val="007F1244"/>
    <w:rsid w:val="007F1D73"/>
    <w:rsid w:val="007F1D86"/>
    <w:rsid w:val="007F1DFD"/>
    <w:rsid w:val="007F20B7"/>
    <w:rsid w:val="007F2ABE"/>
    <w:rsid w:val="007F2B32"/>
    <w:rsid w:val="007F2B40"/>
    <w:rsid w:val="007F2B70"/>
    <w:rsid w:val="007F30E3"/>
    <w:rsid w:val="007F3990"/>
    <w:rsid w:val="007F39E8"/>
    <w:rsid w:val="007F3B1C"/>
    <w:rsid w:val="007F3BB2"/>
    <w:rsid w:val="007F46AF"/>
    <w:rsid w:val="007F4725"/>
    <w:rsid w:val="007F5112"/>
    <w:rsid w:val="007F513B"/>
    <w:rsid w:val="007F59ED"/>
    <w:rsid w:val="007F64D4"/>
    <w:rsid w:val="007F658E"/>
    <w:rsid w:val="007F6B2C"/>
    <w:rsid w:val="007F7684"/>
    <w:rsid w:val="007F7AB8"/>
    <w:rsid w:val="007F7AD4"/>
    <w:rsid w:val="008008CE"/>
    <w:rsid w:val="00800CAC"/>
    <w:rsid w:val="00801365"/>
    <w:rsid w:val="00801515"/>
    <w:rsid w:val="0080170C"/>
    <w:rsid w:val="00801812"/>
    <w:rsid w:val="00801D7C"/>
    <w:rsid w:val="008020A3"/>
    <w:rsid w:val="008028FB"/>
    <w:rsid w:val="00802F93"/>
    <w:rsid w:val="00803372"/>
    <w:rsid w:val="00803685"/>
    <w:rsid w:val="0080377B"/>
    <w:rsid w:val="00803B2A"/>
    <w:rsid w:val="008041CC"/>
    <w:rsid w:val="008043BD"/>
    <w:rsid w:val="00804C02"/>
    <w:rsid w:val="00804EC0"/>
    <w:rsid w:val="00805C1E"/>
    <w:rsid w:val="008060E7"/>
    <w:rsid w:val="008061B9"/>
    <w:rsid w:val="008064FA"/>
    <w:rsid w:val="0080768B"/>
    <w:rsid w:val="00807CE3"/>
    <w:rsid w:val="008100C8"/>
    <w:rsid w:val="008107D8"/>
    <w:rsid w:val="00810A56"/>
    <w:rsid w:val="00811450"/>
    <w:rsid w:val="0081153D"/>
    <w:rsid w:val="00811A49"/>
    <w:rsid w:val="00811E97"/>
    <w:rsid w:val="00812433"/>
    <w:rsid w:val="00813113"/>
    <w:rsid w:val="00813814"/>
    <w:rsid w:val="00813E29"/>
    <w:rsid w:val="00813F99"/>
    <w:rsid w:val="0081481B"/>
    <w:rsid w:val="00814F5F"/>
    <w:rsid w:val="00815074"/>
    <w:rsid w:val="008150B6"/>
    <w:rsid w:val="00815184"/>
    <w:rsid w:val="008156AC"/>
    <w:rsid w:val="008156EC"/>
    <w:rsid w:val="008157CB"/>
    <w:rsid w:val="008162EA"/>
    <w:rsid w:val="008166EA"/>
    <w:rsid w:val="008168D2"/>
    <w:rsid w:val="00816CF1"/>
    <w:rsid w:val="00817A39"/>
    <w:rsid w:val="008201F8"/>
    <w:rsid w:val="008203E3"/>
    <w:rsid w:val="0082097D"/>
    <w:rsid w:val="00820ECB"/>
    <w:rsid w:val="00821201"/>
    <w:rsid w:val="008217B9"/>
    <w:rsid w:val="00822910"/>
    <w:rsid w:val="00822AED"/>
    <w:rsid w:val="00822BB2"/>
    <w:rsid w:val="00822D72"/>
    <w:rsid w:val="00822E5A"/>
    <w:rsid w:val="00823053"/>
    <w:rsid w:val="00823188"/>
    <w:rsid w:val="00823B20"/>
    <w:rsid w:val="00823F36"/>
    <w:rsid w:val="00823FE8"/>
    <w:rsid w:val="00824539"/>
    <w:rsid w:val="008246A2"/>
    <w:rsid w:val="0082493C"/>
    <w:rsid w:val="00824E06"/>
    <w:rsid w:val="008257DA"/>
    <w:rsid w:val="0082590B"/>
    <w:rsid w:val="00825A6E"/>
    <w:rsid w:val="008261C3"/>
    <w:rsid w:val="0082637F"/>
    <w:rsid w:val="008269AA"/>
    <w:rsid w:val="0082700A"/>
    <w:rsid w:val="0082709F"/>
    <w:rsid w:val="00827260"/>
    <w:rsid w:val="00827813"/>
    <w:rsid w:val="00827C29"/>
    <w:rsid w:val="00827D2C"/>
    <w:rsid w:val="00827E0C"/>
    <w:rsid w:val="0083124E"/>
    <w:rsid w:val="008315FA"/>
    <w:rsid w:val="00831883"/>
    <w:rsid w:val="00831F8E"/>
    <w:rsid w:val="00832101"/>
    <w:rsid w:val="008322EA"/>
    <w:rsid w:val="0083311A"/>
    <w:rsid w:val="0083319A"/>
    <w:rsid w:val="0083363B"/>
    <w:rsid w:val="00833CCD"/>
    <w:rsid w:val="008342C1"/>
    <w:rsid w:val="0083454E"/>
    <w:rsid w:val="00834988"/>
    <w:rsid w:val="00834FDA"/>
    <w:rsid w:val="008350E7"/>
    <w:rsid w:val="00835201"/>
    <w:rsid w:val="00835658"/>
    <w:rsid w:val="00835870"/>
    <w:rsid w:val="00836F70"/>
    <w:rsid w:val="0083769E"/>
    <w:rsid w:val="008376AF"/>
    <w:rsid w:val="0084029E"/>
    <w:rsid w:val="00840533"/>
    <w:rsid w:val="00840C8D"/>
    <w:rsid w:val="008415C3"/>
    <w:rsid w:val="008415E1"/>
    <w:rsid w:val="00841F41"/>
    <w:rsid w:val="008438A6"/>
    <w:rsid w:val="008439AD"/>
    <w:rsid w:val="00844147"/>
    <w:rsid w:val="0084434C"/>
    <w:rsid w:val="00844B5E"/>
    <w:rsid w:val="00844EF5"/>
    <w:rsid w:val="00845003"/>
    <w:rsid w:val="00845167"/>
    <w:rsid w:val="0084590B"/>
    <w:rsid w:val="0084625C"/>
    <w:rsid w:val="00846349"/>
    <w:rsid w:val="00846554"/>
    <w:rsid w:val="0084665B"/>
    <w:rsid w:val="0084684F"/>
    <w:rsid w:val="00847B0B"/>
    <w:rsid w:val="00847B9C"/>
    <w:rsid w:val="00850EDA"/>
    <w:rsid w:val="00851300"/>
    <w:rsid w:val="0085183C"/>
    <w:rsid w:val="00852976"/>
    <w:rsid w:val="00852DFD"/>
    <w:rsid w:val="00852EEC"/>
    <w:rsid w:val="00853918"/>
    <w:rsid w:val="008539B3"/>
    <w:rsid w:val="00853AEB"/>
    <w:rsid w:val="00853D11"/>
    <w:rsid w:val="00853F39"/>
    <w:rsid w:val="00854006"/>
    <w:rsid w:val="0085406A"/>
    <w:rsid w:val="00854D15"/>
    <w:rsid w:val="00854D44"/>
    <w:rsid w:val="00854F80"/>
    <w:rsid w:val="00854FB0"/>
    <w:rsid w:val="00855449"/>
    <w:rsid w:val="00855715"/>
    <w:rsid w:val="00855CF4"/>
    <w:rsid w:val="00856129"/>
    <w:rsid w:val="00856179"/>
    <w:rsid w:val="008579B1"/>
    <w:rsid w:val="00857D9A"/>
    <w:rsid w:val="008600A1"/>
    <w:rsid w:val="008600D7"/>
    <w:rsid w:val="00860172"/>
    <w:rsid w:val="008603D1"/>
    <w:rsid w:val="008603E8"/>
    <w:rsid w:val="00860752"/>
    <w:rsid w:val="0086088D"/>
    <w:rsid w:val="00861EB1"/>
    <w:rsid w:val="0086242C"/>
    <w:rsid w:val="008627B1"/>
    <w:rsid w:val="00862C6A"/>
    <w:rsid w:val="00862D12"/>
    <w:rsid w:val="00862DCC"/>
    <w:rsid w:val="00863163"/>
    <w:rsid w:val="00863703"/>
    <w:rsid w:val="00863AC8"/>
    <w:rsid w:val="0086430F"/>
    <w:rsid w:val="00864661"/>
    <w:rsid w:val="00864CB8"/>
    <w:rsid w:val="008654AA"/>
    <w:rsid w:val="00865FB8"/>
    <w:rsid w:val="00866272"/>
    <w:rsid w:val="00866996"/>
    <w:rsid w:val="00867164"/>
    <w:rsid w:val="0086734A"/>
    <w:rsid w:val="0086752C"/>
    <w:rsid w:val="008677FC"/>
    <w:rsid w:val="00867A68"/>
    <w:rsid w:val="00870830"/>
    <w:rsid w:val="008709B8"/>
    <w:rsid w:val="00870B11"/>
    <w:rsid w:val="00870BD3"/>
    <w:rsid w:val="00870DB5"/>
    <w:rsid w:val="00871433"/>
    <w:rsid w:val="008717D1"/>
    <w:rsid w:val="008717E2"/>
    <w:rsid w:val="00871E6B"/>
    <w:rsid w:val="00871E89"/>
    <w:rsid w:val="0087230D"/>
    <w:rsid w:val="008723EA"/>
    <w:rsid w:val="008729D9"/>
    <w:rsid w:val="00872C11"/>
    <w:rsid w:val="00873251"/>
    <w:rsid w:val="00873736"/>
    <w:rsid w:val="00874056"/>
    <w:rsid w:val="008744E1"/>
    <w:rsid w:val="008748CC"/>
    <w:rsid w:val="00874A58"/>
    <w:rsid w:val="00874C39"/>
    <w:rsid w:val="00874D6E"/>
    <w:rsid w:val="0087508D"/>
    <w:rsid w:val="0087572D"/>
    <w:rsid w:val="00875741"/>
    <w:rsid w:val="00875C5F"/>
    <w:rsid w:val="00875C75"/>
    <w:rsid w:val="00875C7D"/>
    <w:rsid w:val="00875D92"/>
    <w:rsid w:val="00875DE9"/>
    <w:rsid w:val="00875EA3"/>
    <w:rsid w:val="00875F62"/>
    <w:rsid w:val="00876321"/>
    <w:rsid w:val="00876A40"/>
    <w:rsid w:val="00876B65"/>
    <w:rsid w:val="00876EE9"/>
    <w:rsid w:val="00877D94"/>
    <w:rsid w:val="008801C6"/>
    <w:rsid w:val="0088042F"/>
    <w:rsid w:val="00880929"/>
    <w:rsid w:val="00880ADB"/>
    <w:rsid w:val="00880B20"/>
    <w:rsid w:val="00881661"/>
    <w:rsid w:val="00881C95"/>
    <w:rsid w:val="00881E7D"/>
    <w:rsid w:val="008820D0"/>
    <w:rsid w:val="0088399C"/>
    <w:rsid w:val="00883A5B"/>
    <w:rsid w:val="00884014"/>
    <w:rsid w:val="008844AC"/>
    <w:rsid w:val="008847CC"/>
    <w:rsid w:val="00884C10"/>
    <w:rsid w:val="00884FD8"/>
    <w:rsid w:val="008854A7"/>
    <w:rsid w:val="00885665"/>
    <w:rsid w:val="008858A7"/>
    <w:rsid w:val="008859A8"/>
    <w:rsid w:val="00885AAE"/>
    <w:rsid w:val="00886770"/>
    <w:rsid w:val="00886ABC"/>
    <w:rsid w:val="00886F73"/>
    <w:rsid w:val="0088708D"/>
    <w:rsid w:val="0088728D"/>
    <w:rsid w:val="008879BF"/>
    <w:rsid w:val="0089093C"/>
    <w:rsid w:val="0089094B"/>
    <w:rsid w:val="00890CBB"/>
    <w:rsid w:val="00890D84"/>
    <w:rsid w:val="00890DFF"/>
    <w:rsid w:val="00890FAC"/>
    <w:rsid w:val="0089173C"/>
    <w:rsid w:val="00891B5D"/>
    <w:rsid w:val="0089219E"/>
    <w:rsid w:val="0089235C"/>
    <w:rsid w:val="00892487"/>
    <w:rsid w:val="00892AEE"/>
    <w:rsid w:val="00893185"/>
    <w:rsid w:val="00893251"/>
    <w:rsid w:val="0089351D"/>
    <w:rsid w:val="008936AB"/>
    <w:rsid w:val="0089382E"/>
    <w:rsid w:val="0089388E"/>
    <w:rsid w:val="00893B58"/>
    <w:rsid w:val="0089433B"/>
    <w:rsid w:val="00894A1C"/>
    <w:rsid w:val="00894DD6"/>
    <w:rsid w:val="0089528A"/>
    <w:rsid w:val="00895570"/>
    <w:rsid w:val="00895AE9"/>
    <w:rsid w:val="008960BA"/>
    <w:rsid w:val="008966E5"/>
    <w:rsid w:val="00896A8F"/>
    <w:rsid w:val="00896C87"/>
    <w:rsid w:val="00896D55"/>
    <w:rsid w:val="00896E76"/>
    <w:rsid w:val="00897739"/>
    <w:rsid w:val="00897B03"/>
    <w:rsid w:val="00897E0C"/>
    <w:rsid w:val="008A0164"/>
    <w:rsid w:val="008A093A"/>
    <w:rsid w:val="008A096C"/>
    <w:rsid w:val="008A098F"/>
    <w:rsid w:val="008A0FB1"/>
    <w:rsid w:val="008A16CD"/>
    <w:rsid w:val="008A2460"/>
    <w:rsid w:val="008A2556"/>
    <w:rsid w:val="008A2A1D"/>
    <w:rsid w:val="008A2D7E"/>
    <w:rsid w:val="008A31D2"/>
    <w:rsid w:val="008A31D3"/>
    <w:rsid w:val="008A3C76"/>
    <w:rsid w:val="008A3E2C"/>
    <w:rsid w:val="008A3F33"/>
    <w:rsid w:val="008A4BF0"/>
    <w:rsid w:val="008A519A"/>
    <w:rsid w:val="008A5B1A"/>
    <w:rsid w:val="008A6B24"/>
    <w:rsid w:val="008A728D"/>
    <w:rsid w:val="008A7BB5"/>
    <w:rsid w:val="008A7DA9"/>
    <w:rsid w:val="008A7E14"/>
    <w:rsid w:val="008A7EDB"/>
    <w:rsid w:val="008B02E1"/>
    <w:rsid w:val="008B0890"/>
    <w:rsid w:val="008B0E1D"/>
    <w:rsid w:val="008B1196"/>
    <w:rsid w:val="008B21D0"/>
    <w:rsid w:val="008B2A0A"/>
    <w:rsid w:val="008B367D"/>
    <w:rsid w:val="008B3898"/>
    <w:rsid w:val="008B4D46"/>
    <w:rsid w:val="008B4F38"/>
    <w:rsid w:val="008B58BE"/>
    <w:rsid w:val="008B693C"/>
    <w:rsid w:val="008B72DF"/>
    <w:rsid w:val="008B7C82"/>
    <w:rsid w:val="008B7D6C"/>
    <w:rsid w:val="008B7E0E"/>
    <w:rsid w:val="008C00DB"/>
    <w:rsid w:val="008C02C2"/>
    <w:rsid w:val="008C1101"/>
    <w:rsid w:val="008C161A"/>
    <w:rsid w:val="008C1958"/>
    <w:rsid w:val="008C1D1C"/>
    <w:rsid w:val="008C1E5F"/>
    <w:rsid w:val="008C1E89"/>
    <w:rsid w:val="008C217C"/>
    <w:rsid w:val="008C2AFD"/>
    <w:rsid w:val="008C359E"/>
    <w:rsid w:val="008C3E3D"/>
    <w:rsid w:val="008C4404"/>
    <w:rsid w:val="008C4511"/>
    <w:rsid w:val="008C4D55"/>
    <w:rsid w:val="008C5398"/>
    <w:rsid w:val="008C54A6"/>
    <w:rsid w:val="008C5A7A"/>
    <w:rsid w:val="008C5D97"/>
    <w:rsid w:val="008C6DCD"/>
    <w:rsid w:val="008C6FBF"/>
    <w:rsid w:val="008C7104"/>
    <w:rsid w:val="008C7159"/>
    <w:rsid w:val="008C740B"/>
    <w:rsid w:val="008C7947"/>
    <w:rsid w:val="008C7E72"/>
    <w:rsid w:val="008D021A"/>
    <w:rsid w:val="008D08BE"/>
    <w:rsid w:val="008D09FD"/>
    <w:rsid w:val="008D0D8D"/>
    <w:rsid w:val="008D0E27"/>
    <w:rsid w:val="008D10E1"/>
    <w:rsid w:val="008D147E"/>
    <w:rsid w:val="008D1978"/>
    <w:rsid w:val="008D1CF3"/>
    <w:rsid w:val="008D2013"/>
    <w:rsid w:val="008D2439"/>
    <w:rsid w:val="008D257D"/>
    <w:rsid w:val="008D26D1"/>
    <w:rsid w:val="008D2B17"/>
    <w:rsid w:val="008D339D"/>
    <w:rsid w:val="008D393C"/>
    <w:rsid w:val="008D3D82"/>
    <w:rsid w:val="008D3E88"/>
    <w:rsid w:val="008D4C96"/>
    <w:rsid w:val="008D4E0D"/>
    <w:rsid w:val="008D50A5"/>
    <w:rsid w:val="008D5568"/>
    <w:rsid w:val="008D59E0"/>
    <w:rsid w:val="008D5A20"/>
    <w:rsid w:val="008D5A57"/>
    <w:rsid w:val="008D5C83"/>
    <w:rsid w:val="008D5E4F"/>
    <w:rsid w:val="008D603B"/>
    <w:rsid w:val="008D658F"/>
    <w:rsid w:val="008D7B00"/>
    <w:rsid w:val="008D7D3F"/>
    <w:rsid w:val="008D7ED4"/>
    <w:rsid w:val="008E03B9"/>
    <w:rsid w:val="008E07D4"/>
    <w:rsid w:val="008E119A"/>
    <w:rsid w:val="008E1450"/>
    <w:rsid w:val="008E1A2D"/>
    <w:rsid w:val="008E1B24"/>
    <w:rsid w:val="008E2660"/>
    <w:rsid w:val="008E26D1"/>
    <w:rsid w:val="008E3880"/>
    <w:rsid w:val="008E39DB"/>
    <w:rsid w:val="008E4149"/>
    <w:rsid w:val="008E4673"/>
    <w:rsid w:val="008E4765"/>
    <w:rsid w:val="008E4FC0"/>
    <w:rsid w:val="008E5150"/>
    <w:rsid w:val="008E54ED"/>
    <w:rsid w:val="008E5721"/>
    <w:rsid w:val="008E5EED"/>
    <w:rsid w:val="008E676F"/>
    <w:rsid w:val="008E677F"/>
    <w:rsid w:val="008E69C8"/>
    <w:rsid w:val="008E782F"/>
    <w:rsid w:val="008F03B5"/>
    <w:rsid w:val="008F0659"/>
    <w:rsid w:val="008F093A"/>
    <w:rsid w:val="008F15A1"/>
    <w:rsid w:val="008F1ACC"/>
    <w:rsid w:val="008F1B84"/>
    <w:rsid w:val="008F1FAD"/>
    <w:rsid w:val="008F2429"/>
    <w:rsid w:val="008F2462"/>
    <w:rsid w:val="008F2472"/>
    <w:rsid w:val="008F26EB"/>
    <w:rsid w:val="008F2ABD"/>
    <w:rsid w:val="008F2C54"/>
    <w:rsid w:val="008F2D44"/>
    <w:rsid w:val="008F3355"/>
    <w:rsid w:val="008F373B"/>
    <w:rsid w:val="008F379C"/>
    <w:rsid w:val="008F3861"/>
    <w:rsid w:val="008F3FFA"/>
    <w:rsid w:val="008F4561"/>
    <w:rsid w:val="008F4F20"/>
    <w:rsid w:val="008F53EC"/>
    <w:rsid w:val="008F57CD"/>
    <w:rsid w:val="008F5C42"/>
    <w:rsid w:val="008F5D64"/>
    <w:rsid w:val="008F5F6C"/>
    <w:rsid w:val="008F666C"/>
    <w:rsid w:val="008F697B"/>
    <w:rsid w:val="008F717A"/>
    <w:rsid w:val="008F76D1"/>
    <w:rsid w:val="008F7943"/>
    <w:rsid w:val="008F7B0D"/>
    <w:rsid w:val="008F7D52"/>
    <w:rsid w:val="009004F4"/>
    <w:rsid w:val="00901661"/>
    <w:rsid w:val="009019DD"/>
    <w:rsid w:val="00901B34"/>
    <w:rsid w:val="00901B7A"/>
    <w:rsid w:val="00901CC7"/>
    <w:rsid w:val="009024AC"/>
    <w:rsid w:val="00902A1D"/>
    <w:rsid w:val="00902EB3"/>
    <w:rsid w:val="0090339D"/>
    <w:rsid w:val="0090368C"/>
    <w:rsid w:val="00904337"/>
    <w:rsid w:val="009043EE"/>
    <w:rsid w:val="00904EE1"/>
    <w:rsid w:val="009051BE"/>
    <w:rsid w:val="009051C8"/>
    <w:rsid w:val="0090525C"/>
    <w:rsid w:val="0090558F"/>
    <w:rsid w:val="00905A6E"/>
    <w:rsid w:val="00905AED"/>
    <w:rsid w:val="00906347"/>
    <w:rsid w:val="00906786"/>
    <w:rsid w:val="00906CE8"/>
    <w:rsid w:val="009071E5"/>
    <w:rsid w:val="009073DA"/>
    <w:rsid w:val="009075C6"/>
    <w:rsid w:val="009075EE"/>
    <w:rsid w:val="00907781"/>
    <w:rsid w:val="009108A1"/>
    <w:rsid w:val="00911720"/>
    <w:rsid w:val="009118BF"/>
    <w:rsid w:val="009119B5"/>
    <w:rsid w:val="00911A44"/>
    <w:rsid w:val="0091252F"/>
    <w:rsid w:val="0091334B"/>
    <w:rsid w:val="00913477"/>
    <w:rsid w:val="00913D7E"/>
    <w:rsid w:val="009140BB"/>
    <w:rsid w:val="0091442B"/>
    <w:rsid w:val="00914888"/>
    <w:rsid w:val="00915105"/>
    <w:rsid w:val="009158A2"/>
    <w:rsid w:val="00915C83"/>
    <w:rsid w:val="00916134"/>
    <w:rsid w:val="00916627"/>
    <w:rsid w:val="0091789B"/>
    <w:rsid w:val="00917946"/>
    <w:rsid w:val="009204AE"/>
    <w:rsid w:val="00920EA8"/>
    <w:rsid w:val="00921E03"/>
    <w:rsid w:val="0092240C"/>
    <w:rsid w:val="0092253F"/>
    <w:rsid w:val="00922562"/>
    <w:rsid w:val="009225A2"/>
    <w:rsid w:val="00922B60"/>
    <w:rsid w:val="00923383"/>
    <w:rsid w:val="009234B3"/>
    <w:rsid w:val="0092354D"/>
    <w:rsid w:val="00923C2B"/>
    <w:rsid w:val="0092436E"/>
    <w:rsid w:val="00924850"/>
    <w:rsid w:val="00925465"/>
    <w:rsid w:val="00925500"/>
    <w:rsid w:val="00925B82"/>
    <w:rsid w:val="00925F51"/>
    <w:rsid w:val="00926096"/>
    <w:rsid w:val="0092622F"/>
    <w:rsid w:val="00926245"/>
    <w:rsid w:val="00926B24"/>
    <w:rsid w:val="00926EF0"/>
    <w:rsid w:val="009276D5"/>
    <w:rsid w:val="00927DE1"/>
    <w:rsid w:val="00927F36"/>
    <w:rsid w:val="00930AAC"/>
    <w:rsid w:val="00931834"/>
    <w:rsid w:val="009327D3"/>
    <w:rsid w:val="00932D27"/>
    <w:rsid w:val="009331FB"/>
    <w:rsid w:val="00934011"/>
    <w:rsid w:val="00934016"/>
    <w:rsid w:val="00934AC0"/>
    <w:rsid w:val="00934C0B"/>
    <w:rsid w:val="009350AE"/>
    <w:rsid w:val="00935AAD"/>
    <w:rsid w:val="0093605D"/>
    <w:rsid w:val="00936238"/>
    <w:rsid w:val="00936688"/>
    <w:rsid w:val="00936859"/>
    <w:rsid w:val="00936E58"/>
    <w:rsid w:val="0093710F"/>
    <w:rsid w:val="00937745"/>
    <w:rsid w:val="00937A9F"/>
    <w:rsid w:val="00940AFC"/>
    <w:rsid w:val="009413AF"/>
    <w:rsid w:val="009414B3"/>
    <w:rsid w:val="00941812"/>
    <w:rsid w:val="00941A09"/>
    <w:rsid w:val="00941F18"/>
    <w:rsid w:val="00942008"/>
    <w:rsid w:val="00942826"/>
    <w:rsid w:val="009429B5"/>
    <w:rsid w:val="0094326A"/>
    <w:rsid w:val="00943694"/>
    <w:rsid w:val="00943F4A"/>
    <w:rsid w:val="009441C0"/>
    <w:rsid w:val="0094497C"/>
    <w:rsid w:val="00944AC5"/>
    <w:rsid w:val="00944C9D"/>
    <w:rsid w:val="0094520E"/>
    <w:rsid w:val="0094544B"/>
    <w:rsid w:val="009457C4"/>
    <w:rsid w:val="00946313"/>
    <w:rsid w:val="009463D0"/>
    <w:rsid w:val="00947224"/>
    <w:rsid w:val="00947548"/>
    <w:rsid w:val="00947565"/>
    <w:rsid w:val="00947761"/>
    <w:rsid w:val="009477F6"/>
    <w:rsid w:val="0095043E"/>
    <w:rsid w:val="009506D8"/>
    <w:rsid w:val="0095156A"/>
    <w:rsid w:val="009515FA"/>
    <w:rsid w:val="00951A33"/>
    <w:rsid w:val="0095224D"/>
    <w:rsid w:val="0095310D"/>
    <w:rsid w:val="00953467"/>
    <w:rsid w:val="00953867"/>
    <w:rsid w:val="00953909"/>
    <w:rsid w:val="00953BC2"/>
    <w:rsid w:val="00954878"/>
    <w:rsid w:val="00955048"/>
    <w:rsid w:val="00955112"/>
    <w:rsid w:val="009554FF"/>
    <w:rsid w:val="0095562B"/>
    <w:rsid w:val="00955F84"/>
    <w:rsid w:val="00956273"/>
    <w:rsid w:val="009563E6"/>
    <w:rsid w:val="0095641A"/>
    <w:rsid w:val="00957A84"/>
    <w:rsid w:val="00957B55"/>
    <w:rsid w:val="0096096F"/>
    <w:rsid w:val="00960A4E"/>
    <w:rsid w:val="0096102E"/>
    <w:rsid w:val="009612F2"/>
    <w:rsid w:val="009615E1"/>
    <w:rsid w:val="00962887"/>
    <w:rsid w:val="0096289C"/>
    <w:rsid w:val="00962BE9"/>
    <w:rsid w:val="00963242"/>
    <w:rsid w:val="009633D6"/>
    <w:rsid w:val="009639A7"/>
    <w:rsid w:val="00963BB3"/>
    <w:rsid w:val="00964A31"/>
    <w:rsid w:val="0096539E"/>
    <w:rsid w:val="009653AF"/>
    <w:rsid w:val="00965672"/>
    <w:rsid w:val="00965AFE"/>
    <w:rsid w:val="00965C2C"/>
    <w:rsid w:val="00965E30"/>
    <w:rsid w:val="00966172"/>
    <w:rsid w:val="009662AB"/>
    <w:rsid w:val="00966453"/>
    <w:rsid w:val="0096663C"/>
    <w:rsid w:val="0096682D"/>
    <w:rsid w:val="0096735B"/>
    <w:rsid w:val="009679A9"/>
    <w:rsid w:val="00967FB0"/>
    <w:rsid w:val="00967FE0"/>
    <w:rsid w:val="00970011"/>
    <w:rsid w:val="00970556"/>
    <w:rsid w:val="00970952"/>
    <w:rsid w:val="00970E4E"/>
    <w:rsid w:val="00970ED4"/>
    <w:rsid w:val="00970EF8"/>
    <w:rsid w:val="0097210D"/>
    <w:rsid w:val="0097280B"/>
    <w:rsid w:val="00972A24"/>
    <w:rsid w:val="00973018"/>
    <w:rsid w:val="0097314A"/>
    <w:rsid w:val="00973381"/>
    <w:rsid w:val="0097348C"/>
    <w:rsid w:val="00973A1A"/>
    <w:rsid w:val="009741BD"/>
    <w:rsid w:val="009741DE"/>
    <w:rsid w:val="00974331"/>
    <w:rsid w:val="00974416"/>
    <w:rsid w:val="0097472A"/>
    <w:rsid w:val="00974AC0"/>
    <w:rsid w:val="009753F8"/>
    <w:rsid w:val="0097546D"/>
    <w:rsid w:val="00975C2E"/>
    <w:rsid w:val="00975C40"/>
    <w:rsid w:val="00975FAC"/>
    <w:rsid w:val="00977034"/>
    <w:rsid w:val="00980C29"/>
    <w:rsid w:val="00980E5C"/>
    <w:rsid w:val="009810C6"/>
    <w:rsid w:val="0098185C"/>
    <w:rsid w:val="00981DA9"/>
    <w:rsid w:val="009820BE"/>
    <w:rsid w:val="009820E1"/>
    <w:rsid w:val="00982760"/>
    <w:rsid w:val="00982B7C"/>
    <w:rsid w:val="00983328"/>
    <w:rsid w:val="009835BF"/>
    <w:rsid w:val="00983A75"/>
    <w:rsid w:val="00983D3E"/>
    <w:rsid w:val="00984949"/>
    <w:rsid w:val="00984AFC"/>
    <w:rsid w:val="00984C20"/>
    <w:rsid w:val="00984CCB"/>
    <w:rsid w:val="00984F5C"/>
    <w:rsid w:val="0098524A"/>
    <w:rsid w:val="0098588F"/>
    <w:rsid w:val="009858F2"/>
    <w:rsid w:val="00985CFF"/>
    <w:rsid w:val="009862D1"/>
    <w:rsid w:val="009869B5"/>
    <w:rsid w:val="00986A3C"/>
    <w:rsid w:val="00986C3E"/>
    <w:rsid w:val="00987901"/>
    <w:rsid w:val="00987DE3"/>
    <w:rsid w:val="009903CE"/>
    <w:rsid w:val="0099111E"/>
    <w:rsid w:val="0099138A"/>
    <w:rsid w:val="00991A15"/>
    <w:rsid w:val="00991AEC"/>
    <w:rsid w:val="009928A7"/>
    <w:rsid w:val="00992B41"/>
    <w:rsid w:val="00992B85"/>
    <w:rsid w:val="00992BD7"/>
    <w:rsid w:val="00992CA2"/>
    <w:rsid w:val="00992D1D"/>
    <w:rsid w:val="00993507"/>
    <w:rsid w:val="00993821"/>
    <w:rsid w:val="009940A1"/>
    <w:rsid w:val="00994395"/>
    <w:rsid w:val="0099453F"/>
    <w:rsid w:val="00994735"/>
    <w:rsid w:val="009947C0"/>
    <w:rsid w:val="00995CD7"/>
    <w:rsid w:val="0099615D"/>
    <w:rsid w:val="0099619F"/>
    <w:rsid w:val="0099667F"/>
    <w:rsid w:val="00996CED"/>
    <w:rsid w:val="00997060"/>
    <w:rsid w:val="00997786"/>
    <w:rsid w:val="00997BAE"/>
    <w:rsid w:val="009A088C"/>
    <w:rsid w:val="009A0AAA"/>
    <w:rsid w:val="009A16A8"/>
    <w:rsid w:val="009A1C9C"/>
    <w:rsid w:val="009A20BE"/>
    <w:rsid w:val="009A22CD"/>
    <w:rsid w:val="009A2A97"/>
    <w:rsid w:val="009A2BD3"/>
    <w:rsid w:val="009A2FED"/>
    <w:rsid w:val="009A44B5"/>
    <w:rsid w:val="009A4688"/>
    <w:rsid w:val="009A4C8C"/>
    <w:rsid w:val="009A5146"/>
    <w:rsid w:val="009A5454"/>
    <w:rsid w:val="009A6561"/>
    <w:rsid w:val="009A68BB"/>
    <w:rsid w:val="009A6CC8"/>
    <w:rsid w:val="009A7DA3"/>
    <w:rsid w:val="009B03A1"/>
    <w:rsid w:val="009B07E5"/>
    <w:rsid w:val="009B0E1B"/>
    <w:rsid w:val="009B109C"/>
    <w:rsid w:val="009B14E8"/>
    <w:rsid w:val="009B1690"/>
    <w:rsid w:val="009B1825"/>
    <w:rsid w:val="009B1952"/>
    <w:rsid w:val="009B211A"/>
    <w:rsid w:val="009B2259"/>
    <w:rsid w:val="009B32F8"/>
    <w:rsid w:val="009B3584"/>
    <w:rsid w:val="009B3620"/>
    <w:rsid w:val="009B364A"/>
    <w:rsid w:val="009B37A1"/>
    <w:rsid w:val="009B37C2"/>
    <w:rsid w:val="009B3B67"/>
    <w:rsid w:val="009B487B"/>
    <w:rsid w:val="009B4D40"/>
    <w:rsid w:val="009B5AC6"/>
    <w:rsid w:val="009B6622"/>
    <w:rsid w:val="009B6D72"/>
    <w:rsid w:val="009B6E33"/>
    <w:rsid w:val="009B718C"/>
    <w:rsid w:val="009B7E5F"/>
    <w:rsid w:val="009C082D"/>
    <w:rsid w:val="009C0D07"/>
    <w:rsid w:val="009C0D7D"/>
    <w:rsid w:val="009C1116"/>
    <w:rsid w:val="009C133B"/>
    <w:rsid w:val="009C18E5"/>
    <w:rsid w:val="009C18F1"/>
    <w:rsid w:val="009C1FB9"/>
    <w:rsid w:val="009C2368"/>
    <w:rsid w:val="009C328B"/>
    <w:rsid w:val="009C35D4"/>
    <w:rsid w:val="009C3E21"/>
    <w:rsid w:val="009C40D9"/>
    <w:rsid w:val="009C44DE"/>
    <w:rsid w:val="009C4DFD"/>
    <w:rsid w:val="009C4E6F"/>
    <w:rsid w:val="009C5213"/>
    <w:rsid w:val="009C5415"/>
    <w:rsid w:val="009C57AA"/>
    <w:rsid w:val="009C57C2"/>
    <w:rsid w:val="009C5AD1"/>
    <w:rsid w:val="009C5B28"/>
    <w:rsid w:val="009C664F"/>
    <w:rsid w:val="009C774F"/>
    <w:rsid w:val="009C7BAA"/>
    <w:rsid w:val="009C7D5B"/>
    <w:rsid w:val="009C7E17"/>
    <w:rsid w:val="009D0144"/>
    <w:rsid w:val="009D03FC"/>
    <w:rsid w:val="009D0790"/>
    <w:rsid w:val="009D0892"/>
    <w:rsid w:val="009D0A62"/>
    <w:rsid w:val="009D0A66"/>
    <w:rsid w:val="009D0F1C"/>
    <w:rsid w:val="009D0F79"/>
    <w:rsid w:val="009D0FBF"/>
    <w:rsid w:val="009D1C2A"/>
    <w:rsid w:val="009D24AC"/>
    <w:rsid w:val="009D3231"/>
    <w:rsid w:val="009D333C"/>
    <w:rsid w:val="009D369F"/>
    <w:rsid w:val="009D395D"/>
    <w:rsid w:val="009D3A9A"/>
    <w:rsid w:val="009D3C2E"/>
    <w:rsid w:val="009D3EBC"/>
    <w:rsid w:val="009D3EE3"/>
    <w:rsid w:val="009D4173"/>
    <w:rsid w:val="009D472B"/>
    <w:rsid w:val="009D488F"/>
    <w:rsid w:val="009D4D6E"/>
    <w:rsid w:val="009D5792"/>
    <w:rsid w:val="009D6072"/>
    <w:rsid w:val="009D619A"/>
    <w:rsid w:val="009D61E2"/>
    <w:rsid w:val="009D6E24"/>
    <w:rsid w:val="009D7079"/>
    <w:rsid w:val="009D77DB"/>
    <w:rsid w:val="009D7CEC"/>
    <w:rsid w:val="009D7E5F"/>
    <w:rsid w:val="009E00E0"/>
    <w:rsid w:val="009E04FA"/>
    <w:rsid w:val="009E0846"/>
    <w:rsid w:val="009E08C4"/>
    <w:rsid w:val="009E0DDB"/>
    <w:rsid w:val="009E1703"/>
    <w:rsid w:val="009E1771"/>
    <w:rsid w:val="009E1B72"/>
    <w:rsid w:val="009E1B78"/>
    <w:rsid w:val="009E3086"/>
    <w:rsid w:val="009E3102"/>
    <w:rsid w:val="009E3369"/>
    <w:rsid w:val="009E34EF"/>
    <w:rsid w:val="009E3595"/>
    <w:rsid w:val="009E37BE"/>
    <w:rsid w:val="009E408E"/>
    <w:rsid w:val="009E4340"/>
    <w:rsid w:val="009E4946"/>
    <w:rsid w:val="009E4F4D"/>
    <w:rsid w:val="009E7096"/>
    <w:rsid w:val="009E776D"/>
    <w:rsid w:val="009E7CDA"/>
    <w:rsid w:val="009F0012"/>
    <w:rsid w:val="009F0042"/>
    <w:rsid w:val="009F0071"/>
    <w:rsid w:val="009F0F93"/>
    <w:rsid w:val="009F1048"/>
    <w:rsid w:val="009F17A2"/>
    <w:rsid w:val="009F212E"/>
    <w:rsid w:val="009F245A"/>
    <w:rsid w:val="009F265C"/>
    <w:rsid w:val="009F2B56"/>
    <w:rsid w:val="009F30F4"/>
    <w:rsid w:val="009F369A"/>
    <w:rsid w:val="009F4632"/>
    <w:rsid w:val="009F4762"/>
    <w:rsid w:val="009F47FB"/>
    <w:rsid w:val="009F4AA8"/>
    <w:rsid w:val="009F4BE2"/>
    <w:rsid w:val="009F4E09"/>
    <w:rsid w:val="009F588D"/>
    <w:rsid w:val="009F5A52"/>
    <w:rsid w:val="009F5BCA"/>
    <w:rsid w:val="009F645D"/>
    <w:rsid w:val="009F66B7"/>
    <w:rsid w:val="009F6813"/>
    <w:rsid w:val="009F6CAA"/>
    <w:rsid w:val="009F6FA1"/>
    <w:rsid w:val="009F76D8"/>
    <w:rsid w:val="009F7B20"/>
    <w:rsid w:val="009F7F68"/>
    <w:rsid w:val="009F7FF0"/>
    <w:rsid w:val="00A004EE"/>
    <w:rsid w:val="00A01258"/>
    <w:rsid w:val="00A0126C"/>
    <w:rsid w:val="00A0133F"/>
    <w:rsid w:val="00A01365"/>
    <w:rsid w:val="00A01373"/>
    <w:rsid w:val="00A01839"/>
    <w:rsid w:val="00A0197B"/>
    <w:rsid w:val="00A01B2E"/>
    <w:rsid w:val="00A01C6A"/>
    <w:rsid w:val="00A01DAB"/>
    <w:rsid w:val="00A01F07"/>
    <w:rsid w:val="00A030C9"/>
    <w:rsid w:val="00A03925"/>
    <w:rsid w:val="00A03A21"/>
    <w:rsid w:val="00A03AA1"/>
    <w:rsid w:val="00A04C5C"/>
    <w:rsid w:val="00A057A7"/>
    <w:rsid w:val="00A05C0D"/>
    <w:rsid w:val="00A05E9C"/>
    <w:rsid w:val="00A06CFE"/>
    <w:rsid w:val="00A07096"/>
    <w:rsid w:val="00A0746B"/>
    <w:rsid w:val="00A07663"/>
    <w:rsid w:val="00A07A7C"/>
    <w:rsid w:val="00A07CF3"/>
    <w:rsid w:val="00A106D4"/>
    <w:rsid w:val="00A107CC"/>
    <w:rsid w:val="00A10CA9"/>
    <w:rsid w:val="00A10CF8"/>
    <w:rsid w:val="00A11C94"/>
    <w:rsid w:val="00A11FBB"/>
    <w:rsid w:val="00A1207B"/>
    <w:rsid w:val="00A12278"/>
    <w:rsid w:val="00A12EC8"/>
    <w:rsid w:val="00A137CA"/>
    <w:rsid w:val="00A13C5C"/>
    <w:rsid w:val="00A13E1C"/>
    <w:rsid w:val="00A14814"/>
    <w:rsid w:val="00A14C3C"/>
    <w:rsid w:val="00A14CD9"/>
    <w:rsid w:val="00A15666"/>
    <w:rsid w:val="00A16081"/>
    <w:rsid w:val="00A162B8"/>
    <w:rsid w:val="00A16523"/>
    <w:rsid w:val="00A1658C"/>
    <w:rsid w:val="00A1660C"/>
    <w:rsid w:val="00A16C9C"/>
    <w:rsid w:val="00A17024"/>
    <w:rsid w:val="00A1717F"/>
    <w:rsid w:val="00A1727D"/>
    <w:rsid w:val="00A172D3"/>
    <w:rsid w:val="00A2016B"/>
    <w:rsid w:val="00A20447"/>
    <w:rsid w:val="00A20949"/>
    <w:rsid w:val="00A2177E"/>
    <w:rsid w:val="00A21967"/>
    <w:rsid w:val="00A2221C"/>
    <w:rsid w:val="00A2223D"/>
    <w:rsid w:val="00A22296"/>
    <w:rsid w:val="00A2259E"/>
    <w:rsid w:val="00A23658"/>
    <w:rsid w:val="00A23E9C"/>
    <w:rsid w:val="00A2444D"/>
    <w:rsid w:val="00A2456C"/>
    <w:rsid w:val="00A24F4C"/>
    <w:rsid w:val="00A24F95"/>
    <w:rsid w:val="00A25614"/>
    <w:rsid w:val="00A2599E"/>
    <w:rsid w:val="00A25CEF"/>
    <w:rsid w:val="00A25CF7"/>
    <w:rsid w:val="00A26734"/>
    <w:rsid w:val="00A26739"/>
    <w:rsid w:val="00A268FA"/>
    <w:rsid w:val="00A26FE8"/>
    <w:rsid w:val="00A27334"/>
    <w:rsid w:val="00A278AF"/>
    <w:rsid w:val="00A27ADB"/>
    <w:rsid w:val="00A27DAA"/>
    <w:rsid w:val="00A30242"/>
    <w:rsid w:val="00A30C70"/>
    <w:rsid w:val="00A31804"/>
    <w:rsid w:val="00A31E2E"/>
    <w:rsid w:val="00A325F7"/>
    <w:rsid w:val="00A33151"/>
    <w:rsid w:val="00A3325A"/>
    <w:rsid w:val="00A339F9"/>
    <w:rsid w:val="00A33BEB"/>
    <w:rsid w:val="00A3513E"/>
    <w:rsid w:val="00A359B0"/>
    <w:rsid w:val="00A35BD4"/>
    <w:rsid w:val="00A35E13"/>
    <w:rsid w:val="00A35E53"/>
    <w:rsid w:val="00A3604A"/>
    <w:rsid w:val="00A36292"/>
    <w:rsid w:val="00A36C38"/>
    <w:rsid w:val="00A36D00"/>
    <w:rsid w:val="00A36DDC"/>
    <w:rsid w:val="00A36E3F"/>
    <w:rsid w:val="00A37463"/>
    <w:rsid w:val="00A37624"/>
    <w:rsid w:val="00A377FE"/>
    <w:rsid w:val="00A37B1B"/>
    <w:rsid w:val="00A37D7A"/>
    <w:rsid w:val="00A4009F"/>
    <w:rsid w:val="00A40523"/>
    <w:rsid w:val="00A40C36"/>
    <w:rsid w:val="00A40CB3"/>
    <w:rsid w:val="00A40D58"/>
    <w:rsid w:val="00A40E1E"/>
    <w:rsid w:val="00A419AA"/>
    <w:rsid w:val="00A41A19"/>
    <w:rsid w:val="00A41D7A"/>
    <w:rsid w:val="00A42DF0"/>
    <w:rsid w:val="00A42F49"/>
    <w:rsid w:val="00A43B5B"/>
    <w:rsid w:val="00A43CF9"/>
    <w:rsid w:val="00A43FC7"/>
    <w:rsid w:val="00A44201"/>
    <w:rsid w:val="00A44830"/>
    <w:rsid w:val="00A4514B"/>
    <w:rsid w:val="00A451B5"/>
    <w:rsid w:val="00A45827"/>
    <w:rsid w:val="00A4626C"/>
    <w:rsid w:val="00A46F49"/>
    <w:rsid w:val="00A47191"/>
    <w:rsid w:val="00A47283"/>
    <w:rsid w:val="00A477D1"/>
    <w:rsid w:val="00A47BF6"/>
    <w:rsid w:val="00A47C4A"/>
    <w:rsid w:val="00A511E1"/>
    <w:rsid w:val="00A5195F"/>
    <w:rsid w:val="00A51BDF"/>
    <w:rsid w:val="00A51CAF"/>
    <w:rsid w:val="00A5214B"/>
    <w:rsid w:val="00A521DF"/>
    <w:rsid w:val="00A521E1"/>
    <w:rsid w:val="00A5272C"/>
    <w:rsid w:val="00A52BD3"/>
    <w:rsid w:val="00A537E0"/>
    <w:rsid w:val="00A540CA"/>
    <w:rsid w:val="00A5441F"/>
    <w:rsid w:val="00A54A98"/>
    <w:rsid w:val="00A54E66"/>
    <w:rsid w:val="00A55317"/>
    <w:rsid w:val="00A55F20"/>
    <w:rsid w:val="00A56F54"/>
    <w:rsid w:val="00A56F70"/>
    <w:rsid w:val="00A5781C"/>
    <w:rsid w:val="00A57924"/>
    <w:rsid w:val="00A61B6B"/>
    <w:rsid w:val="00A620EF"/>
    <w:rsid w:val="00A62205"/>
    <w:rsid w:val="00A62849"/>
    <w:rsid w:val="00A62FA7"/>
    <w:rsid w:val="00A63C1C"/>
    <w:rsid w:val="00A64369"/>
    <w:rsid w:val="00A64417"/>
    <w:rsid w:val="00A652E7"/>
    <w:rsid w:val="00A6582C"/>
    <w:rsid w:val="00A65D19"/>
    <w:rsid w:val="00A65DEA"/>
    <w:rsid w:val="00A66546"/>
    <w:rsid w:val="00A67539"/>
    <w:rsid w:val="00A67FF8"/>
    <w:rsid w:val="00A7096C"/>
    <w:rsid w:val="00A71072"/>
    <w:rsid w:val="00A71489"/>
    <w:rsid w:val="00A714C6"/>
    <w:rsid w:val="00A71A76"/>
    <w:rsid w:val="00A71D8C"/>
    <w:rsid w:val="00A72C80"/>
    <w:rsid w:val="00A72D17"/>
    <w:rsid w:val="00A733AD"/>
    <w:rsid w:val="00A73688"/>
    <w:rsid w:val="00A73714"/>
    <w:rsid w:val="00A73971"/>
    <w:rsid w:val="00A73A36"/>
    <w:rsid w:val="00A73C24"/>
    <w:rsid w:val="00A74617"/>
    <w:rsid w:val="00A746A6"/>
    <w:rsid w:val="00A746E0"/>
    <w:rsid w:val="00A749F9"/>
    <w:rsid w:val="00A74A14"/>
    <w:rsid w:val="00A75A11"/>
    <w:rsid w:val="00A75B74"/>
    <w:rsid w:val="00A75E84"/>
    <w:rsid w:val="00A75F04"/>
    <w:rsid w:val="00A75F2B"/>
    <w:rsid w:val="00A75FBE"/>
    <w:rsid w:val="00A7662A"/>
    <w:rsid w:val="00A76790"/>
    <w:rsid w:val="00A76859"/>
    <w:rsid w:val="00A77EB7"/>
    <w:rsid w:val="00A77F17"/>
    <w:rsid w:val="00A80021"/>
    <w:rsid w:val="00A8069E"/>
    <w:rsid w:val="00A80E2E"/>
    <w:rsid w:val="00A8111C"/>
    <w:rsid w:val="00A817E1"/>
    <w:rsid w:val="00A81AC3"/>
    <w:rsid w:val="00A82244"/>
    <w:rsid w:val="00A8266B"/>
    <w:rsid w:val="00A82793"/>
    <w:rsid w:val="00A82D13"/>
    <w:rsid w:val="00A83088"/>
    <w:rsid w:val="00A83832"/>
    <w:rsid w:val="00A84164"/>
    <w:rsid w:val="00A844FC"/>
    <w:rsid w:val="00A84539"/>
    <w:rsid w:val="00A84964"/>
    <w:rsid w:val="00A85377"/>
    <w:rsid w:val="00A8566D"/>
    <w:rsid w:val="00A8595D"/>
    <w:rsid w:val="00A85B73"/>
    <w:rsid w:val="00A85E72"/>
    <w:rsid w:val="00A8646B"/>
    <w:rsid w:val="00A867E6"/>
    <w:rsid w:val="00A86A63"/>
    <w:rsid w:val="00A872D2"/>
    <w:rsid w:val="00A873A9"/>
    <w:rsid w:val="00A87661"/>
    <w:rsid w:val="00A87A7F"/>
    <w:rsid w:val="00A906CF"/>
    <w:rsid w:val="00A910E5"/>
    <w:rsid w:val="00A922DE"/>
    <w:rsid w:val="00A923F2"/>
    <w:rsid w:val="00A92B9E"/>
    <w:rsid w:val="00A935FB"/>
    <w:rsid w:val="00A93973"/>
    <w:rsid w:val="00A939E3"/>
    <w:rsid w:val="00A93A05"/>
    <w:rsid w:val="00A944FC"/>
    <w:rsid w:val="00A9452F"/>
    <w:rsid w:val="00A94717"/>
    <w:rsid w:val="00A94820"/>
    <w:rsid w:val="00A9523C"/>
    <w:rsid w:val="00A95313"/>
    <w:rsid w:val="00A95433"/>
    <w:rsid w:val="00A954B0"/>
    <w:rsid w:val="00A9572D"/>
    <w:rsid w:val="00A96EF1"/>
    <w:rsid w:val="00A97BCE"/>
    <w:rsid w:val="00AA041B"/>
    <w:rsid w:val="00AA0B90"/>
    <w:rsid w:val="00AA14D5"/>
    <w:rsid w:val="00AA2006"/>
    <w:rsid w:val="00AA2092"/>
    <w:rsid w:val="00AA2431"/>
    <w:rsid w:val="00AA2D20"/>
    <w:rsid w:val="00AA2E18"/>
    <w:rsid w:val="00AA3192"/>
    <w:rsid w:val="00AA3701"/>
    <w:rsid w:val="00AA3F3A"/>
    <w:rsid w:val="00AA42AF"/>
    <w:rsid w:val="00AA4528"/>
    <w:rsid w:val="00AA5C41"/>
    <w:rsid w:val="00AA5E65"/>
    <w:rsid w:val="00AA66C7"/>
    <w:rsid w:val="00AA6862"/>
    <w:rsid w:val="00AA6AF0"/>
    <w:rsid w:val="00AA6D15"/>
    <w:rsid w:val="00AA74A2"/>
    <w:rsid w:val="00AA75D5"/>
    <w:rsid w:val="00AA7A8C"/>
    <w:rsid w:val="00AA7BA6"/>
    <w:rsid w:val="00AA7BF5"/>
    <w:rsid w:val="00AA7F78"/>
    <w:rsid w:val="00AB02A5"/>
    <w:rsid w:val="00AB0554"/>
    <w:rsid w:val="00AB057C"/>
    <w:rsid w:val="00AB0609"/>
    <w:rsid w:val="00AB096E"/>
    <w:rsid w:val="00AB17E3"/>
    <w:rsid w:val="00AB19E3"/>
    <w:rsid w:val="00AB28C5"/>
    <w:rsid w:val="00AB2FD5"/>
    <w:rsid w:val="00AB2FE4"/>
    <w:rsid w:val="00AB3114"/>
    <w:rsid w:val="00AB3313"/>
    <w:rsid w:val="00AB35F5"/>
    <w:rsid w:val="00AB3983"/>
    <w:rsid w:val="00AB3F8E"/>
    <w:rsid w:val="00AB4B9D"/>
    <w:rsid w:val="00AB4C8D"/>
    <w:rsid w:val="00AB51F2"/>
    <w:rsid w:val="00AB51F4"/>
    <w:rsid w:val="00AB525B"/>
    <w:rsid w:val="00AB5612"/>
    <w:rsid w:val="00AB5BDE"/>
    <w:rsid w:val="00AB65C6"/>
    <w:rsid w:val="00AB690F"/>
    <w:rsid w:val="00AB6CF9"/>
    <w:rsid w:val="00AB7205"/>
    <w:rsid w:val="00AB7395"/>
    <w:rsid w:val="00AB7AF2"/>
    <w:rsid w:val="00AB7E28"/>
    <w:rsid w:val="00AC0343"/>
    <w:rsid w:val="00AC08E3"/>
    <w:rsid w:val="00AC0A96"/>
    <w:rsid w:val="00AC0DD6"/>
    <w:rsid w:val="00AC1274"/>
    <w:rsid w:val="00AC1877"/>
    <w:rsid w:val="00AC1AAB"/>
    <w:rsid w:val="00AC213E"/>
    <w:rsid w:val="00AC2160"/>
    <w:rsid w:val="00AC2197"/>
    <w:rsid w:val="00AC22ED"/>
    <w:rsid w:val="00AC25C3"/>
    <w:rsid w:val="00AC2776"/>
    <w:rsid w:val="00AC400B"/>
    <w:rsid w:val="00AC4756"/>
    <w:rsid w:val="00AC4F06"/>
    <w:rsid w:val="00AC52BF"/>
    <w:rsid w:val="00AC542E"/>
    <w:rsid w:val="00AC55AC"/>
    <w:rsid w:val="00AC57F4"/>
    <w:rsid w:val="00AC65DA"/>
    <w:rsid w:val="00AC6963"/>
    <w:rsid w:val="00AC6996"/>
    <w:rsid w:val="00AC6A9A"/>
    <w:rsid w:val="00AC6DCD"/>
    <w:rsid w:val="00AC704E"/>
    <w:rsid w:val="00AD03C8"/>
    <w:rsid w:val="00AD117B"/>
    <w:rsid w:val="00AD17B5"/>
    <w:rsid w:val="00AD27DF"/>
    <w:rsid w:val="00AD2D30"/>
    <w:rsid w:val="00AD2DAF"/>
    <w:rsid w:val="00AD3CCC"/>
    <w:rsid w:val="00AD4864"/>
    <w:rsid w:val="00AD5316"/>
    <w:rsid w:val="00AD54E5"/>
    <w:rsid w:val="00AD5F6B"/>
    <w:rsid w:val="00AD6045"/>
    <w:rsid w:val="00AD6B35"/>
    <w:rsid w:val="00AD6D93"/>
    <w:rsid w:val="00AD6F19"/>
    <w:rsid w:val="00AD7975"/>
    <w:rsid w:val="00AE0F15"/>
    <w:rsid w:val="00AE1123"/>
    <w:rsid w:val="00AE1355"/>
    <w:rsid w:val="00AE1A96"/>
    <w:rsid w:val="00AE2C46"/>
    <w:rsid w:val="00AE3074"/>
    <w:rsid w:val="00AE31E2"/>
    <w:rsid w:val="00AE32AD"/>
    <w:rsid w:val="00AE3357"/>
    <w:rsid w:val="00AE3382"/>
    <w:rsid w:val="00AE342A"/>
    <w:rsid w:val="00AE35F6"/>
    <w:rsid w:val="00AE4A53"/>
    <w:rsid w:val="00AE4AE4"/>
    <w:rsid w:val="00AE4D8D"/>
    <w:rsid w:val="00AE58A3"/>
    <w:rsid w:val="00AE5E74"/>
    <w:rsid w:val="00AE6143"/>
    <w:rsid w:val="00AE62A8"/>
    <w:rsid w:val="00AE63DC"/>
    <w:rsid w:val="00AE66B6"/>
    <w:rsid w:val="00AE67F5"/>
    <w:rsid w:val="00AE6CE7"/>
    <w:rsid w:val="00AE6EE8"/>
    <w:rsid w:val="00AF04A2"/>
    <w:rsid w:val="00AF0725"/>
    <w:rsid w:val="00AF0C93"/>
    <w:rsid w:val="00AF1E56"/>
    <w:rsid w:val="00AF2487"/>
    <w:rsid w:val="00AF250A"/>
    <w:rsid w:val="00AF2BE9"/>
    <w:rsid w:val="00AF2C70"/>
    <w:rsid w:val="00AF377D"/>
    <w:rsid w:val="00AF37DC"/>
    <w:rsid w:val="00AF49C4"/>
    <w:rsid w:val="00AF52C6"/>
    <w:rsid w:val="00AF539A"/>
    <w:rsid w:val="00AF560B"/>
    <w:rsid w:val="00AF5A76"/>
    <w:rsid w:val="00AF5E88"/>
    <w:rsid w:val="00AF631A"/>
    <w:rsid w:val="00AF646E"/>
    <w:rsid w:val="00AF6B75"/>
    <w:rsid w:val="00AF6BB7"/>
    <w:rsid w:val="00AF6E03"/>
    <w:rsid w:val="00AF6F3F"/>
    <w:rsid w:val="00AF6FCC"/>
    <w:rsid w:val="00AF7F49"/>
    <w:rsid w:val="00B00086"/>
    <w:rsid w:val="00B00312"/>
    <w:rsid w:val="00B009FA"/>
    <w:rsid w:val="00B00C9C"/>
    <w:rsid w:val="00B00D84"/>
    <w:rsid w:val="00B01300"/>
    <w:rsid w:val="00B0136F"/>
    <w:rsid w:val="00B01D38"/>
    <w:rsid w:val="00B02353"/>
    <w:rsid w:val="00B02986"/>
    <w:rsid w:val="00B02A28"/>
    <w:rsid w:val="00B02A76"/>
    <w:rsid w:val="00B02AAE"/>
    <w:rsid w:val="00B03A4A"/>
    <w:rsid w:val="00B041A7"/>
    <w:rsid w:val="00B0421D"/>
    <w:rsid w:val="00B0429B"/>
    <w:rsid w:val="00B04D27"/>
    <w:rsid w:val="00B04EA6"/>
    <w:rsid w:val="00B052A8"/>
    <w:rsid w:val="00B0530B"/>
    <w:rsid w:val="00B05315"/>
    <w:rsid w:val="00B05E17"/>
    <w:rsid w:val="00B05F33"/>
    <w:rsid w:val="00B0695B"/>
    <w:rsid w:val="00B06B38"/>
    <w:rsid w:val="00B0744A"/>
    <w:rsid w:val="00B07947"/>
    <w:rsid w:val="00B079E1"/>
    <w:rsid w:val="00B07B90"/>
    <w:rsid w:val="00B07CBC"/>
    <w:rsid w:val="00B07CEF"/>
    <w:rsid w:val="00B07E4A"/>
    <w:rsid w:val="00B07F38"/>
    <w:rsid w:val="00B07FE3"/>
    <w:rsid w:val="00B10030"/>
    <w:rsid w:val="00B1029F"/>
    <w:rsid w:val="00B102CE"/>
    <w:rsid w:val="00B10B6F"/>
    <w:rsid w:val="00B10E2A"/>
    <w:rsid w:val="00B10EE5"/>
    <w:rsid w:val="00B11575"/>
    <w:rsid w:val="00B11AA5"/>
    <w:rsid w:val="00B11E57"/>
    <w:rsid w:val="00B11FFC"/>
    <w:rsid w:val="00B12BAB"/>
    <w:rsid w:val="00B12C8F"/>
    <w:rsid w:val="00B132C3"/>
    <w:rsid w:val="00B13839"/>
    <w:rsid w:val="00B13D09"/>
    <w:rsid w:val="00B13DAB"/>
    <w:rsid w:val="00B14430"/>
    <w:rsid w:val="00B14BAF"/>
    <w:rsid w:val="00B14E8C"/>
    <w:rsid w:val="00B15236"/>
    <w:rsid w:val="00B16D41"/>
    <w:rsid w:val="00B16E78"/>
    <w:rsid w:val="00B17332"/>
    <w:rsid w:val="00B205BC"/>
    <w:rsid w:val="00B20728"/>
    <w:rsid w:val="00B209FB"/>
    <w:rsid w:val="00B20F2E"/>
    <w:rsid w:val="00B213E3"/>
    <w:rsid w:val="00B22416"/>
    <w:rsid w:val="00B23412"/>
    <w:rsid w:val="00B245C7"/>
    <w:rsid w:val="00B24B71"/>
    <w:rsid w:val="00B24D1B"/>
    <w:rsid w:val="00B24F47"/>
    <w:rsid w:val="00B2524F"/>
    <w:rsid w:val="00B2544B"/>
    <w:rsid w:val="00B25738"/>
    <w:rsid w:val="00B2575B"/>
    <w:rsid w:val="00B26226"/>
    <w:rsid w:val="00B26542"/>
    <w:rsid w:val="00B26B1B"/>
    <w:rsid w:val="00B272C9"/>
    <w:rsid w:val="00B27E3A"/>
    <w:rsid w:val="00B27EAB"/>
    <w:rsid w:val="00B30021"/>
    <w:rsid w:val="00B3011F"/>
    <w:rsid w:val="00B302D4"/>
    <w:rsid w:val="00B306FD"/>
    <w:rsid w:val="00B3071B"/>
    <w:rsid w:val="00B30A8D"/>
    <w:rsid w:val="00B313E4"/>
    <w:rsid w:val="00B3141C"/>
    <w:rsid w:val="00B31AB5"/>
    <w:rsid w:val="00B31D22"/>
    <w:rsid w:val="00B31E43"/>
    <w:rsid w:val="00B3209B"/>
    <w:rsid w:val="00B335FE"/>
    <w:rsid w:val="00B3392F"/>
    <w:rsid w:val="00B33BF3"/>
    <w:rsid w:val="00B33F6C"/>
    <w:rsid w:val="00B340CA"/>
    <w:rsid w:val="00B3497A"/>
    <w:rsid w:val="00B3510B"/>
    <w:rsid w:val="00B3593A"/>
    <w:rsid w:val="00B35B7B"/>
    <w:rsid w:val="00B36181"/>
    <w:rsid w:val="00B36913"/>
    <w:rsid w:val="00B36918"/>
    <w:rsid w:val="00B36CED"/>
    <w:rsid w:val="00B36E93"/>
    <w:rsid w:val="00B36EF7"/>
    <w:rsid w:val="00B36F28"/>
    <w:rsid w:val="00B37DBB"/>
    <w:rsid w:val="00B4079D"/>
    <w:rsid w:val="00B407C1"/>
    <w:rsid w:val="00B408D3"/>
    <w:rsid w:val="00B40A94"/>
    <w:rsid w:val="00B40BB1"/>
    <w:rsid w:val="00B40C69"/>
    <w:rsid w:val="00B419E6"/>
    <w:rsid w:val="00B41AC9"/>
    <w:rsid w:val="00B41FB7"/>
    <w:rsid w:val="00B42A25"/>
    <w:rsid w:val="00B42A6F"/>
    <w:rsid w:val="00B42AD8"/>
    <w:rsid w:val="00B42BA0"/>
    <w:rsid w:val="00B4321F"/>
    <w:rsid w:val="00B43286"/>
    <w:rsid w:val="00B435AF"/>
    <w:rsid w:val="00B43618"/>
    <w:rsid w:val="00B438A0"/>
    <w:rsid w:val="00B44E33"/>
    <w:rsid w:val="00B452E6"/>
    <w:rsid w:val="00B4552E"/>
    <w:rsid w:val="00B45616"/>
    <w:rsid w:val="00B467B1"/>
    <w:rsid w:val="00B4680F"/>
    <w:rsid w:val="00B46D95"/>
    <w:rsid w:val="00B46E9B"/>
    <w:rsid w:val="00B47238"/>
    <w:rsid w:val="00B47F71"/>
    <w:rsid w:val="00B50077"/>
    <w:rsid w:val="00B5028E"/>
    <w:rsid w:val="00B517E3"/>
    <w:rsid w:val="00B52A39"/>
    <w:rsid w:val="00B52F1D"/>
    <w:rsid w:val="00B52FE8"/>
    <w:rsid w:val="00B534D5"/>
    <w:rsid w:val="00B53981"/>
    <w:rsid w:val="00B53EED"/>
    <w:rsid w:val="00B54045"/>
    <w:rsid w:val="00B54182"/>
    <w:rsid w:val="00B5457B"/>
    <w:rsid w:val="00B54940"/>
    <w:rsid w:val="00B54B52"/>
    <w:rsid w:val="00B54FC3"/>
    <w:rsid w:val="00B55137"/>
    <w:rsid w:val="00B55515"/>
    <w:rsid w:val="00B55F7B"/>
    <w:rsid w:val="00B56211"/>
    <w:rsid w:val="00B56600"/>
    <w:rsid w:val="00B5702D"/>
    <w:rsid w:val="00B571F6"/>
    <w:rsid w:val="00B575BC"/>
    <w:rsid w:val="00B576DD"/>
    <w:rsid w:val="00B57995"/>
    <w:rsid w:val="00B602A0"/>
    <w:rsid w:val="00B60C7F"/>
    <w:rsid w:val="00B60D6D"/>
    <w:rsid w:val="00B613C5"/>
    <w:rsid w:val="00B613E9"/>
    <w:rsid w:val="00B61680"/>
    <w:rsid w:val="00B6192F"/>
    <w:rsid w:val="00B6195D"/>
    <w:rsid w:val="00B61B3D"/>
    <w:rsid w:val="00B61DDC"/>
    <w:rsid w:val="00B62828"/>
    <w:rsid w:val="00B62896"/>
    <w:rsid w:val="00B62AF4"/>
    <w:rsid w:val="00B62B6E"/>
    <w:rsid w:val="00B63550"/>
    <w:rsid w:val="00B638DB"/>
    <w:rsid w:val="00B63FA6"/>
    <w:rsid w:val="00B646DE"/>
    <w:rsid w:val="00B6489D"/>
    <w:rsid w:val="00B6506F"/>
    <w:rsid w:val="00B65072"/>
    <w:rsid w:val="00B6531F"/>
    <w:rsid w:val="00B65952"/>
    <w:rsid w:val="00B65BB8"/>
    <w:rsid w:val="00B66A40"/>
    <w:rsid w:val="00B66C14"/>
    <w:rsid w:val="00B67BEB"/>
    <w:rsid w:val="00B67C02"/>
    <w:rsid w:val="00B70355"/>
    <w:rsid w:val="00B70396"/>
    <w:rsid w:val="00B70864"/>
    <w:rsid w:val="00B708D0"/>
    <w:rsid w:val="00B709B5"/>
    <w:rsid w:val="00B70A1E"/>
    <w:rsid w:val="00B71239"/>
    <w:rsid w:val="00B71C5E"/>
    <w:rsid w:val="00B71D63"/>
    <w:rsid w:val="00B7230E"/>
    <w:rsid w:val="00B7260B"/>
    <w:rsid w:val="00B72BB3"/>
    <w:rsid w:val="00B72CDB"/>
    <w:rsid w:val="00B73754"/>
    <w:rsid w:val="00B738BC"/>
    <w:rsid w:val="00B73936"/>
    <w:rsid w:val="00B73DED"/>
    <w:rsid w:val="00B74D9C"/>
    <w:rsid w:val="00B74EED"/>
    <w:rsid w:val="00B74FE0"/>
    <w:rsid w:val="00B75013"/>
    <w:rsid w:val="00B75352"/>
    <w:rsid w:val="00B75AA4"/>
    <w:rsid w:val="00B75DA2"/>
    <w:rsid w:val="00B75FC7"/>
    <w:rsid w:val="00B762EA"/>
    <w:rsid w:val="00B76B4E"/>
    <w:rsid w:val="00B76D41"/>
    <w:rsid w:val="00B7761C"/>
    <w:rsid w:val="00B778AE"/>
    <w:rsid w:val="00B80179"/>
    <w:rsid w:val="00B804EF"/>
    <w:rsid w:val="00B805B1"/>
    <w:rsid w:val="00B8089F"/>
    <w:rsid w:val="00B80FCD"/>
    <w:rsid w:val="00B8108A"/>
    <w:rsid w:val="00B819D0"/>
    <w:rsid w:val="00B81DB8"/>
    <w:rsid w:val="00B81DDA"/>
    <w:rsid w:val="00B84368"/>
    <w:rsid w:val="00B85319"/>
    <w:rsid w:val="00B853F9"/>
    <w:rsid w:val="00B8554F"/>
    <w:rsid w:val="00B86F9F"/>
    <w:rsid w:val="00B87B77"/>
    <w:rsid w:val="00B90014"/>
    <w:rsid w:val="00B9031C"/>
    <w:rsid w:val="00B913D8"/>
    <w:rsid w:val="00B926CF"/>
    <w:rsid w:val="00B932A6"/>
    <w:rsid w:val="00B9333E"/>
    <w:rsid w:val="00B933CE"/>
    <w:rsid w:val="00B93777"/>
    <w:rsid w:val="00B9381F"/>
    <w:rsid w:val="00B93DB7"/>
    <w:rsid w:val="00B93F6A"/>
    <w:rsid w:val="00B943B4"/>
    <w:rsid w:val="00B94497"/>
    <w:rsid w:val="00B94890"/>
    <w:rsid w:val="00B94E22"/>
    <w:rsid w:val="00B953EC"/>
    <w:rsid w:val="00B955CA"/>
    <w:rsid w:val="00B95B2E"/>
    <w:rsid w:val="00B96920"/>
    <w:rsid w:val="00B96D3A"/>
    <w:rsid w:val="00B97794"/>
    <w:rsid w:val="00BA00F1"/>
    <w:rsid w:val="00BA06A4"/>
    <w:rsid w:val="00BA08A7"/>
    <w:rsid w:val="00BA0AEC"/>
    <w:rsid w:val="00BA0C24"/>
    <w:rsid w:val="00BA0C7D"/>
    <w:rsid w:val="00BA1048"/>
    <w:rsid w:val="00BA160F"/>
    <w:rsid w:val="00BA1B86"/>
    <w:rsid w:val="00BA2115"/>
    <w:rsid w:val="00BA2D22"/>
    <w:rsid w:val="00BA3952"/>
    <w:rsid w:val="00BA3BE6"/>
    <w:rsid w:val="00BA3C69"/>
    <w:rsid w:val="00BA4551"/>
    <w:rsid w:val="00BA5142"/>
    <w:rsid w:val="00BA53BE"/>
    <w:rsid w:val="00BA570F"/>
    <w:rsid w:val="00BA5AC0"/>
    <w:rsid w:val="00BA5DB5"/>
    <w:rsid w:val="00BA5EB5"/>
    <w:rsid w:val="00BA646A"/>
    <w:rsid w:val="00BA66C7"/>
    <w:rsid w:val="00BA67FC"/>
    <w:rsid w:val="00BA6BF3"/>
    <w:rsid w:val="00BA6E99"/>
    <w:rsid w:val="00BA710A"/>
    <w:rsid w:val="00BA74A0"/>
    <w:rsid w:val="00BA76F2"/>
    <w:rsid w:val="00BA7C1F"/>
    <w:rsid w:val="00BB070C"/>
    <w:rsid w:val="00BB0DF3"/>
    <w:rsid w:val="00BB248C"/>
    <w:rsid w:val="00BB3278"/>
    <w:rsid w:val="00BB35C3"/>
    <w:rsid w:val="00BB3F7C"/>
    <w:rsid w:val="00BB571C"/>
    <w:rsid w:val="00BB5CE5"/>
    <w:rsid w:val="00BB5E5B"/>
    <w:rsid w:val="00BB6017"/>
    <w:rsid w:val="00BB734F"/>
    <w:rsid w:val="00BB7683"/>
    <w:rsid w:val="00BB7BFF"/>
    <w:rsid w:val="00BC01FA"/>
    <w:rsid w:val="00BC05E1"/>
    <w:rsid w:val="00BC0A41"/>
    <w:rsid w:val="00BC0BDD"/>
    <w:rsid w:val="00BC0F5D"/>
    <w:rsid w:val="00BC11B3"/>
    <w:rsid w:val="00BC1D2A"/>
    <w:rsid w:val="00BC1D75"/>
    <w:rsid w:val="00BC23B5"/>
    <w:rsid w:val="00BC2B94"/>
    <w:rsid w:val="00BC2F35"/>
    <w:rsid w:val="00BC2F54"/>
    <w:rsid w:val="00BC2FAA"/>
    <w:rsid w:val="00BC3068"/>
    <w:rsid w:val="00BC34B5"/>
    <w:rsid w:val="00BC3579"/>
    <w:rsid w:val="00BC3FFC"/>
    <w:rsid w:val="00BC480C"/>
    <w:rsid w:val="00BC4ADF"/>
    <w:rsid w:val="00BC532B"/>
    <w:rsid w:val="00BC5395"/>
    <w:rsid w:val="00BC5548"/>
    <w:rsid w:val="00BC5A10"/>
    <w:rsid w:val="00BC5F1A"/>
    <w:rsid w:val="00BC643A"/>
    <w:rsid w:val="00BC6527"/>
    <w:rsid w:val="00BC6616"/>
    <w:rsid w:val="00BC6902"/>
    <w:rsid w:val="00BC7730"/>
    <w:rsid w:val="00BD02DA"/>
    <w:rsid w:val="00BD0320"/>
    <w:rsid w:val="00BD14F9"/>
    <w:rsid w:val="00BD15BE"/>
    <w:rsid w:val="00BD18AF"/>
    <w:rsid w:val="00BD1D7E"/>
    <w:rsid w:val="00BD1E9C"/>
    <w:rsid w:val="00BD3D2A"/>
    <w:rsid w:val="00BD4058"/>
    <w:rsid w:val="00BD4592"/>
    <w:rsid w:val="00BD491D"/>
    <w:rsid w:val="00BD4DF6"/>
    <w:rsid w:val="00BD5044"/>
    <w:rsid w:val="00BD53BB"/>
    <w:rsid w:val="00BD5680"/>
    <w:rsid w:val="00BD5880"/>
    <w:rsid w:val="00BD5B05"/>
    <w:rsid w:val="00BD5B07"/>
    <w:rsid w:val="00BD5F73"/>
    <w:rsid w:val="00BD6D5E"/>
    <w:rsid w:val="00BD6F2A"/>
    <w:rsid w:val="00BD7272"/>
    <w:rsid w:val="00BD7280"/>
    <w:rsid w:val="00BE07DF"/>
    <w:rsid w:val="00BE08AC"/>
    <w:rsid w:val="00BE0FA2"/>
    <w:rsid w:val="00BE17EF"/>
    <w:rsid w:val="00BE1880"/>
    <w:rsid w:val="00BE1CF9"/>
    <w:rsid w:val="00BE2537"/>
    <w:rsid w:val="00BE2DE6"/>
    <w:rsid w:val="00BE30C4"/>
    <w:rsid w:val="00BE3480"/>
    <w:rsid w:val="00BE3547"/>
    <w:rsid w:val="00BE3A73"/>
    <w:rsid w:val="00BE3B5A"/>
    <w:rsid w:val="00BE4295"/>
    <w:rsid w:val="00BE4B10"/>
    <w:rsid w:val="00BE4E4E"/>
    <w:rsid w:val="00BE5345"/>
    <w:rsid w:val="00BE5426"/>
    <w:rsid w:val="00BE564A"/>
    <w:rsid w:val="00BE5687"/>
    <w:rsid w:val="00BE5900"/>
    <w:rsid w:val="00BE59DB"/>
    <w:rsid w:val="00BE5F12"/>
    <w:rsid w:val="00BE5F19"/>
    <w:rsid w:val="00BE639E"/>
    <w:rsid w:val="00BE6A24"/>
    <w:rsid w:val="00BE6A6A"/>
    <w:rsid w:val="00BE70E8"/>
    <w:rsid w:val="00BE78CC"/>
    <w:rsid w:val="00BE78E2"/>
    <w:rsid w:val="00BF042B"/>
    <w:rsid w:val="00BF06B1"/>
    <w:rsid w:val="00BF06D0"/>
    <w:rsid w:val="00BF0737"/>
    <w:rsid w:val="00BF0956"/>
    <w:rsid w:val="00BF0D05"/>
    <w:rsid w:val="00BF0EC6"/>
    <w:rsid w:val="00BF1147"/>
    <w:rsid w:val="00BF166B"/>
    <w:rsid w:val="00BF1968"/>
    <w:rsid w:val="00BF31A7"/>
    <w:rsid w:val="00BF3A22"/>
    <w:rsid w:val="00BF499B"/>
    <w:rsid w:val="00BF54D1"/>
    <w:rsid w:val="00BF5B06"/>
    <w:rsid w:val="00BF5CD3"/>
    <w:rsid w:val="00BF6057"/>
    <w:rsid w:val="00BF6560"/>
    <w:rsid w:val="00BF6946"/>
    <w:rsid w:val="00BF6D09"/>
    <w:rsid w:val="00BF7065"/>
    <w:rsid w:val="00BF70D7"/>
    <w:rsid w:val="00BF7A1A"/>
    <w:rsid w:val="00BF7FC5"/>
    <w:rsid w:val="00C0003E"/>
    <w:rsid w:val="00C003A6"/>
    <w:rsid w:val="00C01CB6"/>
    <w:rsid w:val="00C01E2A"/>
    <w:rsid w:val="00C01E81"/>
    <w:rsid w:val="00C0205B"/>
    <w:rsid w:val="00C02342"/>
    <w:rsid w:val="00C0278D"/>
    <w:rsid w:val="00C02A49"/>
    <w:rsid w:val="00C02A51"/>
    <w:rsid w:val="00C02A84"/>
    <w:rsid w:val="00C02DC5"/>
    <w:rsid w:val="00C03063"/>
    <w:rsid w:val="00C03445"/>
    <w:rsid w:val="00C03A1C"/>
    <w:rsid w:val="00C03C42"/>
    <w:rsid w:val="00C041B6"/>
    <w:rsid w:val="00C044B6"/>
    <w:rsid w:val="00C044E3"/>
    <w:rsid w:val="00C04652"/>
    <w:rsid w:val="00C04D60"/>
    <w:rsid w:val="00C04FD2"/>
    <w:rsid w:val="00C05091"/>
    <w:rsid w:val="00C0513A"/>
    <w:rsid w:val="00C05156"/>
    <w:rsid w:val="00C055C7"/>
    <w:rsid w:val="00C056E0"/>
    <w:rsid w:val="00C0590C"/>
    <w:rsid w:val="00C05C88"/>
    <w:rsid w:val="00C0692E"/>
    <w:rsid w:val="00C06960"/>
    <w:rsid w:val="00C072E8"/>
    <w:rsid w:val="00C07A8C"/>
    <w:rsid w:val="00C07F94"/>
    <w:rsid w:val="00C1000C"/>
    <w:rsid w:val="00C108B6"/>
    <w:rsid w:val="00C1115F"/>
    <w:rsid w:val="00C1174D"/>
    <w:rsid w:val="00C11985"/>
    <w:rsid w:val="00C120A0"/>
    <w:rsid w:val="00C12469"/>
    <w:rsid w:val="00C124AF"/>
    <w:rsid w:val="00C12733"/>
    <w:rsid w:val="00C12975"/>
    <w:rsid w:val="00C13301"/>
    <w:rsid w:val="00C140B5"/>
    <w:rsid w:val="00C1462E"/>
    <w:rsid w:val="00C151A2"/>
    <w:rsid w:val="00C1534C"/>
    <w:rsid w:val="00C1564A"/>
    <w:rsid w:val="00C15832"/>
    <w:rsid w:val="00C15B05"/>
    <w:rsid w:val="00C15D5D"/>
    <w:rsid w:val="00C15EBC"/>
    <w:rsid w:val="00C15FB7"/>
    <w:rsid w:val="00C16527"/>
    <w:rsid w:val="00C165C0"/>
    <w:rsid w:val="00C16AA9"/>
    <w:rsid w:val="00C17A8B"/>
    <w:rsid w:val="00C17BB8"/>
    <w:rsid w:val="00C17CAB"/>
    <w:rsid w:val="00C17CFD"/>
    <w:rsid w:val="00C2008A"/>
    <w:rsid w:val="00C206D8"/>
    <w:rsid w:val="00C20795"/>
    <w:rsid w:val="00C20D2C"/>
    <w:rsid w:val="00C20F6F"/>
    <w:rsid w:val="00C21BDF"/>
    <w:rsid w:val="00C21E08"/>
    <w:rsid w:val="00C22344"/>
    <w:rsid w:val="00C225E4"/>
    <w:rsid w:val="00C22A67"/>
    <w:rsid w:val="00C230D4"/>
    <w:rsid w:val="00C230F7"/>
    <w:rsid w:val="00C234E2"/>
    <w:rsid w:val="00C24AAD"/>
    <w:rsid w:val="00C2505F"/>
    <w:rsid w:val="00C250EC"/>
    <w:rsid w:val="00C25926"/>
    <w:rsid w:val="00C25BE1"/>
    <w:rsid w:val="00C262D0"/>
    <w:rsid w:val="00C26351"/>
    <w:rsid w:val="00C26582"/>
    <w:rsid w:val="00C265C2"/>
    <w:rsid w:val="00C2682A"/>
    <w:rsid w:val="00C26CEE"/>
    <w:rsid w:val="00C304ED"/>
    <w:rsid w:val="00C3089F"/>
    <w:rsid w:val="00C30DE9"/>
    <w:rsid w:val="00C30E52"/>
    <w:rsid w:val="00C31208"/>
    <w:rsid w:val="00C3173B"/>
    <w:rsid w:val="00C322CA"/>
    <w:rsid w:val="00C327F1"/>
    <w:rsid w:val="00C33491"/>
    <w:rsid w:val="00C33C11"/>
    <w:rsid w:val="00C33C9A"/>
    <w:rsid w:val="00C34480"/>
    <w:rsid w:val="00C347B2"/>
    <w:rsid w:val="00C34BF1"/>
    <w:rsid w:val="00C357EF"/>
    <w:rsid w:val="00C35A0B"/>
    <w:rsid w:val="00C35A72"/>
    <w:rsid w:val="00C35ED2"/>
    <w:rsid w:val="00C36846"/>
    <w:rsid w:val="00C36C01"/>
    <w:rsid w:val="00C373DC"/>
    <w:rsid w:val="00C376A8"/>
    <w:rsid w:val="00C37C90"/>
    <w:rsid w:val="00C4033B"/>
    <w:rsid w:val="00C406D7"/>
    <w:rsid w:val="00C40BC1"/>
    <w:rsid w:val="00C40F98"/>
    <w:rsid w:val="00C414C0"/>
    <w:rsid w:val="00C424CD"/>
    <w:rsid w:val="00C429EC"/>
    <w:rsid w:val="00C43A3B"/>
    <w:rsid w:val="00C43B62"/>
    <w:rsid w:val="00C440F0"/>
    <w:rsid w:val="00C4598C"/>
    <w:rsid w:val="00C465F9"/>
    <w:rsid w:val="00C46E4A"/>
    <w:rsid w:val="00C47CBF"/>
    <w:rsid w:val="00C506FA"/>
    <w:rsid w:val="00C507A3"/>
    <w:rsid w:val="00C50D0B"/>
    <w:rsid w:val="00C51695"/>
    <w:rsid w:val="00C517D3"/>
    <w:rsid w:val="00C51A25"/>
    <w:rsid w:val="00C51DB9"/>
    <w:rsid w:val="00C51EF1"/>
    <w:rsid w:val="00C5212E"/>
    <w:rsid w:val="00C52FD4"/>
    <w:rsid w:val="00C533F7"/>
    <w:rsid w:val="00C5393F"/>
    <w:rsid w:val="00C53C1E"/>
    <w:rsid w:val="00C53DA6"/>
    <w:rsid w:val="00C541C3"/>
    <w:rsid w:val="00C544A5"/>
    <w:rsid w:val="00C54598"/>
    <w:rsid w:val="00C5510D"/>
    <w:rsid w:val="00C55C44"/>
    <w:rsid w:val="00C56557"/>
    <w:rsid w:val="00C56781"/>
    <w:rsid w:val="00C567BA"/>
    <w:rsid w:val="00C56EA5"/>
    <w:rsid w:val="00C574A6"/>
    <w:rsid w:val="00C57AAB"/>
    <w:rsid w:val="00C57C42"/>
    <w:rsid w:val="00C57D7C"/>
    <w:rsid w:val="00C606B6"/>
    <w:rsid w:val="00C6077D"/>
    <w:rsid w:val="00C609D2"/>
    <w:rsid w:val="00C60C4F"/>
    <w:rsid w:val="00C60D6A"/>
    <w:rsid w:val="00C60F0C"/>
    <w:rsid w:val="00C6193F"/>
    <w:rsid w:val="00C61D48"/>
    <w:rsid w:val="00C61EA4"/>
    <w:rsid w:val="00C6227C"/>
    <w:rsid w:val="00C628EC"/>
    <w:rsid w:val="00C62ED1"/>
    <w:rsid w:val="00C62F61"/>
    <w:rsid w:val="00C63251"/>
    <w:rsid w:val="00C63763"/>
    <w:rsid w:val="00C6380E"/>
    <w:rsid w:val="00C639F0"/>
    <w:rsid w:val="00C63C8D"/>
    <w:rsid w:val="00C63D37"/>
    <w:rsid w:val="00C6410B"/>
    <w:rsid w:val="00C644D1"/>
    <w:rsid w:val="00C646C5"/>
    <w:rsid w:val="00C64CA0"/>
    <w:rsid w:val="00C66239"/>
    <w:rsid w:val="00C6647C"/>
    <w:rsid w:val="00C66F5A"/>
    <w:rsid w:val="00C67397"/>
    <w:rsid w:val="00C675CB"/>
    <w:rsid w:val="00C67D0B"/>
    <w:rsid w:val="00C70799"/>
    <w:rsid w:val="00C71131"/>
    <w:rsid w:val="00C71454"/>
    <w:rsid w:val="00C7172C"/>
    <w:rsid w:val="00C717EE"/>
    <w:rsid w:val="00C719D4"/>
    <w:rsid w:val="00C71E8F"/>
    <w:rsid w:val="00C71F9B"/>
    <w:rsid w:val="00C7235B"/>
    <w:rsid w:val="00C72FAB"/>
    <w:rsid w:val="00C73463"/>
    <w:rsid w:val="00C734BC"/>
    <w:rsid w:val="00C7435F"/>
    <w:rsid w:val="00C7439E"/>
    <w:rsid w:val="00C7481F"/>
    <w:rsid w:val="00C74AC5"/>
    <w:rsid w:val="00C74D8A"/>
    <w:rsid w:val="00C75661"/>
    <w:rsid w:val="00C756A3"/>
    <w:rsid w:val="00C759E9"/>
    <w:rsid w:val="00C75ACA"/>
    <w:rsid w:val="00C75C8A"/>
    <w:rsid w:val="00C76174"/>
    <w:rsid w:val="00C76CF7"/>
    <w:rsid w:val="00C77521"/>
    <w:rsid w:val="00C80445"/>
    <w:rsid w:val="00C807DF"/>
    <w:rsid w:val="00C8090B"/>
    <w:rsid w:val="00C80DED"/>
    <w:rsid w:val="00C80E33"/>
    <w:rsid w:val="00C81C53"/>
    <w:rsid w:val="00C820B4"/>
    <w:rsid w:val="00C82100"/>
    <w:rsid w:val="00C82252"/>
    <w:rsid w:val="00C8228A"/>
    <w:rsid w:val="00C822C1"/>
    <w:rsid w:val="00C82352"/>
    <w:rsid w:val="00C8274D"/>
    <w:rsid w:val="00C8296A"/>
    <w:rsid w:val="00C835FC"/>
    <w:rsid w:val="00C836ED"/>
    <w:rsid w:val="00C83EA1"/>
    <w:rsid w:val="00C84285"/>
    <w:rsid w:val="00C847E5"/>
    <w:rsid w:val="00C84E18"/>
    <w:rsid w:val="00C84FE9"/>
    <w:rsid w:val="00C85DD3"/>
    <w:rsid w:val="00C85DF2"/>
    <w:rsid w:val="00C8602C"/>
    <w:rsid w:val="00C86465"/>
    <w:rsid w:val="00C865B6"/>
    <w:rsid w:val="00C8674C"/>
    <w:rsid w:val="00C869A5"/>
    <w:rsid w:val="00C869CF"/>
    <w:rsid w:val="00C86BC2"/>
    <w:rsid w:val="00C86EF5"/>
    <w:rsid w:val="00C8716E"/>
    <w:rsid w:val="00C8738C"/>
    <w:rsid w:val="00C8767F"/>
    <w:rsid w:val="00C87E44"/>
    <w:rsid w:val="00C90210"/>
    <w:rsid w:val="00C907C3"/>
    <w:rsid w:val="00C9098D"/>
    <w:rsid w:val="00C909EA"/>
    <w:rsid w:val="00C90E6D"/>
    <w:rsid w:val="00C911C1"/>
    <w:rsid w:val="00C9134C"/>
    <w:rsid w:val="00C913A5"/>
    <w:rsid w:val="00C913E4"/>
    <w:rsid w:val="00C917B2"/>
    <w:rsid w:val="00C91C38"/>
    <w:rsid w:val="00C91D78"/>
    <w:rsid w:val="00C92971"/>
    <w:rsid w:val="00C92A6B"/>
    <w:rsid w:val="00C92D8C"/>
    <w:rsid w:val="00C9403C"/>
    <w:rsid w:val="00C94093"/>
    <w:rsid w:val="00C9476D"/>
    <w:rsid w:val="00C9477D"/>
    <w:rsid w:val="00C94C54"/>
    <w:rsid w:val="00C951F1"/>
    <w:rsid w:val="00C95439"/>
    <w:rsid w:val="00C95900"/>
    <w:rsid w:val="00C95F37"/>
    <w:rsid w:val="00C96325"/>
    <w:rsid w:val="00C96983"/>
    <w:rsid w:val="00C96C1E"/>
    <w:rsid w:val="00C9703E"/>
    <w:rsid w:val="00C97370"/>
    <w:rsid w:val="00C9781B"/>
    <w:rsid w:val="00C97AFE"/>
    <w:rsid w:val="00C97CF2"/>
    <w:rsid w:val="00CA0269"/>
    <w:rsid w:val="00CA0A10"/>
    <w:rsid w:val="00CA0A24"/>
    <w:rsid w:val="00CA0D48"/>
    <w:rsid w:val="00CA1622"/>
    <w:rsid w:val="00CA1BE8"/>
    <w:rsid w:val="00CA2AC2"/>
    <w:rsid w:val="00CA2BBC"/>
    <w:rsid w:val="00CA3005"/>
    <w:rsid w:val="00CA38F3"/>
    <w:rsid w:val="00CA3F12"/>
    <w:rsid w:val="00CA4704"/>
    <w:rsid w:val="00CA5126"/>
    <w:rsid w:val="00CA57D4"/>
    <w:rsid w:val="00CA5908"/>
    <w:rsid w:val="00CA5FBF"/>
    <w:rsid w:val="00CA6E3B"/>
    <w:rsid w:val="00CB00C4"/>
    <w:rsid w:val="00CB0E38"/>
    <w:rsid w:val="00CB12B6"/>
    <w:rsid w:val="00CB174D"/>
    <w:rsid w:val="00CB17FD"/>
    <w:rsid w:val="00CB186E"/>
    <w:rsid w:val="00CB1B6A"/>
    <w:rsid w:val="00CB1E5D"/>
    <w:rsid w:val="00CB2127"/>
    <w:rsid w:val="00CB224A"/>
    <w:rsid w:val="00CB277C"/>
    <w:rsid w:val="00CB3763"/>
    <w:rsid w:val="00CB3E84"/>
    <w:rsid w:val="00CB4046"/>
    <w:rsid w:val="00CB477F"/>
    <w:rsid w:val="00CB4A0B"/>
    <w:rsid w:val="00CB4B08"/>
    <w:rsid w:val="00CB4C7F"/>
    <w:rsid w:val="00CB536C"/>
    <w:rsid w:val="00CB54A8"/>
    <w:rsid w:val="00CB54B4"/>
    <w:rsid w:val="00CB5564"/>
    <w:rsid w:val="00CB5584"/>
    <w:rsid w:val="00CB5729"/>
    <w:rsid w:val="00CB5E23"/>
    <w:rsid w:val="00CB60D4"/>
    <w:rsid w:val="00CB6AA7"/>
    <w:rsid w:val="00CB7746"/>
    <w:rsid w:val="00CB7AF1"/>
    <w:rsid w:val="00CB7F13"/>
    <w:rsid w:val="00CC0387"/>
    <w:rsid w:val="00CC064C"/>
    <w:rsid w:val="00CC086B"/>
    <w:rsid w:val="00CC0970"/>
    <w:rsid w:val="00CC1A8A"/>
    <w:rsid w:val="00CC1AD5"/>
    <w:rsid w:val="00CC1C3C"/>
    <w:rsid w:val="00CC2634"/>
    <w:rsid w:val="00CC2873"/>
    <w:rsid w:val="00CC2C0E"/>
    <w:rsid w:val="00CC32E7"/>
    <w:rsid w:val="00CC3D16"/>
    <w:rsid w:val="00CC3E57"/>
    <w:rsid w:val="00CC40FF"/>
    <w:rsid w:val="00CC4726"/>
    <w:rsid w:val="00CC4C13"/>
    <w:rsid w:val="00CC4CAB"/>
    <w:rsid w:val="00CC4EEF"/>
    <w:rsid w:val="00CC5245"/>
    <w:rsid w:val="00CC55D9"/>
    <w:rsid w:val="00CC5997"/>
    <w:rsid w:val="00CC5B21"/>
    <w:rsid w:val="00CC5CC6"/>
    <w:rsid w:val="00CC6093"/>
    <w:rsid w:val="00CC67EF"/>
    <w:rsid w:val="00CC6C5E"/>
    <w:rsid w:val="00CC6F98"/>
    <w:rsid w:val="00CC7127"/>
    <w:rsid w:val="00CC755F"/>
    <w:rsid w:val="00CC760B"/>
    <w:rsid w:val="00CC7971"/>
    <w:rsid w:val="00CC7D26"/>
    <w:rsid w:val="00CC7D3A"/>
    <w:rsid w:val="00CD00FA"/>
    <w:rsid w:val="00CD03BD"/>
    <w:rsid w:val="00CD04EC"/>
    <w:rsid w:val="00CD0558"/>
    <w:rsid w:val="00CD07DC"/>
    <w:rsid w:val="00CD0AAA"/>
    <w:rsid w:val="00CD1698"/>
    <w:rsid w:val="00CD1719"/>
    <w:rsid w:val="00CD1BE7"/>
    <w:rsid w:val="00CD1CC1"/>
    <w:rsid w:val="00CD2129"/>
    <w:rsid w:val="00CD26C2"/>
    <w:rsid w:val="00CD28B1"/>
    <w:rsid w:val="00CD2D24"/>
    <w:rsid w:val="00CD3404"/>
    <w:rsid w:val="00CD3BD1"/>
    <w:rsid w:val="00CD43FF"/>
    <w:rsid w:val="00CD4482"/>
    <w:rsid w:val="00CD44B4"/>
    <w:rsid w:val="00CD46B7"/>
    <w:rsid w:val="00CD4899"/>
    <w:rsid w:val="00CD54BF"/>
    <w:rsid w:val="00CD54C4"/>
    <w:rsid w:val="00CD57DE"/>
    <w:rsid w:val="00CD5D6D"/>
    <w:rsid w:val="00CD5D70"/>
    <w:rsid w:val="00CD6BBA"/>
    <w:rsid w:val="00CD6DF8"/>
    <w:rsid w:val="00CD75D9"/>
    <w:rsid w:val="00CD7838"/>
    <w:rsid w:val="00CE00B5"/>
    <w:rsid w:val="00CE0563"/>
    <w:rsid w:val="00CE05A6"/>
    <w:rsid w:val="00CE0A0A"/>
    <w:rsid w:val="00CE0FA8"/>
    <w:rsid w:val="00CE16B6"/>
    <w:rsid w:val="00CE193E"/>
    <w:rsid w:val="00CE1ECD"/>
    <w:rsid w:val="00CE2034"/>
    <w:rsid w:val="00CE2366"/>
    <w:rsid w:val="00CE2519"/>
    <w:rsid w:val="00CE2A7F"/>
    <w:rsid w:val="00CE30D3"/>
    <w:rsid w:val="00CE439C"/>
    <w:rsid w:val="00CE47B4"/>
    <w:rsid w:val="00CE5101"/>
    <w:rsid w:val="00CE5268"/>
    <w:rsid w:val="00CE592B"/>
    <w:rsid w:val="00CE5D53"/>
    <w:rsid w:val="00CE5F28"/>
    <w:rsid w:val="00CE61A4"/>
    <w:rsid w:val="00CE61DE"/>
    <w:rsid w:val="00CE61E9"/>
    <w:rsid w:val="00CE6300"/>
    <w:rsid w:val="00CE65E6"/>
    <w:rsid w:val="00CE6BD6"/>
    <w:rsid w:val="00CE6E10"/>
    <w:rsid w:val="00CE6E49"/>
    <w:rsid w:val="00CF02C2"/>
    <w:rsid w:val="00CF0406"/>
    <w:rsid w:val="00CF0660"/>
    <w:rsid w:val="00CF0958"/>
    <w:rsid w:val="00CF0F37"/>
    <w:rsid w:val="00CF1981"/>
    <w:rsid w:val="00CF24C9"/>
    <w:rsid w:val="00CF2CC8"/>
    <w:rsid w:val="00CF2DB4"/>
    <w:rsid w:val="00CF2FBC"/>
    <w:rsid w:val="00CF3A8E"/>
    <w:rsid w:val="00CF3D88"/>
    <w:rsid w:val="00CF4180"/>
    <w:rsid w:val="00CF4380"/>
    <w:rsid w:val="00CF4A12"/>
    <w:rsid w:val="00CF4DD3"/>
    <w:rsid w:val="00CF5407"/>
    <w:rsid w:val="00CF5DD5"/>
    <w:rsid w:val="00CF6397"/>
    <w:rsid w:val="00CF63C9"/>
    <w:rsid w:val="00CF64C2"/>
    <w:rsid w:val="00CF6651"/>
    <w:rsid w:val="00CF6BA2"/>
    <w:rsid w:val="00CF6E3C"/>
    <w:rsid w:val="00CF7061"/>
    <w:rsid w:val="00CF7430"/>
    <w:rsid w:val="00D00826"/>
    <w:rsid w:val="00D0116B"/>
    <w:rsid w:val="00D01504"/>
    <w:rsid w:val="00D01CB1"/>
    <w:rsid w:val="00D01D36"/>
    <w:rsid w:val="00D021F5"/>
    <w:rsid w:val="00D02248"/>
    <w:rsid w:val="00D02435"/>
    <w:rsid w:val="00D024F8"/>
    <w:rsid w:val="00D02509"/>
    <w:rsid w:val="00D02802"/>
    <w:rsid w:val="00D02F4E"/>
    <w:rsid w:val="00D03121"/>
    <w:rsid w:val="00D0333C"/>
    <w:rsid w:val="00D034E9"/>
    <w:rsid w:val="00D0375F"/>
    <w:rsid w:val="00D039FF"/>
    <w:rsid w:val="00D04709"/>
    <w:rsid w:val="00D04CDC"/>
    <w:rsid w:val="00D04E12"/>
    <w:rsid w:val="00D05364"/>
    <w:rsid w:val="00D0602D"/>
    <w:rsid w:val="00D06A3C"/>
    <w:rsid w:val="00D0770C"/>
    <w:rsid w:val="00D0775F"/>
    <w:rsid w:val="00D11517"/>
    <w:rsid w:val="00D11ACB"/>
    <w:rsid w:val="00D12565"/>
    <w:rsid w:val="00D125A8"/>
    <w:rsid w:val="00D128D7"/>
    <w:rsid w:val="00D1290C"/>
    <w:rsid w:val="00D12DE4"/>
    <w:rsid w:val="00D12DE6"/>
    <w:rsid w:val="00D13145"/>
    <w:rsid w:val="00D1345F"/>
    <w:rsid w:val="00D13A33"/>
    <w:rsid w:val="00D13A63"/>
    <w:rsid w:val="00D14EF9"/>
    <w:rsid w:val="00D14FA8"/>
    <w:rsid w:val="00D16438"/>
    <w:rsid w:val="00D16D50"/>
    <w:rsid w:val="00D1778C"/>
    <w:rsid w:val="00D17D9B"/>
    <w:rsid w:val="00D201CD"/>
    <w:rsid w:val="00D20F92"/>
    <w:rsid w:val="00D21452"/>
    <w:rsid w:val="00D21594"/>
    <w:rsid w:val="00D21F31"/>
    <w:rsid w:val="00D21F7E"/>
    <w:rsid w:val="00D22102"/>
    <w:rsid w:val="00D223B3"/>
    <w:rsid w:val="00D22F49"/>
    <w:rsid w:val="00D2380F"/>
    <w:rsid w:val="00D23AFA"/>
    <w:rsid w:val="00D23EA1"/>
    <w:rsid w:val="00D242C0"/>
    <w:rsid w:val="00D248D3"/>
    <w:rsid w:val="00D24A91"/>
    <w:rsid w:val="00D25037"/>
    <w:rsid w:val="00D25150"/>
    <w:rsid w:val="00D257EA"/>
    <w:rsid w:val="00D25CC3"/>
    <w:rsid w:val="00D2695E"/>
    <w:rsid w:val="00D26B8B"/>
    <w:rsid w:val="00D277FB"/>
    <w:rsid w:val="00D27927"/>
    <w:rsid w:val="00D27F4D"/>
    <w:rsid w:val="00D30874"/>
    <w:rsid w:val="00D308D5"/>
    <w:rsid w:val="00D309E1"/>
    <w:rsid w:val="00D30B7B"/>
    <w:rsid w:val="00D3133C"/>
    <w:rsid w:val="00D31B59"/>
    <w:rsid w:val="00D31F37"/>
    <w:rsid w:val="00D32E82"/>
    <w:rsid w:val="00D34085"/>
    <w:rsid w:val="00D34CDF"/>
    <w:rsid w:val="00D34EA2"/>
    <w:rsid w:val="00D351CC"/>
    <w:rsid w:val="00D35A11"/>
    <w:rsid w:val="00D35D07"/>
    <w:rsid w:val="00D35F10"/>
    <w:rsid w:val="00D3612B"/>
    <w:rsid w:val="00D3694F"/>
    <w:rsid w:val="00D36EA9"/>
    <w:rsid w:val="00D376C5"/>
    <w:rsid w:val="00D376CD"/>
    <w:rsid w:val="00D4005D"/>
    <w:rsid w:val="00D4160F"/>
    <w:rsid w:val="00D4173C"/>
    <w:rsid w:val="00D41E13"/>
    <w:rsid w:val="00D42393"/>
    <w:rsid w:val="00D4242B"/>
    <w:rsid w:val="00D424AC"/>
    <w:rsid w:val="00D426FA"/>
    <w:rsid w:val="00D440D6"/>
    <w:rsid w:val="00D44225"/>
    <w:rsid w:val="00D445A3"/>
    <w:rsid w:val="00D44DE5"/>
    <w:rsid w:val="00D45998"/>
    <w:rsid w:val="00D45BC7"/>
    <w:rsid w:val="00D45E3B"/>
    <w:rsid w:val="00D46334"/>
    <w:rsid w:val="00D4636D"/>
    <w:rsid w:val="00D4668F"/>
    <w:rsid w:val="00D46700"/>
    <w:rsid w:val="00D46B30"/>
    <w:rsid w:val="00D470BD"/>
    <w:rsid w:val="00D476D6"/>
    <w:rsid w:val="00D47957"/>
    <w:rsid w:val="00D47FB8"/>
    <w:rsid w:val="00D508B4"/>
    <w:rsid w:val="00D50FCD"/>
    <w:rsid w:val="00D511CA"/>
    <w:rsid w:val="00D51E92"/>
    <w:rsid w:val="00D52466"/>
    <w:rsid w:val="00D5256C"/>
    <w:rsid w:val="00D52B1D"/>
    <w:rsid w:val="00D531A4"/>
    <w:rsid w:val="00D53604"/>
    <w:rsid w:val="00D540F4"/>
    <w:rsid w:val="00D54314"/>
    <w:rsid w:val="00D54AE1"/>
    <w:rsid w:val="00D54B1A"/>
    <w:rsid w:val="00D54E57"/>
    <w:rsid w:val="00D55890"/>
    <w:rsid w:val="00D55D17"/>
    <w:rsid w:val="00D55E40"/>
    <w:rsid w:val="00D55FAC"/>
    <w:rsid w:val="00D5703E"/>
    <w:rsid w:val="00D5705C"/>
    <w:rsid w:val="00D570F3"/>
    <w:rsid w:val="00D57611"/>
    <w:rsid w:val="00D5767B"/>
    <w:rsid w:val="00D5787A"/>
    <w:rsid w:val="00D57D4A"/>
    <w:rsid w:val="00D6048A"/>
    <w:rsid w:val="00D61192"/>
    <w:rsid w:val="00D61233"/>
    <w:rsid w:val="00D6128F"/>
    <w:rsid w:val="00D6191F"/>
    <w:rsid w:val="00D61B04"/>
    <w:rsid w:val="00D61B3F"/>
    <w:rsid w:val="00D61F99"/>
    <w:rsid w:val="00D62175"/>
    <w:rsid w:val="00D62185"/>
    <w:rsid w:val="00D6257B"/>
    <w:rsid w:val="00D62647"/>
    <w:rsid w:val="00D62C6B"/>
    <w:rsid w:val="00D63767"/>
    <w:rsid w:val="00D63A53"/>
    <w:rsid w:val="00D63DCC"/>
    <w:rsid w:val="00D63ED1"/>
    <w:rsid w:val="00D640A1"/>
    <w:rsid w:val="00D64189"/>
    <w:rsid w:val="00D64251"/>
    <w:rsid w:val="00D6455D"/>
    <w:rsid w:val="00D64B73"/>
    <w:rsid w:val="00D64C67"/>
    <w:rsid w:val="00D65333"/>
    <w:rsid w:val="00D65436"/>
    <w:rsid w:val="00D667CA"/>
    <w:rsid w:val="00D66C73"/>
    <w:rsid w:val="00D672AD"/>
    <w:rsid w:val="00D67950"/>
    <w:rsid w:val="00D67F15"/>
    <w:rsid w:val="00D67F1F"/>
    <w:rsid w:val="00D704BD"/>
    <w:rsid w:val="00D70526"/>
    <w:rsid w:val="00D7065C"/>
    <w:rsid w:val="00D709D2"/>
    <w:rsid w:val="00D70DCA"/>
    <w:rsid w:val="00D71596"/>
    <w:rsid w:val="00D716FD"/>
    <w:rsid w:val="00D71D3A"/>
    <w:rsid w:val="00D723D2"/>
    <w:rsid w:val="00D73423"/>
    <w:rsid w:val="00D73AD4"/>
    <w:rsid w:val="00D73D92"/>
    <w:rsid w:val="00D745A7"/>
    <w:rsid w:val="00D7462A"/>
    <w:rsid w:val="00D7479C"/>
    <w:rsid w:val="00D751C1"/>
    <w:rsid w:val="00D75849"/>
    <w:rsid w:val="00D75A72"/>
    <w:rsid w:val="00D75FC6"/>
    <w:rsid w:val="00D763C7"/>
    <w:rsid w:val="00D76899"/>
    <w:rsid w:val="00D76A2F"/>
    <w:rsid w:val="00D76C70"/>
    <w:rsid w:val="00D76E18"/>
    <w:rsid w:val="00D7792F"/>
    <w:rsid w:val="00D77D26"/>
    <w:rsid w:val="00D77FCF"/>
    <w:rsid w:val="00D802E2"/>
    <w:rsid w:val="00D80EDE"/>
    <w:rsid w:val="00D81559"/>
    <w:rsid w:val="00D81AFB"/>
    <w:rsid w:val="00D82251"/>
    <w:rsid w:val="00D825D7"/>
    <w:rsid w:val="00D82750"/>
    <w:rsid w:val="00D82B5D"/>
    <w:rsid w:val="00D8352C"/>
    <w:rsid w:val="00D83627"/>
    <w:rsid w:val="00D836CF"/>
    <w:rsid w:val="00D836ED"/>
    <w:rsid w:val="00D840E7"/>
    <w:rsid w:val="00D8420B"/>
    <w:rsid w:val="00D84984"/>
    <w:rsid w:val="00D84AC5"/>
    <w:rsid w:val="00D84B98"/>
    <w:rsid w:val="00D84E75"/>
    <w:rsid w:val="00D8504F"/>
    <w:rsid w:val="00D85486"/>
    <w:rsid w:val="00D8556B"/>
    <w:rsid w:val="00D855E4"/>
    <w:rsid w:val="00D86145"/>
    <w:rsid w:val="00D86F94"/>
    <w:rsid w:val="00D8764B"/>
    <w:rsid w:val="00D87AC7"/>
    <w:rsid w:val="00D87B3E"/>
    <w:rsid w:val="00D87B67"/>
    <w:rsid w:val="00D87CF8"/>
    <w:rsid w:val="00D901B8"/>
    <w:rsid w:val="00D90AD5"/>
    <w:rsid w:val="00D9146A"/>
    <w:rsid w:val="00D91502"/>
    <w:rsid w:val="00D9188E"/>
    <w:rsid w:val="00D9279B"/>
    <w:rsid w:val="00D92D6C"/>
    <w:rsid w:val="00D92E53"/>
    <w:rsid w:val="00D93205"/>
    <w:rsid w:val="00D93E1F"/>
    <w:rsid w:val="00D95686"/>
    <w:rsid w:val="00D95B84"/>
    <w:rsid w:val="00D95BE6"/>
    <w:rsid w:val="00D963AD"/>
    <w:rsid w:val="00D96B92"/>
    <w:rsid w:val="00D974E1"/>
    <w:rsid w:val="00D97531"/>
    <w:rsid w:val="00D976B0"/>
    <w:rsid w:val="00D97CFE"/>
    <w:rsid w:val="00D97E11"/>
    <w:rsid w:val="00D97EC7"/>
    <w:rsid w:val="00D97F6C"/>
    <w:rsid w:val="00DA04CB"/>
    <w:rsid w:val="00DA094C"/>
    <w:rsid w:val="00DA0E0E"/>
    <w:rsid w:val="00DA1040"/>
    <w:rsid w:val="00DA1266"/>
    <w:rsid w:val="00DA236E"/>
    <w:rsid w:val="00DA24E8"/>
    <w:rsid w:val="00DA2631"/>
    <w:rsid w:val="00DA2B4B"/>
    <w:rsid w:val="00DA3AF6"/>
    <w:rsid w:val="00DA4D4C"/>
    <w:rsid w:val="00DA4FB5"/>
    <w:rsid w:val="00DA5599"/>
    <w:rsid w:val="00DA579D"/>
    <w:rsid w:val="00DA58B7"/>
    <w:rsid w:val="00DA58C8"/>
    <w:rsid w:val="00DA5E2F"/>
    <w:rsid w:val="00DA60ED"/>
    <w:rsid w:val="00DA63E0"/>
    <w:rsid w:val="00DA6B96"/>
    <w:rsid w:val="00DA7266"/>
    <w:rsid w:val="00DA726A"/>
    <w:rsid w:val="00DA79C0"/>
    <w:rsid w:val="00DB0B3B"/>
    <w:rsid w:val="00DB0B80"/>
    <w:rsid w:val="00DB12DD"/>
    <w:rsid w:val="00DB1487"/>
    <w:rsid w:val="00DB1A35"/>
    <w:rsid w:val="00DB29BE"/>
    <w:rsid w:val="00DB3CF3"/>
    <w:rsid w:val="00DB4456"/>
    <w:rsid w:val="00DB44C2"/>
    <w:rsid w:val="00DB48D0"/>
    <w:rsid w:val="00DB4C7D"/>
    <w:rsid w:val="00DB4D75"/>
    <w:rsid w:val="00DB4E7E"/>
    <w:rsid w:val="00DB4F24"/>
    <w:rsid w:val="00DB57D9"/>
    <w:rsid w:val="00DB5911"/>
    <w:rsid w:val="00DB679F"/>
    <w:rsid w:val="00DB6B27"/>
    <w:rsid w:val="00DB756C"/>
    <w:rsid w:val="00DB7660"/>
    <w:rsid w:val="00DB79E8"/>
    <w:rsid w:val="00DB7A60"/>
    <w:rsid w:val="00DB7AAD"/>
    <w:rsid w:val="00DB7C9A"/>
    <w:rsid w:val="00DC01EE"/>
    <w:rsid w:val="00DC0259"/>
    <w:rsid w:val="00DC09C9"/>
    <w:rsid w:val="00DC0A63"/>
    <w:rsid w:val="00DC0E12"/>
    <w:rsid w:val="00DC13C7"/>
    <w:rsid w:val="00DC23A0"/>
    <w:rsid w:val="00DC2E31"/>
    <w:rsid w:val="00DC36A6"/>
    <w:rsid w:val="00DC37E1"/>
    <w:rsid w:val="00DC386E"/>
    <w:rsid w:val="00DC3C5E"/>
    <w:rsid w:val="00DC3E39"/>
    <w:rsid w:val="00DC41F8"/>
    <w:rsid w:val="00DC42F7"/>
    <w:rsid w:val="00DC465E"/>
    <w:rsid w:val="00DC4F8A"/>
    <w:rsid w:val="00DC522D"/>
    <w:rsid w:val="00DC5977"/>
    <w:rsid w:val="00DC59C4"/>
    <w:rsid w:val="00DC5AC1"/>
    <w:rsid w:val="00DC5F20"/>
    <w:rsid w:val="00DC6201"/>
    <w:rsid w:val="00DC6467"/>
    <w:rsid w:val="00DC70C7"/>
    <w:rsid w:val="00DC7179"/>
    <w:rsid w:val="00DC76FD"/>
    <w:rsid w:val="00DC7759"/>
    <w:rsid w:val="00DD029D"/>
    <w:rsid w:val="00DD04A2"/>
    <w:rsid w:val="00DD07B3"/>
    <w:rsid w:val="00DD082E"/>
    <w:rsid w:val="00DD0FBF"/>
    <w:rsid w:val="00DD1334"/>
    <w:rsid w:val="00DD1B21"/>
    <w:rsid w:val="00DD1F65"/>
    <w:rsid w:val="00DD26A5"/>
    <w:rsid w:val="00DD2745"/>
    <w:rsid w:val="00DD2CAD"/>
    <w:rsid w:val="00DD2F1D"/>
    <w:rsid w:val="00DD2F48"/>
    <w:rsid w:val="00DD30AA"/>
    <w:rsid w:val="00DD38BF"/>
    <w:rsid w:val="00DD3AA2"/>
    <w:rsid w:val="00DD3EC1"/>
    <w:rsid w:val="00DD47C1"/>
    <w:rsid w:val="00DD4876"/>
    <w:rsid w:val="00DD5157"/>
    <w:rsid w:val="00DD639D"/>
    <w:rsid w:val="00DD67EA"/>
    <w:rsid w:val="00DD68F5"/>
    <w:rsid w:val="00DD6A82"/>
    <w:rsid w:val="00DD6CF1"/>
    <w:rsid w:val="00DD7045"/>
    <w:rsid w:val="00DD7E80"/>
    <w:rsid w:val="00DD7FEC"/>
    <w:rsid w:val="00DE0622"/>
    <w:rsid w:val="00DE0643"/>
    <w:rsid w:val="00DE11B7"/>
    <w:rsid w:val="00DE1C62"/>
    <w:rsid w:val="00DE2639"/>
    <w:rsid w:val="00DE288D"/>
    <w:rsid w:val="00DE2B14"/>
    <w:rsid w:val="00DE2FE6"/>
    <w:rsid w:val="00DE3255"/>
    <w:rsid w:val="00DE37B9"/>
    <w:rsid w:val="00DE3BD4"/>
    <w:rsid w:val="00DE3C55"/>
    <w:rsid w:val="00DE5682"/>
    <w:rsid w:val="00DE574A"/>
    <w:rsid w:val="00DE5926"/>
    <w:rsid w:val="00DE5A86"/>
    <w:rsid w:val="00DE5CFF"/>
    <w:rsid w:val="00DE646B"/>
    <w:rsid w:val="00DE6859"/>
    <w:rsid w:val="00DE730C"/>
    <w:rsid w:val="00DE7B6E"/>
    <w:rsid w:val="00DE7FD6"/>
    <w:rsid w:val="00DF01DD"/>
    <w:rsid w:val="00DF069F"/>
    <w:rsid w:val="00DF0778"/>
    <w:rsid w:val="00DF0C5F"/>
    <w:rsid w:val="00DF0D8C"/>
    <w:rsid w:val="00DF1585"/>
    <w:rsid w:val="00DF175B"/>
    <w:rsid w:val="00DF1A24"/>
    <w:rsid w:val="00DF1CF3"/>
    <w:rsid w:val="00DF2248"/>
    <w:rsid w:val="00DF22B8"/>
    <w:rsid w:val="00DF26BA"/>
    <w:rsid w:val="00DF2DF8"/>
    <w:rsid w:val="00DF2E27"/>
    <w:rsid w:val="00DF3069"/>
    <w:rsid w:val="00DF3D99"/>
    <w:rsid w:val="00DF3EA5"/>
    <w:rsid w:val="00DF4483"/>
    <w:rsid w:val="00DF45A1"/>
    <w:rsid w:val="00DF497C"/>
    <w:rsid w:val="00DF4F94"/>
    <w:rsid w:val="00DF560B"/>
    <w:rsid w:val="00DF5EB0"/>
    <w:rsid w:val="00DF675C"/>
    <w:rsid w:val="00DF6CC9"/>
    <w:rsid w:val="00DF750C"/>
    <w:rsid w:val="00DF7C8E"/>
    <w:rsid w:val="00DF7D70"/>
    <w:rsid w:val="00E0002D"/>
    <w:rsid w:val="00E00803"/>
    <w:rsid w:val="00E00893"/>
    <w:rsid w:val="00E0277F"/>
    <w:rsid w:val="00E02794"/>
    <w:rsid w:val="00E02E30"/>
    <w:rsid w:val="00E03272"/>
    <w:rsid w:val="00E0438D"/>
    <w:rsid w:val="00E046F8"/>
    <w:rsid w:val="00E04844"/>
    <w:rsid w:val="00E05A02"/>
    <w:rsid w:val="00E05B56"/>
    <w:rsid w:val="00E0706E"/>
    <w:rsid w:val="00E070D3"/>
    <w:rsid w:val="00E072AB"/>
    <w:rsid w:val="00E07899"/>
    <w:rsid w:val="00E07BCB"/>
    <w:rsid w:val="00E07CD0"/>
    <w:rsid w:val="00E10049"/>
    <w:rsid w:val="00E10884"/>
    <w:rsid w:val="00E11B30"/>
    <w:rsid w:val="00E11F02"/>
    <w:rsid w:val="00E11F97"/>
    <w:rsid w:val="00E124F6"/>
    <w:rsid w:val="00E12CE1"/>
    <w:rsid w:val="00E1301D"/>
    <w:rsid w:val="00E13B71"/>
    <w:rsid w:val="00E13B73"/>
    <w:rsid w:val="00E13F4E"/>
    <w:rsid w:val="00E14C75"/>
    <w:rsid w:val="00E16B5C"/>
    <w:rsid w:val="00E171F6"/>
    <w:rsid w:val="00E176F5"/>
    <w:rsid w:val="00E17768"/>
    <w:rsid w:val="00E177C9"/>
    <w:rsid w:val="00E17FCD"/>
    <w:rsid w:val="00E20380"/>
    <w:rsid w:val="00E2079F"/>
    <w:rsid w:val="00E21133"/>
    <w:rsid w:val="00E21164"/>
    <w:rsid w:val="00E21353"/>
    <w:rsid w:val="00E2136F"/>
    <w:rsid w:val="00E21B0F"/>
    <w:rsid w:val="00E21B13"/>
    <w:rsid w:val="00E21E54"/>
    <w:rsid w:val="00E2281A"/>
    <w:rsid w:val="00E229E1"/>
    <w:rsid w:val="00E22DE7"/>
    <w:rsid w:val="00E22E1F"/>
    <w:rsid w:val="00E234EC"/>
    <w:rsid w:val="00E23D5C"/>
    <w:rsid w:val="00E23DDE"/>
    <w:rsid w:val="00E23DF4"/>
    <w:rsid w:val="00E2412A"/>
    <w:rsid w:val="00E2425F"/>
    <w:rsid w:val="00E247DB"/>
    <w:rsid w:val="00E24980"/>
    <w:rsid w:val="00E2544D"/>
    <w:rsid w:val="00E25920"/>
    <w:rsid w:val="00E25AAC"/>
    <w:rsid w:val="00E25C30"/>
    <w:rsid w:val="00E261A6"/>
    <w:rsid w:val="00E2626E"/>
    <w:rsid w:val="00E269B0"/>
    <w:rsid w:val="00E27C32"/>
    <w:rsid w:val="00E30165"/>
    <w:rsid w:val="00E30541"/>
    <w:rsid w:val="00E31B8E"/>
    <w:rsid w:val="00E31CD6"/>
    <w:rsid w:val="00E32309"/>
    <w:rsid w:val="00E325FB"/>
    <w:rsid w:val="00E338A3"/>
    <w:rsid w:val="00E33944"/>
    <w:rsid w:val="00E33ABA"/>
    <w:rsid w:val="00E341E1"/>
    <w:rsid w:val="00E3443D"/>
    <w:rsid w:val="00E359DE"/>
    <w:rsid w:val="00E35DA5"/>
    <w:rsid w:val="00E35EC7"/>
    <w:rsid w:val="00E36069"/>
    <w:rsid w:val="00E36245"/>
    <w:rsid w:val="00E36401"/>
    <w:rsid w:val="00E364DF"/>
    <w:rsid w:val="00E364E7"/>
    <w:rsid w:val="00E36ED8"/>
    <w:rsid w:val="00E37C34"/>
    <w:rsid w:val="00E37F0E"/>
    <w:rsid w:val="00E37F9A"/>
    <w:rsid w:val="00E40EFA"/>
    <w:rsid w:val="00E429CF"/>
    <w:rsid w:val="00E42D0E"/>
    <w:rsid w:val="00E4330C"/>
    <w:rsid w:val="00E43A1D"/>
    <w:rsid w:val="00E43F94"/>
    <w:rsid w:val="00E44260"/>
    <w:rsid w:val="00E44622"/>
    <w:rsid w:val="00E447E2"/>
    <w:rsid w:val="00E44E1E"/>
    <w:rsid w:val="00E4514B"/>
    <w:rsid w:val="00E456AC"/>
    <w:rsid w:val="00E45751"/>
    <w:rsid w:val="00E45A38"/>
    <w:rsid w:val="00E461B1"/>
    <w:rsid w:val="00E46518"/>
    <w:rsid w:val="00E46790"/>
    <w:rsid w:val="00E47860"/>
    <w:rsid w:val="00E50722"/>
    <w:rsid w:val="00E514CF"/>
    <w:rsid w:val="00E51BD3"/>
    <w:rsid w:val="00E51F08"/>
    <w:rsid w:val="00E52083"/>
    <w:rsid w:val="00E520A7"/>
    <w:rsid w:val="00E52367"/>
    <w:rsid w:val="00E52376"/>
    <w:rsid w:val="00E52B2C"/>
    <w:rsid w:val="00E53A2E"/>
    <w:rsid w:val="00E53AC4"/>
    <w:rsid w:val="00E5401F"/>
    <w:rsid w:val="00E5460A"/>
    <w:rsid w:val="00E54BA2"/>
    <w:rsid w:val="00E54D3B"/>
    <w:rsid w:val="00E54DB4"/>
    <w:rsid w:val="00E54DBE"/>
    <w:rsid w:val="00E5511F"/>
    <w:rsid w:val="00E55137"/>
    <w:rsid w:val="00E560E5"/>
    <w:rsid w:val="00E569A6"/>
    <w:rsid w:val="00E56A90"/>
    <w:rsid w:val="00E56D81"/>
    <w:rsid w:val="00E571E1"/>
    <w:rsid w:val="00E57A75"/>
    <w:rsid w:val="00E57B8F"/>
    <w:rsid w:val="00E609AA"/>
    <w:rsid w:val="00E60F42"/>
    <w:rsid w:val="00E61106"/>
    <w:rsid w:val="00E6116B"/>
    <w:rsid w:val="00E612F0"/>
    <w:rsid w:val="00E6141D"/>
    <w:rsid w:val="00E61B40"/>
    <w:rsid w:val="00E621EB"/>
    <w:rsid w:val="00E630D1"/>
    <w:rsid w:val="00E63309"/>
    <w:rsid w:val="00E645CE"/>
    <w:rsid w:val="00E64FF8"/>
    <w:rsid w:val="00E65187"/>
    <w:rsid w:val="00E6532B"/>
    <w:rsid w:val="00E65624"/>
    <w:rsid w:val="00E657BC"/>
    <w:rsid w:val="00E65C78"/>
    <w:rsid w:val="00E65E8C"/>
    <w:rsid w:val="00E65EFA"/>
    <w:rsid w:val="00E65F31"/>
    <w:rsid w:val="00E66708"/>
    <w:rsid w:val="00E66EAF"/>
    <w:rsid w:val="00E66F75"/>
    <w:rsid w:val="00E6738D"/>
    <w:rsid w:val="00E6755C"/>
    <w:rsid w:val="00E67B87"/>
    <w:rsid w:val="00E67E9B"/>
    <w:rsid w:val="00E67FC2"/>
    <w:rsid w:val="00E71149"/>
    <w:rsid w:val="00E7114D"/>
    <w:rsid w:val="00E713B3"/>
    <w:rsid w:val="00E713C0"/>
    <w:rsid w:val="00E71A54"/>
    <w:rsid w:val="00E71FB2"/>
    <w:rsid w:val="00E72015"/>
    <w:rsid w:val="00E720F9"/>
    <w:rsid w:val="00E727BD"/>
    <w:rsid w:val="00E72999"/>
    <w:rsid w:val="00E72A62"/>
    <w:rsid w:val="00E72A6B"/>
    <w:rsid w:val="00E72B38"/>
    <w:rsid w:val="00E72BBD"/>
    <w:rsid w:val="00E72E29"/>
    <w:rsid w:val="00E73550"/>
    <w:rsid w:val="00E736C3"/>
    <w:rsid w:val="00E741F6"/>
    <w:rsid w:val="00E74350"/>
    <w:rsid w:val="00E746D1"/>
    <w:rsid w:val="00E75C4F"/>
    <w:rsid w:val="00E76269"/>
    <w:rsid w:val="00E7654B"/>
    <w:rsid w:val="00E76A31"/>
    <w:rsid w:val="00E771BC"/>
    <w:rsid w:val="00E8035B"/>
    <w:rsid w:val="00E80BAA"/>
    <w:rsid w:val="00E8102B"/>
    <w:rsid w:val="00E81162"/>
    <w:rsid w:val="00E813F6"/>
    <w:rsid w:val="00E815E4"/>
    <w:rsid w:val="00E81EDB"/>
    <w:rsid w:val="00E840A9"/>
    <w:rsid w:val="00E84196"/>
    <w:rsid w:val="00E841DA"/>
    <w:rsid w:val="00E84201"/>
    <w:rsid w:val="00E84D41"/>
    <w:rsid w:val="00E8501E"/>
    <w:rsid w:val="00E85384"/>
    <w:rsid w:val="00E85C20"/>
    <w:rsid w:val="00E867D4"/>
    <w:rsid w:val="00E868EC"/>
    <w:rsid w:val="00E86F23"/>
    <w:rsid w:val="00E87941"/>
    <w:rsid w:val="00E87CCE"/>
    <w:rsid w:val="00E87FB4"/>
    <w:rsid w:val="00E90199"/>
    <w:rsid w:val="00E909AD"/>
    <w:rsid w:val="00E90DE6"/>
    <w:rsid w:val="00E911F6"/>
    <w:rsid w:val="00E9131B"/>
    <w:rsid w:val="00E917CA"/>
    <w:rsid w:val="00E9188F"/>
    <w:rsid w:val="00E91C9E"/>
    <w:rsid w:val="00E92164"/>
    <w:rsid w:val="00E928A6"/>
    <w:rsid w:val="00E930D9"/>
    <w:rsid w:val="00E935B6"/>
    <w:rsid w:val="00E93984"/>
    <w:rsid w:val="00E93FA3"/>
    <w:rsid w:val="00E94381"/>
    <w:rsid w:val="00E947B6"/>
    <w:rsid w:val="00E94D0A"/>
    <w:rsid w:val="00E95434"/>
    <w:rsid w:val="00E95932"/>
    <w:rsid w:val="00E95C5B"/>
    <w:rsid w:val="00E95D36"/>
    <w:rsid w:val="00E9613A"/>
    <w:rsid w:val="00E96C21"/>
    <w:rsid w:val="00E97152"/>
    <w:rsid w:val="00E97758"/>
    <w:rsid w:val="00E978BE"/>
    <w:rsid w:val="00EA03F2"/>
    <w:rsid w:val="00EA0671"/>
    <w:rsid w:val="00EA0C96"/>
    <w:rsid w:val="00EA138B"/>
    <w:rsid w:val="00EA13B6"/>
    <w:rsid w:val="00EA1413"/>
    <w:rsid w:val="00EA1932"/>
    <w:rsid w:val="00EA224E"/>
    <w:rsid w:val="00EA2894"/>
    <w:rsid w:val="00EA28A3"/>
    <w:rsid w:val="00EA2B25"/>
    <w:rsid w:val="00EA3360"/>
    <w:rsid w:val="00EA34AF"/>
    <w:rsid w:val="00EA40CE"/>
    <w:rsid w:val="00EA4468"/>
    <w:rsid w:val="00EA4576"/>
    <w:rsid w:val="00EA45E2"/>
    <w:rsid w:val="00EA50AC"/>
    <w:rsid w:val="00EA5549"/>
    <w:rsid w:val="00EA574A"/>
    <w:rsid w:val="00EA6408"/>
    <w:rsid w:val="00EA64A9"/>
    <w:rsid w:val="00EA64F7"/>
    <w:rsid w:val="00EA666C"/>
    <w:rsid w:val="00EA68DA"/>
    <w:rsid w:val="00EA6C8A"/>
    <w:rsid w:val="00EA6F9B"/>
    <w:rsid w:val="00EA71BD"/>
    <w:rsid w:val="00EA743A"/>
    <w:rsid w:val="00EB01F0"/>
    <w:rsid w:val="00EB0652"/>
    <w:rsid w:val="00EB169C"/>
    <w:rsid w:val="00EB1E95"/>
    <w:rsid w:val="00EB2241"/>
    <w:rsid w:val="00EB23AD"/>
    <w:rsid w:val="00EB27B6"/>
    <w:rsid w:val="00EB28D8"/>
    <w:rsid w:val="00EB2FDE"/>
    <w:rsid w:val="00EB3B72"/>
    <w:rsid w:val="00EB4099"/>
    <w:rsid w:val="00EB43FD"/>
    <w:rsid w:val="00EB4707"/>
    <w:rsid w:val="00EB474B"/>
    <w:rsid w:val="00EB48EF"/>
    <w:rsid w:val="00EB5057"/>
    <w:rsid w:val="00EB5564"/>
    <w:rsid w:val="00EB592B"/>
    <w:rsid w:val="00EB69BF"/>
    <w:rsid w:val="00EB7077"/>
    <w:rsid w:val="00EB7257"/>
    <w:rsid w:val="00EB799D"/>
    <w:rsid w:val="00EB79FD"/>
    <w:rsid w:val="00EB7BC5"/>
    <w:rsid w:val="00EC029F"/>
    <w:rsid w:val="00EC0BCD"/>
    <w:rsid w:val="00EC0DAB"/>
    <w:rsid w:val="00EC130E"/>
    <w:rsid w:val="00EC15B6"/>
    <w:rsid w:val="00EC1877"/>
    <w:rsid w:val="00EC266E"/>
    <w:rsid w:val="00EC2DA3"/>
    <w:rsid w:val="00EC388D"/>
    <w:rsid w:val="00EC4851"/>
    <w:rsid w:val="00EC4899"/>
    <w:rsid w:val="00EC4CA5"/>
    <w:rsid w:val="00EC4E29"/>
    <w:rsid w:val="00EC5447"/>
    <w:rsid w:val="00EC5A15"/>
    <w:rsid w:val="00EC6617"/>
    <w:rsid w:val="00EC6970"/>
    <w:rsid w:val="00EC78E6"/>
    <w:rsid w:val="00ED02B1"/>
    <w:rsid w:val="00ED09AA"/>
    <w:rsid w:val="00ED0E01"/>
    <w:rsid w:val="00ED105A"/>
    <w:rsid w:val="00ED1278"/>
    <w:rsid w:val="00ED1627"/>
    <w:rsid w:val="00ED1638"/>
    <w:rsid w:val="00ED1871"/>
    <w:rsid w:val="00ED1BC9"/>
    <w:rsid w:val="00ED1CC6"/>
    <w:rsid w:val="00ED1E07"/>
    <w:rsid w:val="00ED2114"/>
    <w:rsid w:val="00ED272B"/>
    <w:rsid w:val="00ED3588"/>
    <w:rsid w:val="00ED37A2"/>
    <w:rsid w:val="00ED4808"/>
    <w:rsid w:val="00ED4DC0"/>
    <w:rsid w:val="00ED5040"/>
    <w:rsid w:val="00ED5B9A"/>
    <w:rsid w:val="00ED5DA7"/>
    <w:rsid w:val="00ED5E55"/>
    <w:rsid w:val="00ED6064"/>
    <w:rsid w:val="00ED64E4"/>
    <w:rsid w:val="00ED7043"/>
    <w:rsid w:val="00ED71AA"/>
    <w:rsid w:val="00ED71EC"/>
    <w:rsid w:val="00ED74F8"/>
    <w:rsid w:val="00ED7731"/>
    <w:rsid w:val="00ED7DAA"/>
    <w:rsid w:val="00EE06D4"/>
    <w:rsid w:val="00EE09D9"/>
    <w:rsid w:val="00EE0A11"/>
    <w:rsid w:val="00EE0E7C"/>
    <w:rsid w:val="00EE0FA5"/>
    <w:rsid w:val="00EE1494"/>
    <w:rsid w:val="00EE1673"/>
    <w:rsid w:val="00EE1FB7"/>
    <w:rsid w:val="00EE2E48"/>
    <w:rsid w:val="00EE331C"/>
    <w:rsid w:val="00EE33AD"/>
    <w:rsid w:val="00EE36BE"/>
    <w:rsid w:val="00EE3821"/>
    <w:rsid w:val="00EE4B94"/>
    <w:rsid w:val="00EE4E4A"/>
    <w:rsid w:val="00EE61A8"/>
    <w:rsid w:val="00EE6988"/>
    <w:rsid w:val="00EE6F94"/>
    <w:rsid w:val="00EE714B"/>
    <w:rsid w:val="00EF01A2"/>
    <w:rsid w:val="00EF144B"/>
    <w:rsid w:val="00EF1753"/>
    <w:rsid w:val="00EF18E5"/>
    <w:rsid w:val="00EF1CF6"/>
    <w:rsid w:val="00EF1F2D"/>
    <w:rsid w:val="00EF2481"/>
    <w:rsid w:val="00EF2554"/>
    <w:rsid w:val="00EF2F56"/>
    <w:rsid w:val="00EF3460"/>
    <w:rsid w:val="00EF376C"/>
    <w:rsid w:val="00EF3BF1"/>
    <w:rsid w:val="00EF3DE2"/>
    <w:rsid w:val="00EF3E90"/>
    <w:rsid w:val="00EF4283"/>
    <w:rsid w:val="00EF42E7"/>
    <w:rsid w:val="00EF462A"/>
    <w:rsid w:val="00EF4AFD"/>
    <w:rsid w:val="00EF535A"/>
    <w:rsid w:val="00EF58ED"/>
    <w:rsid w:val="00EF5D56"/>
    <w:rsid w:val="00EF6F12"/>
    <w:rsid w:val="00EF7025"/>
    <w:rsid w:val="00EF7040"/>
    <w:rsid w:val="00EF73B1"/>
    <w:rsid w:val="00EF74DE"/>
    <w:rsid w:val="00EF79A8"/>
    <w:rsid w:val="00F0075F"/>
    <w:rsid w:val="00F009B8"/>
    <w:rsid w:val="00F012A8"/>
    <w:rsid w:val="00F01397"/>
    <w:rsid w:val="00F01597"/>
    <w:rsid w:val="00F0194B"/>
    <w:rsid w:val="00F01FE9"/>
    <w:rsid w:val="00F026D5"/>
    <w:rsid w:val="00F028F7"/>
    <w:rsid w:val="00F02A44"/>
    <w:rsid w:val="00F02ED9"/>
    <w:rsid w:val="00F03362"/>
    <w:rsid w:val="00F034BD"/>
    <w:rsid w:val="00F036EF"/>
    <w:rsid w:val="00F03C9C"/>
    <w:rsid w:val="00F0493B"/>
    <w:rsid w:val="00F049B8"/>
    <w:rsid w:val="00F04FAA"/>
    <w:rsid w:val="00F05583"/>
    <w:rsid w:val="00F062D4"/>
    <w:rsid w:val="00F0704A"/>
    <w:rsid w:val="00F0729D"/>
    <w:rsid w:val="00F072BE"/>
    <w:rsid w:val="00F073BF"/>
    <w:rsid w:val="00F073C5"/>
    <w:rsid w:val="00F074C1"/>
    <w:rsid w:val="00F079FF"/>
    <w:rsid w:val="00F107FC"/>
    <w:rsid w:val="00F10822"/>
    <w:rsid w:val="00F10CD5"/>
    <w:rsid w:val="00F10CF5"/>
    <w:rsid w:val="00F11462"/>
    <w:rsid w:val="00F117BC"/>
    <w:rsid w:val="00F11B91"/>
    <w:rsid w:val="00F12632"/>
    <w:rsid w:val="00F127AC"/>
    <w:rsid w:val="00F127C1"/>
    <w:rsid w:val="00F1312A"/>
    <w:rsid w:val="00F13197"/>
    <w:rsid w:val="00F137DD"/>
    <w:rsid w:val="00F13854"/>
    <w:rsid w:val="00F13922"/>
    <w:rsid w:val="00F14225"/>
    <w:rsid w:val="00F14856"/>
    <w:rsid w:val="00F1501A"/>
    <w:rsid w:val="00F1591B"/>
    <w:rsid w:val="00F15956"/>
    <w:rsid w:val="00F15AD4"/>
    <w:rsid w:val="00F15F4F"/>
    <w:rsid w:val="00F162A1"/>
    <w:rsid w:val="00F167B0"/>
    <w:rsid w:val="00F16F7A"/>
    <w:rsid w:val="00F1716C"/>
    <w:rsid w:val="00F17750"/>
    <w:rsid w:val="00F17CB9"/>
    <w:rsid w:val="00F17E64"/>
    <w:rsid w:val="00F17FA9"/>
    <w:rsid w:val="00F20178"/>
    <w:rsid w:val="00F2040D"/>
    <w:rsid w:val="00F2072B"/>
    <w:rsid w:val="00F2076B"/>
    <w:rsid w:val="00F20B2E"/>
    <w:rsid w:val="00F21174"/>
    <w:rsid w:val="00F218E6"/>
    <w:rsid w:val="00F21C9A"/>
    <w:rsid w:val="00F22051"/>
    <w:rsid w:val="00F222C5"/>
    <w:rsid w:val="00F22AC0"/>
    <w:rsid w:val="00F22FB9"/>
    <w:rsid w:val="00F2314C"/>
    <w:rsid w:val="00F233C3"/>
    <w:rsid w:val="00F23D98"/>
    <w:rsid w:val="00F242F5"/>
    <w:rsid w:val="00F24C00"/>
    <w:rsid w:val="00F25457"/>
    <w:rsid w:val="00F256FA"/>
    <w:rsid w:val="00F259A9"/>
    <w:rsid w:val="00F25B8B"/>
    <w:rsid w:val="00F2640E"/>
    <w:rsid w:val="00F264DD"/>
    <w:rsid w:val="00F26DC2"/>
    <w:rsid w:val="00F26E15"/>
    <w:rsid w:val="00F27179"/>
    <w:rsid w:val="00F271C6"/>
    <w:rsid w:val="00F30079"/>
    <w:rsid w:val="00F300C0"/>
    <w:rsid w:val="00F300C2"/>
    <w:rsid w:val="00F301A1"/>
    <w:rsid w:val="00F30E25"/>
    <w:rsid w:val="00F31299"/>
    <w:rsid w:val="00F329F2"/>
    <w:rsid w:val="00F33A6A"/>
    <w:rsid w:val="00F33E8D"/>
    <w:rsid w:val="00F33F61"/>
    <w:rsid w:val="00F34EDD"/>
    <w:rsid w:val="00F35721"/>
    <w:rsid w:val="00F359E8"/>
    <w:rsid w:val="00F35A56"/>
    <w:rsid w:val="00F361EC"/>
    <w:rsid w:val="00F365CE"/>
    <w:rsid w:val="00F36BE6"/>
    <w:rsid w:val="00F3789F"/>
    <w:rsid w:val="00F40596"/>
    <w:rsid w:val="00F4082A"/>
    <w:rsid w:val="00F40A79"/>
    <w:rsid w:val="00F40ACF"/>
    <w:rsid w:val="00F4152F"/>
    <w:rsid w:val="00F41902"/>
    <w:rsid w:val="00F419A7"/>
    <w:rsid w:val="00F41CF0"/>
    <w:rsid w:val="00F41E30"/>
    <w:rsid w:val="00F42571"/>
    <w:rsid w:val="00F42953"/>
    <w:rsid w:val="00F4318C"/>
    <w:rsid w:val="00F43916"/>
    <w:rsid w:val="00F43932"/>
    <w:rsid w:val="00F43C6B"/>
    <w:rsid w:val="00F442C9"/>
    <w:rsid w:val="00F444AF"/>
    <w:rsid w:val="00F44884"/>
    <w:rsid w:val="00F44E0E"/>
    <w:rsid w:val="00F4544E"/>
    <w:rsid w:val="00F458D6"/>
    <w:rsid w:val="00F45E43"/>
    <w:rsid w:val="00F46973"/>
    <w:rsid w:val="00F46EDE"/>
    <w:rsid w:val="00F478C9"/>
    <w:rsid w:val="00F47ADC"/>
    <w:rsid w:val="00F5079E"/>
    <w:rsid w:val="00F50C25"/>
    <w:rsid w:val="00F50ED6"/>
    <w:rsid w:val="00F50EF3"/>
    <w:rsid w:val="00F51BC6"/>
    <w:rsid w:val="00F51E5B"/>
    <w:rsid w:val="00F52097"/>
    <w:rsid w:val="00F523D1"/>
    <w:rsid w:val="00F525D6"/>
    <w:rsid w:val="00F52849"/>
    <w:rsid w:val="00F52BBF"/>
    <w:rsid w:val="00F530FE"/>
    <w:rsid w:val="00F53332"/>
    <w:rsid w:val="00F53357"/>
    <w:rsid w:val="00F53D73"/>
    <w:rsid w:val="00F54C03"/>
    <w:rsid w:val="00F54EB2"/>
    <w:rsid w:val="00F5580B"/>
    <w:rsid w:val="00F5663F"/>
    <w:rsid w:val="00F56BFB"/>
    <w:rsid w:val="00F57063"/>
    <w:rsid w:val="00F57A54"/>
    <w:rsid w:val="00F57CC5"/>
    <w:rsid w:val="00F621AE"/>
    <w:rsid w:val="00F62660"/>
    <w:rsid w:val="00F6287C"/>
    <w:rsid w:val="00F6347A"/>
    <w:rsid w:val="00F63582"/>
    <w:rsid w:val="00F63B5E"/>
    <w:rsid w:val="00F63CB5"/>
    <w:rsid w:val="00F6415F"/>
    <w:rsid w:val="00F644D6"/>
    <w:rsid w:val="00F64905"/>
    <w:rsid w:val="00F656CB"/>
    <w:rsid w:val="00F65CD5"/>
    <w:rsid w:val="00F65FB0"/>
    <w:rsid w:val="00F66F13"/>
    <w:rsid w:val="00F67741"/>
    <w:rsid w:val="00F67787"/>
    <w:rsid w:val="00F67851"/>
    <w:rsid w:val="00F67DEF"/>
    <w:rsid w:val="00F703DE"/>
    <w:rsid w:val="00F70687"/>
    <w:rsid w:val="00F7077D"/>
    <w:rsid w:val="00F711DB"/>
    <w:rsid w:val="00F716CF"/>
    <w:rsid w:val="00F717B3"/>
    <w:rsid w:val="00F71C41"/>
    <w:rsid w:val="00F7243C"/>
    <w:rsid w:val="00F726D0"/>
    <w:rsid w:val="00F727EC"/>
    <w:rsid w:val="00F72DAD"/>
    <w:rsid w:val="00F73E17"/>
    <w:rsid w:val="00F74024"/>
    <w:rsid w:val="00F7443A"/>
    <w:rsid w:val="00F7464C"/>
    <w:rsid w:val="00F74714"/>
    <w:rsid w:val="00F74BF5"/>
    <w:rsid w:val="00F74F8D"/>
    <w:rsid w:val="00F75106"/>
    <w:rsid w:val="00F75AD1"/>
    <w:rsid w:val="00F75BE9"/>
    <w:rsid w:val="00F75C12"/>
    <w:rsid w:val="00F76876"/>
    <w:rsid w:val="00F7698D"/>
    <w:rsid w:val="00F76C4B"/>
    <w:rsid w:val="00F76F24"/>
    <w:rsid w:val="00F771E1"/>
    <w:rsid w:val="00F77C13"/>
    <w:rsid w:val="00F77C78"/>
    <w:rsid w:val="00F77ED0"/>
    <w:rsid w:val="00F805AB"/>
    <w:rsid w:val="00F80966"/>
    <w:rsid w:val="00F80AA3"/>
    <w:rsid w:val="00F80AB6"/>
    <w:rsid w:val="00F80BA8"/>
    <w:rsid w:val="00F81046"/>
    <w:rsid w:val="00F816CA"/>
    <w:rsid w:val="00F8197C"/>
    <w:rsid w:val="00F81A2E"/>
    <w:rsid w:val="00F8294E"/>
    <w:rsid w:val="00F8345E"/>
    <w:rsid w:val="00F83809"/>
    <w:rsid w:val="00F84099"/>
    <w:rsid w:val="00F8411E"/>
    <w:rsid w:val="00F84975"/>
    <w:rsid w:val="00F84ED7"/>
    <w:rsid w:val="00F85777"/>
    <w:rsid w:val="00F85D2D"/>
    <w:rsid w:val="00F86449"/>
    <w:rsid w:val="00F8675B"/>
    <w:rsid w:val="00F86A25"/>
    <w:rsid w:val="00F87048"/>
    <w:rsid w:val="00F8725C"/>
    <w:rsid w:val="00F8735A"/>
    <w:rsid w:val="00F879CD"/>
    <w:rsid w:val="00F87CB2"/>
    <w:rsid w:val="00F87F9F"/>
    <w:rsid w:val="00F903A4"/>
    <w:rsid w:val="00F90417"/>
    <w:rsid w:val="00F90631"/>
    <w:rsid w:val="00F90D3F"/>
    <w:rsid w:val="00F90DA9"/>
    <w:rsid w:val="00F913A3"/>
    <w:rsid w:val="00F91610"/>
    <w:rsid w:val="00F91A3A"/>
    <w:rsid w:val="00F91B24"/>
    <w:rsid w:val="00F91E89"/>
    <w:rsid w:val="00F91F7F"/>
    <w:rsid w:val="00F924C2"/>
    <w:rsid w:val="00F9268A"/>
    <w:rsid w:val="00F93486"/>
    <w:rsid w:val="00F935F9"/>
    <w:rsid w:val="00F9369F"/>
    <w:rsid w:val="00F9423C"/>
    <w:rsid w:val="00F94491"/>
    <w:rsid w:val="00F945BC"/>
    <w:rsid w:val="00F94C91"/>
    <w:rsid w:val="00F95277"/>
    <w:rsid w:val="00F95408"/>
    <w:rsid w:val="00F954CF"/>
    <w:rsid w:val="00F95517"/>
    <w:rsid w:val="00F9574A"/>
    <w:rsid w:val="00F95A11"/>
    <w:rsid w:val="00F95D8C"/>
    <w:rsid w:val="00F9608A"/>
    <w:rsid w:val="00F960CF"/>
    <w:rsid w:val="00F96B0B"/>
    <w:rsid w:val="00F96EF5"/>
    <w:rsid w:val="00F971A3"/>
    <w:rsid w:val="00F9721D"/>
    <w:rsid w:val="00F97341"/>
    <w:rsid w:val="00F97410"/>
    <w:rsid w:val="00F97CAA"/>
    <w:rsid w:val="00FA025D"/>
    <w:rsid w:val="00FA02B8"/>
    <w:rsid w:val="00FA064D"/>
    <w:rsid w:val="00FA0D2B"/>
    <w:rsid w:val="00FA0EE4"/>
    <w:rsid w:val="00FA1554"/>
    <w:rsid w:val="00FA195C"/>
    <w:rsid w:val="00FA1CA4"/>
    <w:rsid w:val="00FA1E97"/>
    <w:rsid w:val="00FA25F9"/>
    <w:rsid w:val="00FA2A4B"/>
    <w:rsid w:val="00FA3467"/>
    <w:rsid w:val="00FA3A6B"/>
    <w:rsid w:val="00FA3EE4"/>
    <w:rsid w:val="00FA3FF4"/>
    <w:rsid w:val="00FA4941"/>
    <w:rsid w:val="00FA49CC"/>
    <w:rsid w:val="00FA4E38"/>
    <w:rsid w:val="00FA5441"/>
    <w:rsid w:val="00FA58B0"/>
    <w:rsid w:val="00FA5AAF"/>
    <w:rsid w:val="00FA5BA3"/>
    <w:rsid w:val="00FA60CB"/>
    <w:rsid w:val="00FA64A0"/>
    <w:rsid w:val="00FA654E"/>
    <w:rsid w:val="00FA685D"/>
    <w:rsid w:val="00FA6A8A"/>
    <w:rsid w:val="00FA7421"/>
    <w:rsid w:val="00FA7FE5"/>
    <w:rsid w:val="00FB03A1"/>
    <w:rsid w:val="00FB0A22"/>
    <w:rsid w:val="00FB0BC7"/>
    <w:rsid w:val="00FB0DCF"/>
    <w:rsid w:val="00FB1193"/>
    <w:rsid w:val="00FB14F2"/>
    <w:rsid w:val="00FB1625"/>
    <w:rsid w:val="00FB17A3"/>
    <w:rsid w:val="00FB17C7"/>
    <w:rsid w:val="00FB1E58"/>
    <w:rsid w:val="00FB20E5"/>
    <w:rsid w:val="00FB2CF1"/>
    <w:rsid w:val="00FB32AC"/>
    <w:rsid w:val="00FB3528"/>
    <w:rsid w:val="00FB3C29"/>
    <w:rsid w:val="00FB3FED"/>
    <w:rsid w:val="00FB48F4"/>
    <w:rsid w:val="00FB4A41"/>
    <w:rsid w:val="00FB4F06"/>
    <w:rsid w:val="00FB560D"/>
    <w:rsid w:val="00FB57D8"/>
    <w:rsid w:val="00FB59AE"/>
    <w:rsid w:val="00FB5B12"/>
    <w:rsid w:val="00FB66AB"/>
    <w:rsid w:val="00FB68F2"/>
    <w:rsid w:val="00FB695B"/>
    <w:rsid w:val="00FB6AE4"/>
    <w:rsid w:val="00FB6DAA"/>
    <w:rsid w:val="00FB6DBD"/>
    <w:rsid w:val="00FB7209"/>
    <w:rsid w:val="00FB79AA"/>
    <w:rsid w:val="00FB7DB6"/>
    <w:rsid w:val="00FB7E53"/>
    <w:rsid w:val="00FC03A5"/>
    <w:rsid w:val="00FC0A38"/>
    <w:rsid w:val="00FC0E1C"/>
    <w:rsid w:val="00FC13FF"/>
    <w:rsid w:val="00FC1572"/>
    <w:rsid w:val="00FC1E6E"/>
    <w:rsid w:val="00FC322B"/>
    <w:rsid w:val="00FC4224"/>
    <w:rsid w:val="00FC4417"/>
    <w:rsid w:val="00FC4482"/>
    <w:rsid w:val="00FC4D29"/>
    <w:rsid w:val="00FC4D3D"/>
    <w:rsid w:val="00FC50BC"/>
    <w:rsid w:val="00FC5500"/>
    <w:rsid w:val="00FC62C0"/>
    <w:rsid w:val="00FC6C6C"/>
    <w:rsid w:val="00FC7A43"/>
    <w:rsid w:val="00FD09E8"/>
    <w:rsid w:val="00FD0F8F"/>
    <w:rsid w:val="00FD1271"/>
    <w:rsid w:val="00FD1C2B"/>
    <w:rsid w:val="00FD2A1C"/>
    <w:rsid w:val="00FD2C21"/>
    <w:rsid w:val="00FD377B"/>
    <w:rsid w:val="00FD3C74"/>
    <w:rsid w:val="00FD4890"/>
    <w:rsid w:val="00FD51B8"/>
    <w:rsid w:val="00FD55BA"/>
    <w:rsid w:val="00FD5820"/>
    <w:rsid w:val="00FD59D0"/>
    <w:rsid w:val="00FD6254"/>
    <w:rsid w:val="00FD7424"/>
    <w:rsid w:val="00FE02E6"/>
    <w:rsid w:val="00FE03C6"/>
    <w:rsid w:val="00FE11C4"/>
    <w:rsid w:val="00FE1AC0"/>
    <w:rsid w:val="00FE1B16"/>
    <w:rsid w:val="00FE1B70"/>
    <w:rsid w:val="00FE1CFE"/>
    <w:rsid w:val="00FE2147"/>
    <w:rsid w:val="00FE2521"/>
    <w:rsid w:val="00FE258E"/>
    <w:rsid w:val="00FE2A95"/>
    <w:rsid w:val="00FE2B39"/>
    <w:rsid w:val="00FE2CF9"/>
    <w:rsid w:val="00FE34B8"/>
    <w:rsid w:val="00FE436A"/>
    <w:rsid w:val="00FE439D"/>
    <w:rsid w:val="00FE4655"/>
    <w:rsid w:val="00FE4B6C"/>
    <w:rsid w:val="00FE4BC8"/>
    <w:rsid w:val="00FE506A"/>
    <w:rsid w:val="00FE5093"/>
    <w:rsid w:val="00FE51A9"/>
    <w:rsid w:val="00FE54B6"/>
    <w:rsid w:val="00FE5747"/>
    <w:rsid w:val="00FE58D0"/>
    <w:rsid w:val="00FE5E0B"/>
    <w:rsid w:val="00FE5EC9"/>
    <w:rsid w:val="00FE6A38"/>
    <w:rsid w:val="00FE72A8"/>
    <w:rsid w:val="00FE75A3"/>
    <w:rsid w:val="00FE7992"/>
    <w:rsid w:val="00FE7E2D"/>
    <w:rsid w:val="00FE7F01"/>
    <w:rsid w:val="00FF06AE"/>
    <w:rsid w:val="00FF0857"/>
    <w:rsid w:val="00FF1137"/>
    <w:rsid w:val="00FF147E"/>
    <w:rsid w:val="00FF17FA"/>
    <w:rsid w:val="00FF1B42"/>
    <w:rsid w:val="00FF1C5F"/>
    <w:rsid w:val="00FF1CDA"/>
    <w:rsid w:val="00FF2190"/>
    <w:rsid w:val="00FF2F8F"/>
    <w:rsid w:val="00FF3096"/>
    <w:rsid w:val="00FF3356"/>
    <w:rsid w:val="00FF3BCF"/>
    <w:rsid w:val="00FF3DE0"/>
    <w:rsid w:val="00FF411A"/>
    <w:rsid w:val="00FF46DB"/>
    <w:rsid w:val="00FF4FD6"/>
    <w:rsid w:val="00FF52A8"/>
    <w:rsid w:val="00FF56EC"/>
    <w:rsid w:val="00FF6450"/>
    <w:rsid w:val="00FF68EF"/>
    <w:rsid w:val="00FF6A2C"/>
    <w:rsid w:val="00FF6B17"/>
    <w:rsid w:val="00FF6B5A"/>
    <w:rsid w:val="00FF756A"/>
    <w:rsid w:val="00FF7690"/>
    <w:rsid w:val="00FF77A3"/>
    <w:rsid w:val="00FF7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753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4"/>
    <w:lsdException w:name="toc 4" w:uiPriority="4"/>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E07"/>
    <w:pPr>
      <w:spacing w:after="240" w:line="269" w:lineRule="auto"/>
    </w:pPr>
    <w:rPr>
      <w:rFonts w:ascii="Arial" w:eastAsia="Times New Roman" w:hAnsi="Arial" w:cs="Times New Roman"/>
      <w:color w:val="000000"/>
      <w:szCs w:val="20"/>
      <w:lang w:eastAsia="en-AU"/>
    </w:rPr>
  </w:style>
  <w:style w:type="paragraph" w:styleId="Heading1">
    <w:name w:val="heading 1"/>
    <w:basedOn w:val="HeadingBase"/>
    <w:next w:val="Normal"/>
    <w:link w:val="Heading1Char"/>
    <w:qFormat/>
    <w:rsid w:val="001465F5"/>
    <w:pPr>
      <w:pageBreakBefore/>
      <w:numPr>
        <w:numId w:val="47"/>
      </w:numPr>
      <w:tabs>
        <w:tab w:val="left" w:pos="567"/>
      </w:tabs>
      <w:spacing w:before="480" w:after="360"/>
      <w:outlineLvl w:val="0"/>
    </w:pPr>
    <w:rPr>
      <w:rFonts w:cs="Arial"/>
      <w:b/>
      <w:bCs/>
      <w:smallCaps/>
      <w:kern w:val="32"/>
      <w:sz w:val="40"/>
      <w:szCs w:val="36"/>
    </w:rPr>
  </w:style>
  <w:style w:type="paragraph" w:styleId="Heading2">
    <w:name w:val="heading 2"/>
    <w:basedOn w:val="HeadingBase"/>
    <w:next w:val="Normal"/>
    <w:link w:val="Heading2Char"/>
    <w:qFormat/>
    <w:rsid w:val="00AF2C70"/>
    <w:pPr>
      <w:numPr>
        <w:ilvl w:val="1"/>
        <w:numId w:val="47"/>
      </w:numPr>
      <w:spacing w:before="300" w:after="240"/>
      <w:outlineLvl w:val="1"/>
    </w:pPr>
    <w:rPr>
      <w:rFonts w:cs="Arial"/>
      <w:b/>
      <w:bCs/>
      <w:iCs/>
      <w:sz w:val="32"/>
      <w:szCs w:val="28"/>
    </w:rPr>
  </w:style>
  <w:style w:type="paragraph" w:styleId="Heading3">
    <w:name w:val="heading 3"/>
    <w:basedOn w:val="HeadingBase"/>
    <w:next w:val="Normal"/>
    <w:link w:val="Heading3Char"/>
    <w:qFormat/>
    <w:rsid w:val="002F08CC"/>
    <w:pPr>
      <w:numPr>
        <w:ilvl w:val="2"/>
        <w:numId w:val="47"/>
      </w:numPr>
      <w:spacing w:before="240" w:after="180"/>
      <w:outlineLvl w:val="2"/>
    </w:pPr>
    <w:rPr>
      <w:rFonts w:cs="Arial"/>
      <w:b/>
      <w:bCs/>
      <w:sz w:val="26"/>
      <w:szCs w:val="26"/>
    </w:rPr>
  </w:style>
  <w:style w:type="paragraph" w:styleId="Heading4">
    <w:name w:val="heading 4"/>
    <w:basedOn w:val="HeadingBase"/>
    <w:next w:val="Normal"/>
    <w:link w:val="Heading4Char"/>
    <w:qFormat/>
    <w:rsid w:val="00ED1E07"/>
    <w:pPr>
      <w:spacing w:before="240" w:after="120"/>
      <w:outlineLvl w:val="3"/>
    </w:pPr>
    <w:rPr>
      <w:b/>
      <w:bCs/>
      <w:i/>
      <w:sz w:val="26"/>
      <w:szCs w:val="22"/>
    </w:rPr>
  </w:style>
  <w:style w:type="paragraph" w:styleId="Heading5">
    <w:name w:val="heading 5"/>
    <w:basedOn w:val="HeadingBase"/>
    <w:next w:val="Normal"/>
    <w:link w:val="Heading5Char"/>
    <w:qFormat/>
    <w:rsid w:val="002F08CC"/>
    <w:pPr>
      <w:spacing w:before="240" w:after="120"/>
      <w:outlineLvl w:val="4"/>
    </w:pPr>
    <w:rPr>
      <w:bCs/>
      <w:iCs/>
      <w:sz w:val="22"/>
    </w:rPr>
  </w:style>
  <w:style w:type="paragraph" w:styleId="Heading6">
    <w:name w:val="heading 6"/>
    <w:basedOn w:val="HeadingBase"/>
    <w:next w:val="Normal"/>
    <w:link w:val="Heading6Char"/>
    <w:rsid w:val="002F08CC"/>
    <w:pPr>
      <w:spacing w:after="120"/>
      <w:outlineLvl w:val="5"/>
    </w:pPr>
    <w:rPr>
      <w:bCs/>
      <w:szCs w:val="22"/>
    </w:rPr>
  </w:style>
  <w:style w:type="paragraph" w:styleId="Heading7">
    <w:name w:val="heading 7"/>
    <w:basedOn w:val="HeadingBase"/>
    <w:next w:val="Normal"/>
    <w:link w:val="Heading7Char"/>
    <w:rsid w:val="002F08CC"/>
    <w:pPr>
      <w:spacing w:after="120"/>
      <w:outlineLvl w:val="6"/>
    </w:pPr>
    <w:rPr>
      <w:szCs w:val="24"/>
    </w:rPr>
  </w:style>
  <w:style w:type="paragraph" w:styleId="Heading8">
    <w:name w:val="heading 8"/>
    <w:basedOn w:val="HeadingBase"/>
    <w:next w:val="Normal"/>
    <w:link w:val="Heading8Char"/>
    <w:qFormat/>
    <w:rsid w:val="002F08CC"/>
    <w:pPr>
      <w:spacing w:after="120"/>
      <w:outlineLvl w:val="7"/>
    </w:pPr>
    <w:rPr>
      <w:iCs/>
      <w:szCs w:val="24"/>
    </w:rPr>
  </w:style>
  <w:style w:type="paragraph" w:styleId="Heading9">
    <w:name w:val="heading 9"/>
    <w:basedOn w:val="HeadingBase"/>
    <w:next w:val="Normal"/>
    <w:link w:val="Heading9Char"/>
    <w:qFormat/>
    <w:rsid w:val="002F08CC"/>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2F08CC"/>
    <w:pPr>
      <w:keepNext/>
      <w:spacing w:after="0" w:line="240" w:lineRule="auto"/>
    </w:pPr>
    <w:rPr>
      <w:rFonts w:ascii="Candara" w:eastAsia="Times New Roman" w:hAnsi="Candara" w:cs="Times New Roman"/>
      <w:color w:val="96261E" w:themeColor="accent1" w:themeShade="BF"/>
      <w:sz w:val="20"/>
      <w:szCs w:val="20"/>
      <w:lang w:eastAsia="en-AU"/>
    </w:rPr>
  </w:style>
  <w:style w:type="character" w:customStyle="1" w:styleId="Heading1Char">
    <w:name w:val="Heading 1 Char"/>
    <w:basedOn w:val="DefaultParagraphFont"/>
    <w:link w:val="Heading1"/>
    <w:rsid w:val="001465F5"/>
    <w:rPr>
      <w:rFonts w:ascii="Candara" w:eastAsia="Times New Roman" w:hAnsi="Candara" w:cs="Arial"/>
      <w:b/>
      <w:bCs/>
      <w:smallCaps/>
      <w:color w:val="96261E" w:themeColor="accent1" w:themeShade="BF"/>
      <w:kern w:val="32"/>
      <w:sz w:val="40"/>
      <w:szCs w:val="36"/>
      <w:lang w:eastAsia="en-AU"/>
    </w:rPr>
  </w:style>
  <w:style w:type="character" w:customStyle="1" w:styleId="Heading2Char">
    <w:name w:val="Heading 2 Char"/>
    <w:basedOn w:val="DefaultParagraphFont"/>
    <w:link w:val="Heading2"/>
    <w:rsid w:val="00AF2C70"/>
    <w:rPr>
      <w:rFonts w:ascii="Candara" w:eastAsia="Times New Roman" w:hAnsi="Candara" w:cs="Arial"/>
      <w:b/>
      <w:bCs/>
      <w:iCs/>
      <w:color w:val="96261E" w:themeColor="accent1" w:themeShade="BF"/>
      <w:sz w:val="32"/>
      <w:szCs w:val="28"/>
      <w:lang w:eastAsia="en-AU"/>
    </w:rPr>
  </w:style>
  <w:style w:type="character" w:customStyle="1" w:styleId="Heading3Char">
    <w:name w:val="Heading 3 Char"/>
    <w:basedOn w:val="DefaultParagraphFont"/>
    <w:link w:val="Heading3"/>
    <w:rsid w:val="006457CC"/>
    <w:rPr>
      <w:rFonts w:ascii="Candara" w:eastAsia="Times New Roman" w:hAnsi="Candara" w:cs="Arial"/>
      <w:b/>
      <w:bCs/>
      <w:color w:val="96261E" w:themeColor="accent1" w:themeShade="BF"/>
      <w:sz w:val="26"/>
      <w:szCs w:val="26"/>
      <w:lang w:eastAsia="en-AU"/>
    </w:rPr>
  </w:style>
  <w:style w:type="character" w:customStyle="1" w:styleId="Heading4Char">
    <w:name w:val="Heading 4 Char"/>
    <w:basedOn w:val="DefaultParagraphFont"/>
    <w:link w:val="Heading4"/>
    <w:rsid w:val="00ED1E07"/>
    <w:rPr>
      <w:rFonts w:ascii="Candara" w:eastAsia="Times New Roman" w:hAnsi="Candara" w:cs="Times New Roman"/>
      <w:b/>
      <w:bCs/>
      <w:i/>
      <w:color w:val="96261E" w:themeColor="accent1" w:themeShade="BF"/>
      <w:sz w:val="26"/>
      <w:lang w:eastAsia="en-AU"/>
    </w:rPr>
  </w:style>
  <w:style w:type="character" w:customStyle="1" w:styleId="Heading5Char">
    <w:name w:val="Heading 5 Char"/>
    <w:basedOn w:val="DefaultParagraphFont"/>
    <w:link w:val="Heading5"/>
    <w:rsid w:val="00BB3278"/>
    <w:rPr>
      <w:rFonts w:ascii="Candara" w:eastAsia="Times New Roman" w:hAnsi="Candara" w:cs="Times New Roman"/>
      <w:bCs/>
      <w:iCs/>
      <w:color w:val="96261E" w:themeColor="accent1" w:themeShade="BF"/>
      <w:szCs w:val="20"/>
      <w:lang w:eastAsia="en-AU"/>
    </w:rPr>
  </w:style>
  <w:style w:type="character" w:customStyle="1" w:styleId="Heading6Char">
    <w:name w:val="Heading 6 Char"/>
    <w:basedOn w:val="DefaultParagraphFont"/>
    <w:link w:val="Heading6"/>
    <w:rsid w:val="00A537E0"/>
    <w:rPr>
      <w:rFonts w:ascii="Candara" w:eastAsia="Times New Roman" w:hAnsi="Candara" w:cs="Times New Roman"/>
      <w:bCs/>
      <w:color w:val="96261E" w:themeColor="accent1" w:themeShade="BF"/>
      <w:sz w:val="20"/>
      <w:lang w:eastAsia="en-AU"/>
    </w:rPr>
  </w:style>
  <w:style w:type="character" w:customStyle="1" w:styleId="Heading7Char">
    <w:name w:val="Heading 7 Char"/>
    <w:basedOn w:val="DefaultParagraphFont"/>
    <w:link w:val="Heading7"/>
    <w:rsid w:val="00BB3278"/>
    <w:rPr>
      <w:rFonts w:ascii="Candara" w:eastAsia="Times New Roman" w:hAnsi="Candara" w:cs="Times New Roman"/>
      <w:color w:val="96261E" w:themeColor="accent1" w:themeShade="BF"/>
      <w:sz w:val="20"/>
      <w:szCs w:val="24"/>
      <w:lang w:eastAsia="en-AU"/>
    </w:rPr>
  </w:style>
  <w:style w:type="character" w:customStyle="1" w:styleId="Heading8Char">
    <w:name w:val="Heading 8 Char"/>
    <w:basedOn w:val="DefaultParagraphFont"/>
    <w:link w:val="Heading8"/>
    <w:rsid w:val="00BB3278"/>
    <w:rPr>
      <w:rFonts w:ascii="Candara" w:eastAsia="Times New Roman" w:hAnsi="Candara" w:cs="Times New Roman"/>
      <w:iCs/>
      <w:color w:val="96261E" w:themeColor="accent1" w:themeShade="BF"/>
      <w:sz w:val="20"/>
      <w:szCs w:val="24"/>
      <w:lang w:eastAsia="en-AU"/>
    </w:rPr>
  </w:style>
  <w:style w:type="character" w:customStyle="1" w:styleId="Heading9Char">
    <w:name w:val="Heading 9 Char"/>
    <w:basedOn w:val="DefaultParagraphFont"/>
    <w:link w:val="Heading9"/>
    <w:rsid w:val="00BB3278"/>
    <w:rPr>
      <w:rFonts w:ascii="Candara" w:eastAsia="Times New Roman" w:hAnsi="Candara" w:cs="Arial"/>
      <w:color w:val="96261E" w:themeColor="accent1" w:themeShade="BF"/>
      <w:sz w:val="20"/>
      <w:lang w:eastAsia="en-AU"/>
    </w:rPr>
  </w:style>
  <w:style w:type="paragraph" w:customStyle="1" w:styleId="ChartGraphic">
    <w:name w:val="Chart Graphic"/>
    <w:basedOn w:val="HeadingBase"/>
    <w:rsid w:val="002F08CC"/>
    <w:pPr>
      <w:jc w:val="center"/>
    </w:pPr>
  </w:style>
  <w:style w:type="paragraph" w:customStyle="1" w:styleId="TableGraphic">
    <w:name w:val="Table Graphic"/>
    <w:basedOn w:val="HeadingBase"/>
    <w:next w:val="Normal"/>
    <w:rsid w:val="002F08CC"/>
  </w:style>
  <w:style w:type="paragraph" w:customStyle="1" w:styleId="AlphaParagraph">
    <w:name w:val="Alpha Paragraph"/>
    <w:basedOn w:val="Normal"/>
    <w:rsid w:val="002F08CC"/>
    <w:pPr>
      <w:numPr>
        <w:numId w:val="1"/>
      </w:numPr>
      <w:tabs>
        <w:tab w:val="clear" w:pos="567"/>
        <w:tab w:val="num" w:pos="283"/>
      </w:tabs>
      <w:ind w:left="283" w:hanging="283"/>
    </w:pPr>
  </w:style>
  <w:style w:type="paragraph" w:customStyle="1" w:styleId="AppendixHeading">
    <w:name w:val="Appendix Heading"/>
    <w:basedOn w:val="HeadingBase"/>
    <w:next w:val="Normal"/>
    <w:rsid w:val="002F08CC"/>
    <w:pPr>
      <w:spacing w:before="360" w:after="360"/>
    </w:pPr>
    <w:rPr>
      <w:b/>
      <w:smallCaps/>
      <w:sz w:val="40"/>
      <w:szCs w:val="36"/>
    </w:rPr>
  </w:style>
  <w:style w:type="paragraph" w:styleId="BalloonText">
    <w:name w:val="Balloon Text"/>
    <w:basedOn w:val="Normal"/>
    <w:link w:val="BalloonTextChar"/>
    <w:uiPriority w:val="99"/>
    <w:semiHidden/>
    <w:unhideWhenUsed/>
    <w:rsid w:val="002F08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8CC"/>
    <w:rPr>
      <w:rFonts w:ascii="Tahoma" w:eastAsia="Times New Roman" w:hAnsi="Tahoma" w:cs="Tahoma"/>
      <w:color w:val="000000"/>
      <w:sz w:val="16"/>
      <w:szCs w:val="16"/>
      <w:lang w:eastAsia="en-AU"/>
    </w:rPr>
  </w:style>
  <w:style w:type="character" w:customStyle="1" w:styleId="Bold">
    <w:name w:val="Bold"/>
    <w:basedOn w:val="DefaultParagraphFont"/>
    <w:rsid w:val="002F08CC"/>
    <w:rPr>
      <w:b/>
    </w:rPr>
  </w:style>
  <w:style w:type="paragraph" w:customStyle="1" w:styleId="BoxTextBase">
    <w:name w:val="Box Text Base"/>
    <w:basedOn w:val="Normal"/>
    <w:rsid w:val="002F08CC"/>
    <w:rPr>
      <w:color w:val="5E1E20" w:themeColor="accent2" w:themeShade="BF"/>
    </w:rPr>
  </w:style>
  <w:style w:type="paragraph" w:customStyle="1" w:styleId="BoxBullet">
    <w:name w:val="Box Bullet"/>
    <w:basedOn w:val="BoxTextBase"/>
    <w:rsid w:val="000E4E51"/>
    <w:pPr>
      <w:numPr>
        <w:numId w:val="2"/>
      </w:numPr>
      <w:spacing w:after="120"/>
      <w:ind w:left="284" w:hanging="284"/>
    </w:pPr>
    <w:rPr>
      <w:color w:val="000000" w:themeColor="text2"/>
    </w:rPr>
  </w:style>
  <w:style w:type="paragraph" w:customStyle="1" w:styleId="BoxDash">
    <w:name w:val="Box Dash"/>
    <w:basedOn w:val="BoxTextBase"/>
    <w:rsid w:val="002F08CC"/>
    <w:pPr>
      <w:numPr>
        <w:ilvl w:val="1"/>
        <w:numId w:val="2"/>
      </w:numPr>
      <w:spacing w:after="120"/>
      <w:ind w:left="568"/>
    </w:pPr>
  </w:style>
  <w:style w:type="paragraph" w:customStyle="1" w:styleId="BoxDoubleDot">
    <w:name w:val="Box Double Dot"/>
    <w:basedOn w:val="BoxTextBase"/>
    <w:rsid w:val="002F08CC"/>
    <w:pPr>
      <w:numPr>
        <w:ilvl w:val="2"/>
        <w:numId w:val="2"/>
      </w:numPr>
      <w:ind w:left="851" w:hanging="284"/>
    </w:pPr>
  </w:style>
  <w:style w:type="paragraph" w:customStyle="1" w:styleId="BoxHeading">
    <w:name w:val="Box Heading"/>
    <w:basedOn w:val="HeadingBase"/>
    <w:next w:val="BoxText"/>
    <w:rsid w:val="0014761E"/>
    <w:pPr>
      <w:numPr>
        <w:numId w:val="29"/>
      </w:numPr>
      <w:spacing w:before="120" w:after="120"/>
    </w:pPr>
    <w:rPr>
      <w:b/>
      <w:sz w:val="24"/>
    </w:rPr>
  </w:style>
  <w:style w:type="paragraph" w:customStyle="1" w:styleId="BoxText">
    <w:name w:val="Box Text"/>
    <w:basedOn w:val="BoxTextBase"/>
    <w:rsid w:val="00556D7D"/>
    <w:rPr>
      <w:color w:val="000000" w:themeColor="text2"/>
    </w:rPr>
  </w:style>
  <w:style w:type="paragraph" w:customStyle="1" w:styleId="Bullet">
    <w:name w:val="Bullet"/>
    <w:basedOn w:val="Normal"/>
    <w:link w:val="BulletChar"/>
    <w:rsid w:val="00ED1E07"/>
    <w:pPr>
      <w:numPr>
        <w:numId w:val="6"/>
      </w:numPr>
      <w:spacing w:after="140"/>
      <w:ind w:left="284" w:hanging="284"/>
    </w:pPr>
  </w:style>
  <w:style w:type="paragraph" w:styleId="NormalIndent">
    <w:name w:val="Normal Indent"/>
    <w:basedOn w:val="Normal"/>
    <w:rsid w:val="002F08CC"/>
    <w:pPr>
      <w:ind w:left="567"/>
    </w:pPr>
  </w:style>
  <w:style w:type="paragraph" w:customStyle="1" w:styleId="ChartandTableFootnoteAlpha">
    <w:name w:val="Chart and Table Footnote Alpha"/>
    <w:rsid w:val="002F08CC"/>
    <w:pPr>
      <w:numPr>
        <w:numId w:val="3"/>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2F08CC"/>
    <w:pPr>
      <w:spacing w:before="120" w:after="60"/>
      <w:jc w:val="center"/>
    </w:pPr>
    <w:rPr>
      <w:sz w:val="22"/>
    </w:rPr>
  </w:style>
  <w:style w:type="paragraph" w:customStyle="1" w:styleId="ChartorTableNote">
    <w:name w:val="Chart or Table Note"/>
    <w:next w:val="Normal"/>
    <w:rsid w:val="0022423C"/>
    <w:pPr>
      <w:spacing w:before="20" w:after="0" w:line="240" w:lineRule="auto"/>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2F08CC"/>
    <w:pPr>
      <w:spacing w:after="20"/>
      <w:jc w:val="center"/>
    </w:pPr>
  </w:style>
  <w:style w:type="paragraph" w:customStyle="1" w:styleId="Classification">
    <w:name w:val="Classification"/>
    <w:basedOn w:val="HeadingBase"/>
    <w:next w:val="Footer"/>
    <w:rsid w:val="002F08CC"/>
    <w:pPr>
      <w:spacing w:after="120"/>
      <w:jc w:val="center"/>
    </w:pPr>
    <w:rPr>
      <w:b/>
      <w:smallCaps/>
    </w:rPr>
  </w:style>
  <w:style w:type="paragraph" w:styleId="Footer">
    <w:name w:val="footer"/>
    <w:basedOn w:val="HeadingBase"/>
    <w:link w:val="FooterChar"/>
    <w:rsid w:val="0018770E"/>
    <w:pPr>
      <w:pBdr>
        <w:top w:val="single" w:sz="2" w:space="1" w:color="5E1E20" w:themeColor="accent2" w:themeShade="BF"/>
      </w:pBdr>
    </w:pPr>
    <w:rPr>
      <w:rFonts w:asciiTheme="minorHAnsi" w:hAnsiTheme="minorHAnsi"/>
    </w:rPr>
  </w:style>
  <w:style w:type="character" w:customStyle="1" w:styleId="FooterChar">
    <w:name w:val="Footer Char"/>
    <w:basedOn w:val="DefaultParagraphFont"/>
    <w:link w:val="Footer"/>
    <w:rsid w:val="0018770E"/>
    <w:rPr>
      <w:rFonts w:eastAsia="Times New Roman" w:cs="Times New Roman"/>
      <w:color w:val="96261E" w:themeColor="accent1" w:themeShade="BF"/>
      <w:sz w:val="20"/>
      <w:szCs w:val="20"/>
      <w:lang w:eastAsia="en-AU"/>
    </w:rPr>
  </w:style>
  <w:style w:type="paragraph" w:customStyle="1" w:styleId="ContentsHeading">
    <w:name w:val="Contents Heading"/>
    <w:basedOn w:val="HeadingBase"/>
    <w:next w:val="Normal"/>
    <w:rsid w:val="002F08CC"/>
    <w:pPr>
      <w:spacing w:after="360"/>
      <w:jc w:val="center"/>
    </w:pPr>
    <w:rPr>
      <w:smallCaps/>
      <w:sz w:val="36"/>
      <w:szCs w:val="36"/>
    </w:rPr>
  </w:style>
  <w:style w:type="paragraph" w:customStyle="1" w:styleId="CoverTitleSub">
    <w:name w:val="Cover Title Sub"/>
    <w:basedOn w:val="HeadingBase"/>
    <w:rsid w:val="002F08CC"/>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2F08CC"/>
    <w:pPr>
      <w:spacing w:after="480"/>
      <w:jc w:val="center"/>
    </w:pPr>
    <w:rPr>
      <w:b/>
      <w:sz w:val="48"/>
    </w:rPr>
  </w:style>
  <w:style w:type="paragraph" w:customStyle="1" w:styleId="Dash">
    <w:name w:val="Dash"/>
    <w:basedOn w:val="Normal"/>
    <w:link w:val="DashChar"/>
    <w:rsid w:val="00474EA8"/>
    <w:pPr>
      <w:numPr>
        <w:ilvl w:val="1"/>
        <w:numId w:val="4"/>
      </w:numPr>
      <w:tabs>
        <w:tab w:val="clear" w:pos="567"/>
        <w:tab w:val="num" w:pos="709"/>
      </w:tabs>
      <w:spacing w:after="120"/>
      <w:ind w:left="709"/>
    </w:pPr>
  </w:style>
  <w:style w:type="paragraph" w:customStyle="1" w:styleId="DoubleDot">
    <w:name w:val="Double Dot"/>
    <w:basedOn w:val="Normal"/>
    <w:rsid w:val="002F08CC"/>
    <w:pPr>
      <w:numPr>
        <w:ilvl w:val="2"/>
        <w:numId w:val="4"/>
      </w:numPr>
    </w:pPr>
  </w:style>
  <w:style w:type="paragraph" w:customStyle="1" w:styleId="Figuregraphic">
    <w:name w:val="Figure graphic"/>
    <w:basedOn w:val="Normal"/>
    <w:rsid w:val="006C6452"/>
    <w:pPr>
      <w:spacing w:after="0" w:line="240" w:lineRule="auto"/>
      <w:jc w:val="center"/>
    </w:pPr>
  </w:style>
  <w:style w:type="paragraph" w:customStyle="1" w:styleId="FigureHeading">
    <w:name w:val="Figure Heading"/>
    <w:basedOn w:val="HeadingBase"/>
    <w:next w:val="Figuregraphic"/>
    <w:rsid w:val="005B0453"/>
    <w:pPr>
      <w:spacing w:after="6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2F08CC"/>
    <w:pPr>
      <w:spacing w:before="240" w:after="60"/>
    </w:pPr>
    <w:rPr>
      <w:sz w:val="24"/>
    </w:rPr>
  </w:style>
  <w:style w:type="paragraph" w:customStyle="1" w:styleId="FooterCentered">
    <w:name w:val="Footer Centered"/>
    <w:basedOn w:val="Footer"/>
    <w:rsid w:val="002F08CC"/>
    <w:pPr>
      <w:jc w:val="center"/>
    </w:pPr>
    <w:rPr>
      <w:rFonts w:ascii="Book Antiqua" w:hAnsi="Book Antiqua"/>
      <w:sz w:val="22"/>
    </w:rPr>
  </w:style>
  <w:style w:type="paragraph" w:customStyle="1" w:styleId="FooterEven">
    <w:name w:val="Footer Even"/>
    <w:basedOn w:val="Footer"/>
    <w:rsid w:val="002F08CC"/>
  </w:style>
  <w:style w:type="paragraph" w:customStyle="1" w:styleId="FooterOdd">
    <w:name w:val="Footer Odd"/>
    <w:basedOn w:val="Footer"/>
    <w:rsid w:val="002F08CC"/>
    <w:pPr>
      <w:jc w:val="right"/>
    </w:pPr>
  </w:style>
  <w:style w:type="character" w:styleId="FootnoteReference">
    <w:name w:val="footnote reference"/>
    <w:basedOn w:val="DefaultParagraphFont"/>
    <w:rsid w:val="00B55137"/>
    <w:rPr>
      <w:vertAlign w:val="superscript"/>
    </w:rPr>
  </w:style>
  <w:style w:type="paragraph" w:styleId="FootnoteText">
    <w:name w:val="footnote text"/>
    <w:basedOn w:val="Normal"/>
    <w:link w:val="FootnoteTextChar"/>
    <w:rsid w:val="0018770E"/>
    <w:pPr>
      <w:tabs>
        <w:tab w:val="left" w:pos="284"/>
      </w:tabs>
      <w:spacing w:after="0"/>
      <w:ind w:left="284" w:hanging="284"/>
    </w:pPr>
    <w:rPr>
      <w:sz w:val="18"/>
    </w:rPr>
  </w:style>
  <w:style w:type="character" w:customStyle="1" w:styleId="FootnoteTextChar">
    <w:name w:val="Footnote Text Char"/>
    <w:basedOn w:val="DefaultParagraphFont"/>
    <w:link w:val="FootnoteText"/>
    <w:rsid w:val="0018770E"/>
    <w:rPr>
      <w:rFonts w:eastAsia="Times New Roman" w:cs="Times New Roman"/>
      <w:color w:val="000000"/>
      <w:sz w:val="18"/>
      <w:szCs w:val="20"/>
      <w:lang w:eastAsia="en-AU"/>
    </w:rPr>
  </w:style>
  <w:style w:type="character" w:customStyle="1" w:styleId="FramedFooter">
    <w:name w:val="Framed Footer"/>
    <w:rsid w:val="002F08CC"/>
    <w:rPr>
      <w:rFonts w:ascii="Arial" w:hAnsi="Arial"/>
      <w:sz w:val="18"/>
    </w:rPr>
  </w:style>
  <w:style w:type="character" w:customStyle="1" w:styleId="FramedHeader">
    <w:name w:val="Framed Header"/>
    <w:basedOn w:val="DefaultParagraphFont"/>
    <w:rsid w:val="002F08CC"/>
    <w:rPr>
      <w:rFonts w:ascii="Arial" w:hAnsi="Arial"/>
      <w:dstrike w:val="0"/>
      <w:color w:val="auto"/>
      <w:sz w:val="18"/>
      <w:vertAlign w:val="baseline"/>
    </w:rPr>
  </w:style>
  <w:style w:type="paragraph" w:styleId="Header">
    <w:name w:val="header"/>
    <w:basedOn w:val="HeadingBase"/>
    <w:link w:val="HeaderChar"/>
    <w:rsid w:val="002F08CC"/>
    <w:rPr>
      <w:sz w:val="18"/>
    </w:rPr>
  </w:style>
  <w:style w:type="character" w:customStyle="1" w:styleId="HeaderChar">
    <w:name w:val="Header Char"/>
    <w:basedOn w:val="DefaultParagraphFont"/>
    <w:link w:val="Header"/>
    <w:rsid w:val="00460338"/>
    <w:rPr>
      <w:rFonts w:ascii="Candara" w:eastAsia="Times New Roman" w:hAnsi="Candara" w:cs="Times New Roman"/>
      <w:color w:val="96261E" w:themeColor="accent1" w:themeShade="BF"/>
      <w:sz w:val="18"/>
      <w:szCs w:val="20"/>
      <w:lang w:eastAsia="en-AU"/>
    </w:rPr>
  </w:style>
  <w:style w:type="paragraph" w:customStyle="1" w:styleId="HeaderEven">
    <w:name w:val="Header Even"/>
    <w:basedOn w:val="Header"/>
    <w:rsid w:val="002F08CC"/>
  </w:style>
  <w:style w:type="paragraph" w:customStyle="1" w:styleId="HeaderOdd">
    <w:name w:val="Header Odd"/>
    <w:basedOn w:val="Header"/>
    <w:rsid w:val="002F08CC"/>
    <w:pPr>
      <w:jc w:val="right"/>
    </w:pPr>
  </w:style>
  <w:style w:type="character" w:styleId="Hyperlink">
    <w:name w:val="Hyperlink"/>
    <w:basedOn w:val="DefaultParagraphFont"/>
    <w:uiPriority w:val="99"/>
    <w:rsid w:val="002F08CC"/>
    <w:rPr>
      <w:color w:val="auto"/>
      <w:u w:val="none"/>
    </w:rPr>
  </w:style>
  <w:style w:type="character" w:customStyle="1" w:styleId="italic">
    <w:name w:val="italic"/>
    <w:basedOn w:val="DefaultParagraphFont"/>
    <w:rsid w:val="00B55137"/>
    <w:rPr>
      <w:i/>
    </w:rPr>
  </w:style>
  <w:style w:type="paragraph" w:styleId="NormalWeb">
    <w:name w:val="Normal (Web)"/>
    <w:basedOn w:val="Normal"/>
    <w:uiPriority w:val="99"/>
    <w:rsid w:val="00EE6F94"/>
    <w:pPr>
      <w:spacing w:line="312" w:lineRule="atLeast"/>
    </w:pPr>
    <w:rPr>
      <w:sz w:val="24"/>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2F08CC"/>
    <w:pPr>
      <w:numPr>
        <w:numId w:val="27"/>
      </w:numPr>
    </w:pPr>
  </w:style>
  <w:style w:type="paragraph" w:customStyle="1" w:styleId="OneLevelNumberedParagraph">
    <w:name w:val="One Level Numbered Paragraph"/>
    <w:basedOn w:val="Normal"/>
    <w:rsid w:val="002F08CC"/>
    <w:pPr>
      <w:numPr>
        <w:numId w:val="5"/>
      </w:numPr>
    </w:pPr>
  </w:style>
  <w:style w:type="paragraph" w:customStyle="1" w:styleId="OutlineNumbered2">
    <w:name w:val="Outline Numbered 2"/>
    <w:basedOn w:val="Normal"/>
    <w:rsid w:val="002F08CC"/>
    <w:pPr>
      <w:numPr>
        <w:ilvl w:val="1"/>
        <w:numId w:val="27"/>
      </w:numPr>
    </w:pPr>
  </w:style>
  <w:style w:type="paragraph" w:customStyle="1" w:styleId="OutlineNumbered3">
    <w:name w:val="Outline Numbered 3"/>
    <w:basedOn w:val="Normal"/>
    <w:rsid w:val="002F08CC"/>
    <w:pPr>
      <w:numPr>
        <w:ilvl w:val="2"/>
        <w:numId w:val="27"/>
      </w:numPr>
    </w:pPr>
  </w:style>
  <w:style w:type="character" w:styleId="PageNumber">
    <w:name w:val="page number"/>
    <w:basedOn w:val="DefaultParagraphFont"/>
    <w:rsid w:val="002F08CC"/>
    <w:rPr>
      <w:rFonts w:ascii="Calibri" w:hAnsi="Calibri"/>
      <w:caps w:val="0"/>
      <w:smallCaps w:val="0"/>
      <w:color w:val="96261E" w:themeColor="accent1" w:themeShade="BF"/>
      <w:sz w:val="24"/>
    </w:rPr>
  </w:style>
  <w:style w:type="paragraph" w:customStyle="1" w:styleId="Principle">
    <w:name w:val="Principle"/>
    <w:basedOn w:val="Normal"/>
    <w:rsid w:val="00EE6F94"/>
    <w:pPr>
      <w:keepNext/>
      <w:spacing w:after="60" w:line="240" w:lineRule="auto"/>
      <w:ind w:left="573"/>
    </w:pPr>
    <w:rPr>
      <w:rFonts w:ascii="Book Antiqua" w:hAnsi="Book Antiqua"/>
      <w:i/>
      <w:sz w:val="20"/>
      <w:szCs w:val="22"/>
    </w:rPr>
  </w:style>
  <w:style w:type="paragraph" w:customStyle="1" w:styleId="RecommendationTextBase">
    <w:name w:val="Recommendation Text Base"/>
    <w:basedOn w:val="Normal"/>
    <w:rsid w:val="002F08CC"/>
  </w:style>
  <w:style w:type="paragraph" w:customStyle="1" w:styleId="RecommendationBullet">
    <w:name w:val="Recommendation Bullet"/>
    <w:basedOn w:val="RecommendationTextBase"/>
    <w:rsid w:val="002F08CC"/>
    <w:pPr>
      <w:numPr>
        <w:numId w:val="21"/>
      </w:numPr>
      <w:spacing w:after="120"/>
      <w:ind w:left="397" w:hanging="397"/>
    </w:pPr>
  </w:style>
  <w:style w:type="paragraph" w:customStyle="1" w:styleId="RecommendationDash">
    <w:name w:val="Recommendation Dash"/>
    <w:basedOn w:val="RecommendationTextBase"/>
    <w:rsid w:val="002F08CC"/>
    <w:pPr>
      <w:numPr>
        <w:ilvl w:val="1"/>
        <w:numId w:val="21"/>
      </w:numPr>
      <w:spacing w:after="120"/>
    </w:pPr>
  </w:style>
  <w:style w:type="paragraph" w:customStyle="1" w:styleId="RecommendationDoubleDot">
    <w:name w:val="Recommendation Double Dot"/>
    <w:basedOn w:val="RecommendationTextBase"/>
    <w:rsid w:val="002F08CC"/>
    <w:pPr>
      <w:numPr>
        <w:ilvl w:val="2"/>
        <w:numId w:val="21"/>
      </w:numPr>
      <w:spacing w:after="120"/>
    </w:pPr>
  </w:style>
  <w:style w:type="paragraph" w:customStyle="1" w:styleId="RecommendationHeading">
    <w:name w:val="Recommendation Heading"/>
    <w:basedOn w:val="HeadingBase"/>
    <w:next w:val="RecommendationText"/>
    <w:rsid w:val="002F08CC"/>
    <w:pPr>
      <w:numPr>
        <w:numId w:val="22"/>
      </w:numPr>
      <w:spacing w:before="120" w:after="240"/>
    </w:pPr>
    <w:rPr>
      <w:b/>
      <w:sz w:val="22"/>
    </w:rPr>
  </w:style>
  <w:style w:type="paragraph" w:customStyle="1" w:styleId="RecommendationText">
    <w:name w:val="Recommendation Text"/>
    <w:basedOn w:val="RecommendationTextBase"/>
    <w:rsid w:val="002F08CC"/>
  </w:style>
  <w:style w:type="paragraph" w:customStyle="1" w:styleId="Romannumeral">
    <w:name w:val="Roman numeral"/>
    <w:basedOn w:val="Normal"/>
    <w:rsid w:val="009C7E17"/>
    <w:pPr>
      <w:numPr>
        <w:numId w:val="13"/>
      </w:numPr>
    </w:pPr>
  </w:style>
  <w:style w:type="paragraph" w:customStyle="1" w:styleId="SingleParagraph">
    <w:name w:val="Single Paragraph"/>
    <w:basedOn w:val="Normal"/>
    <w:link w:val="SingleParagraphChar"/>
    <w:rsid w:val="002F08CC"/>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2F08CC"/>
    <w:pPr>
      <w:spacing w:before="120" w:after="60"/>
    </w:pPr>
    <w:rPr>
      <w:sz w:val="22"/>
    </w:rPr>
  </w:style>
  <w:style w:type="paragraph" w:customStyle="1" w:styleId="TableTextBase">
    <w:name w:val="Table Text Base"/>
    <w:rsid w:val="002176CF"/>
    <w:pPr>
      <w:spacing w:before="60" w:after="60" w:line="240" w:lineRule="auto"/>
    </w:pPr>
    <w:rPr>
      <w:rFonts w:ascii="Arial" w:eastAsia="Times New Roman" w:hAnsi="Arial" w:cs="Times New Roman"/>
      <w:color w:val="000000"/>
      <w:sz w:val="20"/>
      <w:szCs w:val="20"/>
      <w:lang w:eastAsia="en-AU"/>
    </w:rPr>
  </w:style>
  <w:style w:type="paragraph" w:customStyle="1" w:styleId="TableColumnHeadingCentred">
    <w:name w:val="Table Column Heading Centred"/>
    <w:basedOn w:val="TableTextBase"/>
    <w:rsid w:val="002F08CC"/>
    <w:pPr>
      <w:jc w:val="center"/>
    </w:pPr>
    <w:rPr>
      <w:b/>
    </w:rPr>
  </w:style>
  <w:style w:type="paragraph" w:customStyle="1" w:styleId="TableColumnHeadingBase">
    <w:name w:val="Table Column Heading Base"/>
    <w:basedOn w:val="Normal"/>
    <w:rsid w:val="00EE6F94"/>
    <w:pPr>
      <w:spacing w:before="40" w:after="40" w:line="240" w:lineRule="auto"/>
    </w:pPr>
    <w:rPr>
      <w:b/>
      <w:sz w:val="16"/>
    </w:rPr>
  </w:style>
  <w:style w:type="paragraph" w:customStyle="1" w:styleId="TableColumnHeadingLeft">
    <w:name w:val="Table Column Heading Left"/>
    <w:basedOn w:val="TableTextBase"/>
    <w:rsid w:val="002F08CC"/>
    <w:rPr>
      <w:b/>
    </w:rPr>
  </w:style>
  <w:style w:type="paragraph" w:customStyle="1" w:styleId="TableColumnHeadingRight">
    <w:name w:val="Table Column Heading Right"/>
    <w:basedOn w:val="TableTextBase"/>
    <w:rsid w:val="002F08CC"/>
    <w:pPr>
      <w:jc w:val="right"/>
    </w:pPr>
    <w:rPr>
      <w:b/>
    </w:rPr>
  </w:style>
  <w:style w:type="table" w:styleId="TableGrid">
    <w:name w:val="Table Grid"/>
    <w:basedOn w:val="TableNormal"/>
    <w:rsid w:val="002F08CC"/>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2F08CC"/>
    <w:pPr>
      <w:spacing w:after="20"/>
    </w:pPr>
    <w:rPr>
      <w:sz w:val="22"/>
    </w:rPr>
  </w:style>
  <w:style w:type="paragraph" w:customStyle="1" w:styleId="TableTextCentered">
    <w:name w:val="Table Text Centered"/>
    <w:basedOn w:val="TableTextBase"/>
    <w:rsid w:val="002E7F18"/>
    <w:pPr>
      <w:jc w:val="center"/>
    </w:pPr>
  </w:style>
  <w:style w:type="paragraph" w:customStyle="1" w:styleId="TableTextIndented">
    <w:name w:val="Table Text Indented"/>
    <w:basedOn w:val="TableTextBase"/>
    <w:rsid w:val="002176CF"/>
    <w:pPr>
      <w:ind w:left="284"/>
    </w:pPr>
  </w:style>
  <w:style w:type="paragraph" w:customStyle="1" w:styleId="TableTextLeft">
    <w:name w:val="Table Text Left"/>
    <w:basedOn w:val="TableTextBase"/>
    <w:rsid w:val="00AA0B90"/>
    <w:pPr>
      <w:spacing w:line="264" w:lineRule="auto"/>
    </w:pPr>
  </w:style>
  <w:style w:type="paragraph" w:customStyle="1" w:styleId="TableTextRight">
    <w:name w:val="Table Text Right"/>
    <w:basedOn w:val="TableTextBase"/>
    <w:rsid w:val="002F08CC"/>
    <w:pPr>
      <w:jc w:val="right"/>
    </w:pPr>
  </w:style>
  <w:style w:type="paragraph" w:styleId="TOC1">
    <w:name w:val="toc 1"/>
    <w:basedOn w:val="HeadingBase"/>
    <w:next w:val="Normal"/>
    <w:uiPriority w:val="39"/>
    <w:rsid w:val="00287E90"/>
    <w:pPr>
      <w:tabs>
        <w:tab w:val="left" w:pos="567"/>
        <w:tab w:val="right" w:leader="dot" w:pos="9072"/>
      </w:tabs>
      <w:spacing w:before="180"/>
      <w:ind w:right="851"/>
    </w:pPr>
    <w:rPr>
      <w:rFonts w:ascii="Calibri" w:hAnsi="Calibri"/>
      <w:b/>
      <w:noProof/>
      <w:color w:val="000000" w:themeColor="text2"/>
      <w:sz w:val="24"/>
      <w:szCs w:val="22"/>
    </w:rPr>
  </w:style>
  <w:style w:type="paragraph" w:styleId="TOC2">
    <w:name w:val="toc 2"/>
    <w:basedOn w:val="HeadingBase"/>
    <w:next w:val="Normal"/>
    <w:uiPriority w:val="39"/>
    <w:rsid w:val="00287E90"/>
    <w:pPr>
      <w:tabs>
        <w:tab w:val="left" w:pos="567"/>
        <w:tab w:val="right" w:leader="dot" w:pos="9072"/>
      </w:tabs>
      <w:spacing w:before="60" w:after="20"/>
      <w:ind w:left="567" w:right="851" w:hanging="567"/>
    </w:pPr>
    <w:rPr>
      <w:rFonts w:ascii="Calibri" w:hAnsi="Calibri"/>
      <w:noProof/>
      <w:color w:val="000000" w:themeColor="text2"/>
      <w:sz w:val="22"/>
    </w:rPr>
  </w:style>
  <w:style w:type="paragraph" w:styleId="TOC3">
    <w:name w:val="toc 3"/>
    <w:basedOn w:val="Normal"/>
    <w:next w:val="Normal"/>
    <w:uiPriority w:val="4"/>
    <w:rsid w:val="002F08CC"/>
    <w:pPr>
      <w:tabs>
        <w:tab w:val="right" w:leader="dot" w:pos="9072"/>
      </w:tabs>
      <w:spacing w:before="20" w:after="0"/>
      <w:ind w:left="284" w:right="851"/>
    </w:pPr>
  </w:style>
  <w:style w:type="paragraph" w:styleId="TOC4">
    <w:name w:val="toc 4"/>
    <w:basedOn w:val="Normal"/>
    <w:next w:val="Normal"/>
    <w:uiPriority w:val="4"/>
    <w:rsid w:val="002F08CC"/>
    <w:pPr>
      <w:tabs>
        <w:tab w:val="right" w:leader="dot" w:pos="9072"/>
      </w:tabs>
      <w:spacing w:after="0"/>
      <w:ind w:left="284" w:right="851"/>
    </w:p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2F08CC"/>
    <w:rPr>
      <w:rFonts w:ascii="Arial" w:hAnsi="Arial"/>
      <w:b/>
      <w:i/>
    </w:rPr>
  </w:style>
  <w:style w:type="paragraph" w:styleId="Caption">
    <w:name w:val="caption"/>
    <w:basedOn w:val="ChartMainHeading"/>
    <w:next w:val="Normal"/>
    <w:qFormat/>
    <w:rsid w:val="0056670A"/>
  </w:style>
  <w:style w:type="character" w:styleId="CommentReference">
    <w:name w:val="annotation reference"/>
    <w:basedOn w:val="DefaultParagraphFont"/>
    <w:semiHidden/>
    <w:rsid w:val="00B55137"/>
    <w:rPr>
      <w:sz w:val="16"/>
      <w:szCs w:val="16"/>
    </w:rPr>
  </w:style>
  <w:style w:type="paragraph" w:styleId="CommentText">
    <w:name w:val="annotation text"/>
    <w:basedOn w:val="Normal"/>
    <w:link w:val="CommentTextChar"/>
    <w:semiHidden/>
    <w:rsid w:val="00B55137"/>
  </w:style>
  <w:style w:type="character" w:customStyle="1" w:styleId="CommentTextChar">
    <w:name w:val="Comment Text Char"/>
    <w:basedOn w:val="DefaultParagraphFont"/>
    <w:link w:val="CommentText"/>
    <w:semiHidden/>
    <w:rsid w:val="00B55137"/>
    <w:rPr>
      <w:rFonts w:ascii="Calibri" w:eastAsia="Times New Roman" w:hAnsi="Calibri" w:cs="Times New Roman"/>
      <w:color w:val="000000"/>
      <w:szCs w:val="20"/>
      <w:lang w:eastAsia="en-AU"/>
    </w:rPr>
  </w:style>
  <w:style w:type="paragraph" w:styleId="CommentSubject">
    <w:name w:val="annotation subject"/>
    <w:basedOn w:val="CommentText"/>
    <w:next w:val="CommentText"/>
    <w:link w:val="CommentSubjectChar"/>
    <w:semiHidden/>
    <w:rsid w:val="00B55137"/>
    <w:rPr>
      <w:b/>
      <w:bCs/>
    </w:rPr>
  </w:style>
  <w:style w:type="character" w:customStyle="1" w:styleId="CommentSubjectChar">
    <w:name w:val="Comment Subject Char"/>
    <w:basedOn w:val="CommentTextChar"/>
    <w:link w:val="CommentSubject"/>
    <w:semiHidden/>
    <w:rsid w:val="00B55137"/>
    <w:rPr>
      <w:rFonts w:ascii="Calibri" w:eastAsia="Times New Roman" w:hAnsi="Calibri" w:cs="Times New Roman"/>
      <w:b/>
      <w:bCs/>
      <w:color w:val="000000"/>
      <w:szCs w:val="20"/>
      <w:lang w:eastAsia="en-AU"/>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semiHidden/>
    <w:rsid w:val="00B55137"/>
    <w:rPr>
      <w:vertAlign w:val="superscript"/>
    </w:rPr>
  </w:style>
  <w:style w:type="paragraph" w:styleId="EndnoteText">
    <w:name w:val="endnote text"/>
    <w:basedOn w:val="Normal"/>
    <w:link w:val="EndnoteTextChar"/>
    <w:semiHidden/>
    <w:rsid w:val="00B55137"/>
  </w:style>
  <w:style w:type="character" w:customStyle="1" w:styleId="EndnoteTextChar">
    <w:name w:val="Endnote Text Char"/>
    <w:basedOn w:val="DefaultParagraphFont"/>
    <w:link w:val="EndnoteText"/>
    <w:semiHidden/>
    <w:rsid w:val="00B55137"/>
    <w:rPr>
      <w:rFonts w:ascii="Calibri" w:eastAsia="Times New Roman" w:hAnsi="Calibri" w:cs="Times New Roman"/>
      <w:color w:val="000000"/>
      <w:szCs w:val="20"/>
      <w:lang w:eastAsia="en-AU"/>
    </w:rPr>
  </w:style>
  <w:style w:type="character" w:styleId="FollowedHyperlink">
    <w:name w:val="FollowedHyperlink"/>
    <w:basedOn w:val="DefaultParagraphFont"/>
    <w:rsid w:val="002F08CC"/>
    <w:rPr>
      <w:color w:val="auto"/>
      <w:u w:val="none"/>
    </w:rPr>
  </w:style>
  <w:style w:type="paragraph" w:styleId="Index1">
    <w:name w:val="index 1"/>
    <w:basedOn w:val="Normal"/>
    <w:next w:val="Normal"/>
    <w:autoRedefine/>
    <w:semiHidden/>
    <w:rsid w:val="00B55137"/>
    <w:pPr>
      <w:ind w:left="200" w:hanging="200"/>
    </w:pPr>
  </w:style>
  <w:style w:type="paragraph" w:styleId="Index2">
    <w:name w:val="index 2"/>
    <w:basedOn w:val="Normal"/>
    <w:next w:val="Normal"/>
    <w:autoRedefine/>
    <w:semiHidden/>
    <w:rsid w:val="00B55137"/>
    <w:pPr>
      <w:ind w:left="400" w:hanging="200"/>
    </w:p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B55137"/>
    <w:rPr>
      <w:rFonts w:cs="Arial"/>
      <w:b/>
      <w:bCs/>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10"/>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cs="Arial"/>
      <w:b/>
      <w:bCs/>
      <w:sz w:val="24"/>
      <w:szCs w:val="24"/>
    </w:rPr>
  </w:style>
  <w:style w:type="paragraph" w:styleId="TOC5">
    <w:name w:val="toc 5"/>
    <w:basedOn w:val="Normal"/>
    <w:next w:val="Normal"/>
    <w:autoRedefine/>
    <w:semiHidden/>
    <w:rsid w:val="00B55137"/>
    <w:pPr>
      <w:ind w:left="800"/>
    </w:pPr>
  </w:style>
  <w:style w:type="paragraph" w:styleId="TOC6">
    <w:name w:val="toc 6"/>
    <w:basedOn w:val="Normal"/>
    <w:next w:val="Normal"/>
    <w:autoRedefine/>
    <w:semiHidden/>
    <w:rsid w:val="00B55137"/>
    <w:pPr>
      <w:ind w:left="1000"/>
    </w:pPr>
  </w:style>
  <w:style w:type="paragraph" w:styleId="TOC7">
    <w:name w:val="toc 7"/>
    <w:basedOn w:val="Normal"/>
    <w:next w:val="Normal"/>
    <w:autoRedefine/>
    <w:semiHidden/>
    <w:rsid w:val="00B55137"/>
    <w:pPr>
      <w:ind w:left="1200"/>
    </w:pPr>
  </w:style>
  <w:style w:type="paragraph" w:styleId="TOC8">
    <w:name w:val="toc 8"/>
    <w:basedOn w:val="Normal"/>
    <w:next w:val="Normal"/>
    <w:autoRedefine/>
    <w:semiHidden/>
    <w:rsid w:val="00B55137"/>
    <w:pPr>
      <w:ind w:left="1400"/>
    </w:pPr>
  </w:style>
  <w:style w:type="paragraph" w:styleId="TOC9">
    <w:name w:val="toc 9"/>
    <w:basedOn w:val="Normal"/>
    <w:next w:val="Normal"/>
    <w:autoRedefine/>
    <w:semiHidden/>
    <w:rsid w:val="00B55137"/>
    <w:pPr>
      <w:ind w:left="1600"/>
    </w:pPr>
  </w:style>
  <w:style w:type="numbering" w:customStyle="1" w:styleId="BulletedList">
    <w:name w:val="Bulleted List"/>
    <w:uiPriority w:val="99"/>
    <w:rsid w:val="005F5653"/>
    <w:pPr>
      <w:numPr>
        <w:numId w:val="6"/>
      </w:numPr>
    </w:pPr>
  </w:style>
  <w:style w:type="numbering" w:customStyle="1" w:styleId="BoxBulletedList">
    <w:name w:val="Box Bulleted List"/>
    <w:uiPriority w:val="99"/>
    <w:rsid w:val="005F5653"/>
    <w:pPr>
      <w:numPr>
        <w:numId w:val="7"/>
      </w:numPr>
    </w:pPr>
  </w:style>
  <w:style w:type="numbering" w:customStyle="1" w:styleId="AlphaParagraphList">
    <w:name w:val="Alpha Paragraph List"/>
    <w:uiPriority w:val="99"/>
    <w:rsid w:val="009D0790"/>
    <w:pPr>
      <w:numPr>
        <w:numId w:val="8"/>
      </w:numPr>
    </w:pPr>
  </w:style>
  <w:style w:type="numbering" w:customStyle="1" w:styleId="OneLevelList">
    <w:name w:val="OneLevelList"/>
    <w:uiPriority w:val="99"/>
    <w:rsid w:val="003E0E7B"/>
    <w:pPr>
      <w:numPr>
        <w:numId w:val="9"/>
      </w:numPr>
    </w:pPr>
  </w:style>
  <w:style w:type="numbering" w:customStyle="1" w:styleId="RecommendationBulletList">
    <w:name w:val="RecommendationBulletList"/>
    <w:uiPriority w:val="99"/>
    <w:rsid w:val="00301A52"/>
    <w:pPr>
      <w:numPr>
        <w:numId w:val="11"/>
      </w:numPr>
    </w:pPr>
  </w:style>
  <w:style w:type="numbering" w:customStyle="1" w:styleId="RomanNumeralList">
    <w:name w:val="RomanNumeralList"/>
    <w:uiPriority w:val="99"/>
    <w:rsid w:val="009C7E17"/>
    <w:pPr>
      <w:numPr>
        <w:numId w:val="12"/>
      </w:numPr>
    </w:pPr>
  </w:style>
  <w:style w:type="numbering" w:customStyle="1" w:styleId="ChartandTableFootnoteAlphaList">
    <w:name w:val="ChartandTableFootnoteAlphaList"/>
    <w:uiPriority w:val="99"/>
    <w:rsid w:val="009862D1"/>
    <w:pPr>
      <w:numPr>
        <w:numId w:val="14"/>
      </w:numPr>
    </w:pPr>
  </w:style>
  <w:style w:type="paragraph" w:customStyle="1" w:styleId="TableTextBullet">
    <w:name w:val="Table Text Bullet"/>
    <w:basedOn w:val="TableTextBase"/>
    <w:rsid w:val="002271BB"/>
    <w:pPr>
      <w:numPr>
        <w:numId w:val="17"/>
      </w:numPr>
    </w:pPr>
  </w:style>
  <w:style w:type="numbering" w:customStyle="1" w:styleId="TableTestBulletList">
    <w:name w:val="Table Test Bullet List"/>
    <w:uiPriority w:val="99"/>
    <w:rsid w:val="00E177C9"/>
    <w:pPr>
      <w:numPr>
        <w:numId w:val="15"/>
      </w:numPr>
    </w:pPr>
  </w:style>
  <w:style w:type="numbering" w:customStyle="1" w:styleId="TableTextBulletList">
    <w:name w:val="Table Text Bullet List"/>
    <w:uiPriority w:val="99"/>
    <w:rsid w:val="005F3390"/>
    <w:pPr>
      <w:numPr>
        <w:numId w:val="16"/>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2F08CC"/>
    <w:pPr>
      <w:spacing w:after="240" w:line="240" w:lineRule="auto"/>
      <w:jc w:val="center"/>
    </w:pPr>
    <w:rPr>
      <w:rFonts w:ascii="Candara" w:eastAsia="Times New Roman" w:hAnsi="Candara" w:cs="Times New Roman"/>
      <w:b/>
      <w:caps/>
      <w:color w:val="7E282C" w:themeColor="accent2"/>
      <w:szCs w:val="20"/>
      <w:lang w:eastAsia="en-AU"/>
    </w:rPr>
  </w:style>
  <w:style w:type="character" w:customStyle="1" w:styleId="SecurityClassificationHeaderChar">
    <w:name w:val="Security Classification Header Char"/>
    <w:basedOn w:val="HeaderChar"/>
    <w:link w:val="SecurityClassificationHeader"/>
    <w:rsid w:val="000C23F1"/>
    <w:rPr>
      <w:rFonts w:ascii="Candara" w:eastAsia="Times New Roman" w:hAnsi="Candara" w:cs="Times New Roman"/>
      <w:b/>
      <w:caps/>
      <w:color w:val="7E282C" w:themeColor="accent2"/>
      <w:sz w:val="18"/>
      <w:szCs w:val="20"/>
      <w:lang w:eastAsia="en-AU"/>
    </w:rPr>
  </w:style>
  <w:style w:type="paragraph" w:customStyle="1" w:styleId="SecurityClassificationFooter">
    <w:name w:val="Security Classification Footer"/>
    <w:link w:val="SecurityClassificationFooterChar"/>
    <w:rsid w:val="002F08CC"/>
    <w:pPr>
      <w:spacing w:before="240" w:after="0" w:line="240" w:lineRule="auto"/>
      <w:jc w:val="center"/>
    </w:pPr>
    <w:rPr>
      <w:rFonts w:ascii="Candara" w:eastAsia="Times New Roman" w:hAnsi="Candara" w:cs="Times New Roman"/>
      <w:b/>
      <w:caps/>
      <w:color w:val="7E282C" w:themeColor="accent2"/>
      <w:szCs w:val="20"/>
      <w:lang w:eastAsia="en-AU"/>
    </w:rPr>
  </w:style>
  <w:style w:type="character" w:customStyle="1" w:styleId="SecurityClassificationFooterChar">
    <w:name w:val="Security Classification Footer Char"/>
    <w:basedOn w:val="HeaderChar"/>
    <w:link w:val="SecurityClassificationFooter"/>
    <w:rsid w:val="000C23F1"/>
    <w:rPr>
      <w:rFonts w:ascii="Candara" w:eastAsia="Times New Roman" w:hAnsi="Candara" w:cs="Times New Roman"/>
      <w:b/>
      <w:caps/>
      <w:color w:val="7E282C" w:themeColor="accent2"/>
      <w:sz w:val="18"/>
      <w:szCs w:val="20"/>
      <w:lang w:eastAsia="en-AU"/>
    </w:rPr>
  </w:style>
  <w:style w:type="paragraph" w:customStyle="1" w:styleId="DLMSecurityHeader">
    <w:name w:val="DLM Security Header"/>
    <w:link w:val="DLMSecurityHeaderChar"/>
    <w:rsid w:val="000C23F1"/>
    <w:pPr>
      <w:spacing w:before="60" w:after="240"/>
      <w:jc w:val="center"/>
    </w:pPr>
    <w:rPr>
      <w:rFonts w:ascii="Times New Roman" w:eastAsia="Times New Roman" w:hAnsi="Times New Roman" w:cs="Times New Roman"/>
      <w:b/>
      <w:caps/>
      <w:color w:val="C93429" w:themeColor="accent1"/>
      <w:sz w:val="24"/>
      <w:szCs w:val="20"/>
      <w:lang w:eastAsia="en-AU"/>
    </w:rPr>
  </w:style>
  <w:style w:type="character" w:customStyle="1" w:styleId="DLMSecurityHeaderChar">
    <w:name w:val="DLM Security Header Char"/>
    <w:basedOn w:val="HeaderChar"/>
    <w:link w:val="DLMSecurityHeader"/>
    <w:rsid w:val="000C23F1"/>
    <w:rPr>
      <w:rFonts w:ascii="Times New Roman" w:eastAsia="Times New Roman" w:hAnsi="Times New Roman" w:cs="Times New Roman"/>
      <w:b/>
      <w:caps/>
      <w:color w:val="C93429" w:themeColor="accent1"/>
      <w:sz w:val="24"/>
      <w:szCs w:val="20"/>
      <w:lang w:eastAsia="en-AU"/>
    </w:rPr>
  </w:style>
  <w:style w:type="paragraph" w:customStyle="1" w:styleId="DLMSecurityFooter">
    <w:name w:val="DLM Security Footer"/>
    <w:link w:val="DLMSecurityFooterChar"/>
    <w:rsid w:val="000C23F1"/>
    <w:pPr>
      <w:spacing w:before="240" w:after="60"/>
      <w:jc w:val="center"/>
    </w:pPr>
    <w:rPr>
      <w:rFonts w:ascii="Times New Roman" w:eastAsia="Times New Roman" w:hAnsi="Times New Roman" w:cs="Times New Roman"/>
      <w:b/>
      <w:caps/>
      <w:color w:val="C93429" w:themeColor="accent1"/>
      <w:sz w:val="24"/>
      <w:szCs w:val="20"/>
      <w:lang w:eastAsia="en-AU"/>
    </w:rPr>
  </w:style>
  <w:style w:type="character" w:customStyle="1" w:styleId="DLMSecurityFooterChar">
    <w:name w:val="DLM Security Footer Char"/>
    <w:basedOn w:val="HeaderChar"/>
    <w:link w:val="DLMSecurityFooter"/>
    <w:rsid w:val="000C23F1"/>
    <w:rPr>
      <w:rFonts w:ascii="Times New Roman" w:eastAsia="Times New Roman" w:hAnsi="Times New Roman" w:cs="Times New Roman"/>
      <w:b/>
      <w:caps/>
      <w:color w:val="C93429" w:themeColor="accent1"/>
      <w:sz w:val="24"/>
      <w:szCs w:val="20"/>
      <w:lang w:eastAsia="en-AU"/>
    </w:rPr>
  </w:style>
  <w:style w:type="paragraph" w:styleId="TOCHeading">
    <w:name w:val="TOC Heading"/>
    <w:basedOn w:val="Heading1"/>
    <w:next w:val="Normal"/>
    <w:uiPriority w:val="39"/>
    <w:semiHidden/>
    <w:unhideWhenUsed/>
    <w:qFormat/>
    <w:rsid w:val="000C23F1"/>
    <w:pPr>
      <w:keepLines/>
      <w:spacing w:after="0" w:line="276" w:lineRule="auto"/>
      <w:outlineLvl w:val="9"/>
    </w:pPr>
    <w:rPr>
      <w:rFonts w:eastAsiaTheme="majorEastAsia" w:cstheme="majorBidi"/>
      <w:b w:val="0"/>
      <w:kern w:val="0"/>
      <w:sz w:val="28"/>
      <w:szCs w:val="28"/>
      <w:lang w:val="en-US" w:eastAsia="ja-JP"/>
    </w:rPr>
  </w:style>
  <w:style w:type="paragraph" w:customStyle="1" w:styleId="Body">
    <w:name w:val="Body"/>
    <w:rsid w:val="00434EC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paragraph" w:customStyle="1" w:styleId="CoverDate">
    <w:name w:val="Cover Date"/>
    <w:basedOn w:val="HeadingBase"/>
    <w:rsid w:val="00481571"/>
    <w:pPr>
      <w:jc w:val="center"/>
    </w:pPr>
    <w:rPr>
      <w:rFonts w:ascii="Century Gothic" w:hAnsi="Century Gothic"/>
      <w:color w:val="000000"/>
      <w:sz w:val="28"/>
    </w:rPr>
  </w:style>
  <w:style w:type="numbering" w:customStyle="1" w:styleId="CABNETList">
    <w:name w:val="CABNET List"/>
    <w:rsid w:val="00481571"/>
    <w:pPr>
      <w:numPr>
        <w:numId w:val="19"/>
      </w:numPr>
    </w:pPr>
  </w:style>
  <w:style w:type="paragraph" w:styleId="Revision">
    <w:name w:val="Revision"/>
    <w:hidden/>
    <w:uiPriority w:val="99"/>
    <w:semiHidden/>
    <w:rsid w:val="00997786"/>
    <w:pPr>
      <w:spacing w:after="0" w:line="240" w:lineRule="auto"/>
    </w:pPr>
    <w:rPr>
      <w:rFonts w:eastAsia="Times New Roman" w:cs="Times New Roman"/>
      <w:szCs w:val="20"/>
      <w:lang w:eastAsia="en-AU"/>
    </w:rPr>
  </w:style>
  <w:style w:type="character" w:customStyle="1" w:styleId="OutlineNumbered1Char">
    <w:name w:val="Outline Numbered 1 Char"/>
    <w:basedOn w:val="DefaultParagraphFont"/>
    <w:link w:val="OutlineNumbered1"/>
    <w:rsid w:val="00745127"/>
    <w:rPr>
      <w:rFonts w:ascii="Arial" w:eastAsia="Times New Roman" w:hAnsi="Arial" w:cs="Times New Roman"/>
      <w:color w:val="000000"/>
      <w:szCs w:val="20"/>
      <w:lang w:eastAsia="en-AU"/>
    </w:rPr>
  </w:style>
  <w:style w:type="paragraph" w:styleId="Quote">
    <w:name w:val="Quote"/>
    <w:basedOn w:val="Normal"/>
    <w:next w:val="Normal"/>
    <w:link w:val="QuoteChar"/>
    <w:qFormat/>
    <w:rsid w:val="00F90631"/>
    <w:pPr>
      <w:spacing w:before="120" w:after="180"/>
      <w:ind w:left="567"/>
    </w:pPr>
    <w:rPr>
      <w:iCs/>
      <w:color w:val="7E282C" w:themeColor="accent2"/>
    </w:rPr>
  </w:style>
  <w:style w:type="character" w:customStyle="1" w:styleId="QuoteChar">
    <w:name w:val="Quote Char"/>
    <w:basedOn w:val="DefaultParagraphFont"/>
    <w:link w:val="Quote"/>
    <w:rsid w:val="00F90631"/>
    <w:rPr>
      <w:rFonts w:ascii="Arial" w:eastAsia="Times New Roman" w:hAnsi="Arial" w:cs="Times New Roman"/>
      <w:iCs/>
      <w:color w:val="7E282C" w:themeColor="accent2"/>
      <w:szCs w:val="20"/>
      <w:lang w:eastAsia="en-AU"/>
    </w:rPr>
  </w:style>
  <w:style w:type="paragraph" w:styleId="PlainText">
    <w:name w:val="Plain Text"/>
    <w:basedOn w:val="Normal"/>
    <w:link w:val="PlainTextChar"/>
    <w:uiPriority w:val="99"/>
    <w:unhideWhenUsed/>
    <w:rsid w:val="002D55E3"/>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2D55E3"/>
    <w:rPr>
      <w:rFonts w:ascii="Calibri" w:hAnsi="Calibri"/>
      <w:szCs w:val="21"/>
    </w:rPr>
  </w:style>
  <w:style w:type="paragraph" w:styleId="ListParagraph">
    <w:name w:val="List Paragraph"/>
    <w:basedOn w:val="Normal"/>
    <w:uiPriority w:val="34"/>
    <w:qFormat/>
    <w:rsid w:val="0080170C"/>
    <w:pPr>
      <w:ind w:left="720"/>
      <w:contextualSpacing/>
    </w:pPr>
  </w:style>
  <w:style w:type="paragraph" w:customStyle="1" w:styleId="Disclaimer">
    <w:name w:val="Disclaimer"/>
    <w:basedOn w:val="HeadingBase"/>
    <w:rsid w:val="002F08CC"/>
    <w:pPr>
      <w:spacing w:after="240"/>
    </w:pPr>
    <w:rPr>
      <w:rFonts w:ascii="Calibri" w:hAnsi="Calibri"/>
      <w:sz w:val="22"/>
    </w:rPr>
  </w:style>
  <w:style w:type="character" w:customStyle="1" w:styleId="EmailStyle84">
    <w:name w:val="EmailStyle84"/>
    <w:basedOn w:val="DefaultParagraphFont"/>
    <w:semiHidden/>
    <w:rsid w:val="002F08CC"/>
    <w:rPr>
      <w:rFonts w:ascii="Arial" w:hAnsi="Arial" w:cs="Arial"/>
      <w:color w:val="auto"/>
      <w:sz w:val="20"/>
      <w:szCs w:val="20"/>
    </w:rPr>
  </w:style>
  <w:style w:type="paragraph" w:customStyle="1" w:styleId="NotesHeading">
    <w:name w:val="Notes Heading"/>
    <w:basedOn w:val="ContentsHeading"/>
    <w:rsid w:val="002F08CC"/>
    <w:pPr>
      <w:spacing w:before="240"/>
    </w:pPr>
  </w:style>
  <w:style w:type="paragraph" w:customStyle="1" w:styleId="BoxHeadingnonumber">
    <w:name w:val="Box Heading no number"/>
    <w:basedOn w:val="BoxHeading"/>
    <w:next w:val="BoxText"/>
    <w:qFormat/>
    <w:rsid w:val="00C96983"/>
    <w:pPr>
      <w:numPr>
        <w:numId w:val="0"/>
      </w:numPr>
    </w:pPr>
  </w:style>
  <w:style w:type="numbering" w:customStyle="1" w:styleId="Outlinenumbering">
    <w:name w:val="Outline numbering"/>
    <w:uiPriority w:val="99"/>
    <w:rsid w:val="002F08CC"/>
    <w:pPr>
      <w:numPr>
        <w:numId w:val="23"/>
      </w:numPr>
    </w:pPr>
  </w:style>
  <w:style w:type="numbering" w:customStyle="1" w:styleId="Optionboxheading">
    <w:name w:val="Option box heading"/>
    <w:uiPriority w:val="99"/>
    <w:rsid w:val="002F08CC"/>
    <w:pPr>
      <w:numPr>
        <w:numId w:val="26"/>
      </w:numPr>
    </w:pPr>
  </w:style>
  <w:style w:type="character" w:customStyle="1" w:styleId="A5">
    <w:name w:val="A5"/>
    <w:uiPriority w:val="99"/>
    <w:rsid w:val="002F08CC"/>
    <w:rPr>
      <w:rFonts w:cs="Swiss 721 BT"/>
      <w:color w:val="000000"/>
      <w:sz w:val="20"/>
      <w:szCs w:val="20"/>
    </w:rPr>
  </w:style>
  <w:style w:type="paragraph" w:styleId="Title">
    <w:name w:val="Title"/>
    <w:basedOn w:val="Normal"/>
    <w:next w:val="Normal"/>
    <w:link w:val="TitleChar"/>
    <w:uiPriority w:val="10"/>
    <w:rsid w:val="002F08CC"/>
    <w:pPr>
      <w:pBdr>
        <w:bottom w:val="single" w:sz="2" w:space="1" w:color="96261E" w:themeColor="accent1" w:themeShade="BF"/>
      </w:pBdr>
      <w:spacing w:before="1920"/>
      <w:jc w:val="center"/>
    </w:pPr>
    <w:rPr>
      <w:rFonts w:ascii="Candara" w:hAnsi="Candara"/>
      <w:b/>
      <w:color w:val="96261E" w:themeColor="accent1" w:themeShade="BF"/>
      <w:sz w:val="52"/>
      <w:szCs w:val="52"/>
    </w:rPr>
  </w:style>
  <w:style w:type="character" w:customStyle="1" w:styleId="TitleChar">
    <w:name w:val="Title Char"/>
    <w:basedOn w:val="DefaultParagraphFont"/>
    <w:link w:val="Title"/>
    <w:uiPriority w:val="10"/>
    <w:rsid w:val="002F08CC"/>
    <w:rPr>
      <w:rFonts w:ascii="Candara" w:eastAsia="Times New Roman" w:hAnsi="Candara" w:cs="Times New Roman"/>
      <w:b/>
      <w:color w:val="96261E" w:themeColor="accent1" w:themeShade="BF"/>
      <w:sz w:val="52"/>
      <w:szCs w:val="52"/>
      <w:lang w:eastAsia="en-AU"/>
    </w:rPr>
  </w:style>
  <w:style w:type="paragraph" w:styleId="Subtitle">
    <w:name w:val="Subtitle"/>
    <w:basedOn w:val="Normal"/>
    <w:next w:val="Normal"/>
    <w:link w:val="SubtitleChar"/>
    <w:uiPriority w:val="11"/>
    <w:rsid w:val="002F08CC"/>
    <w:pPr>
      <w:jc w:val="center"/>
    </w:pPr>
    <w:rPr>
      <w:color w:val="96261E" w:themeColor="accent1" w:themeShade="BF"/>
      <w:sz w:val="36"/>
      <w:szCs w:val="36"/>
    </w:rPr>
  </w:style>
  <w:style w:type="character" w:customStyle="1" w:styleId="SubtitleChar">
    <w:name w:val="Subtitle Char"/>
    <w:basedOn w:val="DefaultParagraphFont"/>
    <w:link w:val="Subtitle"/>
    <w:uiPriority w:val="11"/>
    <w:rsid w:val="002F08CC"/>
    <w:rPr>
      <w:rFonts w:eastAsia="Times New Roman" w:cs="Times New Roman"/>
      <w:color w:val="96261E" w:themeColor="accent1" w:themeShade="BF"/>
      <w:sz w:val="36"/>
      <w:szCs w:val="36"/>
      <w:lang w:eastAsia="en-AU"/>
    </w:rPr>
  </w:style>
  <w:style w:type="paragraph" w:customStyle="1" w:styleId="Source">
    <w:name w:val="Source"/>
    <w:basedOn w:val="ChartorTableNote"/>
    <w:next w:val="Normal"/>
    <w:qFormat/>
    <w:rsid w:val="00290EDC"/>
    <w:pPr>
      <w:spacing w:before="40"/>
    </w:pPr>
  </w:style>
  <w:style w:type="paragraph" w:customStyle="1" w:styleId="Questiontext">
    <w:name w:val="Question text"/>
    <w:basedOn w:val="BoxText"/>
    <w:qFormat/>
    <w:rsid w:val="00173899"/>
    <w:pPr>
      <w:pBdr>
        <w:top w:val="single" w:sz="4" w:space="1" w:color="7E282C" w:themeColor="accent2"/>
        <w:left w:val="single" w:sz="4" w:space="4" w:color="7E282C" w:themeColor="accent2"/>
        <w:bottom w:val="single" w:sz="4" w:space="1" w:color="7E282C" w:themeColor="accent2"/>
        <w:right w:val="single" w:sz="4" w:space="4" w:color="7E282C" w:themeColor="accent2"/>
      </w:pBdr>
    </w:pPr>
    <w:rPr>
      <w:color w:val="7E282C" w:themeColor="accent2"/>
    </w:rPr>
  </w:style>
  <w:style w:type="character" w:customStyle="1" w:styleId="SingleParagraphChar">
    <w:name w:val="Single Paragraph Char"/>
    <w:link w:val="SingleParagraph"/>
    <w:rsid w:val="00DE2FE6"/>
    <w:rPr>
      <w:rFonts w:eastAsia="Times New Roman" w:cs="Times New Roman"/>
      <w:color w:val="000000"/>
      <w:szCs w:val="20"/>
      <w:lang w:eastAsia="en-AU"/>
    </w:rPr>
  </w:style>
  <w:style w:type="paragraph" w:customStyle="1" w:styleId="HighlightBox">
    <w:name w:val="Highlight Box"/>
    <w:basedOn w:val="Normal"/>
    <w:qFormat/>
    <w:rsid w:val="004F3690"/>
    <w:pPr>
      <w:keepNext/>
      <w:spacing w:before="240"/>
      <w:ind w:left="1134" w:right="1134"/>
      <w:jc w:val="center"/>
    </w:pPr>
    <w:rPr>
      <w:rFonts w:ascii="Calibri" w:hAnsi="Calibri"/>
      <w:b/>
      <w:color w:val="96261E" w:themeColor="accent1" w:themeShade="BF"/>
      <w:sz w:val="24"/>
    </w:rPr>
  </w:style>
  <w:style w:type="paragraph" w:styleId="NoSpacing">
    <w:name w:val="No Spacing"/>
    <w:uiPriority w:val="1"/>
    <w:qFormat/>
    <w:rsid w:val="00E03272"/>
    <w:pPr>
      <w:spacing w:after="0" w:line="240" w:lineRule="auto"/>
    </w:pPr>
    <w:rPr>
      <w:rFonts w:eastAsia="Times New Roman" w:cs="Times New Roman"/>
      <w:color w:val="000000"/>
      <w:szCs w:val="20"/>
      <w:lang w:eastAsia="en-AU"/>
    </w:rPr>
  </w:style>
  <w:style w:type="character" w:styleId="SubtleReference">
    <w:name w:val="Subtle Reference"/>
    <w:basedOn w:val="DefaultParagraphFont"/>
    <w:uiPriority w:val="31"/>
    <w:qFormat/>
    <w:rsid w:val="00502696"/>
    <w:rPr>
      <w:smallCaps/>
      <w:color w:val="7E282C" w:themeColor="accent2"/>
      <w:u w:val="single"/>
    </w:rPr>
  </w:style>
  <w:style w:type="character" w:customStyle="1" w:styleId="BulletChar">
    <w:name w:val="Bullet Char"/>
    <w:basedOn w:val="DefaultParagraphFont"/>
    <w:link w:val="Bullet"/>
    <w:rsid w:val="00ED1E07"/>
    <w:rPr>
      <w:rFonts w:ascii="Arial" w:eastAsia="Times New Roman" w:hAnsi="Arial" w:cs="Times New Roman"/>
      <w:color w:val="000000"/>
      <w:szCs w:val="20"/>
      <w:lang w:eastAsia="en-AU"/>
    </w:rPr>
  </w:style>
  <w:style w:type="paragraph" w:customStyle="1" w:styleId="Default">
    <w:name w:val="Default"/>
    <w:rsid w:val="00712339"/>
    <w:pPr>
      <w:autoSpaceDE w:val="0"/>
      <w:autoSpaceDN w:val="0"/>
      <w:adjustRightInd w:val="0"/>
      <w:spacing w:after="0" w:line="240" w:lineRule="auto"/>
    </w:pPr>
    <w:rPr>
      <w:rFonts w:ascii="Calibri Light" w:hAnsi="Calibri Light" w:cs="Calibri Light"/>
      <w:color w:val="000000"/>
      <w:sz w:val="24"/>
      <w:szCs w:val="24"/>
    </w:rPr>
  </w:style>
  <w:style w:type="character" w:customStyle="1" w:styleId="DashChar">
    <w:name w:val="Dash Char"/>
    <w:basedOn w:val="DefaultParagraphFont"/>
    <w:link w:val="Dash"/>
    <w:rsid w:val="009B211A"/>
    <w:rPr>
      <w:rFonts w:eastAsia="Times New Roman" w:cs="Times New Roman"/>
      <w:color w:val="000000"/>
      <w:szCs w:val="20"/>
      <w:lang w:eastAsia="en-AU"/>
    </w:rPr>
  </w:style>
  <w:style w:type="numbering" w:customStyle="1" w:styleId="BulletedList1">
    <w:name w:val="Bulleted List1"/>
    <w:uiPriority w:val="99"/>
    <w:rsid w:val="00014EA0"/>
  </w:style>
  <w:style w:type="paragraph" w:customStyle="1" w:styleId="Heading1notnumbered">
    <w:name w:val="Heading 1 not numbered"/>
    <w:basedOn w:val="Heading1"/>
    <w:qFormat/>
    <w:rsid w:val="00F90631"/>
    <w:pPr>
      <w:numPr>
        <w:numId w:val="0"/>
      </w:numPr>
    </w:pPr>
  </w:style>
  <w:style w:type="paragraph" w:customStyle="1" w:styleId="Heading2notnumbered">
    <w:name w:val="Heading 2 not numbered"/>
    <w:basedOn w:val="Heading2"/>
    <w:qFormat/>
    <w:rsid w:val="00AF2C70"/>
    <w:pPr>
      <w:numPr>
        <w:ilvl w:val="0"/>
        <w:numId w:val="0"/>
      </w:numPr>
    </w:pPr>
  </w:style>
  <w:style w:type="paragraph" w:customStyle="1" w:styleId="Heading3notnumbered">
    <w:name w:val="Heading 3 not numbered"/>
    <w:basedOn w:val="Heading3"/>
    <w:qFormat/>
    <w:rsid w:val="00F90631"/>
    <w:pPr>
      <w:numPr>
        <w:ilvl w:val="0"/>
        <w:numId w:val="0"/>
      </w:numPr>
    </w:pPr>
  </w:style>
  <w:style w:type="paragraph" w:customStyle="1" w:styleId="Pull-quote">
    <w:name w:val="Pull-quote"/>
    <w:basedOn w:val="Normal"/>
    <w:qFormat/>
    <w:rsid w:val="005B0453"/>
    <w:pPr>
      <w:pBdr>
        <w:top w:val="single" w:sz="2" w:space="10" w:color="7E282C" w:themeColor="accent2"/>
        <w:left w:val="single" w:sz="2" w:space="4" w:color="7E282C" w:themeColor="accent2"/>
        <w:bottom w:val="single" w:sz="2" w:space="10" w:color="7E282C" w:themeColor="accent2"/>
        <w:right w:val="single" w:sz="2" w:space="4" w:color="7E282C" w:themeColor="accent2"/>
      </w:pBdr>
      <w:shd w:val="clear" w:color="auto" w:fill="F7E4D4" w:themeFill="accent3" w:themeFillTint="33"/>
      <w:ind w:left="426" w:right="423"/>
      <w:jc w:val="center"/>
    </w:pPr>
    <w:rPr>
      <w:b/>
      <w:color w:val="641A14" w:themeColor="accent1" w:themeShade="80"/>
    </w:rPr>
  </w:style>
  <w:style w:type="paragraph" w:customStyle="1" w:styleId="Boxheading2">
    <w:name w:val="Box heading 2"/>
    <w:basedOn w:val="BoxHeadingnonumber"/>
    <w:qFormat/>
    <w:rsid w:val="002F2503"/>
    <w:rPr>
      <w:color w:val="7E282C" w:themeColor="accent2"/>
    </w:rPr>
  </w:style>
  <w:style w:type="character" w:customStyle="1" w:styleId="Highlighttext">
    <w:name w:val="Highlight text"/>
    <w:basedOn w:val="DefaultParagraphFont"/>
    <w:uiPriority w:val="1"/>
    <w:qFormat/>
    <w:rsid w:val="00384B96"/>
    <w:rPr>
      <w:color w:val="7E282C" w:themeColor="accent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4"/>
    <w:lsdException w:name="toc 4" w:uiPriority="4"/>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E07"/>
    <w:pPr>
      <w:spacing w:after="240" w:line="269" w:lineRule="auto"/>
    </w:pPr>
    <w:rPr>
      <w:rFonts w:ascii="Arial" w:eastAsia="Times New Roman" w:hAnsi="Arial" w:cs="Times New Roman"/>
      <w:color w:val="000000"/>
      <w:szCs w:val="20"/>
      <w:lang w:eastAsia="en-AU"/>
    </w:rPr>
  </w:style>
  <w:style w:type="paragraph" w:styleId="Heading1">
    <w:name w:val="heading 1"/>
    <w:basedOn w:val="HeadingBase"/>
    <w:next w:val="Normal"/>
    <w:link w:val="Heading1Char"/>
    <w:qFormat/>
    <w:rsid w:val="001465F5"/>
    <w:pPr>
      <w:pageBreakBefore/>
      <w:numPr>
        <w:numId w:val="47"/>
      </w:numPr>
      <w:tabs>
        <w:tab w:val="left" w:pos="567"/>
      </w:tabs>
      <w:spacing w:before="480" w:after="360"/>
      <w:outlineLvl w:val="0"/>
    </w:pPr>
    <w:rPr>
      <w:rFonts w:cs="Arial"/>
      <w:b/>
      <w:bCs/>
      <w:smallCaps/>
      <w:kern w:val="32"/>
      <w:sz w:val="40"/>
      <w:szCs w:val="36"/>
    </w:rPr>
  </w:style>
  <w:style w:type="paragraph" w:styleId="Heading2">
    <w:name w:val="heading 2"/>
    <w:basedOn w:val="HeadingBase"/>
    <w:next w:val="Normal"/>
    <w:link w:val="Heading2Char"/>
    <w:qFormat/>
    <w:rsid w:val="00AF2C70"/>
    <w:pPr>
      <w:numPr>
        <w:ilvl w:val="1"/>
        <w:numId w:val="47"/>
      </w:numPr>
      <w:spacing w:before="300" w:after="240"/>
      <w:outlineLvl w:val="1"/>
    </w:pPr>
    <w:rPr>
      <w:rFonts w:cs="Arial"/>
      <w:b/>
      <w:bCs/>
      <w:iCs/>
      <w:sz w:val="32"/>
      <w:szCs w:val="28"/>
    </w:rPr>
  </w:style>
  <w:style w:type="paragraph" w:styleId="Heading3">
    <w:name w:val="heading 3"/>
    <w:basedOn w:val="HeadingBase"/>
    <w:next w:val="Normal"/>
    <w:link w:val="Heading3Char"/>
    <w:qFormat/>
    <w:rsid w:val="002F08CC"/>
    <w:pPr>
      <w:numPr>
        <w:ilvl w:val="2"/>
        <w:numId w:val="47"/>
      </w:numPr>
      <w:spacing w:before="240" w:after="180"/>
      <w:outlineLvl w:val="2"/>
    </w:pPr>
    <w:rPr>
      <w:rFonts w:cs="Arial"/>
      <w:b/>
      <w:bCs/>
      <w:sz w:val="26"/>
      <w:szCs w:val="26"/>
    </w:rPr>
  </w:style>
  <w:style w:type="paragraph" w:styleId="Heading4">
    <w:name w:val="heading 4"/>
    <w:basedOn w:val="HeadingBase"/>
    <w:next w:val="Normal"/>
    <w:link w:val="Heading4Char"/>
    <w:qFormat/>
    <w:rsid w:val="00ED1E07"/>
    <w:pPr>
      <w:spacing w:before="240" w:after="120"/>
      <w:outlineLvl w:val="3"/>
    </w:pPr>
    <w:rPr>
      <w:b/>
      <w:bCs/>
      <w:i/>
      <w:sz w:val="26"/>
      <w:szCs w:val="22"/>
    </w:rPr>
  </w:style>
  <w:style w:type="paragraph" w:styleId="Heading5">
    <w:name w:val="heading 5"/>
    <w:basedOn w:val="HeadingBase"/>
    <w:next w:val="Normal"/>
    <w:link w:val="Heading5Char"/>
    <w:qFormat/>
    <w:rsid w:val="002F08CC"/>
    <w:pPr>
      <w:spacing w:before="240" w:after="120"/>
      <w:outlineLvl w:val="4"/>
    </w:pPr>
    <w:rPr>
      <w:bCs/>
      <w:iCs/>
      <w:sz w:val="22"/>
    </w:rPr>
  </w:style>
  <w:style w:type="paragraph" w:styleId="Heading6">
    <w:name w:val="heading 6"/>
    <w:basedOn w:val="HeadingBase"/>
    <w:next w:val="Normal"/>
    <w:link w:val="Heading6Char"/>
    <w:rsid w:val="002F08CC"/>
    <w:pPr>
      <w:spacing w:after="120"/>
      <w:outlineLvl w:val="5"/>
    </w:pPr>
    <w:rPr>
      <w:bCs/>
      <w:szCs w:val="22"/>
    </w:rPr>
  </w:style>
  <w:style w:type="paragraph" w:styleId="Heading7">
    <w:name w:val="heading 7"/>
    <w:basedOn w:val="HeadingBase"/>
    <w:next w:val="Normal"/>
    <w:link w:val="Heading7Char"/>
    <w:rsid w:val="002F08CC"/>
    <w:pPr>
      <w:spacing w:after="120"/>
      <w:outlineLvl w:val="6"/>
    </w:pPr>
    <w:rPr>
      <w:szCs w:val="24"/>
    </w:rPr>
  </w:style>
  <w:style w:type="paragraph" w:styleId="Heading8">
    <w:name w:val="heading 8"/>
    <w:basedOn w:val="HeadingBase"/>
    <w:next w:val="Normal"/>
    <w:link w:val="Heading8Char"/>
    <w:qFormat/>
    <w:rsid w:val="002F08CC"/>
    <w:pPr>
      <w:spacing w:after="120"/>
      <w:outlineLvl w:val="7"/>
    </w:pPr>
    <w:rPr>
      <w:iCs/>
      <w:szCs w:val="24"/>
    </w:rPr>
  </w:style>
  <w:style w:type="paragraph" w:styleId="Heading9">
    <w:name w:val="heading 9"/>
    <w:basedOn w:val="HeadingBase"/>
    <w:next w:val="Normal"/>
    <w:link w:val="Heading9Char"/>
    <w:qFormat/>
    <w:rsid w:val="002F08CC"/>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2F08CC"/>
    <w:pPr>
      <w:keepNext/>
      <w:spacing w:after="0" w:line="240" w:lineRule="auto"/>
    </w:pPr>
    <w:rPr>
      <w:rFonts w:ascii="Candara" w:eastAsia="Times New Roman" w:hAnsi="Candara" w:cs="Times New Roman"/>
      <w:color w:val="96261E" w:themeColor="accent1" w:themeShade="BF"/>
      <w:sz w:val="20"/>
      <w:szCs w:val="20"/>
      <w:lang w:eastAsia="en-AU"/>
    </w:rPr>
  </w:style>
  <w:style w:type="character" w:customStyle="1" w:styleId="Heading1Char">
    <w:name w:val="Heading 1 Char"/>
    <w:basedOn w:val="DefaultParagraphFont"/>
    <w:link w:val="Heading1"/>
    <w:rsid w:val="001465F5"/>
    <w:rPr>
      <w:rFonts w:ascii="Candara" w:eastAsia="Times New Roman" w:hAnsi="Candara" w:cs="Arial"/>
      <w:b/>
      <w:bCs/>
      <w:smallCaps/>
      <w:color w:val="96261E" w:themeColor="accent1" w:themeShade="BF"/>
      <w:kern w:val="32"/>
      <w:sz w:val="40"/>
      <w:szCs w:val="36"/>
      <w:lang w:eastAsia="en-AU"/>
    </w:rPr>
  </w:style>
  <w:style w:type="character" w:customStyle="1" w:styleId="Heading2Char">
    <w:name w:val="Heading 2 Char"/>
    <w:basedOn w:val="DefaultParagraphFont"/>
    <w:link w:val="Heading2"/>
    <w:rsid w:val="00AF2C70"/>
    <w:rPr>
      <w:rFonts w:ascii="Candara" w:eastAsia="Times New Roman" w:hAnsi="Candara" w:cs="Arial"/>
      <w:b/>
      <w:bCs/>
      <w:iCs/>
      <w:color w:val="96261E" w:themeColor="accent1" w:themeShade="BF"/>
      <w:sz w:val="32"/>
      <w:szCs w:val="28"/>
      <w:lang w:eastAsia="en-AU"/>
    </w:rPr>
  </w:style>
  <w:style w:type="character" w:customStyle="1" w:styleId="Heading3Char">
    <w:name w:val="Heading 3 Char"/>
    <w:basedOn w:val="DefaultParagraphFont"/>
    <w:link w:val="Heading3"/>
    <w:rsid w:val="006457CC"/>
    <w:rPr>
      <w:rFonts w:ascii="Candara" w:eastAsia="Times New Roman" w:hAnsi="Candara" w:cs="Arial"/>
      <w:b/>
      <w:bCs/>
      <w:color w:val="96261E" w:themeColor="accent1" w:themeShade="BF"/>
      <w:sz w:val="26"/>
      <w:szCs w:val="26"/>
      <w:lang w:eastAsia="en-AU"/>
    </w:rPr>
  </w:style>
  <w:style w:type="character" w:customStyle="1" w:styleId="Heading4Char">
    <w:name w:val="Heading 4 Char"/>
    <w:basedOn w:val="DefaultParagraphFont"/>
    <w:link w:val="Heading4"/>
    <w:rsid w:val="00ED1E07"/>
    <w:rPr>
      <w:rFonts w:ascii="Candara" w:eastAsia="Times New Roman" w:hAnsi="Candara" w:cs="Times New Roman"/>
      <w:b/>
      <w:bCs/>
      <w:i/>
      <w:color w:val="96261E" w:themeColor="accent1" w:themeShade="BF"/>
      <w:sz w:val="26"/>
      <w:lang w:eastAsia="en-AU"/>
    </w:rPr>
  </w:style>
  <w:style w:type="character" w:customStyle="1" w:styleId="Heading5Char">
    <w:name w:val="Heading 5 Char"/>
    <w:basedOn w:val="DefaultParagraphFont"/>
    <w:link w:val="Heading5"/>
    <w:rsid w:val="00BB3278"/>
    <w:rPr>
      <w:rFonts w:ascii="Candara" w:eastAsia="Times New Roman" w:hAnsi="Candara" w:cs="Times New Roman"/>
      <w:bCs/>
      <w:iCs/>
      <w:color w:val="96261E" w:themeColor="accent1" w:themeShade="BF"/>
      <w:szCs w:val="20"/>
      <w:lang w:eastAsia="en-AU"/>
    </w:rPr>
  </w:style>
  <w:style w:type="character" w:customStyle="1" w:styleId="Heading6Char">
    <w:name w:val="Heading 6 Char"/>
    <w:basedOn w:val="DefaultParagraphFont"/>
    <w:link w:val="Heading6"/>
    <w:rsid w:val="00A537E0"/>
    <w:rPr>
      <w:rFonts w:ascii="Candara" w:eastAsia="Times New Roman" w:hAnsi="Candara" w:cs="Times New Roman"/>
      <w:bCs/>
      <w:color w:val="96261E" w:themeColor="accent1" w:themeShade="BF"/>
      <w:sz w:val="20"/>
      <w:lang w:eastAsia="en-AU"/>
    </w:rPr>
  </w:style>
  <w:style w:type="character" w:customStyle="1" w:styleId="Heading7Char">
    <w:name w:val="Heading 7 Char"/>
    <w:basedOn w:val="DefaultParagraphFont"/>
    <w:link w:val="Heading7"/>
    <w:rsid w:val="00BB3278"/>
    <w:rPr>
      <w:rFonts w:ascii="Candara" w:eastAsia="Times New Roman" w:hAnsi="Candara" w:cs="Times New Roman"/>
      <w:color w:val="96261E" w:themeColor="accent1" w:themeShade="BF"/>
      <w:sz w:val="20"/>
      <w:szCs w:val="24"/>
      <w:lang w:eastAsia="en-AU"/>
    </w:rPr>
  </w:style>
  <w:style w:type="character" w:customStyle="1" w:styleId="Heading8Char">
    <w:name w:val="Heading 8 Char"/>
    <w:basedOn w:val="DefaultParagraphFont"/>
    <w:link w:val="Heading8"/>
    <w:rsid w:val="00BB3278"/>
    <w:rPr>
      <w:rFonts w:ascii="Candara" w:eastAsia="Times New Roman" w:hAnsi="Candara" w:cs="Times New Roman"/>
      <w:iCs/>
      <w:color w:val="96261E" w:themeColor="accent1" w:themeShade="BF"/>
      <w:sz w:val="20"/>
      <w:szCs w:val="24"/>
      <w:lang w:eastAsia="en-AU"/>
    </w:rPr>
  </w:style>
  <w:style w:type="character" w:customStyle="1" w:styleId="Heading9Char">
    <w:name w:val="Heading 9 Char"/>
    <w:basedOn w:val="DefaultParagraphFont"/>
    <w:link w:val="Heading9"/>
    <w:rsid w:val="00BB3278"/>
    <w:rPr>
      <w:rFonts w:ascii="Candara" w:eastAsia="Times New Roman" w:hAnsi="Candara" w:cs="Arial"/>
      <w:color w:val="96261E" w:themeColor="accent1" w:themeShade="BF"/>
      <w:sz w:val="20"/>
      <w:lang w:eastAsia="en-AU"/>
    </w:rPr>
  </w:style>
  <w:style w:type="paragraph" w:customStyle="1" w:styleId="ChartGraphic">
    <w:name w:val="Chart Graphic"/>
    <w:basedOn w:val="HeadingBase"/>
    <w:rsid w:val="002F08CC"/>
    <w:pPr>
      <w:jc w:val="center"/>
    </w:pPr>
  </w:style>
  <w:style w:type="paragraph" w:customStyle="1" w:styleId="TableGraphic">
    <w:name w:val="Table Graphic"/>
    <w:basedOn w:val="HeadingBase"/>
    <w:next w:val="Normal"/>
    <w:rsid w:val="002F08CC"/>
  </w:style>
  <w:style w:type="paragraph" w:customStyle="1" w:styleId="AlphaParagraph">
    <w:name w:val="Alpha Paragraph"/>
    <w:basedOn w:val="Normal"/>
    <w:rsid w:val="002F08CC"/>
    <w:pPr>
      <w:numPr>
        <w:numId w:val="1"/>
      </w:numPr>
      <w:tabs>
        <w:tab w:val="clear" w:pos="567"/>
        <w:tab w:val="num" w:pos="283"/>
      </w:tabs>
      <w:ind w:left="283" w:hanging="283"/>
    </w:pPr>
  </w:style>
  <w:style w:type="paragraph" w:customStyle="1" w:styleId="AppendixHeading">
    <w:name w:val="Appendix Heading"/>
    <w:basedOn w:val="HeadingBase"/>
    <w:next w:val="Normal"/>
    <w:rsid w:val="002F08CC"/>
    <w:pPr>
      <w:spacing w:before="360" w:after="360"/>
    </w:pPr>
    <w:rPr>
      <w:b/>
      <w:smallCaps/>
      <w:sz w:val="40"/>
      <w:szCs w:val="36"/>
    </w:rPr>
  </w:style>
  <w:style w:type="paragraph" w:styleId="BalloonText">
    <w:name w:val="Balloon Text"/>
    <w:basedOn w:val="Normal"/>
    <w:link w:val="BalloonTextChar"/>
    <w:uiPriority w:val="99"/>
    <w:semiHidden/>
    <w:unhideWhenUsed/>
    <w:rsid w:val="002F08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8CC"/>
    <w:rPr>
      <w:rFonts w:ascii="Tahoma" w:eastAsia="Times New Roman" w:hAnsi="Tahoma" w:cs="Tahoma"/>
      <w:color w:val="000000"/>
      <w:sz w:val="16"/>
      <w:szCs w:val="16"/>
      <w:lang w:eastAsia="en-AU"/>
    </w:rPr>
  </w:style>
  <w:style w:type="character" w:customStyle="1" w:styleId="Bold">
    <w:name w:val="Bold"/>
    <w:basedOn w:val="DefaultParagraphFont"/>
    <w:rsid w:val="002F08CC"/>
    <w:rPr>
      <w:b/>
    </w:rPr>
  </w:style>
  <w:style w:type="paragraph" w:customStyle="1" w:styleId="BoxTextBase">
    <w:name w:val="Box Text Base"/>
    <w:basedOn w:val="Normal"/>
    <w:rsid w:val="002F08CC"/>
    <w:rPr>
      <w:color w:val="5E1E20" w:themeColor="accent2" w:themeShade="BF"/>
    </w:rPr>
  </w:style>
  <w:style w:type="paragraph" w:customStyle="1" w:styleId="BoxBullet">
    <w:name w:val="Box Bullet"/>
    <w:basedOn w:val="BoxTextBase"/>
    <w:rsid w:val="000E4E51"/>
    <w:pPr>
      <w:numPr>
        <w:numId w:val="2"/>
      </w:numPr>
      <w:spacing w:after="120"/>
      <w:ind w:left="284" w:hanging="284"/>
    </w:pPr>
    <w:rPr>
      <w:color w:val="000000" w:themeColor="text2"/>
    </w:rPr>
  </w:style>
  <w:style w:type="paragraph" w:customStyle="1" w:styleId="BoxDash">
    <w:name w:val="Box Dash"/>
    <w:basedOn w:val="BoxTextBase"/>
    <w:rsid w:val="002F08CC"/>
    <w:pPr>
      <w:numPr>
        <w:ilvl w:val="1"/>
        <w:numId w:val="2"/>
      </w:numPr>
      <w:spacing w:after="120"/>
      <w:ind w:left="568"/>
    </w:pPr>
  </w:style>
  <w:style w:type="paragraph" w:customStyle="1" w:styleId="BoxDoubleDot">
    <w:name w:val="Box Double Dot"/>
    <w:basedOn w:val="BoxTextBase"/>
    <w:rsid w:val="002F08CC"/>
    <w:pPr>
      <w:numPr>
        <w:ilvl w:val="2"/>
        <w:numId w:val="2"/>
      </w:numPr>
      <w:ind w:left="851" w:hanging="284"/>
    </w:pPr>
  </w:style>
  <w:style w:type="paragraph" w:customStyle="1" w:styleId="BoxHeading">
    <w:name w:val="Box Heading"/>
    <w:basedOn w:val="HeadingBase"/>
    <w:next w:val="BoxText"/>
    <w:rsid w:val="0014761E"/>
    <w:pPr>
      <w:numPr>
        <w:numId w:val="29"/>
      </w:numPr>
      <w:spacing w:before="120" w:after="120"/>
    </w:pPr>
    <w:rPr>
      <w:b/>
      <w:sz w:val="24"/>
    </w:rPr>
  </w:style>
  <w:style w:type="paragraph" w:customStyle="1" w:styleId="BoxText">
    <w:name w:val="Box Text"/>
    <w:basedOn w:val="BoxTextBase"/>
    <w:rsid w:val="00556D7D"/>
    <w:rPr>
      <w:color w:val="000000" w:themeColor="text2"/>
    </w:rPr>
  </w:style>
  <w:style w:type="paragraph" w:customStyle="1" w:styleId="Bullet">
    <w:name w:val="Bullet"/>
    <w:basedOn w:val="Normal"/>
    <w:link w:val="BulletChar"/>
    <w:rsid w:val="00ED1E07"/>
    <w:pPr>
      <w:numPr>
        <w:numId w:val="6"/>
      </w:numPr>
      <w:spacing w:after="140"/>
      <w:ind w:left="284" w:hanging="284"/>
    </w:pPr>
  </w:style>
  <w:style w:type="paragraph" w:styleId="NormalIndent">
    <w:name w:val="Normal Indent"/>
    <w:basedOn w:val="Normal"/>
    <w:rsid w:val="002F08CC"/>
    <w:pPr>
      <w:ind w:left="567"/>
    </w:pPr>
  </w:style>
  <w:style w:type="paragraph" w:customStyle="1" w:styleId="ChartandTableFootnoteAlpha">
    <w:name w:val="Chart and Table Footnote Alpha"/>
    <w:rsid w:val="002F08CC"/>
    <w:pPr>
      <w:numPr>
        <w:numId w:val="3"/>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2F08CC"/>
    <w:pPr>
      <w:spacing w:before="120" w:after="60"/>
      <w:jc w:val="center"/>
    </w:pPr>
    <w:rPr>
      <w:sz w:val="22"/>
    </w:rPr>
  </w:style>
  <w:style w:type="paragraph" w:customStyle="1" w:styleId="ChartorTableNote">
    <w:name w:val="Chart or Table Note"/>
    <w:next w:val="Normal"/>
    <w:rsid w:val="0022423C"/>
    <w:pPr>
      <w:spacing w:before="20" w:after="0" w:line="240" w:lineRule="auto"/>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2F08CC"/>
    <w:pPr>
      <w:spacing w:after="20"/>
      <w:jc w:val="center"/>
    </w:pPr>
  </w:style>
  <w:style w:type="paragraph" w:customStyle="1" w:styleId="Classification">
    <w:name w:val="Classification"/>
    <w:basedOn w:val="HeadingBase"/>
    <w:next w:val="Footer"/>
    <w:rsid w:val="002F08CC"/>
    <w:pPr>
      <w:spacing w:after="120"/>
      <w:jc w:val="center"/>
    </w:pPr>
    <w:rPr>
      <w:b/>
      <w:smallCaps/>
    </w:rPr>
  </w:style>
  <w:style w:type="paragraph" w:styleId="Footer">
    <w:name w:val="footer"/>
    <w:basedOn w:val="HeadingBase"/>
    <w:link w:val="FooterChar"/>
    <w:rsid w:val="0018770E"/>
    <w:pPr>
      <w:pBdr>
        <w:top w:val="single" w:sz="2" w:space="1" w:color="5E1E20" w:themeColor="accent2" w:themeShade="BF"/>
      </w:pBdr>
    </w:pPr>
    <w:rPr>
      <w:rFonts w:asciiTheme="minorHAnsi" w:hAnsiTheme="minorHAnsi"/>
    </w:rPr>
  </w:style>
  <w:style w:type="character" w:customStyle="1" w:styleId="FooterChar">
    <w:name w:val="Footer Char"/>
    <w:basedOn w:val="DefaultParagraphFont"/>
    <w:link w:val="Footer"/>
    <w:rsid w:val="0018770E"/>
    <w:rPr>
      <w:rFonts w:eastAsia="Times New Roman" w:cs="Times New Roman"/>
      <w:color w:val="96261E" w:themeColor="accent1" w:themeShade="BF"/>
      <w:sz w:val="20"/>
      <w:szCs w:val="20"/>
      <w:lang w:eastAsia="en-AU"/>
    </w:rPr>
  </w:style>
  <w:style w:type="paragraph" w:customStyle="1" w:styleId="ContentsHeading">
    <w:name w:val="Contents Heading"/>
    <w:basedOn w:val="HeadingBase"/>
    <w:next w:val="Normal"/>
    <w:rsid w:val="002F08CC"/>
    <w:pPr>
      <w:spacing w:after="360"/>
      <w:jc w:val="center"/>
    </w:pPr>
    <w:rPr>
      <w:smallCaps/>
      <w:sz w:val="36"/>
      <w:szCs w:val="36"/>
    </w:rPr>
  </w:style>
  <w:style w:type="paragraph" w:customStyle="1" w:styleId="CoverTitleSub">
    <w:name w:val="Cover Title Sub"/>
    <w:basedOn w:val="HeadingBase"/>
    <w:rsid w:val="002F08CC"/>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2F08CC"/>
    <w:pPr>
      <w:spacing w:after="480"/>
      <w:jc w:val="center"/>
    </w:pPr>
    <w:rPr>
      <w:b/>
      <w:sz w:val="48"/>
    </w:rPr>
  </w:style>
  <w:style w:type="paragraph" w:customStyle="1" w:styleId="Dash">
    <w:name w:val="Dash"/>
    <w:basedOn w:val="Normal"/>
    <w:link w:val="DashChar"/>
    <w:rsid w:val="00474EA8"/>
    <w:pPr>
      <w:numPr>
        <w:ilvl w:val="1"/>
        <w:numId w:val="4"/>
      </w:numPr>
      <w:tabs>
        <w:tab w:val="clear" w:pos="567"/>
        <w:tab w:val="num" w:pos="709"/>
      </w:tabs>
      <w:spacing w:after="120"/>
      <w:ind w:left="709"/>
    </w:pPr>
  </w:style>
  <w:style w:type="paragraph" w:customStyle="1" w:styleId="DoubleDot">
    <w:name w:val="Double Dot"/>
    <w:basedOn w:val="Normal"/>
    <w:rsid w:val="002F08CC"/>
    <w:pPr>
      <w:numPr>
        <w:ilvl w:val="2"/>
        <w:numId w:val="4"/>
      </w:numPr>
    </w:pPr>
  </w:style>
  <w:style w:type="paragraph" w:customStyle="1" w:styleId="Figuregraphic">
    <w:name w:val="Figure graphic"/>
    <w:basedOn w:val="Normal"/>
    <w:rsid w:val="006C6452"/>
    <w:pPr>
      <w:spacing w:after="0" w:line="240" w:lineRule="auto"/>
      <w:jc w:val="center"/>
    </w:pPr>
  </w:style>
  <w:style w:type="paragraph" w:customStyle="1" w:styleId="FigureHeading">
    <w:name w:val="Figure Heading"/>
    <w:basedOn w:val="HeadingBase"/>
    <w:next w:val="Figuregraphic"/>
    <w:rsid w:val="005B0453"/>
    <w:pPr>
      <w:spacing w:after="6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2F08CC"/>
    <w:pPr>
      <w:spacing w:before="240" w:after="60"/>
    </w:pPr>
    <w:rPr>
      <w:sz w:val="24"/>
    </w:rPr>
  </w:style>
  <w:style w:type="paragraph" w:customStyle="1" w:styleId="FooterCentered">
    <w:name w:val="Footer Centered"/>
    <w:basedOn w:val="Footer"/>
    <w:rsid w:val="002F08CC"/>
    <w:pPr>
      <w:jc w:val="center"/>
    </w:pPr>
    <w:rPr>
      <w:rFonts w:ascii="Book Antiqua" w:hAnsi="Book Antiqua"/>
      <w:sz w:val="22"/>
    </w:rPr>
  </w:style>
  <w:style w:type="paragraph" w:customStyle="1" w:styleId="FooterEven">
    <w:name w:val="Footer Even"/>
    <w:basedOn w:val="Footer"/>
    <w:rsid w:val="002F08CC"/>
  </w:style>
  <w:style w:type="paragraph" w:customStyle="1" w:styleId="FooterOdd">
    <w:name w:val="Footer Odd"/>
    <w:basedOn w:val="Footer"/>
    <w:rsid w:val="002F08CC"/>
    <w:pPr>
      <w:jc w:val="right"/>
    </w:pPr>
  </w:style>
  <w:style w:type="character" w:styleId="FootnoteReference">
    <w:name w:val="footnote reference"/>
    <w:basedOn w:val="DefaultParagraphFont"/>
    <w:rsid w:val="00B55137"/>
    <w:rPr>
      <w:vertAlign w:val="superscript"/>
    </w:rPr>
  </w:style>
  <w:style w:type="paragraph" w:styleId="FootnoteText">
    <w:name w:val="footnote text"/>
    <w:basedOn w:val="Normal"/>
    <w:link w:val="FootnoteTextChar"/>
    <w:rsid w:val="0018770E"/>
    <w:pPr>
      <w:tabs>
        <w:tab w:val="left" w:pos="284"/>
      </w:tabs>
      <w:spacing w:after="0"/>
      <w:ind w:left="284" w:hanging="284"/>
    </w:pPr>
    <w:rPr>
      <w:sz w:val="18"/>
    </w:rPr>
  </w:style>
  <w:style w:type="character" w:customStyle="1" w:styleId="FootnoteTextChar">
    <w:name w:val="Footnote Text Char"/>
    <w:basedOn w:val="DefaultParagraphFont"/>
    <w:link w:val="FootnoteText"/>
    <w:rsid w:val="0018770E"/>
    <w:rPr>
      <w:rFonts w:eastAsia="Times New Roman" w:cs="Times New Roman"/>
      <w:color w:val="000000"/>
      <w:sz w:val="18"/>
      <w:szCs w:val="20"/>
      <w:lang w:eastAsia="en-AU"/>
    </w:rPr>
  </w:style>
  <w:style w:type="character" w:customStyle="1" w:styleId="FramedFooter">
    <w:name w:val="Framed Footer"/>
    <w:rsid w:val="002F08CC"/>
    <w:rPr>
      <w:rFonts w:ascii="Arial" w:hAnsi="Arial"/>
      <w:sz w:val="18"/>
    </w:rPr>
  </w:style>
  <w:style w:type="character" w:customStyle="1" w:styleId="FramedHeader">
    <w:name w:val="Framed Header"/>
    <w:basedOn w:val="DefaultParagraphFont"/>
    <w:rsid w:val="002F08CC"/>
    <w:rPr>
      <w:rFonts w:ascii="Arial" w:hAnsi="Arial"/>
      <w:dstrike w:val="0"/>
      <w:color w:val="auto"/>
      <w:sz w:val="18"/>
      <w:vertAlign w:val="baseline"/>
    </w:rPr>
  </w:style>
  <w:style w:type="paragraph" w:styleId="Header">
    <w:name w:val="header"/>
    <w:basedOn w:val="HeadingBase"/>
    <w:link w:val="HeaderChar"/>
    <w:rsid w:val="002F08CC"/>
    <w:rPr>
      <w:sz w:val="18"/>
    </w:rPr>
  </w:style>
  <w:style w:type="character" w:customStyle="1" w:styleId="HeaderChar">
    <w:name w:val="Header Char"/>
    <w:basedOn w:val="DefaultParagraphFont"/>
    <w:link w:val="Header"/>
    <w:rsid w:val="00460338"/>
    <w:rPr>
      <w:rFonts w:ascii="Candara" w:eastAsia="Times New Roman" w:hAnsi="Candara" w:cs="Times New Roman"/>
      <w:color w:val="96261E" w:themeColor="accent1" w:themeShade="BF"/>
      <w:sz w:val="18"/>
      <w:szCs w:val="20"/>
      <w:lang w:eastAsia="en-AU"/>
    </w:rPr>
  </w:style>
  <w:style w:type="paragraph" w:customStyle="1" w:styleId="HeaderEven">
    <w:name w:val="Header Even"/>
    <w:basedOn w:val="Header"/>
    <w:rsid w:val="002F08CC"/>
  </w:style>
  <w:style w:type="paragraph" w:customStyle="1" w:styleId="HeaderOdd">
    <w:name w:val="Header Odd"/>
    <w:basedOn w:val="Header"/>
    <w:rsid w:val="002F08CC"/>
    <w:pPr>
      <w:jc w:val="right"/>
    </w:pPr>
  </w:style>
  <w:style w:type="character" w:styleId="Hyperlink">
    <w:name w:val="Hyperlink"/>
    <w:basedOn w:val="DefaultParagraphFont"/>
    <w:uiPriority w:val="99"/>
    <w:rsid w:val="002F08CC"/>
    <w:rPr>
      <w:color w:val="auto"/>
      <w:u w:val="none"/>
    </w:rPr>
  </w:style>
  <w:style w:type="character" w:customStyle="1" w:styleId="italic">
    <w:name w:val="italic"/>
    <w:basedOn w:val="DefaultParagraphFont"/>
    <w:rsid w:val="00B55137"/>
    <w:rPr>
      <w:i/>
    </w:rPr>
  </w:style>
  <w:style w:type="paragraph" w:styleId="NormalWeb">
    <w:name w:val="Normal (Web)"/>
    <w:basedOn w:val="Normal"/>
    <w:uiPriority w:val="99"/>
    <w:rsid w:val="00EE6F94"/>
    <w:pPr>
      <w:spacing w:line="312" w:lineRule="atLeast"/>
    </w:pPr>
    <w:rPr>
      <w:sz w:val="24"/>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2F08CC"/>
    <w:pPr>
      <w:numPr>
        <w:numId w:val="27"/>
      </w:numPr>
    </w:pPr>
  </w:style>
  <w:style w:type="paragraph" w:customStyle="1" w:styleId="OneLevelNumberedParagraph">
    <w:name w:val="One Level Numbered Paragraph"/>
    <w:basedOn w:val="Normal"/>
    <w:rsid w:val="002F08CC"/>
    <w:pPr>
      <w:numPr>
        <w:numId w:val="5"/>
      </w:numPr>
    </w:pPr>
  </w:style>
  <w:style w:type="paragraph" w:customStyle="1" w:styleId="OutlineNumbered2">
    <w:name w:val="Outline Numbered 2"/>
    <w:basedOn w:val="Normal"/>
    <w:rsid w:val="002F08CC"/>
    <w:pPr>
      <w:numPr>
        <w:ilvl w:val="1"/>
        <w:numId w:val="27"/>
      </w:numPr>
    </w:pPr>
  </w:style>
  <w:style w:type="paragraph" w:customStyle="1" w:styleId="OutlineNumbered3">
    <w:name w:val="Outline Numbered 3"/>
    <w:basedOn w:val="Normal"/>
    <w:rsid w:val="002F08CC"/>
    <w:pPr>
      <w:numPr>
        <w:ilvl w:val="2"/>
        <w:numId w:val="27"/>
      </w:numPr>
    </w:pPr>
  </w:style>
  <w:style w:type="character" w:styleId="PageNumber">
    <w:name w:val="page number"/>
    <w:basedOn w:val="DefaultParagraphFont"/>
    <w:rsid w:val="002F08CC"/>
    <w:rPr>
      <w:rFonts w:ascii="Calibri" w:hAnsi="Calibri"/>
      <w:caps w:val="0"/>
      <w:smallCaps w:val="0"/>
      <w:color w:val="96261E" w:themeColor="accent1" w:themeShade="BF"/>
      <w:sz w:val="24"/>
    </w:rPr>
  </w:style>
  <w:style w:type="paragraph" w:customStyle="1" w:styleId="Principle">
    <w:name w:val="Principle"/>
    <w:basedOn w:val="Normal"/>
    <w:rsid w:val="00EE6F94"/>
    <w:pPr>
      <w:keepNext/>
      <w:spacing w:after="60" w:line="240" w:lineRule="auto"/>
      <w:ind w:left="573"/>
    </w:pPr>
    <w:rPr>
      <w:rFonts w:ascii="Book Antiqua" w:hAnsi="Book Antiqua"/>
      <w:i/>
      <w:sz w:val="20"/>
      <w:szCs w:val="22"/>
    </w:rPr>
  </w:style>
  <w:style w:type="paragraph" w:customStyle="1" w:styleId="RecommendationTextBase">
    <w:name w:val="Recommendation Text Base"/>
    <w:basedOn w:val="Normal"/>
    <w:rsid w:val="002F08CC"/>
  </w:style>
  <w:style w:type="paragraph" w:customStyle="1" w:styleId="RecommendationBullet">
    <w:name w:val="Recommendation Bullet"/>
    <w:basedOn w:val="RecommendationTextBase"/>
    <w:rsid w:val="002F08CC"/>
    <w:pPr>
      <w:numPr>
        <w:numId w:val="21"/>
      </w:numPr>
      <w:spacing w:after="120"/>
      <w:ind w:left="397" w:hanging="397"/>
    </w:pPr>
  </w:style>
  <w:style w:type="paragraph" w:customStyle="1" w:styleId="RecommendationDash">
    <w:name w:val="Recommendation Dash"/>
    <w:basedOn w:val="RecommendationTextBase"/>
    <w:rsid w:val="002F08CC"/>
    <w:pPr>
      <w:numPr>
        <w:ilvl w:val="1"/>
        <w:numId w:val="21"/>
      </w:numPr>
      <w:spacing w:after="120"/>
    </w:pPr>
  </w:style>
  <w:style w:type="paragraph" w:customStyle="1" w:styleId="RecommendationDoubleDot">
    <w:name w:val="Recommendation Double Dot"/>
    <w:basedOn w:val="RecommendationTextBase"/>
    <w:rsid w:val="002F08CC"/>
    <w:pPr>
      <w:numPr>
        <w:ilvl w:val="2"/>
        <w:numId w:val="21"/>
      </w:numPr>
      <w:spacing w:after="120"/>
    </w:pPr>
  </w:style>
  <w:style w:type="paragraph" w:customStyle="1" w:styleId="RecommendationHeading">
    <w:name w:val="Recommendation Heading"/>
    <w:basedOn w:val="HeadingBase"/>
    <w:next w:val="RecommendationText"/>
    <w:rsid w:val="002F08CC"/>
    <w:pPr>
      <w:numPr>
        <w:numId w:val="22"/>
      </w:numPr>
      <w:spacing w:before="120" w:after="240"/>
    </w:pPr>
    <w:rPr>
      <w:b/>
      <w:sz w:val="22"/>
    </w:rPr>
  </w:style>
  <w:style w:type="paragraph" w:customStyle="1" w:styleId="RecommendationText">
    <w:name w:val="Recommendation Text"/>
    <w:basedOn w:val="RecommendationTextBase"/>
    <w:rsid w:val="002F08CC"/>
  </w:style>
  <w:style w:type="paragraph" w:customStyle="1" w:styleId="Romannumeral">
    <w:name w:val="Roman numeral"/>
    <w:basedOn w:val="Normal"/>
    <w:rsid w:val="009C7E17"/>
    <w:pPr>
      <w:numPr>
        <w:numId w:val="13"/>
      </w:numPr>
    </w:pPr>
  </w:style>
  <w:style w:type="paragraph" w:customStyle="1" w:styleId="SingleParagraph">
    <w:name w:val="Single Paragraph"/>
    <w:basedOn w:val="Normal"/>
    <w:link w:val="SingleParagraphChar"/>
    <w:rsid w:val="002F08CC"/>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2F08CC"/>
    <w:pPr>
      <w:spacing w:before="120" w:after="60"/>
    </w:pPr>
    <w:rPr>
      <w:sz w:val="22"/>
    </w:rPr>
  </w:style>
  <w:style w:type="paragraph" w:customStyle="1" w:styleId="TableTextBase">
    <w:name w:val="Table Text Base"/>
    <w:rsid w:val="002176CF"/>
    <w:pPr>
      <w:spacing w:before="60" w:after="60" w:line="240" w:lineRule="auto"/>
    </w:pPr>
    <w:rPr>
      <w:rFonts w:ascii="Arial" w:eastAsia="Times New Roman" w:hAnsi="Arial" w:cs="Times New Roman"/>
      <w:color w:val="000000"/>
      <w:sz w:val="20"/>
      <w:szCs w:val="20"/>
      <w:lang w:eastAsia="en-AU"/>
    </w:rPr>
  </w:style>
  <w:style w:type="paragraph" w:customStyle="1" w:styleId="TableColumnHeadingCentred">
    <w:name w:val="Table Column Heading Centred"/>
    <w:basedOn w:val="TableTextBase"/>
    <w:rsid w:val="002F08CC"/>
    <w:pPr>
      <w:jc w:val="center"/>
    </w:pPr>
    <w:rPr>
      <w:b/>
    </w:rPr>
  </w:style>
  <w:style w:type="paragraph" w:customStyle="1" w:styleId="TableColumnHeadingBase">
    <w:name w:val="Table Column Heading Base"/>
    <w:basedOn w:val="Normal"/>
    <w:rsid w:val="00EE6F94"/>
    <w:pPr>
      <w:spacing w:before="40" w:after="40" w:line="240" w:lineRule="auto"/>
    </w:pPr>
    <w:rPr>
      <w:b/>
      <w:sz w:val="16"/>
    </w:rPr>
  </w:style>
  <w:style w:type="paragraph" w:customStyle="1" w:styleId="TableColumnHeadingLeft">
    <w:name w:val="Table Column Heading Left"/>
    <w:basedOn w:val="TableTextBase"/>
    <w:rsid w:val="002F08CC"/>
    <w:rPr>
      <w:b/>
    </w:rPr>
  </w:style>
  <w:style w:type="paragraph" w:customStyle="1" w:styleId="TableColumnHeadingRight">
    <w:name w:val="Table Column Heading Right"/>
    <w:basedOn w:val="TableTextBase"/>
    <w:rsid w:val="002F08CC"/>
    <w:pPr>
      <w:jc w:val="right"/>
    </w:pPr>
    <w:rPr>
      <w:b/>
    </w:rPr>
  </w:style>
  <w:style w:type="table" w:styleId="TableGrid">
    <w:name w:val="Table Grid"/>
    <w:basedOn w:val="TableNormal"/>
    <w:rsid w:val="002F08CC"/>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MainHeadingContd">
    <w:name w:val="Table Main Heading Contd"/>
    <w:basedOn w:val="HeadingBase"/>
    <w:next w:val="TableGraphic"/>
    <w:rsid w:val="002F08CC"/>
    <w:pPr>
      <w:spacing w:after="20"/>
    </w:pPr>
    <w:rPr>
      <w:sz w:val="22"/>
    </w:rPr>
  </w:style>
  <w:style w:type="paragraph" w:customStyle="1" w:styleId="TableTextCentered">
    <w:name w:val="Table Text Centered"/>
    <w:basedOn w:val="TableTextBase"/>
    <w:rsid w:val="002E7F18"/>
    <w:pPr>
      <w:jc w:val="center"/>
    </w:pPr>
  </w:style>
  <w:style w:type="paragraph" w:customStyle="1" w:styleId="TableTextIndented">
    <w:name w:val="Table Text Indented"/>
    <w:basedOn w:val="TableTextBase"/>
    <w:rsid w:val="002176CF"/>
    <w:pPr>
      <w:ind w:left="284"/>
    </w:pPr>
  </w:style>
  <w:style w:type="paragraph" w:customStyle="1" w:styleId="TableTextLeft">
    <w:name w:val="Table Text Left"/>
    <w:basedOn w:val="TableTextBase"/>
    <w:rsid w:val="00AA0B90"/>
    <w:pPr>
      <w:spacing w:line="264" w:lineRule="auto"/>
    </w:pPr>
  </w:style>
  <w:style w:type="paragraph" w:customStyle="1" w:styleId="TableTextRight">
    <w:name w:val="Table Text Right"/>
    <w:basedOn w:val="TableTextBase"/>
    <w:rsid w:val="002F08CC"/>
    <w:pPr>
      <w:jc w:val="right"/>
    </w:pPr>
  </w:style>
  <w:style w:type="paragraph" w:styleId="TOC1">
    <w:name w:val="toc 1"/>
    <w:basedOn w:val="HeadingBase"/>
    <w:next w:val="Normal"/>
    <w:uiPriority w:val="39"/>
    <w:rsid w:val="00287E90"/>
    <w:pPr>
      <w:tabs>
        <w:tab w:val="left" w:pos="567"/>
        <w:tab w:val="right" w:leader="dot" w:pos="9072"/>
      </w:tabs>
      <w:spacing w:before="180"/>
      <w:ind w:right="851"/>
    </w:pPr>
    <w:rPr>
      <w:rFonts w:ascii="Calibri" w:hAnsi="Calibri"/>
      <w:b/>
      <w:noProof/>
      <w:color w:val="000000" w:themeColor="text2"/>
      <w:sz w:val="24"/>
      <w:szCs w:val="22"/>
    </w:rPr>
  </w:style>
  <w:style w:type="paragraph" w:styleId="TOC2">
    <w:name w:val="toc 2"/>
    <w:basedOn w:val="HeadingBase"/>
    <w:next w:val="Normal"/>
    <w:uiPriority w:val="39"/>
    <w:rsid w:val="00287E90"/>
    <w:pPr>
      <w:tabs>
        <w:tab w:val="left" w:pos="567"/>
        <w:tab w:val="right" w:leader="dot" w:pos="9072"/>
      </w:tabs>
      <w:spacing w:before="60" w:after="20"/>
      <w:ind w:left="567" w:right="851" w:hanging="567"/>
    </w:pPr>
    <w:rPr>
      <w:rFonts w:ascii="Calibri" w:hAnsi="Calibri"/>
      <w:noProof/>
      <w:color w:val="000000" w:themeColor="text2"/>
      <w:sz w:val="22"/>
    </w:rPr>
  </w:style>
  <w:style w:type="paragraph" w:styleId="TOC3">
    <w:name w:val="toc 3"/>
    <w:basedOn w:val="Normal"/>
    <w:next w:val="Normal"/>
    <w:uiPriority w:val="4"/>
    <w:rsid w:val="002F08CC"/>
    <w:pPr>
      <w:tabs>
        <w:tab w:val="right" w:leader="dot" w:pos="9072"/>
      </w:tabs>
      <w:spacing w:before="20" w:after="0"/>
      <w:ind w:left="284" w:right="851"/>
    </w:pPr>
  </w:style>
  <w:style w:type="paragraph" w:styleId="TOC4">
    <w:name w:val="toc 4"/>
    <w:basedOn w:val="Normal"/>
    <w:next w:val="Normal"/>
    <w:uiPriority w:val="4"/>
    <w:rsid w:val="002F08CC"/>
    <w:pPr>
      <w:tabs>
        <w:tab w:val="right" w:leader="dot" w:pos="9072"/>
      </w:tabs>
      <w:spacing w:after="0"/>
      <w:ind w:left="284" w:right="851"/>
    </w:p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2F08CC"/>
    <w:rPr>
      <w:rFonts w:ascii="Arial" w:hAnsi="Arial"/>
      <w:b/>
      <w:i/>
    </w:rPr>
  </w:style>
  <w:style w:type="paragraph" w:styleId="Caption">
    <w:name w:val="caption"/>
    <w:basedOn w:val="ChartMainHeading"/>
    <w:next w:val="Normal"/>
    <w:qFormat/>
    <w:rsid w:val="0056670A"/>
  </w:style>
  <w:style w:type="character" w:styleId="CommentReference">
    <w:name w:val="annotation reference"/>
    <w:basedOn w:val="DefaultParagraphFont"/>
    <w:semiHidden/>
    <w:rsid w:val="00B55137"/>
    <w:rPr>
      <w:sz w:val="16"/>
      <w:szCs w:val="16"/>
    </w:rPr>
  </w:style>
  <w:style w:type="paragraph" w:styleId="CommentText">
    <w:name w:val="annotation text"/>
    <w:basedOn w:val="Normal"/>
    <w:link w:val="CommentTextChar"/>
    <w:semiHidden/>
    <w:rsid w:val="00B55137"/>
  </w:style>
  <w:style w:type="character" w:customStyle="1" w:styleId="CommentTextChar">
    <w:name w:val="Comment Text Char"/>
    <w:basedOn w:val="DefaultParagraphFont"/>
    <w:link w:val="CommentText"/>
    <w:semiHidden/>
    <w:rsid w:val="00B55137"/>
    <w:rPr>
      <w:rFonts w:ascii="Calibri" w:eastAsia="Times New Roman" w:hAnsi="Calibri" w:cs="Times New Roman"/>
      <w:color w:val="000000"/>
      <w:szCs w:val="20"/>
      <w:lang w:eastAsia="en-AU"/>
    </w:rPr>
  </w:style>
  <w:style w:type="paragraph" w:styleId="CommentSubject">
    <w:name w:val="annotation subject"/>
    <w:basedOn w:val="CommentText"/>
    <w:next w:val="CommentText"/>
    <w:link w:val="CommentSubjectChar"/>
    <w:semiHidden/>
    <w:rsid w:val="00B55137"/>
    <w:rPr>
      <w:b/>
      <w:bCs/>
    </w:rPr>
  </w:style>
  <w:style w:type="character" w:customStyle="1" w:styleId="CommentSubjectChar">
    <w:name w:val="Comment Subject Char"/>
    <w:basedOn w:val="CommentTextChar"/>
    <w:link w:val="CommentSubject"/>
    <w:semiHidden/>
    <w:rsid w:val="00B55137"/>
    <w:rPr>
      <w:rFonts w:ascii="Calibri" w:eastAsia="Times New Roman" w:hAnsi="Calibri" w:cs="Times New Roman"/>
      <w:b/>
      <w:bCs/>
      <w:color w:val="000000"/>
      <w:szCs w:val="20"/>
      <w:lang w:eastAsia="en-AU"/>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semiHidden/>
    <w:rsid w:val="00B55137"/>
    <w:rPr>
      <w:vertAlign w:val="superscript"/>
    </w:rPr>
  </w:style>
  <w:style w:type="paragraph" w:styleId="EndnoteText">
    <w:name w:val="endnote text"/>
    <w:basedOn w:val="Normal"/>
    <w:link w:val="EndnoteTextChar"/>
    <w:semiHidden/>
    <w:rsid w:val="00B55137"/>
  </w:style>
  <w:style w:type="character" w:customStyle="1" w:styleId="EndnoteTextChar">
    <w:name w:val="Endnote Text Char"/>
    <w:basedOn w:val="DefaultParagraphFont"/>
    <w:link w:val="EndnoteText"/>
    <w:semiHidden/>
    <w:rsid w:val="00B55137"/>
    <w:rPr>
      <w:rFonts w:ascii="Calibri" w:eastAsia="Times New Roman" w:hAnsi="Calibri" w:cs="Times New Roman"/>
      <w:color w:val="000000"/>
      <w:szCs w:val="20"/>
      <w:lang w:eastAsia="en-AU"/>
    </w:rPr>
  </w:style>
  <w:style w:type="character" w:styleId="FollowedHyperlink">
    <w:name w:val="FollowedHyperlink"/>
    <w:basedOn w:val="DefaultParagraphFont"/>
    <w:rsid w:val="002F08CC"/>
    <w:rPr>
      <w:color w:val="auto"/>
      <w:u w:val="none"/>
    </w:rPr>
  </w:style>
  <w:style w:type="paragraph" w:styleId="Index1">
    <w:name w:val="index 1"/>
    <w:basedOn w:val="Normal"/>
    <w:next w:val="Normal"/>
    <w:autoRedefine/>
    <w:semiHidden/>
    <w:rsid w:val="00B55137"/>
    <w:pPr>
      <w:ind w:left="200" w:hanging="200"/>
    </w:pPr>
  </w:style>
  <w:style w:type="paragraph" w:styleId="Index2">
    <w:name w:val="index 2"/>
    <w:basedOn w:val="Normal"/>
    <w:next w:val="Normal"/>
    <w:autoRedefine/>
    <w:semiHidden/>
    <w:rsid w:val="00B55137"/>
    <w:pPr>
      <w:ind w:left="400" w:hanging="200"/>
    </w:p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B55137"/>
    <w:rPr>
      <w:rFonts w:cs="Arial"/>
      <w:b/>
      <w:bCs/>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10"/>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cs="Arial"/>
      <w:b/>
      <w:bCs/>
      <w:sz w:val="24"/>
      <w:szCs w:val="24"/>
    </w:rPr>
  </w:style>
  <w:style w:type="paragraph" w:styleId="TOC5">
    <w:name w:val="toc 5"/>
    <w:basedOn w:val="Normal"/>
    <w:next w:val="Normal"/>
    <w:autoRedefine/>
    <w:semiHidden/>
    <w:rsid w:val="00B55137"/>
    <w:pPr>
      <w:ind w:left="800"/>
    </w:pPr>
  </w:style>
  <w:style w:type="paragraph" w:styleId="TOC6">
    <w:name w:val="toc 6"/>
    <w:basedOn w:val="Normal"/>
    <w:next w:val="Normal"/>
    <w:autoRedefine/>
    <w:semiHidden/>
    <w:rsid w:val="00B55137"/>
    <w:pPr>
      <w:ind w:left="1000"/>
    </w:pPr>
  </w:style>
  <w:style w:type="paragraph" w:styleId="TOC7">
    <w:name w:val="toc 7"/>
    <w:basedOn w:val="Normal"/>
    <w:next w:val="Normal"/>
    <w:autoRedefine/>
    <w:semiHidden/>
    <w:rsid w:val="00B55137"/>
    <w:pPr>
      <w:ind w:left="1200"/>
    </w:pPr>
  </w:style>
  <w:style w:type="paragraph" w:styleId="TOC8">
    <w:name w:val="toc 8"/>
    <w:basedOn w:val="Normal"/>
    <w:next w:val="Normal"/>
    <w:autoRedefine/>
    <w:semiHidden/>
    <w:rsid w:val="00B55137"/>
    <w:pPr>
      <w:ind w:left="1400"/>
    </w:pPr>
  </w:style>
  <w:style w:type="paragraph" w:styleId="TOC9">
    <w:name w:val="toc 9"/>
    <w:basedOn w:val="Normal"/>
    <w:next w:val="Normal"/>
    <w:autoRedefine/>
    <w:semiHidden/>
    <w:rsid w:val="00B55137"/>
    <w:pPr>
      <w:ind w:left="1600"/>
    </w:pPr>
  </w:style>
  <w:style w:type="numbering" w:customStyle="1" w:styleId="BulletedList">
    <w:name w:val="Bulleted List"/>
    <w:uiPriority w:val="99"/>
    <w:rsid w:val="005F5653"/>
    <w:pPr>
      <w:numPr>
        <w:numId w:val="6"/>
      </w:numPr>
    </w:pPr>
  </w:style>
  <w:style w:type="numbering" w:customStyle="1" w:styleId="BoxBulletedList">
    <w:name w:val="Box Bulleted List"/>
    <w:uiPriority w:val="99"/>
    <w:rsid w:val="005F5653"/>
    <w:pPr>
      <w:numPr>
        <w:numId w:val="7"/>
      </w:numPr>
    </w:pPr>
  </w:style>
  <w:style w:type="numbering" w:customStyle="1" w:styleId="AlphaParagraphList">
    <w:name w:val="Alpha Paragraph List"/>
    <w:uiPriority w:val="99"/>
    <w:rsid w:val="009D0790"/>
    <w:pPr>
      <w:numPr>
        <w:numId w:val="8"/>
      </w:numPr>
    </w:pPr>
  </w:style>
  <w:style w:type="numbering" w:customStyle="1" w:styleId="OneLevelList">
    <w:name w:val="OneLevelList"/>
    <w:uiPriority w:val="99"/>
    <w:rsid w:val="003E0E7B"/>
    <w:pPr>
      <w:numPr>
        <w:numId w:val="9"/>
      </w:numPr>
    </w:pPr>
  </w:style>
  <w:style w:type="numbering" w:customStyle="1" w:styleId="RecommendationBulletList">
    <w:name w:val="RecommendationBulletList"/>
    <w:uiPriority w:val="99"/>
    <w:rsid w:val="00301A52"/>
    <w:pPr>
      <w:numPr>
        <w:numId w:val="11"/>
      </w:numPr>
    </w:pPr>
  </w:style>
  <w:style w:type="numbering" w:customStyle="1" w:styleId="RomanNumeralList">
    <w:name w:val="RomanNumeralList"/>
    <w:uiPriority w:val="99"/>
    <w:rsid w:val="009C7E17"/>
    <w:pPr>
      <w:numPr>
        <w:numId w:val="12"/>
      </w:numPr>
    </w:pPr>
  </w:style>
  <w:style w:type="numbering" w:customStyle="1" w:styleId="ChartandTableFootnoteAlphaList">
    <w:name w:val="ChartandTableFootnoteAlphaList"/>
    <w:uiPriority w:val="99"/>
    <w:rsid w:val="009862D1"/>
    <w:pPr>
      <w:numPr>
        <w:numId w:val="14"/>
      </w:numPr>
    </w:pPr>
  </w:style>
  <w:style w:type="paragraph" w:customStyle="1" w:styleId="TableTextBullet">
    <w:name w:val="Table Text Bullet"/>
    <w:basedOn w:val="TableTextBase"/>
    <w:rsid w:val="002271BB"/>
    <w:pPr>
      <w:numPr>
        <w:numId w:val="17"/>
      </w:numPr>
    </w:pPr>
  </w:style>
  <w:style w:type="numbering" w:customStyle="1" w:styleId="TableTestBulletList">
    <w:name w:val="Table Test Bullet List"/>
    <w:uiPriority w:val="99"/>
    <w:rsid w:val="00E177C9"/>
    <w:pPr>
      <w:numPr>
        <w:numId w:val="15"/>
      </w:numPr>
    </w:pPr>
  </w:style>
  <w:style w:type="numbering" w:customStyle="1" w:styleId="TableTextBulletList">
    <w:name w:val="Table Text Bullet List"/>
    <w:uiPriority w:val="99"/>
    <w:rsid w:val="005F3390"/>
    <w:pPr>
      <w:numPr>
        <w:numId w:val="16"/>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2F08CC"/>
    <w:pPr>
      <w:spacing w:after="240" w:line="240" w:lineRule="auto"/>
      <w:jc w:val="center"/>
    </w:pPr>
    <w:rPr>
      <w:rFonts w:ascii="Candara" w:eastAsia="Times New Roman" w:hAnsi="Candara" w:cs="Times New Roman"/>
      <w:b/>
      <w:caps/>
      <w:color w:val="7E282C" w:themeColor="accent2"/>
      <w:szCs w:val="20"/>
      <w:lang w:eastAsia="en-AU"/>
    </w:rPr>
  </w:style>
  <w:style w:type="character" w:customStyle="1" w:styleId="SecurityClassificationHeaderChar">
    <w:name w:val="Security Classification Header Char"/>
    <w:basedOn w:val="HeaderChar"/>
    <w:link w:val="SecurityClassificationHeader"/>
    <w:rsid w:val="000C23F1"/>
    <w:rPr>
      <w:rFonts w:ascii="Candara" w:eastAsia="Times New Roman" w:hAnsi="Candara" w:cs="Times New Roman"/>
      <w:b/>
      <w:caps/>
      <w:color w:val="7E282C" w:themeColor="accent2"/>
      <w:sz w:val="18"/>
      <w:szCs w:val="20"/>
      <w:lang w:eastAsia="en-AU"/>
    </w:rPr>
  </w:style>
  <w:style w:type="paragraph" w:customStyle="1" w:styleId="SecurityClassificationFooter">
    <w:name w:val="Security Classification Footer"/>
    <w:link w:val="SecurityClassificationFooterChar"/>
    <w:rsid w:val="002F08CC"/>
    <w:pPr>
      <w:spacing w:before="240" w:after="0" w:line="240" w:lineRule="auto"/>
      <w:jc w:val="center"/>
    </w:pPr>
    <w:rPr>
      <w:rFonts w:ascii="Candara" w:eastAsia="Times New Roman" w:hAnsi="Candara" w:cs="Times New Roman"/>
      <w:b/>
      <w:caps/>
      <w:color w:val="7E282C" w:themeColor="accent2"/>
      <w:szCs w:val="20"/>
      <w:lang w:eastAsia="en-AU"/>
    </w:rPr>
  </w:style>
  <w:style w:type="character" w:customStyle="1" w:styleId="SecurityClassificationFooterChar">
    <w:name w:val="Security Classification Footer Char"/>
    <w:basedOn w:val="HeaderChar"/>
    <w:link w:val="SecurityClassificationFooter"/>
    <w:rsid w:val="000C23F1"/>
    <w:rPr>
      <w:rFonts w:ascii="Candara" w:eastAsia="Times New Roman" w:hAnsi="Candara" w:cs="Times New Roman"/>
      <w:b/>
      <w:caps/>
      <w:color w:val="7E282C" w:themeColor="accent2"/>
      <w:sz w:val="18"/>
      <w:szCs w:val="20"/>
      <w:lang w:eastAsia="en-AU"/>
    </w:rPr>
  </w:style>
  <w:style w:type="paragraph" w:customStyle="1" w:styleId="DLMSecurityHeader">
    <w:name w:val="DLM Security Header"/>
    <w:link w:val="DLMSecurityHeaderChar"/>
    <w:rsid w:val="000C23F1"/>
    <w:pPr>
      <w:spacing w:before="60" w:after="240"/>
      <w:jc w:val="center"/>
    </w:pPr>
    <w:rPr>
      <w:rFonts w:ascii="Times New Roman" w:eastAsia="Times New Roman" w:hAnsi="Times New Roman" w:cs="Times New Roman"/>
      <w:b/>
      <w:caps/>
      <w:color w:val="C93429" w:themeColor="accent1"/>
      <w:sz w:val="24"/>
      <w:szCs w:val="20"/>
      <w:lang w:eastAsia="en-AU"/>
    </w:rPr>
  </w:style>
  <w:style w:type="character" w:customStyle="1" w:styleId="DLMSecurityHeaderChar">
    <w:name w:val="DLM Security Header Char"/>
    <w:basedOn w:val="HeaderChar"/>
    <w:link w:val="DLMSecurityHeader"/>
    <w:rsid w:val="000C23F1"/>
    <w:rPr>
      <w:rFonts w:ascii="Times New Roman" w:eastAsia="Times New Roman" w:hAnsi="Times New Roman" w:cs="Times New Roman"/>
      <w:b/>
      <w:caps/>
      <w:color w:val="C93429" w:themeColor="accent1"/>
      <w:sz w:val="24"/>
      <w:szCs w:val="20"/>
      <w:lang w:eastAsia="en-AU"/>
    </w:rPr>
  </w:style>
  <w:style w:type="paragraph" w:customStyle="1" w:styleId="DLMSecurityFooter">
    <w:name w:val="DLM Security Footer"/>
    <w:link w:val="DLMSecurityFooterChar"/>
    <w:rsid w:val="000C23F1"/>
    <w:pPr>
      <w:spacing w:before="240" w:after="60"/>
      <w:jc w:val="center"/>
    </w:pPr>
    <w:rPr>
      <w:rFonts w:ascii="Times New Roman" w:eastAsia="Times New Roman" w:hAnsi="Times New Roman" w:cs="Times New Roman"/>
      <w:b/>
      <w:caps/>
      <w:color w:val="C93429" w:themeColor="accent1"/>
      <w:sz w:val="24"/>
      <w:szCs w:val="20"/>
      <w:lang w:eastAsia="en-AU"/>
    </w:rPr>
  </w:style>
  <w:style w:type="character" w:customStyle="1" w:styleId="DLMSecurityFooterChar">
    <w:name w:val="DLM Security Footer Char"/>
    <w:basedOn w:val="HeaderChar"/>
    <w:link w:val="DLMSecurityFooter"/>
    <w:rsid w:val="000C23F1"/>
    <w:rPr>
      <w:rFonts w:ascii="Times New Roman" w:eastAsia="Times New Roman" w:hAnsi="Times New Roman" w:cs="Times New Roman"/>
      <w:b/>
      <w:caps/>
      <w:color w:val="C93429" w:themeColor="accent1"/>
      <w:sz w:val="24"/>
      <w:szCs w:val="20"/>
      <w:lang w:eastAsia="en-AU"/>
    </w:rPr>
  </w:style>
  <w:style w:type="paragraph" w:styleId="TOCHeading">
    <w:name w:val="TOC Heading"/>
    <w:basedOn w:val="Heading1"/>
    <w:next w:val="Normal"/>
    <w:uiPriority w:val="39"/>
    <w:semiHidden/>
    <w:unhideWhenUsed/>
    <w:qFormat/>
    <w:rsid w:val="000C23F1"/>
    <w:pPr>
      <w:keepLines/>
      <w:spacing w:after="0" w:line="276" w:lineRule="auto"/>
      <w:outlineLvl w:val="9"/>
    </w:pPr>
    <w:rPr>
      <w:rFonts w:eastAsiaTheme="majorEastAsia" w:cstheme="majorBidi"/>
      <w:b w:val="0"/>
      <w:kern w:val="0"/>
      <w:sz w:val="28"/>
      <w:szCs w:val="28"/>
      <w:lang w:val="en-US" w:eastAsia="ja-JP"/>
    </w:rPr>
  </w:style>
  <w:style w:type="paragraph" w:customStyle="1" w:styleId="Body">
    <w:name w:val="Body"/>
    <w:rsid w:val="00434EC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paragraph" w:customStyle="1" w:styleId="CoverDate">
    <w:name w:val="Cover Date"/>
    <w:basedOn w:val="HeadingBase"/>
    <w:rsid w:val="00481571"/>
    <w:pPr>
      <w:jc w:val="center"/>
    </w:pPr>
    <w:rPr>
      <w:rFonts w:ascii="Century Gothic" w:hAnsi="Century Gothic"/>
      <w:color w:val="000000"/>
      <w:sz w:val="28"/>
    </w:rPr>
  </w:style>
  <w:style w:type="numbering" w:customStyle="1" w:styleId="CABNETList">
    <w:name w:val="CABNET List"/>
    <w:rsid w:val="00481571"/>
    <w:pPr>
      <w:numPr>
        <w:numId w:val="19"/>
      </w:numPr>
    </w:pPr>
  </w:style>
  <w:style w:type="paragraph" w:styleId="Revision">
    <w:name w:val="Revision"/>
    <w:hidden/>
    <w:uiPriority w:val="99"/>
    <w:semiHidden/>
    <w:rsid w:val="00997786"/>
    <w:pPr>
      <w:spacing w:after="0" w:line="240" w:lineRule="auto"/>
    </w:pPr>
    <w:rPr>
      <w:rFonts w:eastAsia="Times New Roman" w:cs="Times New Roman"/>
      <w:szCs w:val="20"/>
      <w:lang w:eastAsia="en-AU"/>
    </w:rPr>
  </w:style>
  <w:style w:type="character" w:customStyle="1" w:styleId="OutlineNumbered1Char">
    <w:name w:val="Outline Numbered 1 Char"/>
    <w:basedOn w:val="DefaultParagraphFont"/>
    <w:link w:val="OutlineNumbered1"/>
    <w:rsid w:val="00745127"/>
    <w:rPr>
      <w:rFonts w:ascii="Arial" w:eastAsia="Times New Roman" w:hAnsi="Arial" w:cs="Times New Roman"/>
      <w:color w:val="000000"/>
      <w:szCs w:val="20"/>
      <w:lang w:eastAsia="en-AU"/>
    </w:rPr>
  </w:style>
  <w:style w:type="paragraph" w:styleId="Quote">
    <w:name w:val="Quote"/>
    <w:basedOn w:val="Normal"/>
    <w:next w:val="Normal"/>
    <w:link w:val="QuoteChar"/>
    <w:qFormat/>
    <w:rsid w:val="00F90631"/>
    <w:pPr>
      <w:spacing w:before="120" w:after="180"/>
      <w:ind w:left="567"/>
    </w:pPr>
    <w:rPr>
      <w:iCs/>
      <w:color w:val="7E282C" w:themeColor="accent2"/>
    </w:rPr>
  </w:style>
  <w:style w:type="character" w:customStyle="1" w:styleId="QuoteChar">
    <w:name w:val="Quote Char"/>
    <w:basedOn w:val="DefaultParagraphFont"/>
    <w:link w:val="Quote"/>
    <w:rsid w:val="00F90631"/>
    <w:rPr>
      <w:rFonts w:ascii="Arial" w:eastAsia="Times New Roman" w:hAnsi="Arial" w:cs="Times New Roman"/>
      <w:iCs/>
      <w:color w:val="7E282C" w:themeColor="accent2"/>
      <w:szCs w:val="20"/>
      <w:lang w:eastAsia="en-AU"/>
    </w:rPr>
  </w:style>
  <w:style w:type="paragraph" w:styleId="PlainText">
    <w:name w:val="Plain Text"/>
    <w:basedOn w:val="Normal"/>
    <w:link w:val="PlainTextChar"/>
    <w:uiPriority w:val="99"/>
    <w:unhideWhenUsed/>
    <w:rsid w:val="002D55E3"/>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2D55E3"/>
    <w:rPr>
      <w:rFonts w:ascii="Calibri" w:hAnsi="Calibri"/>
      <w:szCs w:val="21"/>
    </w:rPr>
  </w:style>
  <w:style w:type="paragraph" w:styleId="ListParagraph">
    <w:name w:val="List Paragraph"/>
    <w:basedOn w:val="Normal"/>
    <w:uiPriority w:val="34"/>
    <w:qFormat/>
    <w:rsid w:val="0080170C"/>
    <w:pPr>
      <w:ind w:left="720"/>
      <w:contextualSpacing/>
    </w:pPr>
  </w:style>
  <w:style w:type="paragraph" w:customStyle="1" w:styleId="Disclaimer">
    <w:name w:val="Disclaimer"/>
    <w:basedOn w:val="HeadingBase"/>
    <w:rsid w:val="002F08CC"/>
    <w:pPr>
      <w:spacing w:after="240"/>
    </w:pPr>
    <w:rPr>
      <w:rFonts w:ascii="Calibri" w:hAnsi="Calibri"/>
      <w:sz w:val="22"/>
    </w:rPr>
  </w:style>
  <w:style w:type="character" w:customStyle="1" w:styleId="EmailStyle84">
    <w:name w:val="EmailStyle84"/>
    <w:basedOn w:val="DefaultParagraphFont"/>
    <w:semiHidden/>
    <w:rsid w:val="002F08CC"/>
    <w:rPr>
      <w:rFonts w:ascii="Arial" w:hAnsi="Arial" w:cs="Arial"/>
      <w:color w:val="auto"/>
      <w:sz w:val="20"/>
      <w:szCs w:val="20"/>
    </w:rPr>
  </w:style>
  <w:style w:type="paragraph" w:customStyle="1" w:styleId="NotesHeading">
    <w:name w:val="Notes Heading"/>
    <w:basedOn w:val="ContentsHeading"/>
    <w:rsid w:val="002F08CC"/>
    <w:pPr>
      <w:spacing w:before="240"/>
    </w:pPr>
  </w:style>
  <w:style w:type="paragraph" w:customStyle="1" w:styleId="BoxHeadingnonumber">
    <w:name w:val="Box Heading no number"/>
    <w:basedOn w:val="BoxHeading"/>
    <w:next w:val="BoxText"/>
    <w:qFormat/>
    <w:rsid w:val="00C96983"/>
    <w:pPr>
      <w:numPr>
        <w:numId w:val="0"/>
      </w:numPr>
    </w:pPr>
  </w:style>
  <w:style w:type="numbering" w:customStyle="1" w:styleId="Outlinenumbering">
    <w:name w:val="Outline numbering"/>
    <w:uiPriority w:val="99"/>
    <w:rsid w:val="002F08CC"/>
    <w:pPr>
      <w:numPr>
        <w:numId w:val="23"/>
      </w:numPr>
    </w:pPr>
  </w:style>
  <w:style w:type="numbering" w:customStyle="1" w:styleId="Optionboxheading">
    <w:name w:val="Option box heading"/>
    <w:uiPriority w:val="99"/>
    <w:rsid w:val="002F08CC"/>
    <w:pPr>
      <w:numPr>
        <w:numId w:val="26"/>
      </w:numPr>
    </w:pPr>
  </w:style>
  <w:style w:type="character" w:customStyle="1" w:styleId="A5">
    <w:name w:val="A5"/>
    <w:uiPriority w:val="99"/>
    <w:rsid w:val="002F08CC"/>
    <w:rPr>
      <w:rFonts w:cs="Swiss 721 BT"/>
      <w:color w:val="000000"/>
      <w:sz w:val="20"/>
      <w:szCs w:val="20"/>
    </w:rPr>
  </w:style>
  <w:style w:type="paragraph" w:styleId="Title">
    <w:name w:val="Title"/>
    <w:basedOn w:val="Normal"/>
    <w:next w:val="Normal"/>
    <w:link w:val="TitleChar"/>
    <w:uiPriority w:val="10"/>
    <w:rsid w:val="002F08CC"/>
    <w:pPr>
      <w:pBdr>
        <w:bottom w:val="single" w:sz="2" w:space="1" w:color="96261E" w:themeColor="accent1" w:themeShade="BF"/>
      </w:pBdr>
      <w:spacing w:before="1920"/>
      <w:jc w:val="center"/>
    </w:pPr>
    <w:rPr>
      <w:rFonts w:ascii="Candara" w:hAnsi="Candara"/>
      <w:b/>
      <w:color w:val="96261E" w:themeColor="accent1" w:themeShade="BF"/>
      <w:sz w:val="52"/>
      <w:szCs w:val="52"/>
    </w:rPr>
  </w:style>
  <w:style w:type="character" w:customStyle="1" w:styleId="TitleChar">
    <w:name w:val="Title Char"/>
    <w:basedOn w:val="DefaultParagraphFont"/>
    <w:link w:val="Title"/>
    <w:uiPriority w:val="10"/>
    <w:rsid w:val="002F08CC"/>
    <w:rPr>
      <w:rFonts w:ascii="Candara" w:eastAsia="Times New Roman" w:hAnsi="Candara" w:cs="Times New Roman"/>
      <w:b/>
      <w:color w:val="96261E" w:themeColor="accent1" w:themeShade="BF"/>
      <w:sz w:val="52"/>
      <w:szCs w:val="52"/>
      <w:lang w:eastAsia="en-AU"/>
    </w:rPr>
  </w:style>
  <w:style w:type="paragraph" w:styleId="Subtitle">
    <w:name w:val="Subtitle"/>
    <w:basedOn w:val="Normal"/>
    <w:next w:val="Normal"/>
    <w:link w:val="SubtitleChar"/>
    <w:uiPriority w:val="11"/>
    <w:rsid w:val="002F08CC"/>
    <w:pPr>
      <w:jc w:val="center"/>
    </w:pPr>
    <w:rPr>
      <w:color w:val="96261E" w:themeColor="accent1" w:themeShade="BF"/>
      <w:sz w:val="36"/>
      <w:szCs w:val="36"/>
    </w:rPr>
  </w:style>
  <w:style w:type="character" w:customStyle="1" w:styleId="SubtitleChar">
    <w:name w:val="Subtitle Char"/>
    <w:basedOn w:val="DefaultParagraphFont"/>
    <w:link w:val="Subtitle"/>
    <w:uiPriority w:val="11"/>
    <w:rsid w:val="002F08CC"/>
    <w:rPr>
      <w:rFonts w:eastAsia="Times New Roman" w:cs="Times New Roman"/>
      <w:color w:val="96261E" w:themeColor="accent1" w:themeShade="BF"/>
      <w:sz w:val="36"/>
      <w:szCs w:val="36"/>
      <w:lang w:eastAsia="en-AU"/>
    </w:rPr>
  </w:style>
  <w:style w:type="paragraph" w:customStyle="1" w:styleId="Source">
    <w:name w:val="Source"/>
    <w:basedOn w:val="ChartorTableNote"/>
    <w:next w:val="Normal"/>
    <w:qFormat/>
    <w:rsid w:val="00290EDC"/>
    <w:pPr>
      <w:spacing w:before="40"/>
    </w:pPr>
  </w:style>
  <w:style w:type="paragraph" w:customStyle="1" w:styleId="Questiontext">
    <w:name w:val="Question text"/>
    <w:basedOn w:val="BoxText"/>
    <w:qFormat/>
    <w:rsid w:val="00173899"/>
    <w:pPr>
      <w:pBdr>
        <w:top w:val="single" w:sz="4" w:space="1" w:color="7E282C" w:themeColor="accent2"/>
        <w:left w:val="single" w:sz="4" w:space="4" w:color="7E282C" w:themeColor="accent2"/>
        <w:bottom w:val="single" w:sz="4" w:space="1" w:color="7E282C" w:themeColor="accent2"/>
        <w:right w:val="single" w:sz="4" w:space="4" w:color="7E282C" w:themeColor="accent2"/>
      </w:pBdr>
    </w:pPr>
    <w:rPr>
      <w:color w:val="7E282C" w:themeColor="accent2"/>
    </w:rPr>
  </w:style>
  <w:style w:type="character" w:customStyle="1" w:styleId="SingleParagraphChar">
    <w:name w:val="Single Paragraph Char"/>
    <w:link w:val="SingleParagraph"/>
    <w:rsid w:val="00DE2FE6"/>
    <w:rPr>
      <w:rFonts w:eastAsia="Times New Roman" w:cs="Times New Roman"/>
      <w:color w:val="000000"/>
      <w:szCs w:val="20"/>
      <w:lang w:eastAsia="en-AU"/>
    </w:rPr>
  </w:style>
  <w:style w:type="paragraph" w:customStyle="1" w:styleId="HighlightBox">
    <w:name w:val="Highlight Box"/>
    <w:basedOn w:val="Normal"/>
    <w:qFormat/>
    <w:rsid w:val="004F3690"/>
    <w:pPr>
      <w:keepNext/>
      <w:spacing w:before="240"/>
      <w:ind w:left="1134" w:right="1134"/>
      <w:jc w:val="center"/>
    </w:pPr>
    <w:rPr>
      <w:rFonts w:ascii="Calibri" w:hAnsi="Calibri"/>
      <w:b/>
      <w:color w:val="96261E" w:themeColor="accent1" w:themeShade="BF"/>
      <w:sz w:val="24"/>
    </w:rPr>
  </w:style>
  <w:style w:type="paragraph" w:styleId="NoSpacing">
    <w:name w:val="No Spacing"/>
    <w:uiPriority w:val="1"/>
    <w:qFormat/>
    <w:rsid w:val="00E03272"/>
    <w:pPr>
      <w:spacing w:after="0" w:line="240" w:lineRule="auto"/>
    </w:pPr>
    <w:rPr>
      <w:rFonts w:eastAsia="Times New Roman" w:cs="Times New Roman"/>
      <w:color w:val="000000"/>
      <w:szCs w:val="20"/>
      <w:lang w:eastAsia="en-AU"/>
    </w:rPr>
  </w:style>
  <w:style w:type="character" w:styleId="SubtleReference">
    <w:name w:val="Subtle Reference"/>
    <w:basedOn w:val="DefaultParagraphFont"/>
    <w:uiPriority w:val="31"/>
    <w:qFormat/>
    <w:rsid w:val="00502696"/>
    <w:rPr>
      <w:smallCaps/>
      <w:color w:val="7E282C" w:themeColor="accent2"/>
      <w:u w:val="single"/>
    </w:rPr>
  </w:style>
  <w:style w:type="character" w:customStyle="1" w:styleId="BulletChar">
    <w:name w:val="Bullet Char"/>
    <w:basedOn w:val="DefaultParagraphFont"/>
    <w:link w:val="Bullet"/>
    <w:rsid w:val="00ED1E07"/>
    <w:rPr>
      <w:rFonts w:ascii="Arial" w:eastAsia="Times New Roman" w:hAnsi="Arial" w:cs="Times New Roman"/>
      <w:color w:val="000000"/>
      <w:szCs w:val="20"/>
      <w:lang w:eastAsia="en-AU"/>
    </w:rPr>
  </w:style>
  <w:style w:type="paragraph" w:customStyle="1" w:styleId="Default">
    <w:name w:val="Default"/>
    <w:rsid w:val="00712339"/>
    <w:pPr>
      <w:autoSpaceDE w:val="0"/>
      <w:autoSpaceDN w:val="0"/>
      <w:adjustRightInd w:val="0"/>
      <w:spacing w:after="0" w:line="240" w:lineRule="auto"/>
    </w:pPr>
    <w:rPr>
      <w:rFonts w:ascii="Calibri Light" w:hAnsi="Calibri Light" w:cs="Calibri Light"/>
      <w:color w:val="000000"/>
      <w:sz w:val="24"/>
      <w:szCs w:val="24"/>
    </w:rPr>
  </w:style>
  <w:style w:type="character" w:customStyle="1" w:styleId="DashChar">
    <w:name w:val="Dash Char"/>
    <w:basedOn w:val="DefaultParagraphFont"/>
    <w:link w:val="Dash"/>
    <w:rsid w:val="009B211A"/>
    <w:rPr>
      <w:rFonts w:eastAsia="Times New Roman" w:cs="Times New Roman"/>
      <w:color w:val="000000"/>
      <w:szCs w:val="20"/>
      <w:lang w:eastAsia="en-AU"/>
    </w:rPr>
  </w:style>
  <w:style w:type="numbering" w:customStyle="1" w:styleId="BulletedList1">
    <w:name w:val="Bulleted List1"/>
    <w:uiPriority w:val="99"/>
    <w:rsid w:val="00014EA0"/>
  </w:style>
  <w:style w:type="paragraph" w:customStyle="1" w:styleId="Heading1notnumbered">
    <w:name w:val="Heading 1 not numbered"/>
    <w:basedOn w:val="Heading1"/>
    <w:qFormat/>
    <w:rsid w:val="00F90631"/>
    <w:pPr>
      <w:numPr>
        <w:numId w:val="0"/>
      </w:numPr>
    </w:pPr>
  </w:style>
  <w:style w:type="paragraph" w:customStyle="1" w:styleId="Heading2notnumbered">
    <w:name w:val="Heading 2 not numbered"/>
    <w:basedOn w:val="Heading2"/>
    <w:qFormat/>
    <w:rsid w:val="00AF2C70"/>
    <w:pPr>
      <w:numPr>
        <w:ilvl w:val="0"/>
        <w:numId w:val="0"/>
      </w:numPr>
    </w:pPr>
  </w:style>
  <w:style w:type="paragraph" w:customStyle="1" w:styleId="Heading3notnumbered">
    <w:name w:val="Heading 3 not numbered"/>
    <w:basedOn w:val="Heading3"/>
    <w:qFormat/>
    <w:rsid w:val="00F90631"/>
    <w:pPr>
      <w:numPr>
        <w:ilvl w:val="0"/>
        <w:numId w:val="0"/>
      </w:numPr>
    </w:pPr>
  </w:style>
  <w:style w:type="paragraph" w:customStyle="1" w:styleId="Pull-quote">
    <w:name w:val="Pull-quote"/>
    <w:basedOn w:val="Normal"/>
    <w:qFormat/>
    <w:rsid w:val="005B0453"/>
    <w:pPr>
      <w:pBdr>
        <w:top w:val="single" w:sz="2" w:space="10" w:color="7E282C" w:themeColor="accent2"/>
        <w:left w:val="single" w:sz="2" w:space="4" w:color="7E282C" w:themeColor="accent2"/>
        <w:bottom w:val="single" w:sz="2" w:space="10" w:color="7E282C" w:themeColor="accent2"/>
        <w:right w:val="single" w:sz="2" w:space="4" w:color="7E282C" w:themeColor="accent2"/>
      </w:pBdr>
      <w:shd w:val="clear" w:color="auto" w:fill="F7E4D4" w:themeFill="accent3" w:themeFillTint="33"/>
      <w:ind w:left="426" w:right="423"/>
      <w:jc w:val="center"/>
    </w:pPr>
    <w:rPr>
      <w:b/>
      <w:color w:val="641A14" w:themeColor="accent1" w:themeShade="80"/>
    </w:rPr>
  </w:style>
  <w:style w:type="paragraph" w:customStyle="1" w:styleId="Boxheading2">
    <w:name w:val="Box heading 2"/>
    <w:basedOn w:val="BoxHeadingnonumber"/>
    <w:qFormat/>
    <w:rsid w:val="002F2503"/>
    <w:rPr>
      <w:color w:val="7E282C" w:themeColor="accent2"/>
    </w:rPr>
  </w:style>
  <w:style w:type="character" w:customStyle="1" w:styleId="Highlighttext">
    <w:name w:val="Highlight text"/>
    <w:basedOn w:val="DefaultParagraphFont"/>
    <w:uiPriority w:val="1"/>
    <w:qFormat/>
    <w:rsid w:val="00384B96"/>
    <w:rPr>
      <w:color w:val="7E282C"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3677">
      <w:bodyDiv w:val="1"/>
      <w:marLeft w:val="0"/>
      <w:marRight w:val="0"/>
      <w:marTop w:val="0"/>
      <w:marBottom w:val="0"/>
      <w:divBdr>
        <w:top w:val="none" w:sz="0" w:space="0" w:color="auto"/>
        <w:left w:val="none" w:sz="0" w:space="0" w:color="auto"/>
        <w:bottom w:val="none" w:sz="0" w:space="0" w:color="auto"/>
        <w:right w:val="none" w:sz="0" w:space="0" w:color="auto"/>
      </w:divBdr>
    </w:div>
    <w:div w:id="61950518">
      <w:bodyDiv w:val="1"/>
      <w:marLeft w:val="0"/>
      <w:marRight w:val="0"/>
      <w:marTop w:val="0"/>
      <w:marBottom w:val="0"/>
      <w:divBdr>
        <w:top w:val="none" w:sz="0" w:space="0" w:color="auto"/>
        <w:left w:val="none" w:sz="0" w:space="0" w:color="auto"/>
        <w:bottom w:val="none" w:sz="0" w:space="0" w:color="auto"/>
        <w:right w:val="none" w:sz="0" w:space="0" w:color="auto"/>
      </w:divBdr>
      <w:divsChild>
        <w:div w:id="480584837">
          <w:marLeft w:val="0"/>
          <w:marRight w:val="0"/>
          <w:marTop w:val="0"/>
          <w:marBottom w:val="0"/>
          <w:divBdr>
            <w:top w:val="none" w:sz="0" w:space="0" w:color="auto"/>
            <w:left w:val="none" w:sz="0" w:space="0" w:color="auto"/>
            <w:bottom w:val="none" w:sz="0" w:space="0" w:color="auto"/>
            <w:right w:val="none" w:sz="0" w:space="0" w:color="auto"/>
          </w:divBdr>
          <w:divsChild>
            <w:div w:id="1244413533">
              <w:marLeft w:val="0"/>
              <w:marRight w:val="0"/>
              <w:marTop w:val="0"/>
              <w:marBottom w:val="0"/>
              <w:divBdr>
                <w:top w:val="none" w:sz="0" w:space="0" w:color="auto"/>
                <w:left w:val="none" w:sz="0" w:space="0" w:color="auto"/>
                <w:bottom w:val="none" w:sz="0" w:space="0" w:color="auto"/>
                <w:right w:val="none" w:sz="0" w:space="0" w:color="auto"/>
              </w:divBdr>
              <w:divsChild>
                <w:div w:id="1226061326">
                  <w:marLeft w:val="0"/>
                  <w:marRight w:val="0"/>
                  <w:marTop w:val="0"/>
                  <w:marBottom w:val="0"/>
                  <w:divBdr>
                    <w:top w:val="none" w:sz="0" w:space="0" w:color="auto"/>
                    <w:left w:val="none" w:sz="0" w:space="0" w:color="auto"/>
                    <w:bottom w:val="none" w:sz="0" w:space="0" w:color="auto"/>
                    <w:right w:val="none" w:sz="0" w:space="0" w:color="auto"/>
                  </w:divBdr>
                  <w:divsChild>
                    <w:div w:id="442961616">
                      <w:marLeft w:val="0"/>
                      <w:marRight w:val="0"/>
                      <w:marTop w:val="0"/>
                      <w:marBottom w:val="0"/>
                      <w:divBdr>
                        <w:top w:val="single" w:sz="6" w:space="0" w:color="D4D4D4"/>
                        <w:left w:val="single" w:sz="6" w:space="0" w:color="D4D4D4"/>
                        <w:bottom w:val="single" w:sz="6" w:space="0" w:color="D4D4D4"/>
                        <w:right w:val="single" w:sz="6" w:space="0" w:color="D4D4D4"/>
                      </w:divBdr>
                      <w:divsChild>
                        <w:div w:id="1822499853">
                          <w:marLeft w:val="0"/>
                          <w:marRight w:val="0"/>
                          <w:marTop w:val="0"/>
                          <w:marBottom w:val="0"/>
                          <w:divBdr>
                            <w:top w:val="single" w:sz="6" w:space="8" w:color="FFFFFF"/>
                            <w:left w:val="single" w:sz="6" w:space="8" w:color="FFFFFF"/>
                            <w:bottom w:val="single" w:sz="6" w:space="8" w:color="FFFFFF"/>
                            <w:right w:val="single" w:sz="6" w:space="8" w:color="FFFFFF"/>
                          </w:divBdr>
                          <w:divsChild>
                            <w:div w:id="641887446">
                              <w:marLeft w:val="0"/>
                              <w:marRight w:val="0"/>
                              <w:marTop w:val="0"/>
                              <w:marBottom w:val="0"/>
                              <w:divBdr>
                                <w:top w:val="none" w:sz="0" w:space="0" w:color="auto"/>
                                <w:left w:val="none" w:sz="0" w:space="0" w:color="auto"/>
                                <w:bottom w:val="none" w:sz="0" w:space="0" w:color="auto"/>
                                <w:right w:val="none" w:sz="0" w:space="0" w:color="auto"/>
                              </w:divBdr>
                              <w:divsChild>
                                <w:div w:id="18711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28142">
      <w:bodyDiv w:val="1"/>
      <w:marLeft w:val="0"/>
      <w:marRight w:val="0"/>
      <w:marTop w:val="0"/>
      <w:marBottom w:val="0"/>
      <w:divBdr>
        <w:top w:val="none" w:sz="0" w:space="0" w:color="auto"/>
        <w:left w:val="none" w:sz="0" w:space="0" w:color="auto"/>
        <w:bottom w:val="none" w:sz="0" w:space="0" w:color="auto"/>
        <w:right w:val="none" w:sz="0" w:space="0" w:color="auto"/>
      </w:divBdr>
    </w:div>
    <w:div w:id="256330617">
      <w:bodyDiv w:val="1"/>
      <w:marLeft w:val="0"/>
      <w:marRight w:val="0"/>
      <w:marTop w:val="0"/>
      <w:marBottom w:val="0"/>
      <w:divBdr>
        <w:top w:val="none" w:sz="0" w:space="0" w:color="auto"/>
        <w:left w:val="none" w:sz="0" w:space="0" w:color="auto"/>
        <w:bottom w:val="none" w:sz="0" w:space="0" w:color="auto"/>
        <w:right w:val="none" w:sz="0" w:space="0" w:color="auto"/>
      </w:divBdr>
      <w:divsChild>
        <w:div w:id="35351223">
          <w:marLeft w:val="0"/>
          <w:marRight w:val="0"/>
          <w:marTop w:val="0"/>
          <w:marBottom w:val="0"/>
          <w:divBdr>
            <w:top w:val="single" w:sz="48" w:space="23" w:color="004A7F"/>
            <w:left w:val="none" w:sz="0" w:space="0" w:color="auto"/>
            <w:bottom w:val="single" w:sz="48" w:space="0" w:color="004A7F"/>
            <w:right w:val="none" w:sz="0" w:space="0" w:color="auto"/>
          </w:divBdr>
          <w:divsChild>
            <w:div w:id="477919050">
              <w:marLeft w:val="-225"/>
              <w:marRight w:val="-225"/>
              <w:marTop w:val="0"/>
              <w:marBottom w:val="0"/>
              <w:divBdr>
                <w:top w:val="none" w:sz="0" w:space="0" w:color="auto"/>
                <w:left w:val="none" w:sz="0" w:space="0" w:color="auto"/>
                <w:bottom w:val="none" w:sz="0" w:space="0" w:color="auto"/>
                <w:right w:val="none" w:sz="0" w:space="0" w:color="auto"/>
              </w:divBdr>
              <w:divsChild>
                <w:div w:id="1462461191">
                  <w:marLeft w:val="0"/>
                  <w:marRight w:val="0"/>
                  <w:marTop w:val="0"/>
                  <w:marBottom w:val="0"/>
                  <w:divBdr>
                    <w:top w:val="none" w:sz="0" w:space="0" w:color="auto"/>
                    <w:left w:val="none" w:sz="0" w:space="0" w:color="auto"/>
                    <w:bottom w:val="none" w:sz="0" w:space="0" w:color="auto"/>
                    <w:right w:val="none" w:sz="0" w:space="0" w:color="auto"/>
                  </w:divBdr>
                  <w:divsChild>
                    <w:div w:id="9593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80340">
      <w:bodyDiv w:val="1"/>
      <w:marLeft w:val="0"/>
      <w:marRight w:val="0"/>
      <w:marTop w:val="0"/>
      <w:marBottom w:val="0"/>
      <w:divBdr>
        <w:top w:val="none" w:sz="0" w:space="0" w:color="auto"/>
        <w:left w:val="none" w:sz="0" w:space="0" w:color="auto"/>
        <w:bottom w:val="none" w:sz="0" w:space="0" w:color="auto"/>
        <w:right w:val="none" w:sz="0" w:space="0" w:color="auto"/>
      </w:divBdr>
    </w:div>
    <w:div w:id="789934675">
      <w:bodyDiv w:val="1"/>
      <w:marLeft w:val="0"/>
      <w:marRight w:val="0"/>
      <w:marTop w:val="0"/>
      <w:marBottom w:val="0"/>
      <w:divBdr>
        <w:top w:val="none" w:sz="0" w:space="0" w:color="auto"/>
        <w:left w:val="none" w:sz="0" w:space="0" w:color="auto"/>
        <w:bottom w:val="none" w:sz="0" w:space="0" w:color="auto"/>
        <w:right w:val="none" w:sz="0" w:space="0" w:color="auto"/>
      </w:divBdr>
    </w:div>
    <w:div w:id="854922981">
      <w:bodyDiv w:val="1"/>
      <w:marLeft w:val="0"/>
      <w:marRight w:val="0"/>
      <w:marTop w:val="0"/>
      <w:marBottom w:val="0"/>
      <w:divBdr>
        <w:top w:val="none" w:sz="0" w:space="0" w:color="auto"/>
        <w:left w:val="none" w:sz="0" w:space="0" w:color="auto"/>
        <w:bottom w:val="none" w:sz="0" w:space="0" w:color="auto"/>
        <w:right w:val="none" w:sz="0" w:space="0" w:color="auto"/>
      </w:divBdr>
    </w:div>
    <w:div w:id="1152940430">
      <w:bodyDiv w:val="1"/>
      <w:marLeft w:val="0"/>
      <w:marRight w:val="0"/>
      <w:marTop w:val="0"/>
      <w:marBottom w:val="0"/>
      <w:divBdr>
        <w:top w:val="none" w:sz="0" w:space="0" w:color="auto"/>
        <w:left w:val="none" w:sz="0" w:space="0" w:color="auto"/>
        <w:bottom w:val="none" w:sz="0" w:space="0" w:color="auto"/>
        <w:right w:val="none" w:sz="0" w:space="0" w:color="auto"/>
      </w:divBdr>
    </w:div>
    <w:div w:id="1278566251">
      <w:bodyDiv w:val="1"/>
      <w:marLeft w:val="0"/>
      <w:marRight w:val="0"/>
      <w:marTop w:val="0"/>
      <w:marBottom w:val="0"/>
      <w:divBdr>
        <w:top w:val="none" w:sz="0" w:space="0" w:color="auto"/>
        <w:left w:val="none" w:sz="0" w:space="0" w:color="auto"/>
        <w:bottom w:val="none" w:sz="0" w:space="0" w:color="auto"/>
        <w:right w:val="none" w:sz="0" w:space="0" w:color="auto"/>
      </w:divBdr>
    </w:div>
    <w:div w:id="1399521835">
      <w:bodyDiv w:val="1"/>
      <w:marLeft w:val="0"/>
      <w:marRight w:val="0"/>
      <w:marTop w:val="0"/>
      <w:marBottom w:val="0"/>
      <w:divBdr>
        <w:top w:val="none" w:sz="0" w:space="0" w:color="auto"/>
        <w:left w:val="none" w:sz="0" w:space="0" w:color="auto"/>
        <w:bottom w:val="none" w:sz="0" w:space="0" w:color="auto"/>
        <w:right w:val="none" w:sz="0" w:space="0" w:color="auto"/>
      </w:divBdr>
      <w:divsChild>
        <w:div w:id="104734224">
          <w:marLeft w:val="547"/>
          <w:marRight w:val="0"/>
          <w:marTop w:val="0"/>
          <w:marBottom w:val="0"/>
          <w:divBdr>
            <w:top w:val="none" w:sz="0" w:space="0" w:color="auto"/>
            <w:left w:val="none" w:sz="0" w:space="0" w:color="auto"/>
            <w:bottom w:val="none" w:sz="0" w:space="0" w:color="auto"/>
            <w:right w:val="none" w:sz="0" w:space="0" w:color="auto"/>
          </w:divBdr>
        </w:div>
      </w:divsChild>
    </w:div>
    <w:div w:id="1582760334">
      <w:bodyDiv w:val="1"/>
      <w:marLeft w:val="0"/>
      <w:marRight w:val="0"/>
      <w:marTop w:val="0"/>
      <w:marBottom w:val="0"/>
      <w:divBdr>
        <w:top w:val="none" w:sz="0" w:space="0" w:color="auto"/>
        <w:left w:val="none" w:sz="0" w:space="0" w:color="auto"/>
        <w:bottom w:val="none" w:sz="0" w:space="0" w:color="auto"/>
        <w:right w:val="none" w:sz="0" w:space="0" w:color="auto"/>
      </w:divBdr>
    </w:div>
    <w:div w:id="1697924393">
      <w:bodyDiv w:val="1"/>
      <w:marLeft w:val="0"/>
      <w:marRight w:val="0"/>
      <w:marTop w:val="0"/>
      <w:marBottom w:val="0"/>
      <w:divBdr>
        <w:top w:val="none" w:sz="0" w:space="0" w:color="auto"/>
        <w:left w:val="none" w:sz="0" w:space="0" w:color="auto"/>
        <w:bottom w:val="none" w:sz="0" w:space="0" w:color="auto"/>
        <w:right w:val="none" w:sz="0" w:space="0" w:color="auto"/>
      </w:divBdr>
    </w:div>
    <w:div w:id="1712997948">
      <w:bodyDiv w:val="1"/>
      <w:marLeft w:val="0"/>
      <w:marRight w:val="0"/>
      <w:marTop w:val="0"/>
      <w:marBottom w:val="0"/>
      <w:divBdr>
        <w:top w:val="none" w:sz="0" w:space="0" w:color="auto"/>
        <w:left w:val="none" w:sz="0" w:space="0" w:color="auto"/>
        <w:bottom w:val="none" w:sz="0" w:space="0" w:color="auto"/>
        <w:right w:val="none" w:sz="0" w:space="0" w:color="auto"/>
      </w:divBdr>
      <w:divsChild>
        <w:div w:id="1758941559">
          <w:marLeft w:val="0"/>
          <w:marRight w:val="0"/>
          <w:marTop w:val="0"/>
          <w:marBottom w:val="0"/>
          <w:divBdr>
            <w:top w:val="none" w:sz="0" w:space="0" w:color="auto"/>
            <w:left w:val="none" w:sz="0" w:space="0" w:color="auto"/>
            <w:bottom w:val="none" w:sz="0" w:space="0" w:color="auto"/>
            <w:right w:val="none" w:sz="0" w:space="0" w:color="auto"/>
          </w:divBdr>
          <w:divsChild>
            <w:div w:id="896864550">
              <w:marLeft w:val="0"/>
              <w:marRight w:val="0"/>
              <w:marTop w:val="0"/>
              <w:marBottom w:val="0"/>
              <w:divBdr>
                <w:top w:val="none" w:sz="0" w:space="0" w:color="auto"/>
                <w:left w:val="none" w:sz="0" w:space="0" w:color="auto"/>
                <w:bottom w:val="none" w:sz="0" w:space="0" w:color="auto"/>
                <w:right w:val="none" w:sz="0" w:space="0" w:color="auto"/>
              </w:divBdr>
              <w:divsChild>
                <w:div w:id="569999313">
                  <w:marLeft w:val="0"/>
                  <w:marRight w:val="0"/>
                  <w:marTop w:val="0"/>
                  <w:marBottom w:val="0"/>
                  <w:divBdr>
                    <w:top w:val="none" w:sz="0" w:space="0" w:color="auto"/>
                    <w:left w:val="none" w:sz="0" w:space="0" w:color="auto"/>
                    <w:bottom w:val="none" w:sz="0" w:space="0" w:color="auto"/>
                    <w:right w:val="none" w:sz="0" w:space="0" w:color="auto"/>
                  </w:divBdr>
                  <w:divsChild>
                    <w:div w:id="1170213539">
                      <w:marLeft w:val="0"/>
                      <w:marRight w:val="0"/>
                      <w:marTop w:val="0"/>
                      <w:marBottom w:val="0"/>
                      <w:divBdr>
                        <w:top w:val="none" w:sz="0" w:space="0" w:color="auto"/>
                        <w:left w:val="none" w:sz="0" w:space="0" w:color="auto"/>
                        <w:bottom w:val="none" w:sz="0" w:space="0" w:color="auto"/>
                        <w:right w:val="none" w:sz="0" w:space="0" w:color="auto"/>
                      </w:divBdr>
                      <w:divsChild>
                        <w:div w:id="1258706852">
                          <w:marLeft w:val="0"/>
                          <w:marRight w:val="0"/>
                          <w:marTop w:val="0"/>
                          <w:marBottom w:val="0"/>
                          <w:divBdr>
                            <w:top w:val="none" w:sz="0" w:space="0" w:color="auto"/>
                            <w:left w:val="none" w:sz="0" w:space="0" w:color="auto"/>
                            <w:bottom w:val="none" w:sz="0" w:space="0" w:color="auto"/>
                            <w:right w:val="none" w:sz="0" w:space="0" w:color="auto"/>
                          </w:divBdr>
                          <w:divsChild>
                            <w:div w:id="553934616">
                              <w:marLeft w:val="0"/>
                              <w:marRight w:val="0"/>
                              <w:marTop w:val="0"/>
                              <w:marBottom w:val="0"/>
                              <w:divBdr>
                                <w:top w:val="none" w:sz="0" w:space="0" w:color="auto"/>
                                <w:left w:val="none" w:sz="0" w:space="0" w:color="auto"/>
                                <w:bottom w:val="none" w:sz="0" w:space="0" w:color="auto"/>
                                <w:right w:val="none" w:sz="0" w:space="0" w:color="auto"/>
                              </w:divBdr>
                              <w:divsChild>
                                <w:div w:id="167328463">
                                  <w:marLeft w:val="0"/>
                                  <w:marRight w:val="0"/>
                                  <w:marTop w:val="0"/>
                                  <w:marBottom w:val="0"/>
                                  <w:divBdr>
                                    <w:top w:val="none" w:sz="0" w:space="0" w:color="auto"/>
                                    <w:left w:val="none" w:sz="0" w:space="0" w:color="auto"/>
                                    <w:bottom w:val="none" w:sz="0" w:space="0" w:color="auto"/>
                                    <w:right w:val="none" w:sz="0" w:space="0" w:color="auto"/>
                                  </w:divBdr>
                                  <w:divsChild>
                                    <w:div w:id="4255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395">
      <w:bodyDiv w:val="1"/>
      <w:marLeft w:val="0"/>
      <w:marRight w:val="0"/>
      <w:marTop w:val="0"/>
      <w:marBottom w:val="0"/>
      <w:divBdr>
        <w:top w:val="none" w:sz="0" w:space="0" w:color="auto"/>
        <w:left w:val="none" w:sz="0" w:space="0" w:color="auto"/>
        <w:bottom w:val="none" w:sz="0" w:space="0" w:color="auto"/>
        <w:right w:val="none" w:sz="0" w:space="0" w:color="auto"/>
      </w:divBdr>
    </w:div>
    <w:div w:id="205045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wmf"/><Relationship Id="rId26" Type="http://schemas.openxmlformats.org/officeDocument/2006/relationships/header" Target="header7.xml"/><Relationship Id="rId39" Type="http://schemas.microsoft.com/office/2007/relationships/diagramDrawing" Target="diagrams/drawing1.xml"/><Relationship Id="rId21" Type="http://schemas.openxmlformats.org/officeDocument/2006/relationships/hyperlink" Target="mailto:medialiaison@treasury.gov.au"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header" Target="header10.xml"/><Relationship Id="rId55" Type="http://schemas.openxmlformats.org/officeDocument/2006/relationships/hyperlink" Target="http://www.ga.gov.au/corporate_data/33548/33548.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6.xml"/><Relationship Id="rId33" Type="http://schemas.openxmlformats.org/officeDocument/2006/relationships/image" Target="media/image7.emf"/><Relationship Id="rId38" Type="http://schemas.openxmlformats.org/officeDocument/2006/relationships/diagramColors" Target="diagrams/colors1.xml"/><Relationship Id="rId46" Type="http://schemas.openxmlformats.org/officeDocument/2006/relationships/image" Target="media/image1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yperlink" Target="http://www.itsanhonour.gov.au" TargetMode="External"/><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diagramQuickStyle" Target="diagrams/quickStyle1.xml"/><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header" Target="header12.xml"/><Relationship Id="rId58" Type="http://schemas.openxmlformats.org/officeDocument/2006/relationships/hyperlink" Target="http://www.mondaq.com/article.asp?articleid=425796&amp;email_access=o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diagramLayout" Target="diagrams/layout1.xml"/><Relationship Id="rId49" Type="http://schemas.openxmlformats.org/officeDocument/2006/relationships/header" Target="header9.xml"/><Relationship Id="rId57" Type="http://schemas.openxmlformats.org/officeDocument/2006/relationships/hyperlink" Target="http://assets.cgu.com.au/getattachment/aboutcgu/cgunews/mediareleases(1)/cgu'sstrataresilienceprojectdelivers$13mill/CGUmediareleaseNorthQueenslandstrataresilienceprojectupdate260315.pdf.aspx" TargetMode="External"/><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image" Target="media/image5.emf"/><Relationship Id="rId44" Type="http://schemas.openxmlformats.org/officeDocument/2006/relationships/image" Target="media/image13.emf"/><Relationship Id="rId52" Type="http://schemas.openxmlformats.org/officeDocument/2006/relationships/header" Target="header1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diagramData" Target="diagrams/data1.xml"/><Relationship Id="rId43" Type="http://schemas.openxmlformats.org/officeDocument/2006/relationships/image" Target="media/image12.png"/><Relationship Id="rId48" Type="http://schemas.openxmlformats.org/officeDocument/2006/relationships/header" Target="header8.xml"/><Relationship Id="rId56" Type="http://schemas.openxmlformats.org/officeDocument/2006/relationships/hyperlink" Target="http://assets.cgu.com.au/getattachment/aboutcgu/cgunews/mediareleases/cguaddressesstratainsuranceaffordabilityinno/CGUaddressesstratainsuranceaffordabilityinNorthQueensland.pdf.aspx" TargetMode="External"/><Relationship Id="rId8" Type="http://schemas.openxmlformats.org/officeDocument/2006/relationships/endnotes" Target="endnotes.xml"/><Relationship Id="rId51" Type="http://schemas.openxmlformats.org/officeDocument/2006/relationships/hyperlink" Target="http://bettertax.gov.au/publications/discussionpaper"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7B1573-2C4F-4609-BEBD-0E483F30AE08}" type="doc">
      <dgm:prSet loTypeId="urn:microsoft.com/office/officeart/2005/8/layout/lProcess2" loCatId="list" qsTypeId="urn:microsoft.com/office/officeart/2005/8/quickstyle/simple3" qsCatId="simple" csTypeId="urn:microsoft.com/office/officeart/2005/8/colors/accent2_1" csCatId="accent2" phldr="1"/>
      <dgm:spPr/>
      <dgm:t>
        <a:bodyPr/>
        <a:lstStyle/>
        <a:p>
          <a:endParaRPr lang="en-AU"/>
        </a:p>
      </dgm:t>
    </dgm:pt>
    <dgm:pt modelId="{26A6E653-0FB6-43B3-9776-5B60513629D6}">
      <dgm:prSet phldrT="[Text]" custT="1"/>
      <dgm:spPr>
        <a:solidFill>
          <a:schemeClr val="accent4">
            <a:lumMod val="20000"/>
            <a:lumOff val="80000"/>
          </a:schemeClr>
        </a:solidFill>
      </dgm:spPr>
      <dgm:t>
        <a:bodyPr/>
        <a:lstStyle/>
        <a:p>
          <a:r>
            <a:rPr lang="en-AU" sz="1800">
              <a:solidFill>
                <a:schemeClr val="accent2"/>
              </a:solidFill>
            </a:rPr>
            <a:t>Cost to Government</a:t>
          </a:r>
        </a:p>
      </dgm:t>
    </dgm:pt>
    <dgm:pt modelId="{649D4B69-5828-4E19-A791-A05B3345A0DC}" type="parTrans" cxnId="{296931F1-3712-4795-A688-8AE39A2E1D7C}">
      <dgm:prSet/>
      <dgm:spPr/>
      <dgm:t>
        <a:bodyPr/>
        <a:lstStyle/>
        <a:p>
          <a:endParaRPr lang="en-AU"/>
        </a:p>
      </dgm:t>
    </dgm:pt>
    <dgm:pt modelId="{A5C8353F-9CC5-4212-9A43-10E79E9BF999}" type="sibTrans" cxnId="{296931F1-3712-4795-A688-8AE39A2E1D7C}">
      <dgm:prSet/>
      <dgm:spPr/>
      <dgm:t>
        <a:bodyPr/>
        <a:lstStyle/>
        <a:p>
          <a:endParaRPr lang="en-AU"/>
        </a:p>
      </dgm:t>
    </dgm:pt>
    <dgm:pt modelId="{70121366-2B3F-42B9-92BE-319246BA2BD7}">
      <dgm:prSet phldrT="[Text]" custT="1"/>
      <dgm:spPr/>
      <dgm:t>
        <a:bodyPr/>
        <a:lstStyle/>
        <a:p>
          <a:r>
            <a:rPr lang="en-AU" sz="1050"/>
            <a:t>How much revenue will</a:t>
          </a:r>
          <a:br>
            <a:rPr lang="en-AU" sz="1050"/>
          </a:br>
          <a:r>
            <a:rPr lang="en-AU" sz="1050"/>
            <a:t> a mutual/reinsurance pool receive?</a:t>
          </a:r>
        </a:p>
      </dgm:t>
    </dgm:pt>
    <dgm:pt modelId="{8AAC8809-BDE3-4F6E-85A1-6A179532BE53}" type="parTrans" cxnId="{26F05A82-C75B-4635-9D28-E9F38D626459}">
      <dgm:prSet/>
      <dgm:spPr/>
      <dgm:t>
        <a:bodyPr/>
        <a:lstStyle/>
        <a:p>
          <a:endParaRPr lang="en-AU"/>
        </a:p>
      </dgm:t>
    </dgm:pt>
    <dgm:pt modelId="{D9DE8041-73F1-4B0A-8121-AFC2E15DA6F7}" type="sibTrans" cxnId="{26F05A82-C75B-4635-9D28-E9F38D626459}">
      <dgm:prSet/>
      <dgm:spPr/>
      <dgm:t>
        <a:bodyPr/>
        <a:lstStyle/>
        <a:p>
          <a:endParaRPr lang="en-AU"/>
        </a:p>
      </dgm:t>
    </dgm:pt>
    <dgm:pt modelId="{73CD3694-2548-4FA0-8786-8CD3CB0C9C95}">
      <dgm:prSet phldrT="[Text]" custT="1"/>
      <dgm:spPr>
        <a:solidFill>
          <a:schemeClr val="accent4">
            <a:lumMod val="20000"/>
            <a:lumOff val="80000"/>
          </a:schemeClr>
        </a:solidFill>
      </dgm:spPr>
      <dgm:t>
        <a:bodyPr/>
        <a:lstStyle/>
        <a:p>
          <a:r>
            <a:rPr lang="en-AU" sz="1800">
              <a:solidFill>
                <a:schemeClr val="accent2"/>
              </a:solidFill>
            </a:rPr>
            <a:t>Premium reduction</a:t>
          </a:r>
        </a:p>
      </dgm:t>
      <dgm:extLst>
        <a:ext uri="{E40237B7-FDA0-4F09-8148-C483321AD2D9}">
          <dgm14:cNvPr xmlns:dgm14="http://schemas.microsoft.com/office/drawing/2010/diagram" id="0" name="" descr="Sets out steps required to estimate premium reduction (left image) and cost to government for those steps (right image)." title="Figure 7: steps to estimate premium reduction"/>
        </a:ext>
      </dgm:extLst>
    </dgm:pt>
    <dgm:pt modelId="{0D8DB0D1-91BE-4AEF-87D4-4BA4771C6C67}" type="parTrans" cxnId="{6DD4698E-8AF4-4A70-A3BA-50D0A2530701}">
      <dgm:prSet/>
      <dgm:spPr/>
      <dgm:t>
        <a:bodyPr/>
        <a:lstStyle/>
        <a:p>
          <a:endParaRPr lang="en-AU"/>
        </a:p>
      </dgm:t>
    </dgm:pt>
    <dgm:pt modelId="{FAB52588-1B64-4758-9419-4344C1EDEC78}" type="sibTrans" cxnId="{6DD4698E-8AF4-4A70-A3BA-50D0A2530701}">
      <dgm:prSet/>
      <dgm:spPr/>
      <dgm:t>
        <a:bodyPr/>
        <a:lstStyle/>
        <a:p>
          <a:endParaRPr lang="en-AU"/>
        </a:p>
      </dgm:t>
    </dgm:pt>
    <dgm:pt modelId="{1DDF5C7F-D47D-47A1-9C8C-106D28ACEE7B}">
      <dgm:prSet phldrT="[Text]" custT="1"/>
      <dgm:spPr/>
      <dgm:t>
        <a:bodyPr/>
        <a:lstStyle/>
        <a:p>
          <a:r>
            <a:rPr lang="en-AU" sz="1050"/>
            <a:t>How much premium is paid by policyholders to cover cyclones today?</a:t>
          </a:r>
        </a:p>
      </dgm:t>
    </dgm:pt>
    <dgm:pt modelId="{A14DBF31-4C53-4929-BB4E-D0579DC789A3}" type="parTrans" cxnId="{EE078498-90D5-4734-85B2-A58989140AE6}">
      <dgm:prSet/>
      <dgm:spPr/>
      <dgm:t>
        <a:bodyPr/>
        <a:lstStyle/>
        <a:p>
          <a:endParaRPr lang="en-AU"/>
        </a:p>
      </dgm:t>
    </dgm:pt>
    <dgm:pt modelId="{2783CE34-7A78-44C5-BDB8-3B563A7E0200}" type="sibTrans" cxnId="{EE078498-90D5-4734-85B2-A58989140AE6}">
      <dgm:prSet/>
      <dgm:spPr/>
      <dgm:t>
        <a:bodyPr/>
        <a:lstStyle/>
        <a:p>
          <a:endParaRPr lang="en-AU"/>
        </a:p>
      </dgm:t>
    </dgm:pt>
    <dgm:pt modelId="{76797C74-DA0A-4024-A74E-D0E72CF12D54}">
      <dgm:prSet phldrT="[Text]" custT="1"/>
      <dgm:spPr/>
      <dgm:t>
        <a:bodyPr/>
        <a:lstStyle/>
        <a:p>
          <a:r>
            <a:rPr lang="en-AU" sz="1050"/>
            <a:t>How much would be paid to a mutual/reinsurance pool?</a:t>
          </a:r>
        </a:p>
      </dgm:t>
    </dgm:pt>
    <dgm:pt modelId="{46BB0134-5EAA-4A87-B45F-254E4A5991B3}" type="parTrans" cxnId="{56980858-02A5-4E21-BD4A-FAB48D798086}">
      <dgm:prSet/>
      <dgm:spPr/>
      <dgm:t>
        <a:bodyPr/>
        <a:lstStyle/>
        <a:p>
          <a:endParaRPr lang="en-AU"/>
        </a:p>
      </dgm:t>
    </dgm:pt>
    <dgm:pt modelId="{8BEEBE10-F421-4265-8BA1-D6E4FF1067F8}" type="sibTrans" cxnId="{56980858-02A5-4E21-BD4A-FAB48D798086}">
      <dgm:prSet/>
      <dgm:spPr/>
      <dgm:t>
        <a:bodyPr/>
        <a:lstStyle/>
        <a:p>
          <a:endParaRPr lang="en-AU"/>
        </a:p>
      </dgm:t>
    </dgm:pt>
    <dgm:pt modelId="{47D328B9-9124-4A29-8CD5-CFB285704459}">
      <dgm:prSet phldrT="[Text]" custT="1"/>
      <dgm:spPr>
        <a:solidFill>
          <a:schemeClr val="accent2"/>
        </a:solidFill>
      </dgm:spPr>
      <dgm:t>
        <a:bodyPr/>
        <a:lstStyle/>
        <a:p>
          <a:r>
            <a:rPr lang="en-AU" sz="1050" b="1">
              <a:solidFill>
                <a:schemeClr val="bg1"/>
              </a:solidFill>
            </a:rPr>
            <a:t>How big would the reduction in premiums be?</a:t>
          </a:r>
        </a:p>
      </dgm:t>
    </dgm:pt>
    <dgm:pt modelId="{A9999C8A-8E38-474A-84E4-A013DD96239D}" type="parTrans" cxnId="{EAA7DAA0-FA30-4D19-B2BB-3E9007D05C23}">
      <dgm:prSet/>
      <dgm:spPr/>
      <dgm:t>
        <a:bodyPr/>
        <a:lstStyle/>
        <a:p>
          <a:endParaRPr lang="en-AU"/>
        </a:p>
      </dgm:t>
    </dgm:pt>
    <dgm:pt modelId="{B2879409-5632-47EC-9EDE-145001F9690B}" type="sibTrans" cxnId="{EAA7DAA0-FA30-4D19-B2BB-3E9007D05C23}">
      <dgm:prSet/>
      <dgm:spPr/>
      <dgm:t>
        <a:bodyPr/>
        <a:lstStyle/>
        <a:p>
          <a:endParaRPr lang="en-AU"/>
        </a:p>
      </dgm:t>
    </dgm:pt>
    <dgm:pt modelId="{803EDFB3-E1E3-48E9-AEE1-A4898DD375B3}">
      <dgm:prSet phldrT="[Text]" custT="1"/>
      <dgm:spPr>
        <a:solidFill>
          <a:schemeClr val="accent2"/>
        </a:solidFill>
      </dgm:spPr>
      <dgm:t>
        <a:bodyPr/>
        <a:lstStyle/>
        <a:p>
          <a:r>
            <a:rPr lang="en-AU" sz="1050" b="1">
              <a:solidFill>
                <a:schemeClr val="bg1"/>
              </a:solidFill>
            </a:rPr>
            <a:t>How much is the scheme likely to call on the Government guarantee?</a:t>
          </a:r>
        </a:p>
      </dgm:t>
    </dgm:pt>
    <dgm:pt modelId="{86DAA98F-7C51-4850-BF15-B7FF99A1A637}" type="parTrans" cxnId="{8011C29D-F9B2-4427-B013-28324B5A6587}">
      <dgm:prSet/>
      <dgm:spPr/>
      <dgm:t>
        <a:bodyPr/>
        <a:lstStyle/>
        <a:p>
          <a:endParaRPr lang="en-AU"/>
        </a:p>
      </dgm:t>
    </dgm:pt>
    <dgm:pt modelId="{1E5B57C0-4EF5-4971-A817-15B13F2BEFD3}" type="sibTrans" cxnId="{8011C29D-F9B2-4427-B013-28324B5A6587}">
      <dgm:prSet/>
      <dgm:spPr/>
      <dgm:t>
        <a:bodyPr/>
        <a:lstStyle/>
        <a:p>
          <a:endParaRPr lang="en-AU"/>
        </a:p>
      </dgm:t>
    </dgm:pt>
    <dgm:pt modelId="{495D8ACB-44CE-47EF-AF98-00C6C0C4AFFA}">
      <dgm:prSet custT="1"/>
      <dgm:spPr/>
      <dgm:t>
        <a:bodyPr/>
        <a:lstStyle/>
        <a:p>
          <a:r>
            <a:rPr lang="en-AU" sz="1050"/>
            <a:t>What is the likely damage due to cyclones in the future?</a:t>
          </a:r>
        </a:p>
      </dgm:t>
    </dgm:pt>
    <dgm:pt modelId="{87F10194-894C-44F4-B375-F9630815D193}" type="parTrans" cxnId="{84A6D524-7523-4508-8455-D2D5512FA2C0}">
      <dgm:prSet/>
      <dgm:spPr/>
      <dgm:t>
        <a:bodyPr/>
        <a:lstStyle/>
        <a:p>
          <a:endParaRPr lang="en-AU"/>
        </a:p>
      </dgm:t>
    </dgm:pt>
    <dgm:pt modelId="{7296117E-DE47-416C-B2AA-E1B7515BCF47}" type="sibTrans" cxnId="{84A6D524-7523-4508-8455-D2D5512FA2C0}">
      <dgm:prSet/>
      <dgm:spPr/>
      <dgm:t>
        <a:bodyPr/>
        <a:lstStyle/>
        <a:p>
          <a:endParaRPr lang="en-AU"/>
        </a:p>
      </dgm:t>
    </dgm:pt>
    <dgm:pt modelId="{A7E15980-63F5-4F85-AB28-7F422EEDBD89}">
      <dgm:prSet custT="1"/>
      <dgm:spPr/>
      <dgm:t>
        <a:bodyPr/>
        <a:lstStyle/>
        <a:p>
          <a:r>
            <a:rPr lang="en-AU" sz="1050"/>
            <a:t>What are the costs of a mutual/reinsurance pool, including a best estimate of future claims? </a:t>
          </a:r>
        </a:p>
      </dgm:t>
    </dgm:pt>
    <dgm:pt modelId="{975D10F7-3FD3-484A-BF6C-C44CAD9E803D}" type="parTrans" cxnId="{AB45FBEB-A472-4EFB-AAEC-BF61935924E6}">
      <dgm:prSet/>
      <dgm:spPr/>
      <dgm:t>
        <a:bodyPr/>
        <a:lstStyle/>
        <a:p>
          <a:endParaRPr lang="en-AU"/>
        </a:p>
      </dgm:t>
    </dgm:pt>
    <dgm:pt modelId="{54B8B24E-62D4-4FC2-9DB5-F52440F11D1E}" type="sibTrans" cxnId="{AB45FBEB-A472-4EFB-AAEC-BF61935924E6}">
      <dgm:prSet/>
      <dgm:spPr/>
      <dgm:t>
        <a:bodyPr/>
        <a:lstStyle/>
        <a:p>
          <a:endParaRPr lang="en-AU"/>
        </a:p>
      </dgm:t>
    </dgm:pt>
    <dgm:pt modelId="{072CBA45-2C7A-4431-A1F1-DB9240B0576D}" type="pres">
      <dgm:prSet presAssocID="{ED7B1573-2C4F-4609-BEBD-0E483F30AE08}" presName="theList" presStyleCnt="0">
        <dgm:presLayoutVars>
          <dgm:dir val="rev"/>
          <dgm:animLvl val="lvl"/>
          <dgm:resizeHandles val="exact"/>
        </dgm:presLayoutVars>
      </dgm:prSet>
      <dgm:spPr/>
      <dgm:t>
        <a:bodyPr/>
        <a:lstStyle/>
        <a:p>
          <a:endParaRPr lang="en-AU"/>
        </a:p>
      </dgm:t>
    </dgm:pt>
    <dgm:pt modelId="{5CD913B1-6989-4646-96DF-7120C1BB05B5}" type="pres">
      <dgm:prSet presAssocID="{26A6E653-0FB6-43B3-9776-5B60513629D6}" presName="compNode" presStyleCnt="0"/>
      <dgm:spPr/>
    </dgm:pt>
    <dgm:pt modelId="{D1431D4D-9DA3-4910-9004-D42AADA12FE5}" type="pres">
      <dgm:prSet presAssocID="{26A6E653-0FB6-43B3-9776-5B60513629D6}" presName="aNode" presStyleLbl="bgShp" presStyleIdx="0" presStyleCnt="2"/>
      <dgm:spPr/>
      <dgm:t>
        <a:bodyPr/>
        <a:lstStyle/>
        <a:p>
          <a:endParaRPr lang="en-AU"/>
        </a:p>
      </dgm:t>
    </dgm:pt>
    <dgm:pt modelId="{7B292B9F-36BE-457F-B185-EDFC8C576F8E}" type="pres">
      <dgm:prSet presAssocID="{26A6E653-0FB6-43B3-9776-5B60513629D6}" presName="textNode" presStyleLbl="bgShp" presStyleIdx="0" presStyleCnt="2"/>
      <dgm:spPr/>
      <dgm:t>
        <a:bodyPr/>
        <a:lstStyle/>
        <a:p>
          <a:endParaRPr lang="en-AU"/>
        </a:p>
      </dgm:t>
    </dgm:pt>
    <dgm:pt modelId="{E3C915F6-F73D-4A49-A538-7651A0D52C4E}" type="pres">
      <dgm:prSet presAssocID="{26A6E653-0FB6-43B3-9776-5B60513629D6}" presName="compChildNode" presStyleCnt="0"/>
      <dgm:spPr/>
    </dgm:pt>
    <dgm:pt modelId="{84089548-BCA3-4A50-A536-A5E4567F6E7B}" type="pres">
      <dgm:prSet presAssocID="{26A6E653-0FB6-43B3-9776-5B60513629D6}" presName="theInnerList" presStyleCnt="0"/>
      <dgm:spPr/>
    </dgm:pt>
    <dgm:pt modelId="{3EE27893-E18B-456F-AF00-D69BB6D51B7E}" type="pres">
      <dgm:prSet presAssocID="{495D8ACB-44CE-47EF-AF98-00C6C0C4AFFA}" presName="childNode" presStyleLbl="node1" presStyleIdx="0" presStyleCnt="7" custScaleX="110000" custScaleY="110000" custLinFactY="-28406" custLinFactNeighborY="-100000">
        <dgm:presLayoutVars>
          <dgm:bulletEnabled val="1"/>
        </dgm:presLayoutVars>
      </dgm:prSet>
      <dgm:spPr/>
      <dgm:t>
        <a:bodyPr/>
        <a:lstStyle/>
        <a:p>
          <a:endParaRPr lang="en-AU"/>
        </a:p>
      </dgm:t>
    </dgm:pt>
    <dgm:pt modelId="{DC3C3ECC-9F45-4A08-92BF-21632073B809}" type="pres">
      <dgm:prSet presAssocID="{495D8ACB-44CE-47EF-AF98-00C6C0C4AFFA}" presName="aSpace2" presStyleCnt="0"/>
      <dgm:spPr/>
    </dgm:pt>
    <dgm:pt modelId="{E6D549D8-4498-4D41-8F7B-7653CB2378AA}" type="pres">
      <dgm:prSet presAssocID="{A7E15980-63F5-4F85-AB28-7F422EEDBD89}" presName="childNode" presStyleLbl="node1" presStyleIdx="1" presStyleCnt="7" custScaleX="110000" custScaleY="145481" custLinFactY="-13129" custLinFactNeighborY="-100000">
        <dgm:presLayoutVars>
          <dgm:bulletEnabled val="1"/>
        </dgm:presLayoutVars>
      </dgm:prSet>
      <dgm:spPr/>
      <dgm:t>
        <a:bodyPr/>
        <a:lstStyle/>
        <a:p>
          <a:endParaRPr lang="en-AU"/>
        </a:p>
      </dgm:t>
    </dgm:pt>
    <dgm:pt modelId="{6A8A4D60-7D92-4FC9-9FF7-5D6C68E1A4CF}" type="pres">
      <dgm:prSet presAssocID="{A7E15980-63F5-4F85-AB28-7F422EEDBD89}" presName="aSpace2" presStyleCnt="0"/>
      <dgm:spPr/>
    </dgm:pt>
    <dgm:pt modelId="{D8D8851E-8253-494C-92E0-10568B298756}" type="pres">
      <dgm:prSet presAssocID="{70121366-2B3F-42B9-92BE-319246BA2BD7}" presName="childNode" presStyleLbl="node1" presStyleIdx="2" presStyleCnt="7" custScaleX="110000" custScaleY="117230" custLinFactNeighborY="-87690">
        <dgm:presLayoutVars>
          <dgm:bulletEnabled val="1"/>
        </dgm:presLayoutVars>
      </dgm:prSet>
      <dgm:spPr/>
      <dgm:t>
        <a:bodyPr/>
        <a:lstStyle/>
        <a:p>
          <a:endParaRPr lang="en-AU"/>
        </a:p>
      </dgm:t>
    </dgm:pt>
    <dgm:pt modelId="{8E7053B3-2A9B-4CBD-B5AD-592DF60DD413}" type="pres">
      <dgm:prSet presAssocID="{70121366-2B3F-42B9-92BE-319246BA2BD7}" presName="aSpace2" presStyleCnt="0"/>
      <dgm:spPr/>
    </dgm:pt>
    <dgm:pt modelId="{2335D88A-814B-4BD1-B193-5F7BD9CDFF3F}" type="pres">
      <dgm:prSet presAssocID="{803EDFB3-E1E3-48E9-AEE1-A4898DD375B3}" presName="childNode" presStyleLbl="node1" presStyleIdx="3" presStyleCnt="7" custScaleX="110000" custScaleY="150241">
        <dgm:presLayoutVars>
          <dgm:bulletEnabled val="1"/>
        </dgm:presLayoutVars>
      </dgm:prSet>
      <dgm:spPr/>
      <dgm:t>
        <a:bodyPr/>
        <a:lstStyle/>
        <a:p>
          <a:endParaRPr lang="en-AU"/>
        </a:p>
      </dgm:t>
    </dgm:pt>
    <dgm:pt modelId="{13F9AB08-5B8F-47B8-8845-B59534E11E12}" type="pres">
      <dgm:prSet presAssocID="{26A6E653-0FB6-43B3-9776-5B60513629D6}" presName="aSpace" presStyleCnt="0"/>
      <dgm:spPr/>
    </dgm:pt>
    <dgm:pt modelId="{26907517-2C10-4E53-AA7C-1D82A739C0CC}" type="pres">
      <dgm:prSet presAssocID="{73CD3694-2548-4FA0-8786-8CD3CB0C9C95}" presName="compNode" presStyleCnt="0"/>
      <dgm:spPr/>
    </dgm:pt>
    <dgm:pt modelId="{A83E2945-398D-4796-8935-D47E33E37ACB}" type="pres">
      <dgm:prSet presAssocID="{73CD3694-2548-4FA0-8786-8CD3CB0C9C95}" presName="aNode" presStyleLbl="bgShp" presStyleIdx="1" presStyleCnt="2" custScaleX="110000"/>
      <dgm:spPr/>
      <dgm:t>
        <a:bodyPr/>
        <a:lstStyle/>
        <a:p>
          <a:endParaRPr lang="en-AU"/>
        </a:p>
      </dgm:t>
    </dgm:pt>
    <dgm:pt modelId="{715D0DBD-A38B-4F9A-8EBD-E0614D85EF73}" type="pres">
      <dgm:prSet presAssocID="{73CD3694-2548-4FA0-8786-8CD3CB0C9C95}" presName="textNode" presStyleLbl="bgShp" presStyleIdx="1" presStyleCnt="2"/>
      <dgm:spPr/>
      <dgm:t>
        <a:bodyPr/>
        <a:lstStyle/>
        <a:p>
          <a:endParaRPr lang="en-AU"/>
        </a:p>
      </dgm:t>
    </dgm:pt>
    <dgm:pt modelId="{48EBC051-8202-4178-AE5E-C918ED29DEE3}" type="pres">
      <dgm:prSet presAssocID="{73CD3694-2548-4FA0-8786-8CD3CB0C9C95}" presName="compChildNode" presStyleCnt="0"/>
      <dgm:spPr/>
    </dgm:pt>
    <dgm:pt modelId="{CA2C3E2A-19C4-417D-9C5B-8A46A12D1297}" type="pres">
      <dgm:prSet presAssocID="{73CD3694-2548-4FA0-8786-8CD3CB0C9C95}" presName="theInnerList" presStyleCnt="0"/>
      <dgm:spPr/>
    </dgm:pt>
    <dgm:pt modelId="{77B4F442-4942-400A-AA9B-68C74D919932}" type="pres">
      <dgm:prSet presAssocID="{1DDF5C7F-D47D-47A1-9C8C-106D28ACEE7B}" presName="childNode" presStyleLbl="node1" presStyleIdx="4" presStyleCnt="7" custScaleX="110000" custScaleY="110000" custLinFactY="-16528" custLinFactNeighborY="-100000">
        <dgm:presLayoutVars>
          <dgm:bulletEnabled val="1"/>
        </dgm:presLayoutVars>
      </dgm:prSet>
      <dgm:spPr/>
      <dgm:t>
        <a:bodyPr/>
        <a:lstStyle/>
        <a:p>
          <a:endParaRPr lang="en-AU"/>
        </a:p>
      </dgm:t>
    </dgm:pt>
    <dgm:pt modelId="{5519BDCE-942F-4AA0-B866-961E2A8A069D}" type="pres">
      <dgm:prSet presAssocID="{1DDF5C7F-D47D-47A1-9C8C-106D28ACEE7B}" presName="aSpace2" presStyleCnt="0"/>
      <dgm:spPr/>
    </dgm:pt>
    <dgm:pt modelId="{23652BE2-F6AB-48F7-BA28-A67F867388BE}" type="pres">
      <dgm:prSet presAssocID="{76797C74-DA0A-4024-A74E-D0E72CF12D54}" presName="childNode" presStyleLbl="node1" presStyleIdx="5" presStyleCnt="7" custScaleX="110000" custScaleY="110000" custLinFactNeighborY="-85421">
        <dgm:presLayoutVars>
          <dgm:bulletEnabled val="1"/>
        </dgm:presLayoutVars>
      </dgm:prSet>
      <dgm:spPr/>
      <dgm:t>
        <a:bodyPr/>
        <a:lstStyle/>
        <a:p>
          <a:endParaRPr lang="en-AU"/>
        </a:p>
      </dgm:t>
    </dgm:pt>
    <dgm:pt modelId="{85DA26BC-B154-46FC-8E57-458247650DAE}" type="pres">
      <dgm:prSet presAssocID="{76797C74-DA0A-4024-A74E-D0E72CF12D54}" presName="aSpace2" presStyleCnt="0"/>
      <dgm:spPr/>
    </dgm:pt>
    <dgm:pt modelId="{F4C850CB-6D6D-4C11-A5F8-E046CB6B8152}" type="pres">
      <dgm:prSet presAssocID="{47D328B9-9124-4A29-8CD5-CFB285704459}" presName="childNode" presStyleLbl="node1" presStyleIdx="6" presStyleCnt="7" custScaleX="110000" custScaleY="110000">
        <dgm:presLayoutVars>
          <dgm:bulletEnabled val="1"/>
        </dgm:presLayoutVars>
      </dgm:prSet>
      <dgm:spPr/>
      <dgm:t>
        <a:bodyPr/>
        <a:lstStyle/>
        <a:p>
          <a:endParaRPr lang="en-AU"/>
        </a:p>
      </dgm:t>
    </dgm:pt>
  </dgm:ptLst>
  <dgm:cxnLst>
    <dgm:cxn modelId="{296931F1-3712-4795-A688-8AE39A2E1D7C}" srcId="{ED7B1573-2C4F-4609-BEBD-0E483F30AE08}" destId="{26A6E653-0FB6-43B3-9776-5B60513629D6}" srcOrd="0" destOrd="0" parTransId="{649D4B69-5828-4E19-A791-A05B3345A0DC}" sibTransId="{A5C8353F-9CC5-4212-9A43-10E79E9BF999}"/>
    <dgm:cxn modelId="{2E97FDCB-5E0F-4D54-B17B-ED600D183CB9}" type="presOf" srcId="{1DDF5C7F-D47D-47A1-9C8C-106D28ACEE7B}" destId="{77B4F442-4942-400A-AA9B-68C74D919932}" srcOrd="0" destOrd="0" presId="urn:microsoft.com/office/officeart/2005/8/layout/lProcess2"/>
    <dgm:cxn modelId="{977526C7-3D7C-4179-BD9F-CA860D3C2606}" type="presOf" srcId="{73CD3694-2548-4FA0-8786-8CD3CB0C9C95}" destId="{A83E2945-398D-4796-8935-D47E33E37ACB}" srcOrd="0" destOrd="0" presId="urn:microsoft.com/office/officeart/2005/8/layout/lProcess2"/>
    <dgm:cxn modelId="{BF33C104-45CB-471E-9034-F1D2BACE2D81}" type="presOf" srcId="{26A6E653-0FB6-43B3-9776-5B60513629D6}" destId="{7B292B9F-36BE-457F-B185-EDFC8C576F8E}" srcOrd="1" destOrd="0" presId="urn:microsoft.com/office/officeart/2005/8/layout/lProcess2"/>
    <dgm:cxn modelId="{6EB57659-54FB-4D1F-8623-1E38F2468561}" type="presOf" srcId="{73CD3694-2548-4FA0-8786-8CD3CB0C9C95}" destId="{715D0DBD-A38B-4F9A-8EBD-E0614D85EF73}" srcOrd="1" destOrd="0" presId="urn:microsoft.com/office/officeart/2005/8/layout/lProcess2"/>
    <dgm:cxn modelId="{84A6D524-7523-4508-8455-D2D5512FA2C0}" srcId="{26A6E653-0FB6-43B3-9776-5B60513629D6}" destId="{495D8ACB-44CE-47EF-AF98-00C6C0C4AFFA}" srcOrd="0" destOrd="0" parTransId="{87F10194-894C-44F4-B375-F9630815D193}" sibTransId="{7296117E-DE47-416C-B2AA-E1B7515BCF47}"/>
    <dgm:cxn modelId="{405F2B03-C63B-4889-8314-F4EFAEA6220A}" type="presOf" srcId="{803EDFB3-E1E3-48E9-AEE1-A4898DD375B3}" destId="{2335D88A-814B-4BD1-B193-5F7BD9CDFF3F}" srcOrd="0" destOrd="0" presId="urn:microsoft.com/office/officeart/2005/8/layout/lProcess2"/>
    <dgm:cxn modelId="{9E51A39C-700C-4E60-92E9-B91F066F5E7A}" type="presOf" srcId="{A7E15980-63F5-4F85-AB28-7F422EEDBD89}" destId="{E6D549D8-4498-4D41-8F7B-7653CB2378AA}" srcOrd="0" destOrd="0" presId="urn:microsoft.com/office/officeart/2005/8/layout/lProcess2"/>
    <dgm:cxn modelId="{EAA7DAA0-FA30-4D19-B2BB-3E9007D05C23}" srcId="{73CD3694-2548-4FA0-8786-8CD3CB0C9C95}" destId="{47D328B9-9124-4A29-8CD5-CFB285704459}" srcOrd="2" destOrd="0" parTransId="{A9999C8A-8E38-474A-84E4-A013DD96239D}" sibTransId="{B2879409-5632-47EC-9EDE-145001F9690B}"/>
    <dgm:cxn modelId="{26F05A82-C75B-4635-9D28-E9F38D626459}" srcId="{26A6E653-0FB6-43B3-9776-5B60513629D6}" destId="{70121366-2B3F-42B9-92BE-319246BA2BD7}" srcOrd="2" destOrd="0" parTransId="{8AAC8809-BDE3-4F6E-85A1-6A179532BE53}" sibTransId="{D9DE8041-73F1-4B0A-8121-AFC2E15DA6F7}"/>
    <dgm:cxn modelId="{6DD4698E-8AF4-4A70-A3BA-50D0A2530701}" srcId="{ED7B1573-2C4F-4609-BEBD-0E483F30AE08}" destId="{73CD3694-2548-4FA0-8786-8CD3CB0C9C95}" srcOrd="1" destOrd="0" parTransId="{0D8DB0D1-91BE-4AEF-87D4-4BA4771C6C67}" sibTransId="{FAB52588-1B64-4758-9419-4344C1EDEC78}"/>
    <dgm:cxn modelId="{E33C9AAD-B02D-46E7-BDD0-374C0659FDCD}" type="presOf" srcId="{ED7B1573-2C4F-4609-BEBD-0E483F30AE08}" destId="{072CBA45-2C7A-4431-A1F1-DB9240B0576D}" srcOrd="0" destOrd="0" presId="urn:microsoft.com/office/officeart/2005/8/layout/lProcess2"/>
    <dgm:cxn modelId="{22770ACB-07F8-4B12-8EE7-D11586E93527}" type="presOf" srcId="{495D8ACB-44CE-47EF-AF98-00C6C0C4AFFA}" destId="{3EE27893-E18B-456F-AF00-D69BB6D51B7E}" srcOrd="0" destOrd="0" presId="urn:microsoft.com/office/officeart/2005/8/layout/lProcess2"/>
    <dgm:cxn modelId="{1DF94726-11BF-4122-9CA8-607B00F9DB13}" type="presOf" srcId="{47D328B9-9124-4A29-8CD5-CFB285704459}" destId="{F4C850CB-6D6D-4C11-A5F8-E046CB6B8152}" srcOrd="0" destOrd="0" presId="urn:microsoft.com/office/officeart/2005/8/layout/lProcess2"/>
    <dgm:cxn modelId="{56980858-02A5-4E21-BD4A-FAB48D798086}" srcId="{73CD3694-2548-4FA0-8786-8CD3CB0C9C95}" destId="{76797C74-DA0A-4024-A74E-D0E72CF12D54}" srcOrd="1" destOrd="0" parTransId="{46BB0134-5EAA-4A87-B45F-254E4A5991B3}" sibTransId="{8BEEBE10-F421-4265-8BA1-D6E4FF1067F8}"/>
    <dgm:cxn modelId="{EE078498-90D5-4734-85B2-A58989140AE6}" srcId="{73CD3694-2548-4FA0-8786-8CD3CB0C9C95}" destId="{1DDF5C7F-D47D-47A1-9C8C-106D28ACEE7B}" srcOrd="0" destOrd="0" parTransId="{A14DBF31-4C53-4929-BB4E-D0579DC789A3}" sibTransId="{2783CE34-7A78-44C5-BDB8-3B563A7E0200}"/>
    <dgm:cxn modelId="{487CC75B-5278-4402-BFC7-9B803B8EC6F8}" type="presOf" srcId="{26A6E653-0FB6-43B3-9776-5B60513629D6}" destId="{D1431D4D-9DA3-4910-9004-D42AADA12FE5}" srcOrd="0" destOrd="0" presId="urn:microsoft.com/office/officeart/2005/8/layout/lProcess2"/>
    <dgm:cxn modelId="{D430A7FB-6471-4619-B0F9-5489F6E645D6}" type="presOf" srcId="{70121366-2B3F-42B9-92BE-319246BA2BD7}" destId="{D8D8851E-8253-494C-92E0-10568B298756}" srcOrd="0" destOrd="0" presId="urn:microsoft.com/office/officeart/2005/8/layout/lProcess2"/>
    <dgm:cxn modelId="{1E63D862-BF57-4D88-9C20-DBA07D6AE9A2}" type="presOf" srcId="{76797C74-DA0A-4024-A74E-D0E72CF12D54}" destId="{23652BE2-F6AB-48F7-BA28-A67F867388BE}" srcOrd="0" destOrd="0" presId="urn:microsoft.com/office/officeart/2005/8/layout/lProcess2"/>
    <dgm:cxn modelId="{AB45FBEB-A472-4EFB-AAEC-BF61935924E6}" srcId="{26A6E653-0FB6-43B3-9776-5B60513629D6}" destId="{A7E15980-63F5-4F85-AB28-7F422EEDBD89}" srcOrd="1" destOrd="0" parTransId="{975D10F7-3FD3-484A-BF6C-C44CAD9E803D}" sibTransId="{54B8B24E-62D4-4FC2-9DB5-F52440F11D1E}"/>
    <dgm:cxn modelId="{8011C29D-F9B2-4427-B013-28324B5A6587}" srcId="{26A6E653-0FB6-43B3-9776-5B60513629D6}" destId="{803EDFB3-E1E3-48E9-AEE1-A4898DD375B3}" srcOrd="3" destOrd="0" parTransId="{86DAA98F-7C51-4850-BF15-B7FF99A1A637}" sibTransId="{1E5B57C0-4EF5-4971-A817-15B13F2BEFD3}"/>
    <dgm:cxn modelId="{83F2229C-C981-447C-AA31-90FFAC8388A4}" type="presParOf" srcId="{072CBA45-2C7A-4431-A1F1-DB9240B0576D}" destId="{5CD913B1-6989-4646-96DF-7120C1BB05B5}" srcOrd="0" destOrd="0" presId="urn:microsoft.com/office/officeart/2005/8/layout/lProcess2"/>
    <dgm:cxn modelId="{1DDFD712-8C79-4B68-B498-35C516F6358F}" type="presParOf" srcId="{5CD913B1-6989-4646-96DF-7120C1BB05B5}" destId="{D1431D4D-9DA3-4910-9004-D42AADA12FE5}" srcOrd="0" destOrd="0" presId="urn:microsoft.com/office/officeart/2005/8/layout/lProcess2"/>
    <dgm:cxn modelId="{8DA84445-5F1D-4EAF-BFDE-ABFAFFCE9590}" type="presParOf" srcId="{5CD913B1-6989-4646-96DF-7120C1BB05B5}" destId="{7B292B9F-36BE-457F-B185-EDFC8C576F8E}" srcOrd="1" destOrd="0" presId="urn:microsoft.com/office/officeart/2005/8/layout/lProcess2"/>
    <dgm:cxn modelId="{E528C61E-66C1-48AF-9986-76A7983CCDBC}" type="presParOf" srcId="{5CD913B1-6989-4646-96DF-7120C1BB05B5}" destId="{E3C915F6-F73D-4A49-A538-7651A0D52C4E}" srcOrd="2" destOrd="0" presId="urn:microsoft.com/office/officeart/2005/8/layout/lProcess2"/>
    <dgm:cxn modelId="{9998E6AD-2366-42EE-9DB0-C658F7799326}" type="presParOf" srcId="{E3C915F6-F73D-4A49-A538-7651A0D52C4E}" destId="{84089548-BCA3-4A50-A536-A5E4567F6E7B}" srcOrd="0" destOrd="0" presId="urn:microsoft.com/office/officeart/2005/8/layout/lProcess2"/>
    <dgm:cxn modelId="{6D8B07EB-DBFC-4048-B732-F817610EBEE9}" type="presParOf" srcId="{84089548-BCA3-4A50-A536-A5E4567F6E7B}" destId="{3EE27893-E18B-456F-AF00-D69BB6D51B7E}" srcOrd="0" destOrd="0" presId="urn:microsoft.com/office/officeart/2005/8/layout/lProcess2"/>
    <dgm:cxn modelId="{8547F451-76AF-4B8A-90F6-0B9E016F2F30}" type="presParOf" srcId="{84089548-BCA3-4A50-A536-A5E4567F6E7B}" destId="{DC3C3ECC-9F45-4A08-92BF-21632073B809}" srcOrd="1" destOrd="0" presId="urn:microsoft.com/office/officeart/2005/8/layout/lProcess2"/>
    <dgm:cxn modelId="{DC4B90FF-3AE9-40FB-A17B-1BEA2FB17B57}" type="presParOf" srcId="{84089548-BCA3-4A50-A536-A5E4567F6E7B}" destId="{E6D549D8-4498-4D41-8F7B-7653CB2378AA}" srcOrd="2" destOrd="0" presId="urn:microsoft.com/office/officeart/2005/8/layout/lProcess2"/>
    <dgm:cxn modelId="{C417AF7E-41CF-4F23-B278-B60C869856F0}" type="presParOf" srcId="{84089548-BCA3-4A50-A536-A5E4567F6E7B}" destId="{6A8A4D60-7D92-4FC9-9FF7-5D6C68E1A4CF}" srcOrd="3" destOrd="0" presId="urn:microsoft.com/office/officeart/2005/8/layout/lProcess2"/>
    <dgm:cxn modelId="{ECDC80CF-9556-48BD-91FD-6C0EF44AD1A4}" type="presParOf" srcId="{84089548-BCA3-4A50-A536-A5E4567F6E7B}" destId="{D8D8851E-8253-494C-92E0-10568B298756}" srcOrd="4" destOrd="0" presId="urn:microsoft.com/office/officeart/2005/8/layout/lProcess2"/>
    <dgm:cxn modelId="{76ED98E8-F8B3-4FA5-8207-3BC16F95A557}" type="presParOf" srcId="{84089548-BCA3-4A50-A536-A5E4567F6E7B}" destId="{8E7053B3-2A9B-4CBD-B5AD-592DF60DD413}" srcOrd="5" destOrd="0" presId="urn:microsoft.com/office/officeart/2005/8/layout/lProcess2"/>
    <dgm:cxn modelId="{3E96311D-4B15-485A-9CDA-AE4F3E53997E}" type="presParOf" srcId="{84089548-BCA3-4A50-A536-A5E4567F6E7B}" destId="{2335D88A-814B-4BD1-B193-5F7BD9CDFF3F}" srcOrd="6" destOrd="0" presId="urn:microsoft.com/office/officeart/2005/8/layout/lProcess2"/>
    <dgm:cxn modelId="{C9624265-FE2A-4DE1-B7BE-E611892D8D7A}" type="presParOf" srcId="{072CBA45-2C7A-4431-A1F1-DB9240B0576D}" destId="{13F9AB08-5B8F-47B8-8845-B59534E11E12}" srcOrd="1" destOrd="0" presId="urn:microsoft.com/office/officeart/2005/8/layout/lProcess2"/>
    <dgm:cxn modelId="{BB1BCE5B-30C6-4817-9789-BBFE565D05A4}" type="presParOf" srcId="{072CBA45-2C7A-4431-A1F1-DB9240B0576D}" destId="{26907517-2C10-4E53-AA7C-1D82A739C0CC}" srcOrd="2" destOrd="0" presId="urn:microsoft.com/office/officeart/2005/8/layout/lProcess2"/>
    <dgm:cxn modelId="{9D7A64C3-4070-4682-A3B6-631A8553C4A7}" type="presParOf" srcId="{26907517-2C10-4E53-AA7C-1D82A739C0CC}" destId="{A83E2945-398D-4796-8935-D47E33E37ACB}" srcOrd="0" destOrd="0" presId="urn:microsoft.com/office/officeart/2005/8/layout/lProcess2"/>
    <dgm:cxn modelId="{CDECB546-8369-4796-8AF2-71A3FBCD513D}" type="presParOf" srcId="{26907517-2C10-4E53-AA7C-1D82A739C0CC}" destId="{715D0DBD-A38B-4F9A-8EBD-E0614D85EF73}" srcOrd="1" destOrd="0" presId="urn:microsoft.com/office/officeart/2005/8/layout/lProcess2"/>
    <dgm:cxn modelId="{EC0EE5F6-8C64-43D2-81DA-E89248E64607}" type="presParOf" srcId="{26907517-2C10-4E53-AA7C-1D82A739C0CC}" destId="{48EBC051-8202-4178-AE5E-C918ED29DEE3}" srcOrd="2" destOrd="0" presId="urn:microsoft.com/office/officeart/2005/8/layout/lProcess2"/>
    <dgm:cxn modelId="{A191361D-0276-4512-B7F3-E569F38528EC}" type="presParOf" srcId="{48EBC051-8202-4178-AE5E-C918ED29DEE3}" destId="{CA2C3E2A-19C4-417D-9C5B-8A46A12D1297}" srcOrd="0" destOrd="0" presId="urn:microsoft.com/office/officeart/2005/8/layout/lProcess2"/>
    <dgm:cxn modelId="{8364121B-70AF-491A-B9BC-A37A96703167}" type="presParOf" srcId="{CA2C3E2A-19C4-417D-9C5B-8A46A12D1297}" destId="{77B4F442-4942-400A-AA9B-68C74D919932}" srcOrd="0" destOrd="0" presId="urn:microsoft.com/office/officeart/2005/8/layout/lProcess2"/>
    <dgm:cxn modelId="{0321C828-D349-4B89-8A4B-328E37E6E994}" type="presParOf" srcId="{CA2C3E2A-19C4-417D-9C5B-8A46A12D1297}" destId="{5519BDCE-942F-4AA0-B866-961E2A8A069D}" srcOrd="1" destOrd="0" presId="urn:microsoft.com/office/officeart/2005/8/layout/lProcess2"/>
    <dgm:cxn modelId="{69C0ED66-2F45-4691-AA62-5B5FE71F4119}" type="presParOf" srcId="{CA2C3E2A-19C4-417D-9C5B-8A46A12D1297}" destId="{23652BE2-F6AB-48F7-BA28-A67F867388BE}" srcOrd="2" destOrd="0" presId="urn:microsoft.com/office/officeart/2005/8/layout/lProcess2"/>
    <dgm:cxn modelId="{E67A337C-6006-4FA3-BED9-D2C4C4E995E1}" type="presParOf" srcId="{CA2C3E2A-19C4-417D-9C5B-8A46A12D1297}" destId="{85DA26BC-B154-46FC-8E57-458247650DAE}" srcOrd="3" destOrd="0" presId="urn:microsoft.com/office/officeart/2005/8/layout/lProcess2"/>
    <dgm:cxn modelId="{E766B892-1312-44C1-9AC7-8E97A9620729}" type="presParOf" srcId="{CA2C3E2A-19C4-417D-9C5B-8A46A12D1297}" destId="{F4C850CB-6D6D-4C11-A5F8-E046CB6B8152}" srcOrd="4"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431D4D-9DA3-4910-9004-D42AADA12FE5}">
      <dsp:nvSpPr>
        <dsp:cNvPr id="0" name=""/>
        <dsp:cNvSpPr/>
      </dsp:nvSpPr>
      <dsp:spPr>
        <a:xfrm>
          <a:off x="2963774" y="0"/>
          <a:ext cx="2520850" cy="2819399"/>
        </a:xfrm>
        <a:prstGeom prst="roundRect">
          <a:avLst>
            <a:gd name="adj" fmla="val 10000"/>
          </a:avLst>
        </a:prstGeom>
        <a:solidFill>
          <a:schemeClr val="accent4">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solidFill>
                <a:schemeClr val="accent2"/>
              </a:solidFill>
            </a:rPr>
            <a:t>Cost to Government</a:t>
          </a:r>
        </a:p>
      </dsp:txBody>
      <dsp:txXfrm>
        <a:off x="2963774" y="0"/>
        <a:ext cx="2520850" cy="845820"/>
      </dsp:txXfrm>
    </dsp:sp>
    <dsp:sp modelId="{3EE27893-E18B-456F-AF00-D69BB6D51B7E}">
      <dsp:nvSpPr>
        <dsp:cNvPr id="0" name=""/>
        <dsp:cNvSpPr/>
      </dsp:nvSpPr>
      <dsp:spPr>
        <a:xfrm>
          <a:off x="3115025" y="705873"/>
          <a:ext cx="2218348" cy="35386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t>What is the likely damage due to cyclones in the future?</a:t>
          </a:r>
        </a:p>
      </dsp:txBody>
      <dsp:txXfrm>
        <a:off x="3125389" y="716237"/>
        <a:ext cx="2197620" cy="333132"/>
      </dsp:txXfrm>
    </dsp:sp>
    <dsp:sp modelId="{E6D549D8-4498-4D41-8F7B-7653CB2378AA}">
      <dsp:nvSpPr>
        <dsp:cNvPr id="0" name=""/>
        <dsp:cNvSpPr/>
      </dsp:nvSpPr>
      <dsp:spPr>
        <a:xfrm>
          <a:off x="3115025" y="1158369"/>
          <a:ext cx="2218348" cy="46799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t>What are the costs of a mutual/reinsurance pool, including a best estimate of future claims? </a:t>
          </a:r>
        </a:p>
      </dsp:txBody>
      <dsp:txXfrm>
        <a:off x="3128732" y="1172076"/>
        <a:ext cx="2190934" cy="440585"/>
      </dsp:txXfrm>
    </dsp:sp>
    <dsp:sp modelId="{D8D8851E-8253-494C-92E0-10568B298756}">
      <dsp:nvSpPr>
        <dsp:cNvPr id="0" name=""/>
        <dsp:cNvSpPr/>
      </dsp:nvSpPr>
      <dsp:spPr>
        <a:xfrm>
          <a:off x="3115025" y="1724186"/>
          <a:ext cx="2218348" cy="37711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t>How much revenue will</a:t>
          </a:r>
          <a:br>
            <a:rPr lang="en-AU" sz="1050" kern="1200"/>
          </a:br>
          <a:r>
            <a:rPr lang="en-AU" sz="1050" kern="1200"/>
            <a:t> a mutual/reinsurance pool receive?</a:t>
          </a:r>
        </a:p>
      </dsp:txBody>
      <dsp:txXfrm>
        <a:off x="3126070" y="1735231"/>
        <a:ext cx="2196258" cy="355028"/>
      </dsp:txXfrm>
    </dsp:sp>
    <dsp:sp modelId="{2335D88A-814B-4BD1-B193-5F7BD9CDFF3F}">
      <dsp:nvSpPr>
        <dsp:cNvPr id="0" name=""/>
        <dsp:cNvSpPr/>
      </dsp:nvSpPr>
      <dsp:spPr>
        <a:xfrm>
          <a:off x="3115025" y="2194194"/>
          <a:ext cx="2218348" cy="483311"/>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b="1" kern="1200">
              <a:solidFill>
                <a:schemeClr val="bg1"/>
              </a:solidFill>
            </a:rPr>
            <a:t>How much is the scheme likely to call on the Government guarantee?</a:t>
          </a:r>
        </a:p>
      </dsp:txBody>
      <dsp:txXfrm>
        <a:off x="3129181" y="2208350"/>
        <a:ext cx="2190036" cy="454999"/>
      </dsp:txXfrm>
    </dsp:sp>
    <dsp:sp modelId="{A83E2945-398D-4796-8935-D47E33E37ACB}">
      <dsp:nvSpPr>
        <dsp:cNvPr id="0" name=""/>
        <dsp:cNvSpPr/>
      </dsp:nvSpPr>
      <dsp:spPr>
        <a:xfrm>
          <a:off x="1774" y="0"/>
          <a:ext cx="2772935" cy="2819399"/>
        </a:xfrm>
        <a:prstGeom prst="roundRect">
          <a:avLst>
            <a:gd name="adj" fmla="val 10000"/>
          </a:avLst>
        </a:prstGeom>
        <a:solidFill>
          <a:schemeClr val="accent4">
            <a:lumMod val="20000"/>
            <a:lumOff val="8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solidFill>
                <a:schemeClr val="accent2"/>
              </a:solidFill>
            </a:rPr>
            <a:t>Premium reduction</a:t>
          </a:r>
        </a:p>
      </dsp:txBody>
      <dsp:txXfrm>
        <a:off x="1774" y="0"/>
        <a:ext cx="2772935" cy="845820"/>
      </dsp:txXfrm>
    </dsp:sp>
    <dsp:sp modelId="{77B4F442-4942-400A-AA9B-68C74D919932}">
      <dsp:nvSpPr>
        <dsp:cNvPr id="0" name=""/>
        <dsp:cNvSpPr/>
      </dsp:nvSpPr>
      <dsp:spPr>
        <a:xfrm>
          <a:off x="279068" y="684996"/>
          <a:ext cx="2218348" cy="5581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t>How much premium is paid by policyholders to cover cyclones today?</a:t>
          </a:r>
        </a:p>
      </dsp:txBody>
      <dsp:txXfrm>
        <a:off x="295414" y="701342"/>
        <a:ext cx="2185656" cy="525412"/>
      </dsp:txXfrm>
    </dsp:sp>
    <dsp:sp modelId="{23652BE2-F6AB-48F7-BA28-A67F867388BE}">
      <dsp:nvSpPr>
        <dsp:cNvPr id="0" name=""/>
        <dsp:cNvSpPr/>
      </dsp:nvSpPr>
      <dsp:spPr>
        <a:xfrm>
          <a:off x="279068" y="1416395"/>
          <a:ext cx="2218348" cy="5581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t>How much would be paid to a mutual/reinsurance pool?</a:t>
          </a:r>
        </a:p>
      </dsp:txBody>
      <dsp:txXfrm>
        <a:off x="295414" y="1432741"/>
        <a:ext cx="2185656" cy="525412"/>
      </dsp:txXfrm>
    </dsp:sp>
    <dsp:sp modelId="{F4C850CB-6D6D-4C11-A5F8-E046CB6B8152}">
      <dsp:nvSpPr>
        <dsp:cNvPr id="0" name=""/>
        <dsp:cNvSpPr/>
      </dsp:nvSpPr>
      <dsp:spPr>
        <a:xfrm>
          <a:off x="279068" y="2119234"/>
          <a:ext cx="2218348" cy="558104"/>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b="1" kern="1200">
              <a:solidFill>
                <a:schemeClr val="bg1"/>
              </a:solidFill>
            </a:rPr>
            <a:t>How big would the reduction in premiums be?</a:t>
          </a:r>
        </a:p>
      </dsp:txBody>
      <dsp:txXfrm>
        <a:off x="295414" y="2135580"/>
        <a:ext cx="2185656" cy="52541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udget Blue">
  <a:themeElements>
    <a:clrScheme name="Glossy - Northern Australia">
      <a:dk1>
        <a:srgbClr val="000000"/>
      </a:dk1>
      <a:lt1>
        <a:sysClr val="window" lastClr="FFFFFF"/>
      </a:lt1>
      <a:dk2>
        <a:srgbClr val="000000"/>
      </a:dk2>
      <a:lt2>
        <a:srgbClr val="F8F8F8"/>
      </a:lt2>
      <a:accent1>
        <a:srgbClr val="C93429"/>
      </a:accent1>
      <a:accent2>
        <a:srgbClr val="7E282C"/>
      </a:accent2>
      <a:accent3>
        <a:srgbClr val="D77D2A"/>
      </a:accent3>
      <a:accent4>
        <a:srgbClr val="9D6332"/>
      </a:accent4>
      <a:accent5>
        <a:srgbClr val="EEE1C6"/>
      </a:accent5>
      <a:accent6>
        <a:srgbClr val="CBBC32"/>
      </a:accent6>
      <a:hlink>
        <a:srgbClr val="0000FF"/>
      </a:hlink>
      <a:folHlink>
        <a:srgbClr val="9D633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EDA74-3D6A-48D4-8536-8E56EDF28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35995</Words>
  <Characters>205172</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Northern Australia Insurance Premiums Taskforce Final Report</vt:lpstr>
    </vt:vector>
  </TitlesOfParts>
  <Company/>
  <LinksUpToDate>false</LinksUpToDate>
  <CharactersWithSpaces>240686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Australia Insurance Premiums Taskforce Final Report</dc:title>
  <dc:subject/>
  <dc:creator/>
  <cp:keywords/>
  <cp:lastModifiedBy/>
  <cp:revision>1</cp:revision>
  <dcterms:created xsi:type="dcterms:W3CDTF">2016-03-02T05:22:00Z</dcterms:created>
  <dcterms:modified xsi:type="dcterms:W3CDTF">2016-03-02T05:23:00Z</dcterms:modified>
</cp:coreProperties>
</file>