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133DF" w14:textId="77777777" w:rsidR="00BE2A69" w:rsidRDefault="00BE2A69" w:rsidP="00A157FA">
      <w:pPr>
        <w:spacing w:after="0" w:line="240" w:lineRule="auto"/>
        <w:jc w:val="center"/>
        <w:rPr>
          <w:b/>
          <w:sz w:val="28"/>
          <w:szCs w:val="28"/>
        </w:rPr>
      </w:pPr>
      <w:bookmarkStart w:id="0" w:name="_GoBack"/>
      <w:bookmarkEnd w:id="0"/>
    </w:p>
    <w:p w14:paraId="793FD4D7" w14:textId="60EC6382" w:rsidR="00A417A1" w:rsidRDefault="00806D5F" w:rsidP="00A157FA">
      <w:pPr>
        <w:spacing w:after="0" w:line="240" w:lineRule="auto"/>
        <w:jc w:val="center"/>
        <w:rPr>
          <w:b/>
          <w:sz w:val="28"/>
          <w:szCs w:val="28"/>
        </w:rPr>
      </w:pPr>
      <w:r>
        <w:rPr>
          <w:b/>
          <w:sz w:val="28"/>
          <w:szCs w:val="28"/>
        </w:rPr>
        <w:t xml:space="preserve">Indigenous </w:t>
      </w:r>
      <w:r w:rsidR="0007669B">
        <w:rPr>
          <w:b/>
          <w:sz w:val="28"/>
          <w:szCs w:val="28"/>
        </w:rPr>
        <w:t>Protected Areas and Indigenous Rangers</w:t>
      </w:r>
      <w:r w:rsidR="00C6506D">
        <w:rPr>
          <w:b/>
          <w:sz w:val="28"/>
          <w:szCs w:val="28"/>
        </w:rPr>
        <w:t>:</w:t>
      </w:r>
    </w:p>
    <w:p w14:paraId="20D52C5A" w14:textId="77777777" w:rsidR="003F722B" w:rsidRPr="00A00148" w:rsidRDefault="00806D5F" w:rsidP="00A157FA">
      <w:pPr>
        <w:spacing w:after="0" w:line="240" w:lineRule="auto"/>
        <w:jc w:val="center"/>
        <w:rPr>
          <w:b/>
          <w:sz w:val="28"/>
          <w:szCs w:val="28"/>
        </w:rPr>
      </w:pPr>
      <w:r>
        <w:rPr>
          <w:b/>
          <w:sz w:val="28"/>
          <w:szCs w:val="28"/>
        </w:rPr>
        <w:t>Protecting nature,</w:t>
      </w:r>
      <w:r w:rsidR="00A417A1">
        <w:rPr>
          <w:b/>
          <w:sz w:val="28"/>
          <w:szCs w:val="28"/>
        </w:rPr>
        <w:t xml:space="preserve"> creating jobs,</w:t>
      </w:r>
      <w:r>
        <w:rPr>
          <w:b/>
          <w:sz w:val="28"/>
          <w:szCs w:val="28"/>
        </w:rPr>
        <w:t xml:space="preserve"> transforming lives</w:t>
      </w:r>
    </w:p>
    <w:p w14:paraId="2D133012" w14:textId="77777777" w:rsidR="00DC514E" w:rsidRDefault="00DC514E" w:rsidP="00A157FA">
      <w:pPr>
        <w:spacing w:after="0" w:line="240" w:lineRule="auto"/>
        <w:rPr>
          <w:i/>
          <w:sz w:val="24"/>
          <w:szCs w:val="24"/>
        </w:rPr>
      </w:pPr>
    </w:p>
    <w:p w14:paraId="5427DEEE" w14:textId="2664FE88" w:rsidR="008903FB" w:rsidRPr="00A417A1" w:rsidRDefault="0064221E" w:rsidP="00A157FA">
      <w:pPr>
        <w:spacing w:after="0" w:line="240" w:lineRule="auto"/>
        <w:rPr>
          <w:i/>
          <w:sz w:val="24"/>
          <w:szCs w:val="24"/>
        </w:rPr>
      </w:pPr>
      <w:r w:rsidRPr="00A417A1">
        <w:rPr>
          <w:i/>
          <w:sz w:val="24"/>
          <w:szCs w:val="24"/>
        </w:rPr>
        <w:t xml:space="preserve">Indigenous Protected Areas and Indigenous </w:t>
      </w:r>
      <w:r w:rsidR="00806D5F" w:rsidRPr="00A417A1">
        <w:rPr>
          <w:i/>
          <w:sz w:val="24"/>
          <w:szCs w:val="24"/>
        </w:rPr>
        <w:t>r</w:t>
      </w:r>
      <w:r w:rsidRPr="00A417A1">
        <w:rPr>
          <w:i/>
          <w:sz w:val="24"/>
          <w:szCs w:val="24"/>
        </w:rPr>
        <w:t>anger</w:t>
      </w:r>
      <w:r w:rsidR="00806D5F" w:rsidRPr="00A417A1">
        <w:rPr>
          <w:i/>
          <w:sz w:val="24"/>
          <w:szCs w:val="24"/>
        </w:rPr>
        <w:t xml:space="preserve"> programs</w:t>
      </w:r>
      <w:r w:rsidRPr="00A417A1">
        <w:rPr>
          <w:i/>
          <w:sz w:val="24"/>
          <w:szCs w:val="24"/>
        </w:rPr>
        <w:t xml:space="preserve"> are delivering </w:t>
      </w:r>
      <w:r w:rsidR="00806D5F" w:rsidRPr="00A417A1">
        <w:rPr>
          <w:i/>
          <w:sz w:val="24"/>
          <w:szCs w:val="24"/>
        </w:rPr>
        <w:t xml:space="preserve">environmental, social and economic </w:t>
      </w:r>
      <w:r w:rsidRPr="00A417A1">
        <w:rPr>
          <w:i/>
          <w:sz w:val="24"/>
          <w:szCs w:val="24"/>
        </w:rPr>
        <w:t xml:space="preserve">benefits for </w:t>
      </w:r>
      <w:r w:rsidR="00A417A1">
        <w:rPr>
          <w:i/>
          <w:sz w:val="24"/>
          <w:szCs w:val="24"/>
        </w:rPr>
        <w:t xml:space="preserve">all </w:t>
      </w:r>
      <w:r w:rsidRPr="00A417A1">
        <w:rPr>
          <w:i/>
          <w:sz w:val="24"/>
          <w:szCs w:val="24"/>
        </w:rPr>
        <w:t>Australia</w:t>
      </w:r>
      <w:r w:rsidR="00A417A1">
        <w:rPr>
          <w:i/>
          <w:sz w:val="24"/>
          <w:szCs w:val="24"/>
        </w:rPr>
        <w:t>ns</w:t>
      </w:r>
      <w:r w:rsidRPr="00A417A1">
        <w:rPr>
          <w:i/>
          <w:sz w:val="24"/>
          <w:szCs w:val="24"/>
        </w:rPr>
        <w:t xml:space="preserve">. </w:t>
      </w:r>
      <w:r w:rsidR="00C459D1">
        <w:rPr>
          <w:i/>
          <w:sz w:val="24"/>
          <w:szCs w:val="24"/>
        </w:rPr>
        <w:t>These successful programs need to be secured and expanded.</w:t>
      </w:r>
    </w:p>
    <w:p w14:paraId="18A039BD" w14:textId="77777777" w:rsidR="00C903B2" w:rsidRPr="00CE4472" w:rsidRDefault="00C903B2" w:rsidP="00A157FA">
      <w:pPr>
        <w:spacing w:after="120" w:line="240" w:lineRule="auto"/>
        <w:rPr>
          <w:sz w:val="20"/>
          <w:szCs w:val="20"/>
        </w:rPr>
      </w:pPr>
    </w:p>
    <w:p w14:paraId="55D3C301" w14:textId="2C2DEAD6" w:rsidR="00A504AF" w:rsidRDefault="00E0632C" w:rsidP="00A157FA">
      <w:pPr>
        <w:widowControl w:val="0"/>
        <w:autoSpaceDE w:val="0"/>
        <w:autoSpaceDN w:val="0"/>
        <w:adjustRightInd w:val="0"/>
        <w:spacing w:after="0" w:line="240" w:lineRule="auto"/>
        <w:rPr>
          <w:rFonts w:ascii="Calibri" w:hAnsi="Calibri"/>
          <w:sz w:val="23"/>
          <w:szCs w:val="23"/>
        </w:rPr>
      </w:pPr>
      <w:r w:rsidRPr="00391C35">
        <w:rPr>
          <w:rFonts w:ascii="Calibri" w:hAnsi="Calibri"/>
          <w:sz w:val="23"/>
          <w:szCs w:val="23"/>
        </w:rPr>
        <w:t>The</w:t>
      </w:r>
      <w:r w:rsidR="00AE233F" w:rsidRPr="00391C35">
        <w:rPr>
          <w:rFonts w:ascii="Calibri" w:hAnsi="Calibri"/>
          <w:sz w:val="23"/>
          <w:szCs w:val="23"/>
        </w:rPr>
        <w:t xml:space="preserve"> </w:t>
      </w:r>
      <w:r w:rsidR="00224B7A" w:rsidRPr="00391C35">
        <w:rPr>
          <w:rFonts w:ascii="Calibri" w:hAnsi="Calibri"/>
          <w:sz w:val="23"/>
          <w:szCs w:val="23"/>
        </w:rPr>
        <w:t xml:space="preserve">Australian </w:t>
      </w:r>
      <w:r w:rsidR="00806D5F" w:rsidRPr="00391C35">
        <w:rPr>
          <w:rFonts w:ascii="Calibri" w:hAnsi="Calibri"/>
          <w:sz w:val="23"/>
          <w:szCs w:val="23"/>
        </w:rPr>
        <w:t>f</w:t>
      </w:r>
      <w:r w:rsidR="00AF314B" w:rsidRPr="00391C35">
        <w:rPr>
          <w:rFonts w:ascii="Calibri" w:hAnsi="Calibri"/>
          <w:sz w:val="23"/>
          <w:szCs w:val="23"/>
        </w:rPr>
        <w:t>ederal</w:t>
      </w:r>
      <w:r w:rsidR="008B0F12" w:rsidRPr="00391C35">
        <w:rPr>
          <w:rFonts w:ascii="Calibri" w:hAnsi="Calibri"/>
          <w:sz w:val="23"/>
          <w:szCs w:val="23"/>
        </w:rPr>
        <w:t xml:space="preserve"> </w:t>
      </w:r>
      <w:r w:rsidR="00972841" w:rsidRPr="00391C35">
        <w:rPr>
          <w:rFonts w:ascii="Calibri" w:hAnsi="Calibri"/>
          <w:sz w:val="23"/>
          <w:szCs w:val="23"/>
        </w:rPr>
        <w:t>budget</w:t>
      </w:r>
      <w:r w:rsidRPr="00391C35">
        <w:rPr>
          <w:rFonts w:ascii="Calibri" w:hAnsi="Calibri"/>
          <w:sz w:val="23"/>
          <w:szCs w:val="23"/>
        </w:rPr>
        <w:t xml:space="preserve"> for </w:t>
      </w:r>
      <w:r w:rsidR="00D17F4D">
        <w:rPr>
          <w:rFonts w:ascii="Calibri" w:hAnsi="Calibri"/>
          <w:sz w:val="23"/>
          <w:szCs w:val="23"/>
        </w:rPr>
        <w:t>2017-18</w:t>
      </w:r>
      <w:r w:rsidR="0093119A" w:rsidRPr="00391C35">
        <w:rPr>
          <w:rFonts w:ascii="Calibri" w:hAnsi="Calibri"/>
          <w:sz w:val="23"/>
          <w:szCs w:val="23"/>
        </w:rPr>
        <w:t xml:space="preserve"> </w:t>
      </w:r>
      <w:r w:rsidR="00AF314B" w:rsidRPr="00391C35">
        <w:rPr>
          <w:rFonts w:ascii="Calibri" w:hAnsi="Calibri"/>
          <w:sz w:val="23"/>
          <w:szCs w:val="23"/>
        </w:rPr>
        <w:t xml:space="preserve">provides </w:t>
      </w:r>
      <w:r w:rsidR="00972841" w:rsidRPr="00391C35">
        <w:rPr>
          <w:rFonts w:ascii="Calibri" w:hAnsi="Calibri"/>
          <w:sz w:val="23"/>
          <w:szCs w:val="23"/>
        </w:rPr>
        <w:t xml:space="preserve">an important opportunity to </w:t>
      </w:r>
      <w:r w:rsidR="00224B7A" w:rsidRPr="00391C35">
        <w:rPr>
          <w:rFonts w:ascii="Calibri" w:hAnsi="Calibri"/>
          <w:sz w:val="23"/>
          <w:szCs w:val="23"/>
        </w:rPr>
        <w:t xml:space="preserve">secure </w:t>
      </w:r>
      <w:r w:rsidR="00972841" w:rsidRPr="00391C35">
        <w:rPr>
          <w:rFonts w:ascii="Calibri" w:hAnsi="Calibri"/>
          <w:sz w:val="23"/>
          <w:szCs w:val="23"/>
        </w:rPr>
        <w:t xml:space="preserve">Australia’s commitment to protecting our </w:t>
      </w:r>
      <w:r w:rsidR="009C0F0D" w:rsidRPr="00391C35">
        <w:rPr>
          <w:rFonts w:ascii="Calibri" w:hAnsi="Calibri"/>
          <w:sz w:val="23"/>
          <w:szCs w:val="23"/>
        </w:rPr>
        <w:t>iconic</w:t>
      </w:r>
      <w:r w:rsidR="00972841" w:rsidRPr="00391C35">
        <w:rPr>
          <w:rFonts w:ascii="Calibri" w:hAnsi="Calibri"/>
          <w:sz w:val="23"/>
          <w:szCs w:val="23"/>
        </w:rPr>
        <w:t xml:space="preserve"> landscapes</w:t>
      </w:r>
      <w:r w:rsidR="0027455D" w:rsidRPr="00391C35">
        <w:rPr>
          <w:rFonts w:ascii="Calibri" w:hAnsi="Calibri"/>
          <w:sz w:val="23"/>
          <w:szCs w:val="23"/>
        </w:rPr>
        <w:t xml:space="preserve"> and </w:t>
      </w:r>
      <w:r w:rsidR="000C33D3" w:rsidRPr="00391C35">
        <w:rPr>
          <w:rFonts w:ascii="Calibri" w:hAnsi="Calibri"/>
          <w:sz w:val="23"/>
          <w:szCs w:val="23"/>
        </w:rPr>
        <w:t>increas</w:t>
      </w:r>
      <w:r w:rsidR="00806D5F" w:rsidRPr="00391C35">
        <w:rPr>
          <w:rFonts w:ascii="Calibri" w:hAnsi="Calibri"/>
          <w:sz w:val="23"/>
          <w:szCs w:val="23"/>
        </w:rPr>
        <w:t>ing</w:t>
      </w:r>
      <w:r w:rsidR="000C33D3" w:rsidRPr="00391C35">
        <w:rPr>
          <w:rFonts w:ascii="Calibri" w:hAnsi="Calibri"/>
          <w:sz w:val="23"/>
          <w:szCs w:val="23"/>
        </w:rPr>
        <w:t xml:space="preserve"> </w:t>
      </w:r>
      <w:r w:rsidR="00972841" w:rsidRPr="00391C35">
        <w:rPr>
          <w:rFonts w:ascii="Calibri" w:hAnsi="Calibri"/>
          <w:sz w:val="23"/>
          <w:szCs w:val="23"/>
        </w:rPr>
        <w:t>jobs for Indigenous people</w:t>
      </w:r>
      <w:r w:rsidR="00806D5F" w:rsidRPr="00391C35">
        <w:rPr>
          <w:rFonts w:ascii="Calibri" w:hAnsi="Calibri"/>
          <w:sz w:val="23"/>
          <w:szCs w:val="23"/>
        </w:rPr>
        <w:t>,</w:t>
      </w:r>
      <w:r w:rsidR="00972841" w:rsidRPr="00391C35">
        <w:rPr>
          <w:rFonts w:ascii="Calibri" w:hAnsi="Calibri"/>
          <w:sz w:val="23"/>
          <w:szCs w:val="23"/>
        </w:rPr>
        <w:t xml:space="preserve"> particularly in remote </w:t>
      </w:r>
      <w:r w:rsidR="009260A3" w:rsidRPr="00391C35">
        <w:rPr>
          <w:rFonts w:ascii="Calibri" w:hAnsi="Calibri"/>
          <w:sz w:val="23"/>
          <w:szCs w:val="23"/>
        </w:rPr>
        <w:t xml:space="preserve">and regional </w:t>
      </w:r>
      <w:r w:rsidR="00972841" w:rsidRPr="00391C35">
        <w:rPr>
          <w:rFonts w:ascii="Calibri" w:hAnsi="Calibri"/>
          <w:sz w:val="23"/>
          <w:szCs w:val="23"/>
        </w:rPr>
        <w:t>areas</w:t>
      </w:r>
      <w:r w:rsidR="005677A6">
        <w:rPr>
          <w:rFonts w:ascii="Calibri" w:hAnsi="Calibri"/>
          <w:sz w:val="23"/>
          <w:szCs w:val="23"/>
        </w:rPr>
        <w:t xml:space="preserve"> by securing </w:t>
      </w:r>
      <w:r w:rsidR="00C6506D">
        <w:rPr>
          <w:rFonts w:ascii="Calibri" w:hAnsi="Calibri"/>
          <w:sz w:val="23"/>
          <w:szCs w:val="23"/>
        </w:rPr>
        <w:t xml:space="preserve">further </w:t>
      </w:r>
      <w:r w:rsidR="005677A6">
        <w:rPr>
          <w:rFonts w:ascii="Calibri" w:hAnsi="Calibri"/>
          <w:sz w:val="23"/>
          <w:szCs w:val="23"/>
        </w:rPr>
        <w:t>Federal Government funding for Indigenous land and sea management</w:t>
      </w:r>
      <w:r w:rsidR="00972841" w:rsidRPr="00391C35">
        <w:rPr>
          <w:rFonts w:ascii="Calibri" w:hAnsi="Calibri"/>
          <w:sz w:val="23"/>
          <w:szCs w:val="23"/>
        </w:rPr>
        <w:t>.</w:t>
      </w:r>
      <w:r w:rsidR="00095372" w:rsidRPr="00391C35">
        <w:rPr>
          <w:rFonts w:ascii="Calibri" w:hAnsi="Calibri"/>
          <w:sz w:val="23"/>
          <w:szCs w:val="23"/>
        </w:rPr>
        <w:t xml:space="preserve">  </w:t>
      </w:r>
      <w:r w:rsidR="0027455D" w:rsidRPr="00391C35">
        <w:rPr>
          <w:rFonts w:ascii="Calibri" w:hAnsi="Calibri"/>
          <w:sz w:val="23"/>
          <w:szCs w:val="23"/>
        </w:rPr>
        <w:t xml:space="preserve">Two </w:t>
      </w:r>
      <w:r w:rsidR="00806D5F" w:rsidRPr="00391C35">
        <w:rPr>
          <w:rFonts w:ascii="Calibri" w:hAnsi="Calibri"/>
          <w:sz w:val="23"/>
          <w:szCs w:val="23"/>
        </w:rPr>
        <w:t>f</w:t>
      </w:r>
      <w:r w:rsidR="001277B4" w:rsidRPr="00391C35">
        <w:rPr>
          <w:rFonts w:ascii="Calibri" w:hAnsi="Calibri"/>
          <w:sz w:val="23"/>
          <w:szCs w:val="23"/>
        </w:rPr>
        <w:t xml:space="preserve">ederal </w:t>
      </w:r>
      <w:r w:rsidR="00806D5F" w:rsidRPr="00391C35">
        <w:rPr>
          <w:rFonts w:ascii="Calibri" w:hAnsi="Calibri"/>
          <w:sz w:val="23"/>
          <w:szCs w:val="23"/>
        </w:rPr>
        <w:t xml:space="preserve">government funded </w:t>
      </w:r>
      <w:r w:rsidR="001277B4" w:rsidRPr="00391C35">
        <w:rPr>
          <w:rFonts w:ascii="Calibri" w:hAnsi="Calibri"/>
          <w:sz w:val="23"/>
          <w:szCs w:val="23"/>
        </w:rPr>
        <w:t>programs</w:t>
      </w:r>
      <w:r w:rsidR="0027455D" w:rsidRPr="00391C35">
        <w:rPr>
          <w:rFonts w:ascii="Calibri" w:hAnsi="Calibri"/>
          <w:sz w:val="23"/>
          <w:szCs w:val="23"/>
        </w:rPr>
        <w:t xml:space="preserve">, the </w:t>
      </w:r>
      <w:r w:rsidR="00224B7A" w:rsidRPr="00C030CB">
        <w:rPr>
          <w:rFonts w:ascii="Calibri" w:hAnsi="Calibri"/>
          <w:b/>
          <w:i/>
          <w:sz w:val="23"/>
          <w:szCs w:val="23"/>
        </w:rPr>
        <w:t xml:space="preserve">Indigenous Rangers </w:t>
      </w:r>
      <w:r w:rsidR="005F2F75" w:rsidRPr="00C030CB">
        <w:rPr>
          <w:rFonts w:ascii="Calibri" w:hAnsi="Calibri"/>
          <w:b/>
          <w:i/>
          <w:sz w:val="23"/>
          <w:szCs w:val="23"/>
        </w:rPr>
        <w:t>(</w:t>
      </w:r>
      <w:r w:rsidR="0027455D" w:rsidRPr="00C030CB">
        <w:rPr>
          <w:rFonts w:ascii="Calibri" w:hAnsi="Calibri"/>
          <w:b/>
          <w:i/>
          <w:sz w:val="23"/>
          <w:szCs w:val="23"/>
        </w:rPr>
        <w:t>Working on Country</w:t>
      </w:r>
      <w:r w:rsidR="00224B7A" w:rsidRPr="00C030CB">
        <w:rPr>
          <w:rFonts w:ascii="Calibri" w:hAnsi="Calibri"/>
          <w:b/>
          <w:i/>
          <w:sz w:val="23"/>
          <w:szCs w:val="23"/>
        </w:rPr>
        <w:t>)</w:t>
      </w:r>
      <w:r w:rsidR="0027455D" w:rsidRPr="00C030CB">
        <w:rPr>
          <w:rFonts w:ascii="Calibri" w:hAnsi="Calibri"/>
          <w:b/>
          <w:i/>
          <w:sz w:val="23"/>
          <w:szCs w:val="23"/>
        </w:rPr>
        <w:t xml:space="preserve"> </w:t>
      </w:r>
      <w:r w:rsidR="0027455D" w:rsidRPr="00C030CB">
        <w:rPr>
          <w:rFonts w:ascii="Calibri" w:hAnsi="Calibri"/>
          <w:sz w:val="23"/>
          <w:szCs w:val="23"/>
        </w:rPr>
        <w:t>program</w:t>
      </w:r>
      <w:r w:rsidR="00095372" w:rsidRPr="00391C35">
        <w:rPr>
          <w:rFonts w:ascii="Calibri" w:hAnsi="Calibri"/>
          <w:b/>
          <w:sz w:val="23"/>
          <w:szCs w:val="23"/>
        </w:rPr>
        <w:t xml:space="preserve"> </w:t>
      </w:r>
      <w:r w:rsidR="00095372" w:rsidRPr="00391C35">
        <w:rPr>
          <w:rFonts w:ascii="Calibri" w:hAnsi="Calibri"/>
          <w:sz w:val="23"/>
          <w:szCs w:val="23"/>
        </w:rPr>
        <w:t>and</w:t>
      </w:r>
      <w:r w:rsidR="00732B7F" w:rsidRPr="00391C35">
        <w:rPr>
          <w:rFonts w:ascii="Calibri" w:hAnsi="Calibri"/>
          <w:sz w:val="23"/>
          <w:szCs w:val="23"/>
        </w:rPr>
        <w:t xml:space="preserve"> the</w:t>
      </w:r>
      <w:r w:rsidR="00095372" w:rsidRPr="00391C35">
        <w:rPr>
          <w:rFonts w:ascii="Calibri" w:hAnsi="Calibri"/>
          <w:b/>
          <w:sz w:val="23"/>
          <w:szCs w:val="23"/>
        </w:rPr>
        <w:t xml:space="preserve"> </w:t>
      </w:r>
      <w:r w:rsidR="00095372" w:rsidRPr="00C030CB">
        <w:rPr>
          <w:rFonts w:ascii="Calibri" w:hAnsi="Calibri"/>
          <w:b/>
          <w:i/>
          <w:sz w:val="23"/>
          <w:szCs w:val="23"/>
        </w:rPr>
        <w:t>Indigenous Protected Areas</w:t>
      </w:r>
      <w:r w:rsidR="0027455D" w:rsidRPr="00391C35">
        <w:rPr>
          <w:rFonts w:ascii="Calibri" w:hAnsi="Calibri"/>
          <w:b/>
          <w:sz w:val="23"/>
          <w:szCs w:val="23"/>
        </w:rPr>
        <w:t xml:space="preserve"> </w:t>
      </w:r>
      <w:r w:rsidR="00420990" w:rsidRPr="00420990">
        <w:rPr>
          <w:rFonts w:ascii="Calibri" w:hAnsi="Calibri"/>
          <w:sz w:val="23"/>
          <w:szCs w:val="23"/>
        </w:rPr>
        <w:t xml:space="preserve">(IPA) </w:t>
      </w:r>
      <w:r w:rsidR="0027455D" w:rsidRPr="00391C35">
        <w:rPr>
          <w:rFonts w:ascii="Calibri" w:hAnsi="Calibri"/>
          <w:sz w:val="23"/>
          <w:szCs w:val="23"/>
        </w:rPr>
        <w:t>program</w:t>
      </w:r>
      <w:r w:rsidR="00095372" w:rsidRPr="00391C35">
        <w:rPr>
          <w:rFonts w:ascii="Calibri" w:hAnsi="Calibri"/>
          <w:sz w:val="23"/>
          <w:szCs w:val="23"/>
        </w:rPr>
        <w:t xml:space="preserve"> are delivering </w:t>
      </w:r>
      <w:r w:rsidR="001F44F0">
        <w:rPr>
          <w:rFonts w:ascii="Calibri" w:hAnsi="Calibri"/>
          <w:sz w:val="23"/>
          <w:szCs w:val="23"/>
        </w:rPr>
        <w:t xml:space="preserve">both </w:t>
      </w:r>
      <w:r w:rsidR="00095372" w:rsidRPr="00391C35">
        <w:rPr>
          <w:rFonts w:ascii="Calibri" w:hAnsi="Calibri"/>
          <w:sz w:val="23"/>
          <w:szCs w:val="23"/>
        </w:rPr>
        <w:t>essential environmental</w:t>
      </w:r>
      <w:r w:rsidR="008B0F12" w:rsidRPr="00391C35">
        <w:rPr>
          <w:rFonts w:ascii="Calibri" w:hAnsi="Calibri"/>
          <w:sz w:val="23"/>
          <w:szCs w:val="23"/>
        </w:rPr>
        <w:t xml:space="preserve"> services</w:t>
      </w:r>
      <w:r w:rsidR="00CC0060" w:rsidRPr="000D6BDE">
        <w:rPr>
          <w:sz w:val="23"/>
          <w:szCs w:val="23"/>
          <w:vertAlign w:val="superscript"/>
        </w:rPr>
        <w:fldChar w:fldCharType="begin"/>
      </w:r>
      <w:r w:rsidR="00A9541B" w:rsidRPr="000D6BDE">
        <w:rPr>
          <w:sz w:val="23"/>
          <w:szCs w:val="23"/>
          <w:vertAlign w:val="superscript"/>
        </w:rPr>
        <w:instrText xml:space="preserve"> ADDIN ZOTERO_ITEM CSL_CITATION {"citationID":"2e0hkvqlj5","properties":{"formattedCitation":"{\\rtf \\super 1\\nosupersub{}}","plainCitation":"1"},"citationItems":[{"id":5645,"uris":["http://zotero.org/users/582948/items/ICAMAP8P"],"uri":["http://zotero.org/users/582948/items/ICAMAP8P"],"itemData":{"id":5645,"type":"report","title":"The Modern Outback. Nature, people and the future of remote Australia.  A report from the Pew Charitable Trusts October 2014.","publisher":"The Pew Charitable Trusts","URL":"http://www.pewtrusts.org/~/media/assets/2014/10/themodernoutbackforweb.pdf","author":[{"family":"Woinarski","given":"John"},{"family":"Traill","given":"Barry"},{"family":"Booth","given":"Carol"}],"issued":{"date-parts":[["2014"]]},"accessed":{"date-parts":[["2015",12,23]]}}}],"schema":"https://github.com/citation-style-language/schema/raw/master/csl-citation.json"} </w:instrText>
      </w:r>
      <w:r w:rsidR="00CC0060" w:rsidRPr="000D6BDE">
        <w:rPr>
          <w:sz w:val="23"/>
          <w:szCs w:val="23"/>
          <w:vertAlign w:val="superscript"/>
        </w:rPr>
        <w:fldChar w:fldCharType="separate"/>
      </w:r>
      <w:r w:rsidR="00A9541B" w:rsidRPr="000D6BDE">
        <w:rPr>
          <w:rFonts w:cs="Times New Roman"/>
          <w:sz w:val="23"/>
          <w:szCs w:val="23"/>
          <w:vertAlign w:val="superscript"/>
        </w:rPr>
        <w:t>1</w:t>
      </w:r>
      <w:r w:rsidR="00CC0060" w:rsidRPr="000D6BDE">
        <w:rPr>
          <w:sz w:val="23"/>
          <w:szCs w:val="23"/>
          <w:vertAlign w:val="superscript"/>
        </w:rPr>
        <w:fldChar w:fldCharType="end"/>
      </w:r>
      <w:r w:rsidR="008B0F12" w:rsidRPr="00391C35">
        <w:rPr>
          <w:rFonts w:ascii="Calibri" w:hAnsi="Calibri"/>
          <w:sz w:val="23"/>
          <w:szCs w:val="23"/>
        </w:rPr>
        <w:t xml:space="preserve"> for all Australians</w:t>
      </w:r>
      <w:r w:rsidR="00224B7A" w:rsidRPr="00391C35">
        <w:rPr>
          <w:rFonts w:ascii="Calibri" w:hAnsi="Calibri"/>
          <w:sz w:val="23"/>
          <w:szCs w:val="23"/>
        </w:rPr>
        <w:t xml:space="preserve"> and major employment and social benefits</w:t>
      </w:r>
      <w:r w:rsidR="00CE5163">
        <w:rPr>
          <w:rFonts w:ascii="Calibri" w:hAnsi="Calibri"/>
          <w:sz w:val="23"/>
          <w:szCs w:val="23"/>
        </w:rPr>
        <w:t xml:space="preserve"> </w:t>
      </w:r>
      <w:r w:rsidR="004C1BDE" w:rsidRPr="004C1BDE">
        <w:rPr>
          <w:rFonts w:ascii="Calibri" w:hAnsi="Calibri"/>
          <w:sz w:val="23"/>
          <w:szCs w:val="23"/>
        </w:rPr>
        <w:t>in Indigenous communities</w:t>
      </w:r>
      <w:r w:rsidR="00CC0060" w:rsidRPr="00391C35">
        <w:rPr>
          <w:rFonts w:ascii="Calibri" w:hAnsi="Calibri"/>
          <w:sz w:val="23"/>
          <w:szCs w:val="23"/>
        </w:rPr>
        <w:fldChar w:fldCharType="begin"/>
      </w:r>
      <w:r w:rsidR="00A9541B">
        <w:rPr>
          <w:rFonts w:ascii="Calibri" w:hAnsi="Calibri"/>
          <w:sz w:val="23"/>
          <w:szCs w:val="23"/>
        </w:rPr>
        <w:instrText xml:space="preserve"> ADDIN ZOTERO_ITEM CSL_CITATION {"citationID":"2ee420125q","properties":{"formattedCitation":"{\\rtf \\super 2,3\\nosupersub{}}","plainCitation":"2,3"},"citationItems":[{"id":5672,"uris":["http://zotero.org/users/582948/items/KBN3JIPI"],"uri":["http://zotero.org/users/582948/items/KBN3JIPI"],"itemData":{"id":5672,"type":"report","title":"Working for our Country.  A review of the economic and social benefits of Indigenous land and Sea Management.","publisher":"Synergies Economic Consulting and The Pew Charitable Trusts","URL":"https://d3n8a8pro7vhmx.cloudfront.net/thecountryneedsitspeople/pages/131/attachments/original/1452565983/Working_for_Our_Country_report___2016.pdf?1452565983","author":[{"family":"Beuren","given":"Martin","non-dropping-particle":"van"},{"family":"Worland","given":"Trish"},{"family":"Svanberg","given":"Alex"},{"family":"Lassen","given":"Jeff"}],"issued":{"date-parts":[["2015",11]]},"accessed":{"date-parts":[["2016",1,18]]}}},{"id":5647,"uris":["http://zotero.org/users/582948/items/H98N8JG4"],"uri":["http://zotero.org/users/582948/items/H98N8JG4"],"itemData":{"id":5647,"type":"report","title":"Kanyirninpa Jukurrpa Social Return on Investment Report.  Social, economic and cultural impact of Kanyirninpa Jukurrpa's On-Country programs.","publisher":"SVA Consulting","author":[{"literal":"SVA"}],"issued":{"date-parts":[["2014"]]}}}],"schema":"https://github.com/citation-style-language/schema/raw/master/csl-citation.json"} </w:instrText>
      </w:r>
      <w:r w:rsidR="00CC0060" w:rsidRPr="00391C35">
        <w:rPr>
          <w:rFonts w:ascii="Calibri" w:hAnsi="Calibri"/>
          <w:sz w:val="23"/>
          <w:szCs w:val="23"/>
        </w:rPr>
        <w:fldChar w:fldCharType="separate"/>
      </w:r>
      <w:r w:rsidR="00A9541B" w:rsidRPr="00A9541B">
        <w:rPr>
          <w:rFonts w:ascii="Calibri" w:hAnsi="Calibri" w:cs="Times New Roman"/>
          <w:sz w:val="23"/>
          <w:szCs w:val="24"/>
          <w:vertAlign w:val="superscript"/>
        </w:rPr>
        <w:t>2,3</w:t>
      </w:r>
      <w:r w:rsidR="00CC0060" w:rsidRPr="00391C35">
        <w:rPr>
          <w:rFonts w:ascii="Calibri" w:hAnsi="Calibri"/>
          <w:sz w:val="23"/>
          <w:szCs w:val="23"/>
        </w:rPr>
        <w:fldChar w:fldCharType="end"/>
      </w:r>
      <w:r w:rsidR="00AE1BC9" w:rsidRPr="00391C35">
        <w:rPr>
          <w:rFonts w:ascii="Calibri" w:hAnsi="Calibri"/>
          <w:sz w:val="23"/>
          <w:szCs w:val="23"/>
        </w:rPr>
        <w:t xml:space="preserve"> in </w:t>
      </w:r>
      <w:r w:rsidR="001F44F0">
        <w:rPr>
          <w:rFonts w:ascii="Calibri" w:hAnsi="Calibri"/>
          <w:sz w:val="23"/>
          <w:szCs w:val="23"/>
        </w:rPr>
        <w:t>accordance</w:t>
      </w:r>
      <w:r w:rsidR="001F44F0" w:rsidRPr="00391C35">
        <w:rPr>
          <w:rFonts w:ascii="Calibri" w:hAnsi="Calibri"/>
          <w:sz w:val="23"/>
          <w:szCs w:val="23"/>
        </w:rPr>
        <w:t xml:space="preserve"> </w:t>
      </w:r>
      <w:r w:rsidR="00AE1BC9" w:rsidRPr="00391C35">
        <w:rPr>
          <w:rFonts w:ascii="Calibri" w:hAnsi="Calibri"/>
          <w:sz w:val="23"/>
          <w:szCs w:val="23"/>
        </w:rPr>
        <w:t xml:space="preserve">with federal government </w:t>
      </w:r>
      <w:r w:rsidR="00305546">
        <w:rPr>
          <w:rFonts w:ascii="Calibri" w:hAnsi="Calibri"/>
          <w:sz w:val="23"/>
          <w:szCs w:val="23"/>
        </w:rPr>
        <w:t xml:space="preserve">national </w:t>
      </w:r>
      <w:r w:rsidR="00AE1BC9" w:rsidRPr="00391C35">
        <w:rPr>
          <w:rFonts w:ascii="Calibri" w:hAnsi="Calibri"/>
          <w:sz w:val="23"/>
          <w:szCs w:val="23"/>
        </w:rPr>
        <w:t>priorities</w:t>
      </w:r>
      <w:r w:rsidR="008B0F12" w:rsidRPr="00391C35">
        <w:rPr>
          <w:rFonts w:ascii="Calibri" w:hAnsi="Calibri"/>
          <w:sz w:val="23"/>
          <w:szCs w:val="23"/>
        </w:rPr>
        <w:t>.</w:t>
      </w:r>
      <w:r w:rsidR="00305546">
        <w:rPr>
          <w:rFonts w:ascii="Calibri" w:hAnsi="Calibri"/>
          <w:sz w:val="23"/>
          <w:szCs w:val="23"/>
          <w:vertAlign w:val="superscript"/>
        </w:rPr>
        <w:t>4</w:t>
      </w:r>
      <w:r w:rsidR="00A91FC0">
        <w:rPr>
          <w:rFonts w:ascii="Calibri" w:hAnsi="Calibri"/>
          <w:sz w:val="23"/>
          <w:szCs w:val="23"/>
        </w:rPr>
        <w:t xml:space="preserve">  </w:t>
      </w:r>
    </w:p>
    <w:p w14:paraId="37ECD1CF" w14:textId="77777777" w:rsidR="00A504AF" w:rsidRDefault="00A504AF" w:rsidP="00A157FA">
      <w:pPr>
        <w:widowControl w:val="0"/>
        <w:autoSpaceDE w:val="0"/>
        <w:autoSpaceDN w:val="0"/>
        <w:adjustRightInd w:val="0"/>
        <w:spacing w:after="0" w:line="240" w:lineRule="auto"/>
        <w:rPr>
          <w:rFonts w:ascii="Calibri" w:hAnsi="Calibri"/>
          <w:sz w:val="23"/>
          <w:szCs w:val="23"/>
        </w:rPr>
      </w:pPr>
    </w:p>
    <w:p w14:paraId="29A92093" w14:textId="5BE74D94" w:rsidR="00592655" w:rsidRDefault="00E26253" w:rsidP="00A157FA">
      <w:pPr>
        <w:widowControl w:val="0"/>
        <w:autoSpaceDE w:val="0"/>
        <w:autoSpaceDN w:val="0"/>
        <w:adjustRightInd w:val="0"/>
        <w:spacing w:after="0" w:line="240" w:lineRule="auto"/>
        <w:rPr>
          <w:rFonts w:ascii="Calibri" w:hAnsi="Calibri"/>
          <w:sz w:val="23"/>
          <w:szCs w:val="23"/>
        </w:rPr>
      </w:pPr>
      <w:r w:rsidRPr="00E26253">
        <w:rPr>
          <w:rFonts w:ascii="Calibri" w:hAnsi="Calibri"/>
          <w:sz w:val="23"/>
          <w:szCs w:val="23"/>
        </w:rPr>
        <w:t>We must recognise and invest in programs that are positive and proven to work</w:t>
      </w:r>
      <w:r>
        <w:rPr>
          <w:rFonts w:ascii="Calibri" w:hAnsi="Calibri"/>
          <w:sz w:val="23"/>
          <w:szCs w:val="23"/>
        </w:rPr>
        <w:t>.</w:t>
      </w:r>
      <w:r w:rsidRPr="00E26253">
        <w:rPr>
          <w:rFonts w:ascii="Calibri" w:hAnsi="Calibri"/>
          <w:sz w:val="23"/>
          <w:szCs w:val="23"/>
        </w:rPr>
        <w:t xml:space="preserve"> </w:t>
      </w:r>
      <w:r>
        <w:rPr>
          <w:rFonts w:ascii="Calibri" w:hAnsi="Calibri"/>
          <w:sz w:val="23"/>
          <w:szCs w:val="23"/>
        </w:rPr>
        <w:t>The Indigenous rangers and Indigenous Protected Areas programs</w:t>
      </w:r>
      <w:r w:rsidR="009D7CA4">
        <w:rPr>
          <w:rFonts w:ascii="Calibri" w:hAnsi="Calibri"/>
          <w:sz w:val="23"/>
          <w:szCs w:val="23"/>
        </w:rPr>
        <w:t xml:space="preserve"> are now</w:t>
      </w:r>
      <w:r w:rsidR="00A91FC0">
        <w:rPr>
          <w:rFonts w:ascii="Calibri" w:hAnsi="Calibri"/>
          <w:sz w:val="23"/>
          <w:szCs w:val="23"/>
        </w:rPr>
        <w:t xml:space="preserve"> in their 10</w:t>
      </w:r>
      <w:r w:rsidR="00A91FC0" w:rsidRPr="00A91FC0">
        <w:rPr>
          <w:rFonts w:ascii="Calibri" w:hAnsi="Calibri"/>
          <w:sz w:val="23"/>
          <w:szCs w:val="23"/>
          <w:vertAlign w:val="superscript"/>
        </w:rPr>
        <w:t>th</w:t>
      </w:r>
      <w:r w:rsidR="00A91FC0">
        <w:rPr>
          <w:rFonts w:ascii="Calibri" w:hAnsi="Calibri"/>
          <w:sz w:val="23"/>
          <w:szCs w:val="23"/>
        </w:rPr>
        <w:t xml:space="preserve"> and 20</w:t>
      </w:r>
      <w:r w:rsidR="00A91FC0" w:rsidRPr="00A91FC0">
        <w:rPr>
          <w:rFonts w:ascii="Calibri" w:hAnsi="Calibri"/>
          <w:sz w:val="23"/>
          <w:szCs w:val="23"/>
          <w:vertAlign w:val="superscript"/>
        </w:rPr>
        <w:t>th</w:t>
      </w:r>
      <w:r w:rsidR="00A91FC0">
        <w:rPr>
          <w:rFonts w:ascii="Calibri" w:hAnsi="Calibri"/>
          <w:sz w:val="23"/>
          <w:szCs w:val="23"/>
        </w:rPr>
        <w:t xml:space="preserve"> year of </w:t>
      </w:r>
      <w:r w:rsidR="00602FCB">
        <w:rPr>
          <w:rFonts w:ascii="Calibri" w:hAnsi="Calibri"/>
          <w:sz w:val="23"/>
          <w:szCs w:val="23"/>
        </w:rPr>
        <w:t xml:space="preserve">successful </w:t>
      </w:r>
      <w:r w:rsidR="00A91FC0">
        <w:rPr>
          <w:rFonts w:ascii="Calibri" w:hAnsi="Calibri"/>
          <w:sz w:val="23"/>
          <w:szCs w:val="23"/>
        </w:rPr>
        <w:t>operation respectively</w:t>
      </w:r>
      <w:r w:rsidR="009D7CA4">
        <w:rPr>
          <w:rFonts w:ascii="Calibri" w:hAnsi="Calibri"/>
          <w:sz w:val="23"/>
          <w:szCs w:val="23"/>
        </w:rPr>
        <w:t>.  They</w:t>
      </w:r>
      <w:r w:rsidR="00A91FC0">
        <w:rPr>
          <w:rFonts w:ascii="Calibri" w:hAnsi="Calibri"/>
          <w:sz w:val="23"/>
          <w:szCs w:val="23"/>
        </w:rPr>
        <w:t xml:space="preserve"> continue to deliver outstanding results across many different contexts in remote, rural and regional Australia</w:t>
      </w:r>
      <w:r>
        <w:rPr>
          <w:rFonts w:ascii="Calibri" w:hAnsi="Calibri"/>
          <w:sz w:val="23"/>
          <w:szCs w:val="23"/>
        </w:rPr>
        <w:t xml:space="preserve">. </w:t>
      </w:r>
      <w:r w:rsidR="008964E6">
        <w:rPr>
          <w:rFonts w:ascii="Calibri" w:hAnsi="Calibri"/>
          <w:sz w:val="23"/>
          <w:szCs w:val="23"/>
        </w:rPr>
        <w:t xml:space="preserve"> </w:t>
      </w:r>
      <w:r w:rsidRPr="00E26253">
        <w:rPr>
          <w:rFonts w:ascii="Calibri" w:hAnsi="Calibri"/>
          <w:sz w:val="23"/>
          <w:szCs w:val="23"/>
        </w:rPr>
        <w:t>At a time when increasing amounts of government expenditure are being allocated to improve the social and economic status of Indigenous Australians, such as through reducing the dramatic overrepresentation of Indigenous Australians in</w:t>
      </w:r>
      <w:r w:rsidR="00A254DF">
        <w:rPr>
          <w:rFonts w:ascii="Calibri" w:hAnsi="Calibri"/>
          <w:sz w:val="23"/>
          <w:szCs w:val="23"/>
        </w:rPr>
        <w:t xml:space="preserve"> prison</w:t>
      </w:r>
      <w:r w:rsidRPr="00E26253">
        <w:rPr>
          <w:rFonts w:ascii="Calibri" w:hAnsi="Calibri"/>
          <w:sz w:val="23"/>
          <w:szCs w:val="23"/>
        </w:rPr>
        <w:t>, we must understand, secure and grow our investment in positive initiatives that are proven to work for Indigenous Australians</w:t>
      </w:r>
      <w:r>
        <w:rPr>
          <w:rFonts w:ascii="Calibri" w:hAnsi="Calibri"/>
          <w:sz w:val="23"/>
          <w:szCs w:val="23"/>
        </w:rPr>
        <w:t>.</w:t>
      </w:r>
      <w:r w:rsidRPr="00E26253">
        <w:rPr>
          <w:rFonts w:ascii="Calibri" w:hAnsi="Calibri"/>
          <w:sz w:val="23"/>
          <w:szCs w:val="23"/>
        </w:rPr>
        <w:t xml:space="preserve"> </w:t>
      </w:r>
      <w:r w:rsidR="008964E6">
        <w:rPr>
          <w:rFonts w:ascii="Calibri" w:hAnsi="Calibri"/>
          <w:sz w:val="23"/>
          <w:szCs w:val="23"/>
        </w:rPr>
        <w:t xml:space="preserve"> </w:t>
      </w:r>
      <w:r>
        <w:rPr>
          <w:rFonts w:ascii="Calibri" w:hAnsi="Calibri"/>
          <w:sz w:val="23"/>
          <w:szCs w:val="23"/>
        </w:rPr>
        <w:t>In the case of the Indigenous rangers and Indigenous Protected</w:t>
      </w:r>
      <w:r w:rsidR="00E178D3">
        <w:rPr>
          <w:rFonts w:ascii="Calibri" w:hAnsi="Calibri"/>
          <w:sz w:val="23"/>
          <w:szCs w:val="23"/>
        </w:rPr>
        <w:t xml:space="preserve"> Areas programs, these successes are being achieved</w:t>
      </w:r>
      <w:r>
        <w:rPr>
          <w:rFonts w:ascii="Calibri" w:hAnsi="Calibri"/>
          <w:sz w:val="23"/>
          <w:szCs w:val="23"/>
        </w:rPr>
        <w:t xml:space="preserve"> along</w:t>
      </w:r>
      <w:r w:rsidR="00E178D3">
        <w:rPr>
          <w:rFonts w:ascii="Calibri" w:hAnsi="Calibri"/>
          <w:sz w:val="23"/>
          <w:szCs w:val="23"/>
        </w:rPr>
        <w:t xml:space="preserve"> with</w:t>
      </w:r>
      <w:r w:rsidR="008749D3">
        <w:rPr>
          <w:rFonts w:ascii="Calibri" w:hAnsi="Calibri"/>
          <w:sz w:val="23"/>
          <w:szCs w:val="23"/>
        </w:rPr>
        <w:t xml:space="preserve"> </w:t>
      </w:r>
      <w:r w:rsidR="00C459D1">
        <w:rPr>
          <w:rFonts w:ascii="Calibri" w:hAnsi="Calibri"/>
          <w:sz w:val="23"/>
          <w:szCs w:val="23"/>
        </w:rPr>
        <w:t>major public benefit</w:t>
      </w:r>
      <w:r w:rsidR="008749D3">
        <w:rPr>
          <w:rFonts w:ascii="Calibri" w:hAnsi="Calibri"/>
          <w:sz w:val="23"/>
          <w:szCs w:val="23"/>
        </w:rPr>
        <w:t>s</w:t>
      </w:r>
      <w:r w:rsidR="00C459D1">
        <w:rPr>
          <w:rFonts w:ascii="Calibri" w:hAnsi="Calibri"/>
          <w:sz w:val="23"/>
          <w:szCs w:val="23"/>
        </w:rPr>
        <w:t xml:space="preserve"> to all Australian</w:t>
      </w:r>
      <w:r w:rsidR="00420990">
        <w:rPr>
          <w:rFonts w:ascii="Calibri" w:hAnsi="Calibri"/>
          <w:sz w:val="23"/>
          <w:szCs w:val="23"/>
        </w:rPr>
        <w:t>s through healthier</w:t>
      </w:r>
      <w:r w:rsidR="00C459D1">
        <w:rPr>
          <w:rFonts w:ascii="Calibri" w:hAnsi="Calibri"/>
          <w:sz w:val="23"/>
          <w:szCs w:val="23"/>
        </w:rPr>
        <w:t xml:space="preserve"> environmental outcomes.</w:t>
      </w:r>
    </w:p>
    <w:p w14:paraId="01938AF5" w14:textId="77777777" w:rsidR="00E26253" w:rsidRDefault="00E26253" w:rsidP="00A157FA">
      <w:pPr>
        <w:widowControl w:val="0"/>
        <w:autoSpaceDE w:val="0"/>
        <w:autoSpaceDN w:val="0"/>
        <w:adjustRightInd w:val="0"/>
        <w:spacing w:after="0" w:line="240" w:lineRule="auto"/>
        <w:rPr>
          <w:rFonts w:ascii="Calibri" w:hAnsi="Calibri"/>
          <w:sz w:val="23"/>
          <w:szCs w:val="23"/>
        </w:rPr>
      </w:pPr>
    </w:p>
    <w:p w14:paraId="2E3E8EE2" w14:textId="77777777" w:rsidR="00AA4C8B" w:rsidRPr="00391C35" w:rsidRDefault="00AA4C8B" w:rsidP="00A157FA">
      <w:pPr>
        <w:widowControl w:val="0"/>
        <w:autoSpaceDE w:val="0"/>
        <w:autoSpaceDN w:val="0"/>
        <w:adjustRightInd w:val="0"/>
        <w:spacing w:after="0" w:line="240" w:lineRule="auto"/>
        <w:rPr>
          <w:rFonts w:ascii="Calibri" w:hAnsi="Calibri"/>
          <w:sz w:val="23"/>
          <w:szCs w:val="23"/>
        </w:rPr>
      </w:pPr>
      <w:r w:rsidRPr="00391C35">
        <w:rPr>
          <w:rFonts w:ascii="Calibri" w:hAnsi="Calibri"/>
          <w:sz w:val="23"/>
          <w:szCs w:val="23"/>
        </w:rPr>
        <w:t xml:space="preserve">This submission proposes </w:t>
      </w:r>
      <w:r w:rsidR="008E7E7C" w:rsidRPr="00391C35">
        <w:rPr>
          <w:rFonts w:ascii="Calibri" w:hAnsi="Calibri"/>
          <w:sz w:val="23"/>
          <w:szCs w:val="23"/>
        </w:rPr>
        <w:t xml:space="preserve">that </w:t>
      </w:r>
      <w:r w:rsidRPr="00391C35">
        <w:rPr>
          <w:rFonts w:ascii="Calibri" w:hAnsi="Calibri"/>
          <w:sz w:val="23"/>
          <w:szCs w:val="23"/>
        </w:rPr>
        <w:t xml:space="preserve">the </w:t>
      </w:r>
      <w:r w:rsidR="00D17F4D" w:rsidRPr="0007669B">
        <w:rPr>
          <w:rFonts w:ascii="Calibri" w:hAnsi="Calibri"/>
          <w:sz w:val="23"/>
          <w:szCs w:val="23"/>
        </w:rPr>
        <w:t>2017-18</w:t>
      </w:r>
      <w:r w:rsidRPr="0007669B">
        <w:rPr>
          <w:rFonts w:ascii="Calibri" w:hAnsi="Calibri"/>
          <w:sz w:val="23"/>
          <w:szCs w:val="23"/>
        </w:rPr>
        <w:t xml:space="preserve"> </w:t>
      </w:r>
      <w:r w:rsidR="0007669B">
        <w:rPr>
          <w:rFonts w:ascii="Calibri" w:hAnsi="Calibri"/>
          <w:sz w:val="23"/>
          <w:szCs w:val="23"/>
        </w:rPr>
        <w:t xml:space="preserve">federal </w:t>
      </w:r>
      <w:r w:rsidRPr="0007669B">
        <w:rPr>
          <w:rFonts w:ascii="Calibri" w:hAnsi="Calibri"/>
          <w:sz w:val="23"/>
          <w:szCs w:val="23"/>
        </w:rPr>
        <w:t>budget</w:t>
      </w:r>
      <w:r w:rsidRPr="00391C35">
        <w:rPr>
          <w:rFonts w:ascii="Calibri" w:hAnsi="Calibri"/>
          <w:sz w:val="23"/>
          <w:szCs w:val="23"/>
        </w:rPr>
        <w:t xml:space="preserve"> secures these successful programs into the future by:</w:t>
      </w:r>
    </w:p>
    <w:p w14:paraId="30FC4134" w14:textId="77777777" w:rsidR="00AA4C8B" w:rsidRPr="00391C35" w:rsidRDefault="00AA4C8B" w:rsidP="00A157FA">
      <w:pPr>
        <w:numPr>
          <w:ilvl w:val="0"/>
          <w:numId w:val="10"/>
        </w:numPr>
        <w:spacing w:after="120" w:line="240" w:lineRule="auto"/>
        <w:rPr>
          <w:rFonts w:ascii="Calibri" w:hAnsi="Calibri"/>
          <w:sz w:val="23"/>
          <w:szCs w:val="23"/>
        </w:rPr>
      </w:pPr>
      <w:r w:rsidRPr="00391C35">
        <w:rPr>
          <w:rFonts w:ascii="Calibri" w:hAnsi="Calibri"/>
          <w:sz w:val="23"/>
          <w:szCs w:val="23"/>
        </w:rPr>
        <w:t xml:space="preserve">Doubling the </w:t>
      </w:r>
      <w:r w:rsidR="00602FCB">
        <w:rPr>
          <w:rFonts w:ascii="Calibri" w:hAnsi="Calibri"/>
          <w:sz w:val="23"/>
          <w:szCs w:val="23"/>
        </w:rPr>
        <w:t xml:space="preserve">annual </w:t>
      </w:r>
      <w:r w:rsidRPr="00391C35">
        <w:rPr>
          <w:rFonts w:ascii="Calibri" w:hAnsi="Calibri"/>
          <w:sz w:val="23"/>
          <w:szCs w:val="23"/>
        </w:rPr>
        <w:t>funding for Indigenous ranger programs and Indigenous Protected Areas</w:t>
      </w:r>
      <w:r w:rsidR="009260A3" w:rsidRPr="00391C35">
        <w:rPr>
          <w:rFonts w:ascii="Calibri" w:hAnsi="Calibri"/>
          <w:sz w:val="23"/>
          <w:szCs w:val="23"/>
        </w:rPr>
        <w:t xml:space="preserve"> and therefore doubling Indigenous jobs in areas of most need</w:t>
      </w:r>
      <w:r w:rsidRPr="00391C35">
        <w:rPr>
          <w:rFonts w:ascii="Calibri" w:hAnsi="Calibri"/>
          <w:sz w:val="23"/>
          <w:szCs w:val="23"/>
        </w:rPr>
        <w:t xml:space="preserve"> by </w:t>
      </w:r>
      <w:r w:rsidR="00D17F4D" w:rsidRPr="00391C35">
        <w:rPr>
          <w:rFonts w:ascii="Calibri" w:hAnsi="Calibri"/>
          <w:sz w:val="23"/>
          <w:szCs w:val="23"/>
        </w:rPr>
        <w:t>202</w:t>
      </w:r>
      <w:r w:rsidR="00D17F4D">
        <w:rPr>
          <w:rFonts w:ascii="Calibri" w:hAnsi="Calibri"/>
          <w:sz w:val="23"/>
          <w:szCs w:val="23"/>
        </w:rPr>
        <w:t>1</w:t>
      </w:r>
      <w:r w:rsidRPr="00391C35">
        <w:rPr>
          <w:rFonts w:ascii="Calibri" w:hAnsi="Calibri"/>
          <w:sz w:val="23"/>
          <w:szCs w:val="23"/>
        </w:rPr>
        <w:t>;</w:t>
      </w:r>
    </w:p>
    <w:p w14:paraId="585E3E35" w14:textId="77777777" w:rsidR="00391C35" w:rsidRDefault="00AA4C8B" w:rsidP="00A157FA">
      <w:pPr>
        <w:numPr>
          <w:ilvl w:val="0"/>
          <w:numId w:val="10"/>
        </w:numPr>
        <w:spacing w:after="120" w:line="240" w:lineRule="auto"/>
        <w:rPr>
          <w:rFonts w:ascii="Calibri" w:hAnsi="Calibri"/>
          <w:sz w:val="23"/>
          <w:szCs w:val="23"/>
        </w:rPr>
      </w:pPr>
      <w:r w:rsidRPr="00391C35">
        <w:rPr>
          <w:rFonts w:ascii="Calibri" w:hAnsi="Calibri"/>
          <w:sz w:val="23"/>
          <w:szCs w:val="23"/>
        </w:rPr>
        <w:t xml:space="preserve">Extending the length of contracts to </w:t>
      </w:r>
      <w:r w:rsidR="009260A3" w:rsidRPr="00391C35">
        <w:rPr>
          <w:rFonts w:ascii="Calibri" w:hAnsi="Calibri"/>
          <w:sz w:val="23"/>
          <w:szCs w:val="23"/>
        </w:rPr>
        <w:t>generate the stability required for Indigenous grou</w:t>
      </w:r>
      <w:r w:rsidR="004C65AE" w:rsidRPr="00391C35">
        <w:rPr>
          <w:rFonts w:ascii="Calibri" w:hAnsi="Calibri"/>
          <w:sz w:val="23"/>
          <w:szCs w:val="23"/>
        </w:rPr>
        <w:t>p</w:t>
      </w:r>
      <w:r w:rsidR="009260A3" w:rsidRPr="00391C35">
        <w:rPr>
          <w:rFonts w:ascii="Calibri" w:hAnsi="Calibri"/>
          <w:sz w:val="23"/>
          <w:szCs w:val="23"/>
        </w:rPr>
        <w:t>s and individuals to build capacity and deliver</w:t>
      </w:r>
      <w:r w:rsidR="004C65AE" w:rsidRPr="00391C35">
        <w:rPr>
          <w:rFonts w:ascii="Calibri" w:hAnsi="Calibri"/>
          <w:sz w:val="23"/>
          <w:szCs w:val="23"/>
        </w:rPr>
        <w:t xml:space="preserve"> lasting social economic and environmental</w:t>
      </w:r>
      <w:r w:rsidR="009260A3" w:rsidRPr="00391C35">
        <w:rPr>
          <w:rFonts w:ascii="Calibri" w:hAnsi="Calibri"/>
          <w:sz w:val="23"/>
          <w:szCs w:val="23"/>
        </w:rPr>
        <w:t xml:space="preserve"> outcomes</w:t>
      </w:r>
      <w:r w:rsidRPr="00391C35">
        <w:rPr>
          <w:rFonts w:ascii="Calibri" w:hAnsi="Calibri"/>
          <w:sz w:val="23"/>
          <w:szCs w:val="23"/>
        </w:rPr>
        <w:t xml:space="preserve"> through these programs;</w:t>
      </w:r>
    </w:p>
    <w:p w14:paraId="32855AAF" w14:textId="071806B1" w:rsidR="00E753FA" w:rsidRPr="00391C35" w:rsidRDefault="00AA4C8B" w:rsidP="00A157FA">
      <w:pPr>
        <w:numPr>
          <w:ilvl w:val="0"/>
          <w:numId w:val="10"/>
        </w:numPr>
        <w:spacing w:after="0" w:line="240" w:lineRule="auto"/>
        <w:rPr>
          <w:rFonts w:ascii="Calibri" w:hAnsi="Calibri"/>
          <w:sz w:val="23"/>
          <w:szCs w:val="23"/>
        </w:rPr>
      </w:pPr>
      <w:r w:rsidRPr="00391C35">
        <w:rPr>
          <w:rFonts w:ascii="Calibri" w:hAnsi="Calibri"/>
          <w:sz w:val="23"/>
          <w:szCs w:val="23"/>
        </w:rPr>
        <w:t>Establishing a long</w:t>
      </w:r>
      <w:r w:rsidR="0092170A">
        <w:rPr>
          <w:rFonts w:ascii="Calibri" w:hAnsi="Calibri"/>
          <w:sz w:val="23"/>
          <w:szCs w:val="23"/>
        </w:rPr>
        <w:t>-</w:t>
      </w:r>
      <w:r w:rsidRPr="00391C35">
        <w:rPr>
          <w:rFonts w:ascii="Calibri" w:hAnsi="Calibri"/>
          <w:sz w:val="23"/>
          <w:szCs w:val="23"/>
        </w:rPr>
        <w:t xml:space="preserve">term target of </w:t>
      </w:r>
      <w:r w:rsidR="001D42B2">
        <w:rPr>
          <w:rFonts w:ascii="Calibri" w:hAnsi="Calibri"/>
          <w:sz w:val="23"/>
          <w:szCs w:val="23"/>
        </w:rPr>
        <w:t>5000 ranger positions</w:t>
      </w:r>
      <w:r w:rsidR="00E178D3">
        <w:rPr>
          <w:rFonts w:ascii="Calibri" w:hAnsi="Calibri"/>
          <w:sz w:val="23"/>
          <w:szCs w:val="23"/>
        </w:rPr>
        <w:t xml:space="preserve"> nationally</w:t>
      </w:r>
      <w:r w:rsidRPr="00391C35">
        <w:rPr>
          <w:rFonts w:ascii="Calibri" w:hAnsi="Calibri"/>
          <w:sz w:val="23"/>
          <w:szCs w:val="23"/>
        </w:rPr>
        <w:t xml:space="preserve"> to meet both environmental needs </w:t>
      </w:r>
      <w:r w:rsidR="009260A3" w:rsidRPr="00391C35">
        <w:rPr>
          <w:rFonts w:ascii="Calibri" w:hAnsi="Calibri"/>
          <w:sz w:val="23"/>
          <w:szCs w:val="23"/>
        </w:rPr>
        <w:t xml:space="preserve">at scale across the continent </w:t>
      </w:r>
      <w:r w:rsidRPr="00391C35">
        <w:rPr>
          <w:rFonts w:ascii="Calibri" w:hAnsi="Calibri"/>
          <w:sz w:val="23"/>
          <w:szCs w:val="23"/>
        </w:rPr>
        <w:t xml:space="preserve">and </w:t>
      </w:r>
      <w:r w:rsidR="009260A3" w:rsidRPr="00391C35">
        <w:rPr>
          <w:rFonts w:ascii="Calibri" w:hAnsi="Calibri"/>
          <w:sz w:val="23"/>
          <w:szCs w:val="23"/>
        </w:rPr>
        <w:t xml:space="preserve">fully </w:t>
      </w:r>
      <w:r w:rsidR="004C65AE" w:rsidRPr="00391C35">
        <w:rPr>
          <w:rFonts w:ascii="Calibri" w:hAnsi="Calibri"/>
          <w:sz w:val="23"/>
          <w:szCs w:val="23"/>
        </w:rPr>
        <w:t>realise the</w:t>
      </w:r>
      <w:r w:rsidRPr="00391C35">
        <w:rPr>
          <w:rFonts w:ascii="Calibri" w:hAnsi="Calibri"/>
          <w:sz w:val="23"/>
          <w:szCs w:val="23"/>
        </w:rPr>
        <w:t xml:space="preserve"> social and economic benefits of these program</w:t>
      </w:r>
      <w:r w:rsidR="008E7E7C" w:rsidRPr="00391C35">
        <w:rPr>
          <w:rFonts w:ascii="Calibri" w:hAnsi="Calibri"/>
          <w:sz w:val="23"/>
          <w:szCs w:val="23"/>
        </w:rPr>
        <w:t>s.</w:t>
      </w:r>
    </w:p>
    <w:p w14:paraId="370C2227" w14:textId="77777777" w:rsidR="00E526BE" w:rsidRDefault="00E526BE" w:rsidP="00A157FA">
      <w:pPr>
        <w:spacing w:after="0" w:line="240" w:lineRule="auto"/>
        <w:rPr>
          <w:rFonts w:ascii="Calibri" w:hAnsi="Calibri"/>
          <w:sz w:val="23"/>
          <w:szCs w:val="23"/>
        </w:rPr>
      </w:pPr>
    </w:p>
    <w:p w14:paraId="40F4C6D6" w14:textId="0BC3304F" w:rsidR="008E7E7C" w:rsidRDefault="008E7E7C" w:rsidP="00A157FA">
      <w:pPr>
        <w:spacing w:after="0" w:line="240" w:lineRule="auto"/>
        <w:rPr>
          <w:rFonts w:ascii="Calibri" w:hAnsi="Calibri"/>
          <w:sz w:val="23"/>
          <w:szCs w:val="23"/>
        </w:rPr>
      </w:pPr>
      <w:r w:rsidRPr="00391C35">
        <w:rPr>
          <w:rFonts w:ascii="Calibri" w:hAnsi="Calibri"/>
          <w:sz w:val="23"/>
          <w:szCs w:val="23"/>
        </w:rPr>
        <w:t xml:space="preserve">Unlike many programs seeking to provide gainful employment and business opportunities for remote Indigenous communities, the </w:t>
      </w:r>
      <w:r w:rsidR="009E3D8D">
        <w:rPr>
          <w:rFonts w:ascii="Calibri" w:hAnsi="Calibri"/>
          <w:sz w:val="23"/>
          <w:szCs w:val="23"/>
        </w:rPr>
        <w:t>Indigenous rangers</w:t>
      </w:r>
      <w:r w:rsidRPr="00391C35">
        <w:rPr>
          <w:rFonts w:ascii="Calibri" w:hAnsi="Calibri"/>
          <w:sz w:val="23"/>
          <w:szCs w:val="23"/>
        </w:rPr>
        <w:t xml:space="preserve"> and </w:t>
      </w:r>
      <w:r w:rsidRPr="00A157FA">
        <w:rPr>
          <w:rFonts w:ascii="Calibri" w:hAnsi="Calibri"/>
          <w:sz w:val="23"/>
          <w:szCs w:val="23"/>
        </w:rPr>
        <w:t>Indigenous Protected Area</w:t>
      </w:r>
      <w:r w:rsidRPr="00391C35">
        <w:rPr>
          <w:rFonts w:ascii="Calibri" w:hAnsi="Calibri"/>
          <w:sz w:val="23"/>
          <w:szCs w:val="23"/>
        </w:rPr>
        <w:t xml:space="preserve"> programs have been </w:t>
      </w:r>
      <w:r w:rsidR="00BB78CD" w:rsidRPr="00391C35">
        <w:rPr>
          <w:rFonts w:ascii="Calibri" w:hAnsi="Calibri"/>
          <w:sz w:val="23"/>
          <w:szCs w:val="23"/>
        </w:rPr>
        <w:t xml:space="preserve">uniquely </w:t>
      </w:r>
      <w:r w:rsidRPr="00391C35">
        <w:rPr>
          <w:rFonts w:ascii="Calibri" w:hAnsi="Calibri"/>
          <w:sz w:val="23"/>
          <w:szCs w:val="23"/>
        </w:rPr>
        <w:t>successful.  These programs have consistently and repeatedly achieved their employment and environmental targets.  They have significantly</w:t>
      </w:r>
      <w:r w:rsidR="00602FCB">
        <w:rPr>
          <w:rFonts w:ascii="Calibri" w:hAnsi="Calibri"/>
          <w:sz w:val="23"/>
          <w:szCs w:val="23"/>
        </w:rPr>
        <w:t xml:space="preserve"> contributed towards</w:t>
      </w:r>
      <w:r w:rsidRPr="00391C35">
        <w:rPr>
          <w:rFonts w:ascii="Calibri" w:hAnsi="Calibri"/>
          <w:sz w:val="23"/>
          <w:szCs w:val="23"/>
        </w:rPr>
        <w:t xml:space="preserve"> improved socio-economic and health status of participating Indigenous communities.</w:t>
      </w:r>
      <w:r w:rsidR="0092170A">
        <w:rPr>
          <w:rFonts w:ascii="Calibri" w:hAnsi="Calibri"/>
          <w:sz w:val="23"/>
          <w:szCs w:val="23"/>
        </w:rPr>
        <w:t xml:space="preserve"> </w:t>
      </w:r>
      <w:r w:rsidR="00316A34" w:rsidRPr="00391C35">
        <w:rPr>
          <w:rFonts w:ascii="Calibri" w:hAnsi="Calibri"/>
          <w:sz w:val="23"/>
          <w:szCs w:val="23"/>
        </w:rPr>
        <w:t xml:space="preserve">They have significantly improved the environmental status of more than </w:t>
      </w:r>
      <w:r w:rsidR="00A91FC0" w:rsidRPr="00391C35">
        <w:rPr>
          <w:rFonts w:ascii="Calibri" w:hAnsi="Calibri"/>
          <w:sz w:val="23"/>
          <w:szCs w:val="23"/>
        </w:rPr>
        <w:t>6</w:t>
      </w:r>
      <w:r w:rsidR="00A91FC0">
        <w:rPr>
          <w:rFonts w:ascii="Calibri" w:hAnsi="Calibri"/>
          <w:sz w:val="23"/>
          <w:szCs w:val="23"/>
        </w:rPr>
        <w:t>7</w:t>
      </w:r>
      <w:r w:rsidR="00A91FC0" w:rsidRPr="00391C35">
        <w:rPr>
          <w:rFonts w:ascii="Calibri" w:hAnsi="Calibri"/>
          <w:sz w:val="23"/>
          <w:szCs w:val="23"/>
        </w:rPr>
        <w:t xml:space="preserve"> </w:t>
      </w:r>
      <w:r w:rsidR="00316A34" w:rsidRPr="00391C35">
        <w:rPr>
          <w:rFonts w:ascii="Calibri" w:hAnsi="Calibri"/>
          <w:sz w:val="23"/>
          <w:szCs w:val="23"/>
        </w:rPr>
        <w:t>million</w:t>
      </w:r>
      <w:r w:rsidR="00391C35">
        <w:rPr>
          <w:rFonts w:ascii="Calibri" w:hAnsi="Calibri"/>
          <w:sz w:val="23"/>
          <w:szCs w:val="23"/>
        </w:rPr>
        <w:t xml:space="preserve"> hectares</w:t>
      </w:r>
      <w:r w:rsidR="00316A34" w:rsidRPr="00391C35">
        <w:rPr>
          <w:rFonts w:ascii="Calibri" w:hAnsi="Calibri"/>
          <w:sz w:val="23"/>
          <w:szCs w:val="23"/>
        </w:rPr>
        <w:t xml:space="preserve"> of lands of high conservation value</w:t>
      </w:r>
      <w:r w:rsidR="00A91FC0">
        <w:rPr>
          <w:rFonts w:ascii="Calibri" w:hAnsi="Calibri"/>
          <w:sz w:val="23"/>
          <w:szCs w:val="23"/>
        </w:rPr>
        <w:t xml:space="preserve"> representing almost half of Australia’s National Reserve System</w:t>
      </w:r>
      <w:r w:rsidR="00316A34" w:rsidRPr="00391C35">
        <w:rPr>
          <w:rFonts w:ascii="Calibri" w:hAnsi="Calibri"/>
          <w:sz w:val="23"/>
          <w:szCs w:val="23"/>
        </w:rPr>
        <w:t xml:space="preserve">. </w:t>
      </w:r>
    </w:p>
    <w:p w14:paraId="2B7CD53D" w14:textId="77777777" w:rsidR="009E3D8D" w:rsidRPr="00391C35" w:rsidRDefault="009E3D8D" w:rsidP="00A157FA">
      <w:pPr>
        <w:spacing w:after="0" w:line="240" w:lineRule="auto"/>
        <w:rPr>
          <w:rFonts w:ascii="Calibri" w:hAnsi="Calibri"/>
          <w:sz w:val="23"/>
          <w:szCs w:val="23"/>
        </w:rPr>
      </w:pPr>
    </w:p>
    <w:p w14:paraId="0EBCB29C" w14:textId="77777777" w:rsidR="00164928" w:rsidRPr="00391C35" w:rsidRDefault="00CF0FB1" w:rsidP="00A157FA">
      <w:pPr>
        <w:spacing w:after="0" w:line="240" w:lineRule="auto"/>
        <w:rPr>
          <w:rFonts w:ascii="Calibri" w:hAnsi="Calibri"/>
          <w:b/>
          <w:sz w:val="23"/>
          <w:szCs w:val="23"/>
        </w:rPr>
      </w:pPr>
      <w:r w:rsidRPr="00391C35">
        <w:rPr>
          <w:rFonts w:ascii="Calibri" w:hAnsi="Calibri"/>
          <w:b/>
          <w:sz w:val="23"/>
          <w:szCs w:val="23"/>
        </w:rPr>
        <w:t xml:space="preserve">Understanding the success of Indigenous land and </w:t>
      </w:r>
      <w:r w:rsidR="00CB6663">
        <w:rPr>
          <w:rFonts w:ascii="Calibri" w:hAnsi="Calibri"/>
          <w:b/>
          <w:sz w:val="23"/>
          <w:szCs w:val="23"/>
        </w:rPr>
        <w:t>s</w:t>
      </w:r>
      <w:r w:rsidRPr="00391C35">
        <w:rPr>
          <w:rFonts w:ascii="Calibri" w:hAnsi="Calibri"/>
          <w:b/>
          <w:sz w:val="23"/>
          <w:szCs w:val="23"/>
        </w:rPr>
        <w:t xml:space="preserve">ea </w:t>
      </w:r>
      <w:r w:rsidR="00CB6663">
        <w:rPr>
          <w:rFonts w:ascii="Calibri" w:hAnsi="Calibri"/>
          <w:b/>
          <w:sz w:val="23"/>
          <w:szCs w:val="23"/>
        </w:rPr>
        <w:t>m</w:t>
      </w:r>
      <w:r w:rsidRPr="00391C35">
        <w:rPr>
          <w:rFonts w:ascii="Calibri" w:hAnsi="Calibri"/>
          <w:b/>
          <w:sz w:val="23"/>
          <w:szCs w:val="23"/>
        </w:rPr>
        <w:t>anagement</w:t>
      </w:r>
    </w:p>
    <w:p w14:paraId="242483FF" w14:textId="77777777" w:rsidR="002F3E28" w:rsidRDefault="00164928" w:rsidP="00A157FA">
      <w:pPr>
        <w:spacing w:after="0" w:line="240" w:lineRule="auto"/>
        <w:rPr>
          <w:rFonts w:ascii="Calibri" w:hAnsi="Calibri"/>
          <w:sz w:val="23"/>
          <w:szCs w:val="23"/>
        </w:rPr>
      </w:pPr>
      <w:r w:rsidRPr="00391C35">
        <w:rPr>
          <w:rFonts w:ascii="Calibri" w:hAnsi="Calibri"/>
          <w:sz w:val="23"/>
          <w:szCs w:val="23"/>
        </w:rPr>
        <w:t>The resurgence of Indigenous engagement in land management over the last 25 years has been driven by local and grassroots efforts, with strikingly successful results</w:t>
      </w:r>
      <w:r w:rsidR="003A2950">
        <w:rPr>
          <w:rFonts w:ascii="Calibri" w:hAnsi="Calibri"/>
          <w:sz w:val="23"/>
          <w:szCs w:val="23"/>
        </w:rPr>
        <w:t>.</w:t>
      </w:r>
      <w:r w:rsidR="00305546">
        <w:rPr>
          <w:rFonts w:ascii="Calibri" w:hAnsi="Calibri"/>
          <w:sz w:val="23"/>
          <w:szCs w:val="23"/>
          <w:vertAlign w:val="superscript"/>
        </w:rPr>
        <w:t>7,8,9</w:t>
      </w:r>
      <w:r w:rsidR="004B0534">
        <w:rPr>
          <w:rFonts w:ascii="Calibri" w:hAnsi="Calibri"/>
          <w:sz w:val="23"/>
          <w:szCs w:val="23"/>
        </w:rPr>
        <w:t xml:space="preserve"> </w:t>
      </w:r>
      <w:r w:rsidRPr="00391C35">
        <w:rPr>
          <w:rFonts w:ascii="Calibri" w:hAnsi="Calibri"/>
          <w:sz w:val="23"/>
          <w:szCs w:val="23"/>
        </w:rPr>
        <w:t>Indigenous people are delivering essential environmental services across Australia’s landscape</w:t>
      </w:r>
      <w:r w:rsidR="00165F3B">
        <w:rPr>
          <w:rFonts w:ascii="Calibri" w:hAnsi="Calibri"/>
          <w:sz w:val="23"/>
          <w:szCs w:val="23"/>
        </w:rPr>
        <w:t xml:space="preserve"> by</w:t>
      </w:r>
      <w:r w:rsidRPr="00391C35">
        <w:rPr>
          <w:rFonts w:ascii="Calibri" w:hAnsi="Calibri"/>
          <w:sz w:val="23"/>
          <w:szCs w:val="23"/>
        </w:rPr>
        <w:t xml:space="preserve">: </w:t>
      </w:r>
      <w:r w:rsidR="00382739">
        <w:rPr>
          <w:rFonts w:ascii="Calibri" w:hAnsi="Calibri"/>
          <w:sz w:val="23"/>
          <w:szCs w:val="23"/>
        </w:rPr>
        <w:t xml:space="preserve"> </w:t>
      </w:r>
      <w:r w:rsidRPr="00391C35">
        <w:rPr>
          <w:rFonts w:ascii="Calibri" w:hAnsi="Calibri"/>
          <w:sz w:val="23"/>
          <w:szCs w:val="23"/>
        </w:rPr>
        <w:t>controlling invasive weeds and feral animals;</w:t>
      </w:r>
      <w:r w:rsidR="002F3E28">
        <w:rPr>
          <w:rFonts w:ascii="Calibri" w:hAnsi="Calibri"/>
          <w:sz w:val="23"/>
          <w:szCs w:val="23"/>
        </w:rPr>
        <w:t xml:space="preserve"> </w:t>
      </w:r>
    </w:p>
    <w:p w14:paraId="1ED05A26" w14:textId="77777777" w:rsidR="002F3E28" w:rsidRDefault="002F3E28" w:rsidP="00A157FA">
      <w:pPr>
        <w:spacing w:after="0" w:line="240" w:lineRule="auto"/>
        <w:rPr>
          <w:rFonts w:ascii="Calibri" w:hAnsi="Calibri"/>
          <w:sz w:val="23"/>
          <w:szCs w:val="23"/>
        </w:rPr>
      </w:pPr>
    </w:p>
    <w:p w14:paraId="3A1F1C9A" w14:textId="77777777" w:rsidR="002F3E28" w:rsidRDefault="002F3E28" w:rsidP="00A157FA">
      <w:pPr>
        <w:spacing w:after="0" w:line="240" w:lineRule="auto"/>
        <w:rPr>
          <w:rFonts w:ascii="Calibri" w:hAnsi="Calibri"/>
          <w:sz w:val="23"/>
          <w:szCs w:val="23"/>
        </w:rPr>
      </w:pPr>
    </w:p>
    <w:p w14:paraId="00773028" w14:textId="27E888AF" w:rsidR="00165F3B" w:rsidRDefault="00164928" w:rsidP="00A157FA">
      <w:pPr>
        <w:spacing w:after="0" w:line="240" w:lineRule="auto"/>
        <w:rPr>
          <w:rFonts w:ascii="Calibri" w:hAnsi="Calibri"/>
          <w:sz w:val="23"/>
          <w:szCs w:val="23"/>
        </w:rPr>
      </w:pPr>
      <w:r w:rsidRPr="00391C35">
        <w:rPr>
          <w:rFonts w:ascii="Calibri" w:hAnsi="Calibri"/>
          <w:sz w:val="23"/>
          <w:szCs w:val="23"/>
        </w:rPr>
        <w:t xml:space="preserve">maintaining quarantine security; </w:t>
      </w:r>
      <w:r w:rsidR="00316A34" w:rsidRPr="00391C35">
        <w:rPr>
          <w:rFonts w:ascii="Calibri" w:hAnsi="Calibri"/>
          <w:sz w:val="23"/>
          <w:szCs w:val="23"/>
        </w:rPr>
        <w:t xml:space="preserve">protecting threatened species; </w:t>
      </w:r>
      <w:r w:rsidRPr="00391C35">
        <w:rPr>
          <w:rFonts w:ascii="Calibri" w:hAnsi="Calibri"/>
          <w:sz w:val="23"/>
          <w:szCs w:val="23"/>
        </w:rPr>
        <w:t>managing fire in the landscape; reducing greenhouse gas emissions; and</w:t>
      </w:r>
      <w:r w:rsidR="00382739">
        <w:rPr>
          <w:rFonts w:ascii="Calibri" w:hAnsi="Calibri"/>
          <w:sz w:val="23"/>
          <w:szCs w:val="23"/>
        </w:rPr>
        <w:t>,</w:t>
      </w:r>
      <w:r w:rsidRPr="00391C35">
        <w:rPr>
          <w:rFonts w:ascii="Calibri" w:hAnsi="Calibri"/>
          <w:sz w:val="23"/>
          <w:szCs w:val="23"/>
        </w:rPr>
        <w:t xml:space="preserve"> contributing to vital environmental research</w:t>
      </w:r>
      <w:r w:rsidRPr="00391C35">
        <w:rPr>
          <w:rFonts w:ascii="Calibri" w:hAnsi="Calibri"/>
          <w:sz w:val="23"/>
          <w:szCs w:val="23"/>
          <w:vertAlign w:val="superscript"/>
        </w:rPr>
        <w:fldChar w:fldCharType="begin"/>
      </w:r>
      <w:r w:rsidR="000D6BDE">
        <w:rPr>
          <w:rFonts w:ascii="Calibri" w:hAnsi="Calibri"/>
          <w:sz w:val="23"/>
          <w:szCs w:val="23"/>
          <w:vertAlign w:val="superscript"/>
        </w:rPr>
        <w:instrText xml:space="preserve"> ADDIN ZOTERO_ITEM CSL_CITATION {"citationID":"Jgw1GvKi","properties":{"formattedCitation":"{\\rtf \\super 1,2,10,11\\nosupersub{}}","plainCitation":"1,2,10,11"},"citationItems":[{"id":2354,"uris":["http://zotero.org/users/582948/items/Z8G3AU7F"],"uri":["http://zotero.org/users/582948/items/Z8G3AU7F"],"itemData":{"id":2354,"type":"article-journal","title":"Submission to the Inquiry into Australia’s Biodiversity in a Changing Climate The House of Representatives Standing Committee on Climate Change, Environment and the Arts","source":"Google Scholar","author":[{"family":"Altman","given":"J."},{"family":"Kerins","given":"S."}],"issued":{"date-parts":[["2011",7]]}}},{"id":4316,"uris":["http://zotero.org/users/582948/items/IKK4VRGV"],"uri":["http://zotero.org/users/582948/items/IKK4VRGV"],"itemData":{"id":4316,"type":"report","title":"The environmental significance of the Indigenous estate : Natural resource management as economic development in remote Australia. CAEPR discussion paper number 286","publisher":"Centre for Aboriginal Economic Policy Research. Australian National University","abstract":"This discussion paper explores the geography of the Indigenous estate, its environmental significance, and some of the innovative approaches adopted by Indigenous landholders to protect the natural and cultural values of their land. A number of maps are used to explore the environmental significance of the Indigenous estate. These maps indicate that the Indigenous estate—making up 20 per cent of the Australian land mass—covers vast areas of relatively intact land. The Indigenous estate contains some of the highest conservation priority lands in Australia. Emerging recognition of the environmental significance of the Indigenous estate is indicated by a number of Commonwealth-funded programs that represent a form of payment for environmental services (PES). Such programs provide important employment opportunities for Indigenous people living in some of the remotest parts of Australia, areas far from mainstream labour markets. Environmental service provision might provide alternate development opportunities on the Indigenous estate beyond standard private sector industries like mining, tourism and pastoralism, or publicly-funded provision of standard municipal services. Keywords: Indigenous estate; land rights; native title; conservation; protected areas; co-management; natural resource management; payment for environmental services.","URL":"internal-pdf://Altman La-3824010242/Altman Larsen Environmental significance of indigenous estate 07.pdf","author":[{"family":"Altman","given":"J.C."},{"family":"Buchanan","given":"G.J."},{"family":"Larsen","given":"L."}],"issued":{"date-parts":[["2007"]]}}},{"id":5645,"uris":["http://zotero.org/users/582948/items/ICAMAP8P"],"uri":["http://zotero.org/users/582948/items/ICAMAP8P"],"itemData":{"id":5645,"type":"report","title":"The Modern Outback. Nature, people and the future of remote Australia.  A report from the Pew Charitable Trusts October 2014.","publisher":"The Pew Charitable Trusts","URL":"http://www.pewtrusts.org/~/media/assets/2014/10/themodernoutbackforweb.pdf","author":[{"family":"Woinarski","given":"John"},{"family":"Traill","given":"Barry"},{"family":"Booth","given":"Carol"}],"issued":{"date-parts":[["2014"]]},"accessed":{"date-parts":[["2015",12,23]]}}},{"id":5672,"uris":["http://zotero.org/users/582948/items/KBN3JIPI"],"uri":["http://zotero.org/users/582948/items/KBN3JIPI"],"itemData":{"id":5672,"type":"report","title":"Working for our Country.  A review of the economic and social benefits of Indigenous land and Sea Management.","publisher":"Synergies Economic Consulting and The Pew Charitable Trusts","URL":"https://d3n8a8pro7vhmx.cloudfront.net/thecountryneedsitspeople/pages/131/attachments/original/1452565983/Working_for_Our_Country_report___2016.pdf?1452565983","author":[{"family":"Beuren","given":"Martin","non-dropping-particle":"van"},{"family":"Worland","given":"Trish"},{"family":"Svanberg","given":"Alex"},{"family":"Lassen","given":"Jeff"}],"issued":{"date-parts":[["2015",11]]},"accessed":{"date-parts":[["2016",1,18]]}}}],"schema":"https://github.com/citation-style-language/schema/raw/master/csl-citation.json"} </w:instrText>
      </w:r>
      <w:r w:rsidRPr="00391C35">
        <w:rPr>
          <w:rFonts w:ascii="Calibri" w:hAnsi="Calibri"/>
          <w:sz w:val="23"/>
          <w:szCs w:val="23"/>
          <w:vertAlign w:val="superscript"/>
        </w:rPr>
        <w:fldChar w:fldCharType="end"/>
      </w:r>
      <w:r w:rsidR="00165F3B">
        <w:rPr>
          <w:rFonts w:ascii="Calibri" w:hAnsi="Calibri"/>
          <w:sz w:val="23"/>
          <w:szCs w:val="23"/>
        </w:rPr>
        <w:t xml:space="preserve">. </w:t>
      </w:r>
    </w:p>
    <w:p w14:paraId="5774D9FF" w14:textId="77777777" w:rsidR="00E526BE" w:rsidRDefault="00E526BE" w:rsidP="00A157FA">
      <w:pPr>
        <w:spacing w:after="0" w:line="240" w:lineRule="auto"/>
        <w:rPr>
          <w:rFonts w:ascii="Calibri" w:hAnsi="Calibri"/>
          <w:sz w:val="23"/>
          <w:szCs w:val="23"/>
        </w:rPr>
      </w:pPr>
    </w:p>
    <w:p w14:paraId="0391D424" w14:textId="0FD86910" w:rsidR="00305546" w:rsidRPr="00165F3B" w:rsidRDefault="00164928" w:rsidP="00A157FA">
      <w:pPr>
        <w:spacing w:after="0" w:line="240" w:lineRule="auto"/>
        <w:rPr>
          <w:sz w:val="23"/>
          <w:szCs w:val="23"/>
        </w:rPr>
      </w:pPr>
      <w:r w:rsidRPr="00391C35">
        <w:rPr>
          <w:rFonts w:ascii="Calibri" w:hAnsi="Calibri"/>
          <w:sz w:val="23"/>
          <w:szCs w:val="23"/>
        </w:rPr>
        <w:t>It has become increasingly clear</w:t>
      </w:r>
      <w:r w:rsidRPr="00391C35">
        <w:rPr>
          <w:rFonts w:ascii="Calibri" w:hAnsi="Calibri"/>
          <w:sz w:val="23"/>
          <w:szCs w:val="23"/>
          <w:vertAlign w:val="superscript"/>
        </w:rPr>
        <w:t xml:space="preserve"> </w:t>
      </w:r>
      <w:r w:rsidRPr="00391C35">
        <w:rPr>
          <w:rFonts w:ascii="Calibri" w:hAnsi="Calibri"/>
          <w:sz w:val="23"/>
          <w:szCs w:val="23"/>
        </w:rPr>
        <w:t>that the success of Indigenous land and sea management in Australia provides great value to all Australians not only for the environment, but also through positive employment, social and cultural outcomes for Indigenous Australians.</w:t>
      </w:r>
      <w:r w:rsidR="00305546" w:rsidRPr="00305546">
        <w:rPr>
          <w:rFonts w:ascii="Calibri" w:hAnsi="Calibri"/>
          <w:sz w:val="23"/>
          <w:szCs w:val="23"/>
          <w:vertAlign w:val="superscript"/>
        </w:rPr>
        <w:t xml:space="preserve"> </w:t>
      </w:r>
      <w:r w:rsidR="00305546" w:rsidRPr="00391C35">
        <w:rPr>
          <w:rFonts w:ascii="Calibri" w:hAnsi="Calibri"/>
          <w:sz w:val="23"/>
          <w:szCs w:val="23"/>
          <w:vertAlign w:val="superscript"/>
        </w:rPr>
        <w:fldChar w:fldCharType="begin"/>
      </w:r>
      <w:r w:rsidR="00305546">
        <w:rPr>
          <w:rFonts w:ascii="Calibri" w:hAnsi="Calibri"/>
          <w:sz w:val="23"/>
          <w:szCs w:val="23"/>
          <w:vertAlign w:val="superscript"/>
        </w:rPr>
        <w:instrText xml:space="preserve"> ADDIN ZOTERO_ITEM CSL_CITATION {"citationID":"27si8ues6e","properties":{"formattedCitation":"{\\rtf \\super 12\\nosupersub{}}","plainCitation":"12"},"citationItems":[{"id":2436,"uris":["http://zotero.org/users/582948/items/ZP6BTDTI"],"uri":["http://zotero.org/users/582948/items/ZP6BTDTI"],"itemData":{"id":2436,"type":"report","title":"Assessment of the economic and employment outcomes of the Working on Country program.  Report to the Department of Sustainability, Environment, Water, Population and Communities","publisher":"Allen Consulting Group","author":[{"literal":"Allen"}],"issued":{"date-parts":[["2011",10]]}}}],"schema":"https://github.com/citation-style-language/schema/raw/master/csl-citation.json"} </w:instrText>
      </w:r>
      <w:r w:rsidR="00305546" w:rsidRPr="00391C35">
        <w:rPr>
          <w:rFonts w:ascii="Calibri" w:hAnsi="Calibri"/>
          <w:sz w:val="23"/>
          <w:szCs w:val="23"/>
          <w:vertAlign w:val="superscript"/>
        </w:rPr>
        <w:fldChar w:fldCharType="separate"/>
      </w:r>
      <w:r w:rsidR="00305546" w:rsidRPr="000D6BDE">
        <w:rPr>
          <w:rFonts w:ascii="Calibri" w:hAnsi="Calibri" w:cs="Times New Roman"/>
          <w:sz w:val="23"/>
          <w:szCs w:val="24"/>
          <w:vertAlign w:val="superscript"/>
        </w:rPr>
        <w:t>12</w:t>
      </w:r>
      <w:r w:rsidR="00305546" w:rsidRPr="00391C35">
        <w:rPr>
          <w:rFonts w:ascii="Calibri" w:hAnsi="Calibri"/>
          <w:sz w:val="23"/>
          <w:szCs w:val="23"/>
        </w:rPr>
        <w:fldChar w:fldCharType="end"/>
      </w:r>
      <w:r w:rsidR="00305546" w:rsidRPr="00391C35">
        <w:rPr>
          <w:rFonts w:ascii="Calibri" w:hAnsi="Calibri"/>
          <w:sz w:val="23"/>
          <w:szCs w:val="23"/>
          <w:vertAlign w:val="superscript"/>
        </w:rPr>
        <w:t>,</w:t>
      </w:r>
      <w:r w:rsidR="00305546" w:rsidRPr="00391C35">
        <w:rPr>
          <w:rFonts w:ascii="Calibri" w:hAnsi="Calibri"/>
          <w:sz w:val="23"/>
          <w:szCs w:val="23"/>
          <w:vertAlign w:val="superscript"/>
        </w:rPr>
        <w:fldChar w:fldCharType="begin"/>
      </w:r>
      <w:r w:rsidR="00305546">
        <w:rPr>
          <w:rFonts w:ascii="Calibri" w:hAnsi="Calibri"/>
          <w:sz w:val="23"/>
          <w:szCs w:val="23"/>
          <w:vertAlign w:val="superscript"/>
        </w:rPr>
        <w:instrText xml:space="preserve"> ADDIN ZOTERO_ITEM CSL_CITATION {"citationID":"2dvf52mnjb","properties":{"formattedCitation":"{\\rtf \\super 13\\nosupersub{}}","plainCitation":"13"},"citationItems":[{"id":3313,"uris":["http://zotero.org/users/582948/items/A2FTB7DP"],"uri":["http://zotero.org/users/582948/items/A2FTB7DP"],"itemData":{"id":3313,"type":"report","title":"Assessment of the social outcomes of the Working on Country Program.  Report May 2012","URL":"http://www.environment.gov.au/indigenous/workingoncountry/publications/pubs/woc-social.pdf","author":[{"literal":"URBIS Pty Ltd"}],"issued":{"date-parts":[["2012",5]]},"accessed":{"date-parts":[["2012",8,21]]}}}],"schema":"https://github.com/citation-style-language/schema/raw/master/csl-citation.json"} </w:instrText>
      </w:r>
      <w:r w:rsidR="00305546" w:rsidRPr="00391C35">
        <w:rPr>
          <w:rFonts w:ascii="Calibri" w:hAnsi="Calibri"/>
          <w:sz w:val="23"/>
          <w:szCs w:val="23"/>
          <w:vertAlign w:val="superscript"/>
        </w:rPr>
        <w:fldChar w:fldCharType="separate"/>
      </w:r>
      <w:r w:rsidR="00305546" w:rsidRPr="000D6BDE">
        <w:rPr>
          <w:rFonts w:ascii="Calibri" w:hAnsi="Calibri" w:cs="Times New Roman"/>
          <w:sz w:val="23"/>
          <w:szCs w:val="24"/>
          <w:vertAlign w:val="superscript"/>
        </w:rPr>
        <w:t>13</w:t>
      </w:r>
      <w:r w:rsidR="00305546" w:rsidRPr="00391C35">
        <w:rPr>
          <w:rFonts w:ascii="Calibri" w:hAnsi="Calibri"/>
          <w:sz w:val="23"/>
          <w:szCs w:val="23"/>
        </w:rPr>
        <w:fldChar w:fldCharType="end"/>
      </w:r>
      <w:r w:rsidR="00305546" w:rsidRPr="00391C35">
        <w:rPr>
          <w:rFonts w:ascii="Calibri" w:hAnsi="Calibri"/>
          <w:sz w:val="23"/>
          <w:szCs w:val="23"/>
          <w:vertAlign w:val="superscript"/>
        </w:rPr>
        <w:t>,</w:t>
      </w:r>
      <w:r w:rsidR="00305546" w:rsidRPr="00391C35">
        <w:rPr>
          <w:rFonts w:ascii="Calibri" w:hAnsi="Calibri"/>
          <w:sz w:val="23"/>
          <w:szCs w:val="23"/>
          <w:vertAlign w:val="superscript"/>
        </w:rPr>
        <w:fldChar w:fldCharType="begin"/>
      </w:r>
      <w:r w:rsidR="00305546">
        <w:rPr>
          <w:rFonts w:ascii="Calibri" w:hAnsi="Calibri"/>
          <w:sz w:val="23"/>
          <w:szCs w:val="23"/>
          <w:vertAlign w:val="superscript"/>
        </w:rPr>
        <w:instrText xml:space="preserve"> ADDIN ZOTERO_ITEM CSL_CITATION {"citationID":"1m7as6bu2q","properties":{"formattedCitation":"{\\rtf \\super 3\\nosupersub{}}","plainCitation":"3"},"citationItems":[{"id":5647,"uris":["http://zotero.org/users/582948/items/H98N8JG4"],"uri":["http://zotero.org/users/582948/items/H98N8JG4"],"itemData":{"id":5647,"type":"report","title":"Kanyirninpa Jukurrpa Social Return on Investment Report.  Social, economic and cultural impact of Kanyirninpa Jukurrpa's On-Country programs.","publisher":"SVA Consulting","author":[{"literal":"SVA"}],"issued":{"date-parts":[["2014"]]}}}],"schema":"https://github.com/citation-style-language/schema/raw/master/csl-citation.json"} </w:instrText>
      </w:r>
      <w:r w:rsidR="00305546" w:rsidRPr="00391C35">
        <w:rPr>
          <w:rFonts w:ascii="Calibri" w:hAnsi="Calibri"/>
          <w:sz w:val="23"/>
          <w:szCs w:val="23"/>
          <w:vertAlign w:val="superscript"/>
        </w:rPr>
        <w:fldChar w:fldCharType="separate"/>
      </w:r>
      <w:r w:rsidR="00305546" w:rsidRPr="00A9541B">
        <w:rPr>
          <w:rFonts w:ascii="Calibri" w:hAnsi="Calibri" w:cs="Times New Roman"/>
          <w:sz w:val="23"/>
          <w:szCs w:val="24"/>
          <w:vertAlign w:val="superscript"/>
        </w:rPr>
        <w:t>3</w:t>
      </w:r>
      <w:r w:rsidR="00305546" w:rsidRPr="00391C35">
        <w:rPr>
          <w:rFonts w:ascii="Calibri" w:hAnsi="Calibri"/>
          <w:sz w:val="23"/>
          <w:szCs w:val="23"/>
        </w:rPr>
        <w:fldChar w:fldCharType="end"/>
      </w:r>
      <w:r w:rsidRPr="00391C35">
        <w:rPr>
          <w:rFonts w:ascii="Calibri" w:hAnsi="Calibri"/>
          <w:sz w:val="23"/>
          <w:szCs w:val="23"/>
        </w:rPr>
        <w:t xml:space="preserve">  These on-ground efforts depend on the quality of local, grassroots Indigenous organisational ownership, governance, and support, as well as the continuity and growth of key federal government programs.</w:t>
      </w:r>
      <w:r w:rsidR="00305546">
        <w:rPr>
          <w:rFonts w:ascii="Calibri" w:hAnsi="Calibri"/>
          <w:sz w:val="23"/>
          <w:szCs w:val="23"/>
          <w:vertAlign w:val="superscript"/>
        </w:rPr>
        <w:t>2</w:t>
      </w:r>
    </w:p>
    <w:p w14:paraId="18518366" w14:textId="77777777" w:rsidR="00E81875" w:rsidRDefault="00E81875" w:rsidP="00A157FA">
      <w:pPr>
        <w:spacing w:after="0" w:line="240" w:lineRule="auto"/>
        <w:rPr>
          <w:rFonts w:ascii="Calibri" w:hAnsi="Calibri"/>
          <w:b/>
          <w:sz w:val="23"/>
          <w:szCs w:val="23"/>
        </w:rPr>
      </w:pPr>
    </w:p>
    <w:p w14:paraId="0C8426BF" w14:textId="2A78339F" w:rsidR="00AA4C8B" w:rsidRPr="00391C35" w:rsidRDefault="00AA4C8B" w:rsidP="00A157FA">
      <w:pPr>
        <w:spacing w:after="0" w:line="240" w:lineRule="auto"/>
        <w:rPr>
          <w:rFonts w:ascii="Calibri" w:hAnsi="Calibri"/>
          <w:b/>
          <w:sz w:val="23"/>
          <w:szCs w:val="23"/>
        </w:rPr>
      </w:pPr>
      <w:r w:rsidRPr="00391C35">
        <w:rPr>
          <w:rFonts w:ascii="Calibri" w:hAnsi="Calibri"/>
          <w:b/>
          <w:sz w:val="23"/>
          <w:szCs w:val="23"/>
        </w:rPr>
        <w:t>The Australian Government’s Indigenous r</w:t>
      </w:r>
      <w:r w:rsidR="003516E5">
        <w:rPr>
          <w:rFonts w:ascii="Calibri" w:hAnsi="Calibri"/>
          <w:b/>
          <w:sz w:val="23"/>
          <w:szCs w:val="23"/>
        </w:rPr>
        <w:t>a</w:t>
      </w:r>
      <w:r w:rsidRPr="00391C35">
        <w:rPr>
          <w:rFonts w:ascii="Calibri" w:hAnsi="Calibri"/>
          <w:b/>
          <w:sz w:val="23"/>
          <w:szCs w:val="23"/>
        </w:rPr>
        <w:t>nger and Indigenous Protected Area programs</w:t>
      </w:r>
    </w:p>
    <w:p w14:paraId="74485501" w14:textId="2B5C467B" w:rsidR="00E526BE" w:rsidRDefault="00A417A1" w:rsidP="00A157FA">
      <w:pPr>
        <w:spacing w:after="0" w:line="240" w:lineRule="auto"/>
        <w:rPr>
          <w:rFonts w:ascii="Calibri" w:hAnsi="Calibri"/>
          <w:sz w:val="23"/>
          <w:szCs w:val="23"/>
        </w:rPr>
      </w:pPr>
      <w:r w:rsidRPr="00391C35">
        <w:rPr>
          <w:rFonts w:ascii="Calibri" w:hAnsi="Calibri"/>
          <w:sz w:val="23"/>
          <w:szCs w:val="23"/>
        </w:rPr>
        <w:t xml:space="preserve">The </w:t>
      </w:r>
      <w:r w:rsidR="00AA4C8B" w:rsidRPr="009E3D8D">
        <w:rPr>
          <w:rFonts w:ascii="Calibri" w:hAnsi="Calibri"/>
          <w:sz w:val="23"/>
          <w:szCs w:val="23"/>
        </w:rPr>
        <w:t>Indigenous ranger</w:t>
      </w:r>
      <w:r w:rsidR="009E3D8D" w:rsidRPr="00A157FA">
        <w:rPr>
          <w:rFonts w:ascii="Calibri" w:hAnsi="Calibri"/>
          <w:sz w:val="23"/>
          <w:szCs w:val="23"/>
        </w:rPr>
        <w:t>s</w:t>
      </w:r>
      <w:r w:rsidR="009E3D8D">
        <w:rPr>
          <w:rFonts w:ascii="Calibri" w:hAnsi="Calibri"/>
          <w:i/>
          <w:sz w:val="23"/>
          <w:szCs w:val="23"/>
        </w:rPr>
        <w:t xml:space="preserve"> </w:t>
      </w:r>
      <w:r w:rsidR="00AA4C8B" w:rsidRPr="00391C35">
        <w:rPr>
          <w:rFonts w:ascii="Calibri" w:hAnsi="Calibri"/>
          <w:sz w:val="23"/>
          <w:szCs w:val="23"/>
        </w:rPr>
        <w:t xml:space="preserve">and </w:t>
      </w:r>
      <w:r w:rsidR="00AA4C8B" w:rsidRPr="009E3D8D">
        <w:rPr>
          <w:rFonts w:ascii="Calibri" w:hAnsi="Calibri"/>
          <w:sz w:val="23"/>
          <w:szCs w:val="23"/>
        </w:rPr>
        <w:t>Indigenous Protected Area</w:t>
      </w:r>
      <w:r w:rsidR="009E3D8D">
        <w:rPr>
          <w:rFonts w:ascii="Calibri" w:hAnsi="Calibri"/>
          <w:sz w:val="23"/>
          <w:szCs w:val="23"/>
        </w:rPr>
        <w:t xml:space="preserve"> </w:t>
      </w:r>
      <w:r w:rsidR="001236B5" w:rsidRPr="00391C35">
        <w:rPr>
          <w:rFonts w:ascii="Calibri" w:hAnsi="Calibri"/>
          <w:sz w:val="23"/>
          <w:szCs w:val="23"/>
        </w:rPr>
        <w:t>program</w:t>
      </w:r>
      <w:r w:rsidR="005C56A6">
        <w:rPr>
          <w:rFonts w:ascii="Calibri" w:hAnsi="Calibri"/>
          <w:sz w:val="23"/>
          <w:szCs w:val="23"/>
        </w:rPr>
        <w:t>s</w:t>
      </w:r>
      <w:r w:rsidR="001236B5" w:rsidRPr="00391C35">
        <w:rPr>
          <w:rFonts w:ascii="Calibri" w:hAnsi="Calibri"/>
          <w:sz w:val="23"/>
          <w:szCs w:val="23"/>
        </w:rPr>
        <w:t xml:space="preserve"> were </w:t>
      </w:r>
      <w:r w:rsidR="00AA4C8B" w:rsidRPr="00391C35">
        <w:rPr>
          <w:rFonts w:ascii="Calibri" w:hAnsi="Calibri"/>
          <w:sz w:val="23"/>
          <w:szCs w:val="23"/>
        </w:rPr>
        <w:t xml:space="preserve">first </w:t>
      </w:r>
      <w:r w:rsidR="0004688E">
        <w:rPr>
          <w:rFonts w:ascii="Calibri" w:hAnsi="Calibri"/>
          <w:sz w:val="23"/>
          <w:szCs w:val="23"/>
        </w:rPr>
        <w:t>implemented</w:t>
      </w:r>
      <w:r w:rsidR="00D14566">
        <w:rPr>
          <w:rFonts w:ascii="Calibri" w:hAnsi="Calibri"/>
          <w:sz w:val="23"/>
          <w:szCs w:val="23"/>
        </w:rPr>
        <w:t xml:space="preserve"> </w:t>
      </w:r>
      <w:r w:rsidR="001236B5" w:rsidRPr="00391C35">
        <w:rPr>
          <w:rFonts w:ascii="Calibri" w:hAnsi="Calibri"/>
          <w:sz w:val="23"/>
          <w:szCs w:val="23"/>
        </w:rPr>
        <w:t xml:space="preserve">by the </w:t>
      </w:r>
      <w:r w:rsidR="00952E4A" w:rsidRPr="00391C35">
        <w:rPr>
          <w:rFonts w:ascii="Calibri" w:hAnsi="Calibri"/>
          <w:sz w:val="23"/>
          <w:szCs w:val="23"/>
        </w:rPr>
        <w:t>H</w:t>
      </w:r>
      <w:r w:rsidR="001236B5" w:rsidRPr="00391C35">
        <w:rPr>
          <w:rFonts w:ascii="Calibri" w:hAnsi="Calibri"/>
          <w:sz w:val="23"/>
          <w:szCs w:val="23"/>
        </w:rPr>
        <w:t>oward</w:t>
      </w:r>
      <w:r w:rsidR="0096735F" w:rsidRPr="00391C35">
        <w:rPr>
          <w:rFonts w:ascii="Calibri" w:hAnsi="Calibri"/>
          <w:sz w:val="23"/>
          <w:szCs w:val="23"/>
        </w:rPr>
        <w:t xml:space="preserve"> Coalition</w:t>
      </w:r>
      <w:r w:rsidR="001236B5" w:rsidRPr="00391C35">
        <w:rPr>
          <w:rFonts w:ascii="Calibri" w:hAnsi="Calibri"/>
          <w:sz w:val="23"/>
          <w:szCs w:val="23"/>
        </w:rPr>
        <w:t xml:space="preserve"> Federal Government</w:t>
      </w:r>
      <w:r w:rsidR="00CF0FB1" w:rsidRPr="00391C35">
        <w:rPr>
          <w:rFonts w:ascii="Calibri" w:hAnsi="Calibri"/>
          <w:sz w:val="23"/>
          <w:szCs w:val="23"/>
        </w:rPr>
        <w:t xml:space="preserve"> through the </w:t>
      </w:r>
      <w:r w:rsidR="0004688E">
        <w:rPr>
          <w:rFonts w:ascii="Calibri" w:hAnsi="Calibri"/>
          <w:sz w:val="23"/>
          <w:szCs w:val="23"/>
        </w:rPr>
        <w:t xml:space="preserve">federal </w:t>
      </w:r>
      <w:r w:rsidR="00CF0FB1" w:rsidRPr="00391C35">
        <w:rPr>
          <w:rFonts w:ascii="Calibri" w:hAnsi="Calibri"/>
          <w:sz w:val="23"/>
          <w:szCs w:val="23"/>
        </w:rPr>
        <w:t>environment portfolio</w:t>
      </w:r>
      <w:r w:rsidR="00607C15">
        <w:rPr>
          <w:rFonts w:ascii="Calibri" w:hAnsi="Calibri"/>
          <w:sz w:val="23"/>
          <w:szCs w:val="23"/>
        </w:rPr>
        <w:t xml:space="preserve"> in 2007 and 1997 respectively</w:t>
      </w:r>
      <w:r w:rsidR="008964E6">
        <w:rPr>
          <w:rFonts w:ascii="Calibri" w:hAnsi="Calibri"/>
          <w:sz w:val="23"/>
          <w:szCs w:val="23"/>
        </w:rPr>
        <w:t>.</w:t>
      </w:r>
      <w:r w:rsidR="00AE4C6F">
        <w:rPr>
          <w:rFonts w:ascii="Calibri" w:hAnsi="Calibri"/>
          <w:sz w:val="23"/>
          <w:szCs w:val="23"/>
          <w:vertAlign w:val="superscript"/>
        </w:rPr>
        <w:t>14,15</w:t>
      </w:r>
      <w:r w:rsidR="00AE4C6F">
        <w:rPr>
          <w:rFonts w:ascii="Calibri" w:hAnsi="Calibri"/>
          <w:sz w:val="23"/>
          <w:szCs w:val="23"/>
        </w:rPr>
        <w:t xml:space="preserve"> </w:t>
      </w:r>
      <w:r w:rsidR="008964E6">
        <w:rPr>
          <w:rFonts w:ascii="Calibri" w:hAnsi="Calibri"/>
          <w:sz w:val="23"/>
          <w:szCs w:val="23"/>
        </w:rPr>
        <w:t xml:space="preserve"> </w:t>
      </w:r>
      <w:r w:rsidR="005C56A6">
        <w:rPr>
          <w:rFonts w:ascii="Calibri" w:hAnsi="Calibri"/>
          <w:sz w:val="23"/>
          <w:szCs w:val="23"/>
        </w:rPr>
        <w:t>While funding has been maintained s</w:t>
      </w:r>
      <w:r w:rsidR="00732B7F" w:rsidRPr="00391C35">
        <w:rPr>
          <w:rFonts w:ascii="Calibri" w:hAnsi="Calibri"/>
          <w:sz w:val="23"/>
          <w:szCs w:val="23"/>
        </w:rPr>
        <w:t xml:space="preserve">ince the </w:t>
      </w:r>
      <w:r w:rsidRPr="00391C35">
        <w:rPr>
          <w:rFonts w:ascii="Calibri" w:hAnsi="Calibri"/>
          <w:sz w:val="23"/>
          <w:szCs w:val="23"/>
        </w:rPr>
        <w:t>federal election</w:t>
      </w:r>
      <w:r w:rsidR="00732B7F" w:rsidRPr="00391C35">
        <w:rPr>
          <w:rFonts w:ascii="Calibri" w:hAnsi="Calibri"/>
          <w:sz w:val="23"/>
          <w:szCs w:val="23"/>
        </w:rPr>
        <w:t xml:space="preserve"> in 2013, administrative </w:t>
      </w:r>
      <w:r w:rsidR="009260A3" w:rsidRPr="00391C35">
        <w:rPr>
          <w:rFonts w:ascii="Calibri" w:hAnsi="Calibri"/>
          <w:sz w:val="23"/>
          <w:szCs w:val="23"/>
        </w:rPr>
        <w:t>changes</w:t>
      </w:r>
      <w:r w:rsidR="00CE4472" w:rsidRPr="00391C35">
        <w:rPr>
          <w:rFonts w:ascii="Calibri" w:hAnsi="Calibri"/>
          <w:sz w:val="23"/>
          <w:szCs w:val="23"/>
        </w:rPr>
        <w:t xml:space="preserve"> </w:t>
      </w:r>
      <w:r w:rsidR="005C56A6">
        <w:rPr>
          <w:rFonts w:ascii="Calibri" w:hAnsi="Calibri"/>
          <w:sz w:val="23"/>
          <w:szCs w:val="23"/>
        </w:rPr>
        <w:t>have brought</w:t>
      </w:r>
      <w:r w:rsidR="005C56A6" w:rsidRPr="00391C35">
        <w:rPr>
          <w:rFonts w:ascii="Calibri" w:hAnsi="Calibri"/>
          <w:sz w:val="23"/>
          <w:szCs w:val="23"/>
        </w:rPr>
        <w:t xml:space="preserve"> </w:t>
      </w:r>
      <w:r w:rsidR="00732B7F" w:rsidRPr="00391C35">
        <w:rPr>
          <w:rFonts w:ascii="Calibri" w:hAnsi="Calibri"/>
          <w:sz w:val="23"/>
          <w:szCs w:val="23"/>
        </w:rPr>
        <w:t xml:space="preserve">responsibility for </w:t>
      </w:r>
      <w:r w:rsidR="005C56A6">
        <w:rPr>
          <w:rFonts w:ascii="Calibri" w:hAnsi="Calibri"/>
          <w:sz w:val="23"/>
          <w:szCs w:val="23"/>
        </w:rPr>
        <w:t>these</w:t>
      </w:r>
      <w:r w:rsidR="005C56A6" w:rsidRPr="00391C35">
        <w:rPr>
          <w:rFonts w:ascii="Calibri" w:hAnsi="Calibri"/>
          <w:sz w:val="23"/>
          <w:szCs w:val="23"/>
        </w:rPr>
        <w:t xml:space="preserve"> </w:t>
      </w:r>
      <w:r w:rsidR="00732B7F" w:rsidRPr="00391C35">
        <w:rPr>
          <w:rFonts w:ascii="Calibri" w:hAnsi="Calibri"/>
          <w:sz w:val="23"/>
          <w:szCs w:val="23"/>
        </w:rPr>
        <w:t>programs primarily under the coordination of</w:t>
      </w:r>
      <w:r w:rsidR="005C56A6">
        <w:rPr>
          <w:rFonts w:ascii="Calibri" w:hAnsi="Calibri"/>
          <w:sz w:val="23"/>
          <w:szCs w:val="23"/>
        </w:rPr>
        <w:t xml:space="preserve"> the Department of</w:t>
      </w:r>
      <w:r w:rsidR="00732B7F" w:rsidRPr="00391C35">
        <w:rPr>
          <w:rFonts w:ascii="Calibri" w:hAnsi="Calibri"/>
          <w:sz w:val="23"/>
          <w:szCs w:val="23"/>
        </w:rPr>
        <w:t xml:space="preserve"> Prime Minister and Cabinet </w:t>
      </w:r>
      <w:r w:rsidR="0004688E">
        <w:rPr>
          <w:rFonts w:ascii="Calibri" w:hAnsi="Calibri"/>
          <w:sz w:val="23"/>
          <w:szCs w:val="23"/>
        </w:rPr>
        <w:t>and the Indigenous Affairs Minister</w:t>
      </w:r>
      <w:r w:rsidR="00AE4C6F">
        <w:rPr>
          <w:rFonts w:ascii="Calibri" w:hAnsi="Calibri"/>
          <w:sz w:val="23"/>
          <w:szCs w:val="23"/>
        </w:rPr>
        <w:t>.</w:t>
      </w:r>
      <w:r w:rsidR="0004688E">
        <w:rPr>
          <w:rFonts w:ascii="Calibri" w:hAnsi="Calibri"/>
          <w:sz w:val="23"/>
          <w:szCs w:val="23"/>
        </w:rPr>
        <w:t xml:space="preserve"> </w:t>
      </w:r>
      <w:r w:rsidR="00732B7F" w:rsidRPr="00391C35">
        <w:rPr>
          <w:rFonts w:ascii="Calibri" w:hAnsi="Calibri"/>
          <w:sz w:val="23"/>
          <w:szCs w:val="23"/>
        </w:rPr>
        <w:t xml:space="preserve"> </w:t>
      </w:r>
      <w:r w:rsidR="00602FCB">
        <w:rPr>
          <w:rFonts w:ascii="Calibri" w:hAnsi="Calibri"/>
          <w:sz w:val="23"/>
          <w:szCs w:val="23"/>
        </w:rPr>
        <w:t xml:space="preserve">In 2016 the </w:t>
      </w:r>
      <w:r w:rsidR="005C56A6">
        <w:rPr>
          <w:rFonts w:ascii="Calibri" w:hAnsi="Calibri"/>
          <w:sz w:val="23"/>
          <w:szCs w:val="23"/>
        </w:rPr>
        <w:t>F</w:t>
      </w:r>
      <w:r w:rsidR="00602FCB">
        <w:rPr>
          <w:rFonts w:ascii="Calibri" w:hAnsi="Calibri"/>
          <w:sz w:val="23"/>
          <w:szCs w:val="23"/>
        </w:rPr>
        <w:t xml:space="preserve">ederal Indigenous Affairs Minister </w:t>
      </w:r>
      <w:r w:rsidR="00656349">
        <w:rPr>
          <w:rFonts w:ascii="Calibri" w:hAnsi="Calibri"/>
          <w:sz w:val="23"/>
          <w:szCs w:val="23"/>
        </w:rPr>
        <w:t xml:space="preserve">publicly </w:t>
      </w:r>
      <w:r w:rsidR="00602FCB">
        <w:rPr>
          <w:rFonts w:ascii="Calibri" w:hAnsi="Calibri"/>
          <w:sz w:val="23"/>
          <w:szCs w:val="23"/>
        </w:rPr>
        <w:t xml:space="preserve">committed the government to extending existing </w:t>
      </w:r>
      <w:r w:rsidR="001D6EB9">
        <w:rPr>
          <w:rFonts w:ascii="Calibri" w:hAnsi="Calibri"/>
          <w:sz w:val="23"/>
          <w:szCs w:val="23"/>
        </w:rPr>
        <w:t>Indigenous r</w:t>
      </w:r>
      <w:r w:rsidR="00602FCB">
        <w:rPr>
          <w:rFonts w:ascii="Calibri" w:hAnsi="Calibri"/>
          <w:sz w:val="23"/>
          <w:szCs w:val="23"/>
        </w:rPr>
        <w:t>anger contracts by two years to June 2020</w:t>
      </w:r>
      <w:r w:rsidR="008964E6">
        <w:rPr>
          <w:rFonts w:ascii="Calibri" w:hAnsi="Calibri"/>
          <w:sz w:val="23"/>
          <w:szCs w:val="23"/>
        </w:rPr>
        <w:t>.</w:t>
      </w:r>
      <w:r w:rsidR="00656349">
        <w:rPr>
          <w:rFonts w:ascii="Calibri" w:hAnsi="Calibri"/>
          <w:sz w:val="23"/>
          <w:szCs w:val="23"/>
        </w:rPr>
        <w:fldChar w:fldCharType="begin"/>
      </w:r>
      <w:r w:rsidR="00656349">
        <w:rPr>
          <w:rFonts w:ascii="Calibri" w:hAnsi="Calibri"/>
          <w:sz w:val="23"/>
          <w:szCs w:val="23"/>
        </w:rPr>
        <w:instrText xml:space="preserve"> ADDIN ZOTERO_ITEM CSL_CITATION {"citationID":"2q1rn9ftvl","properties":{"formattedCitation":"{\\rtf \\super 18\\nosupersub{}}","plainCitation":"18"},"citationItems":[{"id":5857,"uris":["http://zotero.org/users/582948/items/IKETHCSC"],"uri":["http://zotero.org/users/582948/items/IKETHCSC"],"itemData":{"id":5857,"type":"article-newspaper","title":"Indigenous rangers receive commonwealth funding commitment to 2020","container-title":"The Guardian","section":"Australia news","source":"The Guardian","abstract":"Indigenous affairs minister Nigel Scullion says after 2020 ‘we will work out how much more money they need’","URL":"https://www.theguardian.com/australia-news/2016/aug/18/indigenous-rangers-receive-commonwealth-funding-commitment-to-2020","ISSN":"0261-3077","language":"en-GB","author":[{"family":"Davidson","given":"Helen"}],"issued":{"date-parts":[["2016",8,18]]},"accessed":{"date-parts":[["2017",1,1]]}}}],"schema":"https://github.com/citation-style-language/schema/raw/master/csl-citation.json"} </w:instrText>
      </w:r>
      <w:r w:rsidR="00656349">
        <w:rPr>
          <w:rFonts w:ascii="Calibri" w:hAnsi="Calibri"/>
          <w:sz w:val="23"/>
          <w:szCs w:val="23"/>
        </w:rPr>
        <w:fldChar w:fldCharType="end"/>
      </w:r>
      <w:r w:rsidR="00AE4C6F">
        <w:rPr>
          <w:rFonts w:ascii="Calibri" w:hAnsi="Calibri"/>
          <w:sz w:val="23"/>
          <w:szCs w:val="23"/>
          <w:vertAlign w:val="superscript"/>
        </w:rPr>
        <w:t>18</w:t>
      </w:r>
    </w:p>
    <w:p w14:paraId="290EB57B" w14:textId="77777777" w:rsidR="005C56A6" w:rsidRPr="00E526BE" w:rsidRDefault="005C56A6" w:rsidP="00A157FA">
      <w:pPr>
        <w:spacing w:after="0" w:line="240" w:lineRule="auto"/>
        <w:rPr>
          <w:rFonts w:ascii="Calibri" w:hAnsi="Calibri"/>
          <w:sz w:val="23"/>
          <w:szCs w:val="23"/>
        </w:rPr>
      </w:pPr>
    </w:p>
    <w:p w14:paraId="5BFE0F7F" w14:textId="7D329CA9" w:rsidR="00732B7F" w:rsidRPr="00391C35" w:rsidRDefault="00732B7F" w:rsidP="00A157FA">
      <w:pPr>
        <w:spacing w:after="0" w:line="240" w:lineRule="auto"/>
        <w:rPr>
          <w:rFonts w:ascii="Calibri" w:hAnsi="Calibri"/>
          <w:sz w:val="23"/>
          <w:szCs w:val="23"/>
        </w:rPr>
      </w:pPr>
      <w:r w:rsidRPr="00391C35">
        <w:rPr>
          <w:rFonts w:ascii="Calibri" w:hAnsi="Calibri"/>
          <w:sz w:val="23"/>
          <w:szCs w:val="23"/>
        </w:rPr>
        <w:t>Due to their strong environmental and Indigenous employment outcomes</w:t>
      </w:r>
      <w:r w:rsidRPr="00391C35">
        <w:rPr>
          <w:rFonts w:ascii="Calibri" w:hAnsi="Calibri"/>
          <w:sz w:val="23"/>
          <w:szCs w:val="23"/>
        </w:rPr>
        <w:fldChar w:fldCharType="begin"/>
      </w:r>
      <w:r w:rsidR="00A9541B">
        <w:rPr>
          <w:rFonts w:ascii="Calibri" w:hAnsi="Calibri"/>
          <w:sz w:val="23"/>
          <w:szCs w:val="23"/>
        </w:rPr>
        <w:instrText xml:space="preserve"> ADDIN ZOTERO_ITEM CSL_CITATION {"citationID":"gb01adms4","properties":{"formattedCitation":"{\\rtf \\super 2,3\\nosupersub{}}","plainCitation":"2,3"},"citationItems":[{"id":5647,"uris":["http://zotero.org/users/582948/items/H98N8JG4"],"uri":["http://zotero.org/users/582948/items/H98N8JG4"],"itemData":{"id":5647,"type":"report","title":"Kanyirninpa Jukurrpa Social Return on Investment Report.  Social, economic and cultural impact of Kanyirninpa Jukurrpa's On-Country programs.","publisher":"SVA Consulting","author":[{"literal":"SVA"}],"issued":{"date-parts":[["2014"]]}}},{"id":5672,"uris":["http://zotero.org/users/582948/items/KBN3JIPI"],"uri":["http://zotero.org/users/582948/items/KBN3JIPI"],"itemData":{"id":5672,"type":"report","title":"Working for our Country.  A review of the economic and social benefits of Indigenous land and Sea Management.","publisher":"Synergies Economic Consulting and The Pew Charitable Trusts","URL":"https://d3n8a8pro7vhmx.cloudfront.net/thecountryneedsitspeople/pages/131/attachments/original/1452565983/Working_for_Our_Country_report___2016.pdf?1452565983","author":[{"family":"Beuren","given":"Martin","non-dropping-particle":"van"},{"family":"Worland","given":"Trish"},{"family":"Svanberg","given":"Alex"},{"family":"Lassen","given":"Jeff"}],"issued":{"date-parts":[["2015",11]]},"accessed":{"date-parts":[["2016",1,18]]}}}],"schema":"https://github.com/citation-style-language/schema/raw/master/csl-citation.json"} </w:instrText>
      </w:r>
      <w:r w:rsidRPr="00391C35">
        <w:rPr>
          <w:rFonts w:ascii="Calibri" w:hAnsi="Calibri"/>
          <w:sz w:val="23"/>
          <w:szCs w:val="23"/>
        </w:rPr>
        <w:fldChar w:fldCharType="separate"/>
      </w:r>
      <w:r w:rsidR="00A9541B" w:rsidRPr="00A9541B">
        <w:rPr>
          <w:rFonts w:ascii="Calibri" w:hAnsi="Calibri" w:cs="Times New Roman"/>
          <w:sz w:val="23"/>
          <w:szCs w:val="24"/>
          <w:vertAlign w:val="superscript"/>
        </w:rPr>
        <w:t>2,3</w:t>
      </w:r>
      <w:r w:rsidRPr="00391C35">
        <w:rPr>
          <w:rFonts w:ascii="Calibri" w:hAnsi="Calibri"/>
          <w:sz w:val="23"/>
          <w:szCs w:val="23"/>
        </w:rPr>
        <w:fldChar w:fldCharType="end"/>
      </w:r>
      <w:r w:rsidR="001D6EB9">
        <w:rPr>
          <w:rFonts w:ascii="Calibri" w:hAnsi="Calibri"/>
          <w:sz w:val="23"/>
          <w:szCs w:val="23"/>
        </w:rPr>
        <w:t>,</w:t>
      </w:r>
      <w:r w:rsidRPr="00391C35">
        <w:rPr>
          <w:rFonts w:ascii="Calibri" w:hAnsi="Calibri"/>
          <w:sz w:val="23"/>
          <w:szCs w:val="23"/>
        </w:rPr>
        <w:t xml:space="preserve"> local health and social benefits</w:t>
      </w:r>
      <w:r w:rsidRPr="00391C35">
        <w:rPr>
          <w:rFonts w:ascii="Calibri" w:hAnsi="Calibri"/>
          <w:sz w:val="23"/>
          <w:szCs w:val="23"/>
        </w:rPr>
        <w:fldChar w:fldCharType="begin"/>
      </w:r>
      <w:r w:rsidR="000D6BDE">
        <w:rPr>
          <w:rFonts w:ascii="Calibri" w:hAnsi="Calibri"/>
          <w:sz w:val="23"/>
          <w:szCs w:val="23"/>
        </w:rPr>
        <w:instrText xml:space="preserve"> ADDIN ZOTERO_ITEM CSL_CITATION {"citationID":"dQ8nWGVK","properties":{"formattedCitation":"{\\rtf \\super 7\\nosupersub{}}","plainCitation":"7"},"citationItems":[{"id":3949,"uris":["http://zotero.org/users/582948/items/HIW78ZRZ"],"uri":["http://zotero.org/users/582948/items/HIW78ZRZ"],"itemData":{"id":3949,"type":"article","title":"Working on Country.  Reporting Back to You 2009-2012.  Report to Working on Country funding recipients June 2013","publisher":"Australian Government","author":[{"literal":"AG"}],"issued":{"date-parts":[["2013",6]]}}}],"schema":"https://github.com/citation-style-language/schema/raw/master/csl-citation.json"} </w:instrText>
      </w:r>
      <w:r w:rsidRPr="00391C35">
        <w:rPr>
          <w:rFonts w:ascii="Calibri" w:hAnsi="Calibri"/>
          <w:sz w:val="23"/>
          <w:szCs w:val="23"/>
        </w:rPr>
        <w:fldChar w:fldCharType="separate"/>
      </w:r>
      <w:r w:rsidR="000D6BDE" w:rsidRPr="000D6BDE">
        <w:rPr>
          <w:rFonts w:ascii="Calibri" w:hAnsi="Calibri" w:cs="Times New Roman"/>
          <w:sz w:val="23"/>
          <w:szCs w:val="24"/>
          <w:vertAlign w:val="superscript"/>
        </w:rPr>
        <w:t>7</w:t>
      </w:r>
      <w:r w:rsidRPr="00391C35">
        <w:rPr>
          <w:rFonts w:ascii="Calibri" w:hAnsi="Calibri"/>
          <w:sz w:val="23"/>
          <w:szCs w:val="23"/>
        </w:rPr>
        <w:fldChar w:fldCharType="end"/>
      </w:r>
      <w:r w:rsidRPr="00391C35">
        <w:rPr>
          <w:rFonts w:ascii="Calibri" w:hAnsi="Calibri"/>
          <w:sz w:val="23"/>
          <w:szCs w:val="23"/>
          <w:vertAlign w:val="superscript"/>
        </w:rPr>
        <w:t>,</w:t>
      </w:r>
      <w:r w:rsidRPr="00391C35">
        <w:rPr>
          <w:rFonts w:ascii="Calibri" w:hAnsi="Calibri" w:cs="Times New Roman"/>
          <w:sz w:val="23"/>
          <w:szCs w:val="23"/>
          <w:vertAlign w:val="superscript"/>
        </w:rPr>
        <w:fldChar w:fldCharType="begin"/>
      </w:r>
      <w:r w:rsidR="00656349">
        <w:rPr>
          <w:rFonts w:ascii="Calibri" w:hAnsi="Calibri" w:cs="Times New Roman"/>
          <w:sz w:val="23"/>
          <w:szCs w:val="23"/>
          <w:vertAlign w:val="superscript"/>
        </w:rPr>
        <w:instrText xml:space="preserve"> ADDIN ZOTERO_ITEM CSL_CITATION {"citationID":"QtqzqyvC","properties":{"formattedCitation":"{\\rtf \\super 19\\nosupersub{}}","plainCitation":"19"},"citationItems":[{"id":1337,"uris":["http://zotero.org/users/582948/items/WUHDCP6V"],"uri":["http://zotero.org/users/582948/items/WUHDCP6V"],"itemData":{"id":1337,"type":"article-journal","title":"Potential primary health care savings for chronic disease care associated with Australian Aboriginal involvement in land management","container-title":"Health policy (Amsterdam, Netherlands)","page":"83-89","volume":"99","issue":"1","abstract":"Abstract \nRationale\n\nTo identify the possible savings in the cost of primary health care of chronic disease associated with the participation by Aboriginal people in land management. In so-doing we investigate the connection of health of Aboriginal people and the extent of their involvement in land management in remote-very remote Australia.\nMethods\n\nPossible savings in primary care costs for hypertension, renal disease and diabetes were estimated using multivariate regression to examine associations between Aboriginal involvement in land management and Northern Territory Government-defined chronic disease outcomes, controlling for socio-demographics and health behaviours. Participants were 298 Aboriginal adults aged 15–54 from a remote Aboriginal community, classified by their chronic disease status and a previously validated measure of self-reported participation in land management activities.\nResults\n\nLand management participants were significantly less likely to have diabetes, renal disease or hypertension. Using the sampled mean value of engagement in land management, we found the expected net annual savings for the community from involvement in land management of $268,000. This equates to a net present value of primary health care savings in chronic disease care for the sampled community over 25 years of $4.08 million. This estimate does not include further savings in other primary health conditions nor costs anticipated in referred and hospital-based health care for chronic disease.\nConclusion\n\nWhile the association between involvement in land management and better health requires further clarification, our findings indicate that significant and substantial primary health care cost savings may be associated with greater participation in land management activities. These estimated savings are in addition to the market and non-market economic benefits of a healthier population and environmental benefits.","ISSN":"0168-8510","journalAbbreviation":"Health Policy","author":[{"family":"Campbell","given":"David"},{"family":"Burgess","given":"Christopher Paul"},{"family":"Garnett","given":"Stephen Thomas"},{"family":"Wakerman","given":"John"}],"issued":{"date-parts":[["2011",1,1]]}}}],"schema":"https://github.com/citation-style-language/schema/raw/master/csl-citation.json"} </w:instrText>
      </w:r>
      <w:r w:rsidRPr="00391C35">
        <w:rPr>
          <w:rFonts w:ascii="Calibri" w:hAnsi="Calibri" w:cs="Times New Roman"/>
          <w:sz w:val="23"/>
          <w:szCs w:val="23"/>
          <w:vertAlign w:val="superscript"/>
        </w:rPr>
        <w:fldChar w:fldCharType="separate"/>
      </w:r>
      <w:r w:rsidR="00656349" w:rsidRPr="00656349">
        <w:rPr>
          <w:rFonts w:ascii="Calibri" w:hAnsi="Calibri" w:cs="Times New Roman"/>
          <w:sz w:val="23"/>
          <w:szCs w:val="24"/>
          <w:vertAlign w:val="superscript"/>
        </w:rPr>
        <w:t>19</w:t>
      </w:r>
      <w:r w:rsidRPr="00391C35">
        <w:rPr>
          <w:rFonts w:ascii="Calibri" w:hAnsi="Calibri" w:cs="Times New Roman"/>
          <w:sz w:val="23"/>
          <w:szCs w:val="23"/>
          <w:vertAlign w:val="superscript"/>
        </w:rPr>
        <w:fldChar w:fldCharType="end"/>
      </w:r>
      <w:r w:rsidR="001D6EB9">
        <w:rPr>
          <w:rFonts w:ascii="Calibri" w:hAnsi="Calibri"/>
          <w:sz w:val="23"/>
          <w:szCs w:val="23"/>
        </w:rPr>
        <w:t xml:space="preserve">, </w:t>
      </w:r>
      <w:r w:rsidRPr="00391C35">
        <w:rPr>
          <w:rFonts w:ascii="Calibri" w:hAnsi="Calibri"/>
          <w:sz w:val="23"/>
          <w:szCs w:val="23"/>
        </w:rPr>
        <w:t>strong public support</w:t>
      </w:r>
      <w:r w:rsidRPr="00391C35">
        <w:rPr>
          <w:rFonts w:ascii="Calibri" w:hAnsi="Calibri" w:cs="Times New Roman"/>
          <w:sz w:val="23"/>
          <w:szCs w:val="23"/>
          <w:vertAlign w:val="superscript"/>
        </w:rPr>
        <w:fldChar w:fldCharType="begin"/>
      </w:r>
      <w:r w:rsidR="00656349">
        <w:rPr>
          <w:rFonts w:ascii="Calibri" w:hAnsi="Calibri" w:cs="Times New Roman"/>
          <w:sz w:val="23"/>
          <w:szCs w:val="23"/>
          <w:vertAlign w:val="superscript"/>
        </w:rPr>
        <w:instrText xml:space="preserve"> ADDIN ZOTERO_ITEM CSL_CITATION {"citationID":"jat5M1TD","properties":{"formattedCitation":"{\\rtf \\super 20\\nosupersub{}}","plainCitation":"20"},"citationItems":[{"id":3954,"uris":["http://zotero.org/users/582948/items/CXA7VPJ7"],"uri":["http://zotero.org/users/582948/items/CXA7VPJ7"],"itemData":{"id":3954,"type":"webpage","title":"Wilderness areas 'need humans to thrive' › News in Science (ABC Science)","container-title":"ABC Science","URL":"http://www.abc.net.au/science/articles/2013/07/22/3806043.htm","author":[{"literal":"Anna Salleh"}],"issued":{"date-parts":[["2013",7,22]]},"accessed":{"date-parts":[["2013",12,11]]}}}],"schema":"https://github.com/citation-style-language/schema/raw/master/csl-citation.json"} </w:instrText>
      </w:r>
      <w:r w:rsidRPr="00391C35">
        <w:rPr>
          <w:rFonts w:ascii="Calibri" w:hAnsi="Calibri" w:cs="Times New Roman"/>
          <w:sz w:val="23"/>
          <w:szCs w:val="23"/>
          <w:vertAlign w:val="superscript"/>
        </w:rPr>
        <w:fldChar w:fldCharType="separate"/>
      </w:r>
      <w:r w:rsidR="00656349" w:rsidRPr="00656349">
        <w:rPr>
          <w:rFonts w:ascii="Calibri" w:hAnsi="Calibri" w:cs="Times New Roman"/>
          <w:sz w:val="23"/>
          <w:szCs w:val="24"/>
          <w:vertAlign w:val="superscript"/>
        </w:rPr>
        <w:t>20</w:t>
      </w:r>
      <w:r w:rsidRPr="00391C35">
        <w:rPr>
          <w:rFonts w:ascii="Calibri" w:hAnsi="Calibri" w:cs="Times New Roman"/>
          <w:sz w:val="23"/>
          <w:szCs w:val="23"/>
          <w:vertAlign w:val="superscript"/>
        </w:rPr>
        <w:fldChar w:fldCharType="end"/>
      </w:r>
      <w:r w:rsidRPr="00391C35">
        <w:rPr>
          <w:rFonts w:ascii="Calibri" w:hAnsi="Calibri"/>
          <w:sz w:val="23"/>
          <w:szCs w:val="23"/>
        </w:rPr>
        <w:t>, and emphatic support by Indigenous communities</w:t>
      </w:r>
      <w:r w:rsidRPr="00391C35">
        <w:rPr>
          <w:rFonts w:ascii="Calibri" w:hAnsi="Calibri" w:cs="Times New Roman"/>
          <w:sz w:val="23"/>
          <w:szCs w:val="23"/>
          <w:vertAlign w:val="superscript"/>
        </w:rPr>
        <w:fldChar w:fldCharType="begin"/>
      </w:r>
      <w:r w:rsidR="00656349">
        <w:rPr>
          <w:rFonts w:ascii="Calibri" w:hAnsi="Calibri" w:cs="Times New Roman"/>
          <w:sz w:val="23"/>
          <w:szCs w:val="23"/>
          <w:vertAlign w:val="superscript"/>
        </w:rPr>
        <w:instrText xml:space="preserve"> ADDIN ZOTERO_ITEM CSL_CITATION {"citationID":"ltfPjLrP","properties":{"formattedCitation":"{\\rtf \\super 21\\nosupersub{}}","plainCitation":"21"},"citationItems":[{"id":3953,"uris":["http://zotero.org/users/582948/items/NA7XWVPW"],"uri":["http://zotero.org/users/582948/items/NA7XWVPW"],"itemData":{"id":3953,"type":"article-newspaper","title":"Desert Ranger helping remote lives bloom.","container-title":"The Canberra Times","page":"3","author":[{"literal":"Georgina Connery"}],"issued":{"date-parts":[["2013",11,21]]}}}],"schema":"https://github.com/citation-style-language/schema/raw/master/csl-citation.json"} </w:instrText>
      </w:r>
      <w:r w:rsidRPr="00391C35">
        <w:rPr>
          <w:rFonts w:ascii="Calibri" w:hAnsi="Calibri" w:cs="Times New Roman"/>
          <w:sz w:val="23"/>
          <w:szCs w:val="23"/>
          <w:vertAlign w:val="superscript"/>
        </w:rPr>
        <w:fldChar w:fldCharType="separate"/>
      </w:r>
      <w:r w:rsidR="00656349" w:rsidRPr="00656349">
        <w:rPr>
          <w:rFonts w:ascii="Calibri" w:hAnsi="Calibri" w:cs="Times New Roman"/>
          <w:sz w:val="23"/>
          <w:szCs w:val="24"/>
          <w:vertAlign w:val="superscript"/>
        </w:rPr>
        <w:t>21</w:t>
      </w:r>
      <w:r w:rsidRPr="00391C35">
        <w:rPr>
          <w:rFonts w:ascii="Calibri" w:hAnsi="Calibri" w:cs="Times New Roman"/>
          <w:sz w:val="23"/>
          <w:szCs w:val="23"/>
          <w:vertAlign w:val="superscript"/>
        </w:rPr>
        <w:fldChar w:fldCharType="end"/>
      </w:r>
      <w:r w:rsidR="001D6EB9">
        <w:rPr>
          <w:rFonts w:ascii="Calibri" w:hAnsi="Calibri"/>
          <w:sz w:val="23"/>
          <w:szCs w:val="23"/>
        </w:rPr>
        <w:t xml:space="preserve">, </w:t>
      </w:r>
      <w:r w:rsidR="005C56A6">
        <w:rPr>
          <w:rFonts w:ascii="Calibri" w:hAnsi="Calibri"/>
          <w:sz w:val="23"/>
          <w:szCs w:val="23"/>
        </w:rPr>
        <w:t>Indigenous rangers and IPA</w:t>
      </w:r>
      <w:r w:rsidR="005C56A6" w:rsidRPr="00391C35">
        <w:rPr>
          <w:rFonts w:ascii="Calibri" w:hAnsi="Calibri"/>
          <w:sz w:val="23"/>
          <w:szCs w:val="23"/>
        </w:rPr>
        <w:t xml:space="preserve"> </w:t>
      </w:r>
      <w:r w:rsidRPr="00391C35">
        <w:rPr>
          <w:rFonts w:ascii="Calibri" w:hAnsi="Calibri"/>
          <w:sz w:val="23"/>
          <w:szCs w:val="23"/>
        </w:rPr>
        <w:t>programs continue to attract cross-partisan support federally</w:t>
      </w:r>
      <w:r w:rsidR="008964E6">
        <w:rPr>
          <w:rFonts w:ascii="Calibri" w:hAnsi="Calibri"/>
          <w:sz w:val="23"/>
          <w:szCs w:val="23"/>
        </w:rPr>
        <w:t>.</w:t>
      </w:r>
      <w:r w:rsidR="00C54DF9">
        <w:rPr>
          <w:rFonts w:ascii="Calibri" w:hAnsi="Calibri"/>
          <w:sz w:val="23"/>
          <w:szCs w:val="23"/>
          <w:vertAlign w:val="superscript"/>
        </w:rPr>
        <w:t>22,23,24,25,26,</w:t>
      </w:r>
      <w:r w:rsidR="000C7640">
        <w:rPr>
          <w:rFonts w:ascii="Calibri" w:hAnsi="Calibri"/>
          <w:sz w:val="23"/>
          <w:szCs w:val="23"/>
          <w:vertAlign w:val="superscript"/>
        </w:rPr>
        <w:t>27</w:t>
      </w:r>
      <w:r w:rsidR="005C56A6">
        <w:rPr>
          <w:rFonts w:ascii="Calibri" w:hAnsi="Calibri"/>
          <w:sz w:val="23"/>
          <w:szCs w:val="23"/>
        </w:rPr>
        <w:t xml:space="preserve"> </w:t>
      </w:r>
      <w:r w:rsidR="008964E6">
        <w:rPr>
          <w:rFonts w:ascii="Calibri" w:hAnsi="Calibri"/>
          <w:sz w:val="23"/>
          <w:szCs w:val="23"/>
        </w:rPr>
        <w:t xml:space="preserve">  </w:t>
      </w:r>
      <w:r w:rsidRPr="00391C35">
        <w:rPr>
          <w:rFonts w:ascii="Calibri" w:hAnsi="Calibri"/>
          <w:sz w:val="23"/>
          <w:szCs w:val="23"/>
        </w:rPr>
        <w:t>Federal government leadership</w:t>
      </w:r>
      <w:r w:rsidR="009F19F2">
        <w:rPr>
          <w:rFonts w:ascii="Calibri" w:hAnsi="Calibri"/>
          <w:sz w:val="23"/>
          <w:szCs w:val="23"/>
        </w:rPr>
        <w:t xml:space="preserve"> and clear policy direction</w:t>
      </w:r>
      <w:r w:rsidRPr="00391C35">
        <w:rPr>
          <w:rFonts w:ascii="Calibri" w:hAnsi="Calibri"/>
          <w:sz w:val="23"/>
          <w:szCs w:val="23"/>
        </w:rPr>
        <w:t xml:space="preserve"> to strengthen support for these key programs is vital to our ability to manage Australia’s environmental issues, particularly in remote Outback Australia, and </w:t>
      </w:r>
      <w:r w:rsidR="00C54DF9">
        <w:rPr>
          <w:rFonts w:ascii="Calibri" w:hAnsi="Calibri"/>
          <w:sz w:val="23"/>
          <w:szCs w:val="23"/>
        </w:rPr>
        <w:t xml:space="preserve">to </w:t>
      </w:r>
      <w:r w:rsidRPr="00391C35">
        <w:rPr>
          <w:rFonts w:ascii="Calibri" w:hAnsi="Calibri"/>
          <w:sz w:val="23"/>
          <w:szCs w:val="23"/>
        </w:rPr>
        <w:t xml:space="preserve">make a major contribution to addressing employment and social disadvantage of Indigenous Australians.  </w:t>
      </w:r>
    </w:p>
    <w:p w14:paraId="4D79EA26" w14:textId="77777777" w:rsidR="00E526BE" w:rsidRDefault="00E526BE" w:rsidP="00A157FA">
      <w:pPr>
        <w:spacing w:after="0" w:line="240" w:lineRule="auto"/>
        <w:rPr>
          <w:rFonts w:ascii="Calibri" w:hAnsi="Calibri"/>
          <w:sz w:val="23"/>
          <w:szCs w:val="23"/>
        </w:rPr>
      </w:pPr>
    </w:p>
    <w:p w14:paraId="46E5E3D4" w14:textId="3758962C" w:rsidR="005C56A6" w:rsidRPr="00391C35" w:rsidRDefault="00AA4C8B" w:rsidP="00A157FA">
      <w:pPr>
        <w:spacing w:after="0" w:line="240" w:lineRule="auto"/>
        <w:rPr>
          <w:rFonts w:ascii="Calibri" w:hAnsi="Calibri"/>
          <w:sz w:val="23"/>
          <w:szCs w:val="23"/>
        </w:rPr>
      </w:pPr>
      <w:r w:rsidRPr="00391C35">
        <w:rPr>
          <w:rFonts w:ascii="Calibri" w:hAnsi="Calibri"/>
          <w:sz w:val="23"/>
          <w:szCs w:val="23"/>
        </w:rPr>
        <w:t>The programs’ success to date has been achieved by program learning which builds on existing local Indigenous efforts and creates more pragmatic,</w:t>
      </w:r>
      <w:r w:rsidR="009F19F2">
        <w:rPr>
          <w:rFonts w:ascii="Calibri" w:hAnsi="Calibri"/>
          <w:sz w:val="23"/>
          <w:szCs w:val="23"/>
        </w:rPr>
        <w:t xml:space="preserve"> </w:t>
      </w:r>
      <w:r w:rsidR="0007669B">
        <w:rPr>
          <w:rFonts w:ascii="Calibri" w:hAnsi="Calibri"/>
          <w:sz w:val="23"/>
          <w:szCs w:val="23"/>
        </w:rPr>
        <w:t>secure,</w:t>
      </w:r>
      <w:r w:rsidR="0007669B" w:rsidRPr="00391C35">
        <w:rPr>
          <w:rFonts w:ascii="Calibri" w:hAnsi="Calibri"/>
          <w:sz w:val="23"/>
          <w:szCs w:val="23"/>
        </w:rPr>
        <w:t xml:space="preserve"> </w:t>
      </w:r>
      <w:r w:rsidR="00DD4CDE">
        <w:rPr>
          <w:rFonts w:ascii="Calibri" w:hAnsi="Calibri"/>
          <w:sz w:val="23"/>
          <w:szCs w:val="23"/>
        </w:rPr>
        <w:t xml:space="preserve">and </w:t>
      </w:r>
      <w:r w:rsidR="0007669B" w:rsidRPr="00391C35">
        <w:rPr>
          <w:rFonts w:ascii="Calibri" w:hAnsi="Calibri"/>
          <w:sz w:val="23"/>
          <w:szCs w:val="23"/>
        </w:rPr>
        <w:t>predictable</w:t>
      </w:r>
      <w:r w:rsidRPr="00391C35">
        <w:rPr>
          <w:rFonts w:ascii="Calibri" w:hAnsi="Calibri"/>
          <w:sz w:val="23"/>
          <w:szCs w:val="23"/>
        </w:rPr>
        <w:t xml:space="preserve"> core funding</w:t>
      </w:r>
      <w:r w:rsidR="00A417A1" w:rsidRPr="00391C35">
        <w:rPr>
          <w:rFonts w:ascii="Calibri" w:hAnsi="Calibri"/>
          <w:sz w:val="23"/>
          <w:szCs w:val="23"/>
        </w:rPr>
        <w:t xml:space="preserve"> arrangements</w:t>
      </w:r>
      <w:r w:rsidR="004C65AE" w:rsidRPr="00391C35">
        <w:rPr>
          <w:rFonts w:ascii="Calibri" w:hAnsi="Calibri"/>
          <w:sz w:val="23"/>
          <w:szCs w:val="23"/>
        </w:rPr>
        <w:t xml:space="preserve"> including for </w:t>
      </w:r>
      <w:r w:rsidR="001D6EB9">
        <w:rPr>
          <w:rFonts w:ascii="Calibri" w:hAnsi="Calibri"/>
          <w:sz w:val="23"/>
          <w:szCs w:val="23"/>
        </w:rPr>
        <w:t>Indigenous r</w:t>
      </w:r>
      <w:r w:rsidR="004C65AE" w:rsidRPr="00391C35">
        <w:rPr>
          <w:rFonts w:ascii="Calibri" w:hAnsi="Calibri"/>
          <w:sz w:val="23"/>
          <w:szCs w:val="23"/>
        </w:rPr>
        <w:t xml:space="preserve">anger and </w:t>
      </w:r>
      <w:r w:rsidR="001D6EB9">
        <w:rPr>
          <w:rFonts w:ascii="Calibri" w:hAnsi="Calibri"/>
          <w:sz w:val="23"/>
          <w:szCs w:val="23"/>
        </w:rPr>
        <w:t xml:space="preserve">ranger </w:t>
      </w:r>
      <w:r w:rsidR="004C65AE" w:rsidRPr="00391C35">
        <w:rPr>
          <w:rFonts w:ascii="Calibri" w:hAnsi="Calibri"/>
          <w:sz w:val="23"/>
          <w:szCs w:val="23"/>
        </w:rPr>
        <w:t>coordina</w:t>
      </w:r>
      <w:r w:rsidR="006C761C">
        <w:rPr>
          <w:rFonts w:ascii="Calibri" w:hAnsi="Calibri"/>
          <w:sz w:val="23"/>
          <w:szCs w:val="23"/>
        </w:rPr>
        <w:t>tor wages and basic operational</w:t>
      </w:r>
      <w:r w:rsidRPr="00391C35">
        <w:rPr>
          <w:rFonts w:ascii="Calibri" w:hAnsi="Calibri"/>
          <w:sz w:val="23"/>
          <w:szCs w:val="23"/>
        </w:rPr>
        <w:t xml:space="preserve"> suppor</w:t>
      </w:r>
      <w:r w:rsidR="001D6EB9">
        <w:rPr>
          <w:rFonts w:ascii="Calibri" w:hAnsi="Calibri"/>
          <w:sz w:val="23"/>
          <w:szCs w:val="23"/>
        </w:rPr>
        <w:t>t</w:t>
      </w:r>
      <w:r w:rsidR="008964E6">
        <w:rPr>
          <w:rFonts w:ascii="Calibri" w:hAnsi="Calibri"/>
          <w:sz w:val="23"/>
          <w:szCs w:val="23"/>
        </w:rPr>
        <w:t>.</w:t>
      </w:r>
      <w:r w:rsidR="00E526BE">
        <w:rPr>
          <w:rFonts w:ascii="Calibri" w:hAnsi="Calibri"/>
          <w:sz w:val="23"/>
          <w:szCs w:val="23"/>
          <w:vertAlign w:val="superscript"/>
        </w:rPr>
        <w:t>2</w:t>
      </w:r>
      <w:r w:rsidR="008964E6">
        <w:rPr>
          <w:rFonts w:ascii="Calibri" w:hAnsi="Calibri"/>
          <w:sz w:val="23"/>
          <w:szCs w:val="23"/>
          <w:vertAlign w:val="superscript"/>
        </w:rPr>
        <w:t xml:space="preserve">  </w:t>
      </w:r>
      <w:r w:rsidRPr="00391C35">
        <w:rPr>
          <w:rFonts w:ascii="Calibri" w:hAnsi="Calibri"/>
          <w:sz w:val="23"/>
          <w:szCs w:val="23"/>
        </w:rPr>
        <w:t xml:space="preserve">Indigenous </w:t>
      </w:r>
      <w:r w:rsidR="000C7640">
        <w:rPr>
          <w:rFonts w:ascii="Calibri" w:hAnsi="Calibri"/>
          <w:sz w:val="23"/>
          <w:szCs w:val="23"/>
        </w:rPr>
        <w:t>r</w:t>
      </w:r>
      <w:r w:rsidRPr="00391C35">
        <w:rPr>
          <w:rFonts w:ascii="Calibri" w:hAnsi="Calibri"/>
          <w:sz w:val="23"/>
          <w:szCs w:val="23"/>
        </w:rPr>
        <w:t xml:space="preserve">anger groups can be </w:t>
      </w:r>
      <w:r w:rsidR="001D6EB9">
        <w:rPr>
          <w:rFonts w:ascii="Calibri" w:hAnsi="Calibri"/>
          <w:sz w:val="23"/>
          <w:szCs w:val="23"/>
        </w:rPr>
        <w:t>started</w:t>
      </w:r>
      <w:r w:rsidRPr="00391C35">
        <w:rPr>
          <w:rFonts w:ascii="Calibri" w:hAnsi="Calibri"/>
          <w:sz w:val="23"/>
          <w:szCs w:val="23"/>
        </w:rPr>
        <w:t>, supported and retained by local and regional Indigenous organisations while delivering a range of environmental and cultural heritage management services</w:t>
      </w:r>
      <w:r w:rsidR="008964E6">
        <w:rPr>
          <w:rFonts w:ascii="Calibri" w:hAnsi="Calibri"/>
          <w:sz w:val="23"/>
          <w:szCs w:val="23"/>
        </w:rPr>
        <w:t>.</w:t>
      </w:r>
      <w:r w:rsidRPr="00391C35">
        <w:rPr>
          <w:rFonts w:ascii="Calibri" w:hAnsi="Calibri"/>
          <w:sz w:val="23"/>
          <w:szCs w:val="23"/>
          <w:vertAlign w:val="superscript"/>
        </w:rPr>
        <w:fldChar w:fldCharType="begin"/>
      </w:r>
      <w:r w:rsidR="00656349">
        <w:rPr>
          <w:rFonts w:ascii="Calibri" w:hAnsi="Calibri"/>
          <w:sz w:val="23"/>
          <w:szCs w:val="23"/>
          <w:vertAlign w:val="superscript"/>
        </w:rPr>
        <w:instrText xml:space="preserve"> ADDIN ZOTERO_ITEM CSL_CITATION {"citationID":"15h84cg4qc","properties":{"formattedCitation":"{\\rtf \\super 11,28\\nosupersub{}}","plainCitation":"11,28"},"citationItems":[{"id":4316,"uris":["http://zotero.org/users/582948/items/IKK4VRGV"],"uri":["http://zotero.org/users/582948/items/IKK4VRGV"],"itemData":{"id":4316,"type":"report","title":"The environmental significance of the Indigenous estate : Natural resource management as economic development in remote Australia. CAEPR discussion paper number 286","publisher":"Centre for Aboriginal Economic Policy Research. Australian National University","abstract":"This discussion paper explores the geography of the Indigenous estate, its environmental significance, and some of the innovative approaches adopted by Indigenous landholders to protect the natural and cultural values of their land. A number of maps are used to explore the environmental significance of the Indigenous estate. These maps indicate that the Indigenous estate—making up 20 per cent of the Australian land mass—covers vast areas of relatively intact land. The Indigenous estate contains some of the highest conservation priority lands in Australia. Emerging recognition of the environmental significance of the Indigenous estate is indicated by a number of Commonwealth-funded programs that represent a form of payment for environmental services (PES). Such programs provide important employment opportunities for Indigenous people living in some of the remotest parts of Australia, areas far from mainstream labour markets. Environmental service provision might provide alternate development opportunities on the Indigenous estate beyond standard private sector industries like mining, tourism and pastoralism, or publicly-funded provision of standard municipal services. Keywords: Indigenous estate; land rights; native title; conservation; protected areas; co-management; natural resource management; payment for environmental services.","URL":"internal-pdf://Altman La-3824010242/Altman Larsen Environmental significance of indigenous estate 07.pdf","author":[{"family":"Altman","given":"J.C."},{"family":"Buchanan","given":"G.J."},{"family":"Larsen","given":"L."}],"issued":{"date-parts":[["2007"]]}}},{"id":5396,"uris":["http://zotero.org/users/582948/items/FJX9TTKR"],"uri":["http://zotero.org/users/582948/items/FJX9TTKR"],"itemData":{"id":5396,"type":"article","title":"The Nature of Northern Australia Natural values, ecological processes and future prospects","publisher":"A.N.U. Press","URL":"internal-pdf://nature of north australia -1501697792/nature of north australia .pdf","author":[{"family":"Woinarski","given":"John"},{"family":"Mackey","given":"Brendan"},{"family":"Nix","given":"Henry"},{"family":"Traill","given":"Barry"}],"issued":{"date-parts":[["2007"]]}}}],"schema":"https://github.com/citation-style-language/schema/raw/master/csl-citation.json"} </w:instrText>
      </w:r>
      <w:r w:rsidRPr="00391C35">
        <w:rPr>
          <w:rFonts w:ascii="Calibri" w:hAnsi="Calibri"/>
          <w:sz w:val="23"/>
          <w:szCs w:val="23"/>
          <w:vertAlign w:val="superscript"/>
        </w:rPr>
        <w:fldChar w:fldCharType="end"/>
      </w:r>
      <w:r w:rsidR="00E526BE">
        <w:rPr>
          <w:rFonts w:ascii="Calibri" w:hAnsi="Calibri"/>
          <w:sz w:val="23"/>
          <w:szCs w:val="23"/>
          <w:vertAlign w:val="superscript"/>
        </w:rPr>
        <w:t>11.28</w:t>
      </w:r>
      <w:r w:rsidR="005C56A6">
        <w:rPr>
          <w:rFonts w:ascii="Calibri" w:hAnsi="Calibri"/>
          <w:sz w:val="23"/>
          <w:szCs w:val="23"/>
        </w:rPr>
        <w:t xml:space="preserve"> </w:t>
      </w:r>
      <w:r w:rsidR="008964E6">
        <w:rPr>
          <w:rFonts w:ascii="Calibri" w:hAnsi="Calibri"/>
          <w:sz w:val="23"/>
          <w:szCs w:val="23"/>
        </w:rPr>
        <w:t xml:space="preserve"> </w:t>
      </w:r>
      <w:r w:rsidRPr="00391C35">
        <w:rPr>
          <w:rFonts w:ascii="Calibri" w:hAnsi="Calibri"/>
          <w:sz w:val="23"/>
          <w:szCs w:val="23"/>
        </w:rPr>
        <w:t>Indigenous Protected Areas provide an avenue by which Indigenous land can be voluntarily brought into Australia’s National Reserve System</w:t>
      </w:r>
      <w:r w:rsidRPr="00391C35">
        <w:rPr>
          <w:rFonts w:ascii="Calibri" w:hAnsi="Calibri"/>
          <w:sz w:val="23"/>
          <w:szCs w:val="23"/>
          <w:vertAlign w:val="superscript"/>
        </w:rPr>
        <w:fldChar w:fldCharType="begin"/>
      </w:r>
      <w:r w:rsidR="00656349">
        <w:rPr>
          <w:rFonts w:ascii="Calibri" w:hAnsi="Calibri"/>
          <w:sz w:val="23"/>
          <w:szCs w:val="23"/>
          <w:vertAlign w:val="superscript"/>
        </w:rPr>
        <w:instrText xml:space="preserve"> ADDIN ZOTERO_ITEM CSL_CITATION {"citationID":"2ggbqkkqoo","properties":{"formattedCitation":"{\\rtf \\super 29\\nosupersub{}}","plainCitation":"29"},"citationItems":[{"id":410,"uris":["http://zotero.org/users/582948/items/A7SZ9SPR"],"uri":["http://zotero.org/users/582948/items/A7SZ9SPR"],"itemData":{"id":410,"type":"article","title":"The Indigenous Protected Areas Programme 2006 Evaluation","publisher":"Department of Environment and Heritage","author":[{"family":"Gilligan","given":"Brian"}],"issued":{"date-parts":[["2006"]]}}}],"schema":"https://github.com/citation-style-language/schema/raw/master/csl-citation.json"} </w:instrText>
      </w:r>
      <w:r w:rsidRPr="00391C35">
        <w:rPr>
          <w:rFonts w:ascii="Calibri" w:hAnsi="Calibri"/>
          <w:sz w:val="23"/>
          <w:szCs w:val="23"/>
          <w:vertAlign w:val="superscript"/>
        </w:rPr>
        <w:fldChar w:fldCharType="separate"/>
      </w:r>
      <w:r w:rsidR="00656349" w:rsidRPr="00656349">
        <w:rPr>
          <w:rFonts w:ascii="Calibri" w:hAnsi="Calibri" w:cs="Times New Roman"/>
          <w:sz w:val="23"/>
          <w:szCs w:val="24"/>
          <w:vertAlign w:val="superscript"/>
        </w:rPr>
        <w:t>29</w:t>
      </w:r>
      <w:r w:rsidRPr="00391C35">
        <w:rPr>
          <w:rFonts w:ascii="Calibri" w:hAnsi="Calibri"/>
          <w:sz w:val="23"/>
          <w:szCs w:val="23"/>
        </w:rPr>
        <w:fldChar w:fldCharType="end"/>
      </w:r>
      <w:r w:rsidR="0007669B">
        <w:rPr>
          <w:rFonts w:ascii="Calibri" w:hAnsi="Calibri"/>
          <w:sz w:val="23"/>
          <w:szCs w:val="23"/>
        </w:rPr>
        <w:t xml:space="preserve">, while </w:t>
      </w:r>
      <w:r w:rsidR="009F19F2">
        <w:rPr>
          <w:rFonts w:ascii="Calibri" w:hAnsi="Calibri"/>
          <w:sz w:val="23"/>
          <w:szCs w:val="23"/>
        </w:rPr>
        <w:t>clearly establish</w:t>
      </w:r>
      <w:r w:rsidR="0007669B">
        <w:rPr>
          <w:rFonts w:ascii="Calibri" w:hAnsi="Calibri"/>
          <w:sz w:val="23"/>
          <w:szCs w:val="23"/>
        </w:rPr>
        <w:t>ing local</w:t>
      </w:r>
      <w:r w:rsidR="009F19F2">
        <w:rPr>
          <w:rFonts w:ascii="Calibri" w:hAnsi="Calibri"/>
          <w:sz w:val="23"/>
          <w:szCs w:val="23"/>
        </w:rPr>
        <w:t xml:space="preserve"> land and sea management priorities and governance</w:t>
      </w:r>
      <w:r w:rsidR="001D6EB9">
        <w:rPr>
          <w:rFonts w:ascii="Calibri" w:hAnsi="Calibri"/>
          <w:sz w:val="23"/>
          <w:szCs w:val="23"/>
        </w:rPr>
        <w:t>,</w:t>
      </w:r>
      <w:r w:rsidR="0007669B">
        <w:rPr>
          <w:rFonts w:ascii="Calibri" w:hAnsi="Calibri"/>
          <w:sz w:val="23"/>
          <w:szCs w:val="23"/>
        </w:rPr>
        <w:t xml:space="preserve"> </w:t>
      </w:r>
      <w:r w:rsidR="009F19F2">
        <w:rPr>
          <w:rFonts w:ascii="Calibri" w:hAnsi="Calibri"/>
          <w:sz w:val="23"/>
          <w:szCs w:val="23"/>
        </w:rPr>
        <w:t>balancing environment, cultural management and local economic needs</w:t>
      </w:r>
      <w:r w:rsidRPr="00391C35">
        <w:rPr>
          <w:rFonts w:ascii="Calibri" w:hAnsi="Calibri"/>
          <w:sz w:val="23"/>
          <w:szCs w:val="23"/>
        </w:rPr>
        <w:t xml:space="preserve">. </w:t>
      </w:r>
    </w:p>
    <w:p w14:paraId="148C8F04" w14:textId="77777777" w:rsidR="00E526BE" w:rsidRDefault="00E526BE" w:rsidP="00A157FA">
      <w:pPr>
        <w:spacing w:after="0" w:line="240" w:lineRule="auto"/>
        <w:rPr>
          <w:rFonts w:ascii="Calibri" w:hAnsi="Calibri"/>
          <w:sz w:val="23"/>
          <w:szCs w:val="23"/>
        </w:rPr>
      </w:pPr>
    </w:p>
    <w:p w14:paraId="502085CD" w14:textId="77777777" w:rsidR="00411021" w:rsidRDefault="00AA4C8B" w:rsidP="00A157FA">
      <w:pPr>
        <w:spacing w:after="0" w:line="240" w:lineRule="auto"/>
        <w:rPr>
          <w:rFonts w:ascii="Calibri" w:hAnsi="Calibri"/>
          <w:sz w:val="23"/>
          <w:szCs w:val="23"/>
        </w:rPr>
      </w:pPr>
      <w:r w:rsidRPr="00391C35">
        <w:rPr>
          <w:rFonts w:ascii="Calibri" w:hAnsi="Calibri"/>
          <w:sz w:val="23"/>
          <w:szCs w:val="23"/>
        </w:rPr>
        <w:t xml:space="preserve">The </w:t>
      </w:r>
      <w:r w:rsidR="00A1765D">
        <w:rPr>
          <w:rFonts w:ascii="Calibri" w:hAnsi="Calibri"/>
          <w:sz w:val="23"/>
          <w:szCs w:val="23"/>
        </w:rPr>
        <w:t>Indigenous rangers</w:t>
      </w:r>
      <w:r w:rsidRPr="00391C35">
        <w:rPr>
          <w:rFonts w:ascii="Calibri" w:hAnsi="Calibri"/>
          <w:sz w:val="23"/>
          <w:szCs w:val="23"/>
        </w:rPr>
        <w:t xml:space="preserve"> program supplies vital core funding to </w:t>
      </w:r>
      <w:r w:rsidR="009F19F2" w:rsidRPr="00391C35">
        <w:rPr>
          <w:rFonts w:ascii="Calibri" w:hAnsi="Calibri"/>
          <w:sz w:val="23"/>
          <w:szCs w:val="23"/>
        </w:rPr>
        <w:t>1</w:t>
      </w:r>
      <w:r w:rsidR="009F19F2">
        <w:rPr>
          <w:rFonts w:ascii="Calibri" w:hAnsi="Calibri"/>
          <w:sz w:val="23"/>
          <w:szCs w:val="23"/>
        </w:rPr>
        <w:t>10</w:t>
      </w:r>
      <w:r w:rsidR="009F19F2" w:rsidRPr="00391C35">
        <w:rPr>
          <w:rFonts w:ascii="Calibri" w:hAnsi="Calibri"/>
          <w:sz w:val="23"/>
          <w:szCs w:val="23"/>
        </w:rPr>
        <w:t xml:space="preserve"> </w:t>
      </w:r>
      <w:r w:rsidRPr="00391C35">
        <w:rPr>
          <w:rFonts w:ascii="Calibri" w:hAnsi="Calibri"/>
          <w:sz w:val="23"/>
          <w:szCs w:val="23"/>
        </w:rPr>
        <w:t>Indigenous ranger groups around Australia</w:t>
      </w:r>
      <w:r w:rsidR="008964E6">
        <w:rPr>
          <w:rFonts w:ascii="Calibri" w:hAnsi="Calibri"/>
          <w:sz w:val="23"/>
          <w:szCs w:val="23"/>
        </w:rPr>
        <w:t>.</w:t>
      </w:r>
      <w:r w:rsidR="00E526BE">
        <w:rPr>
          <w:rFonts w:ascii="Calibri" w:hAnsi="Calibri"/>
          <w:sz w:val="23"/>
          <w:szCs w:val="23"/>
          <w:vertAlign w:val="superscript"/>
        </w:rPr>
        <w:t>2</w:t>
      </w:r>
      <w:r w:rsidRPr="00391C35">
        <w:rPr>
          <w:rFonts w:ascii="Calibri" w:hAnsi="Calibri"/>
          <w:sz w:val="23"/>
          <w:szCs w:val="23"/>
        </w:rPr>
        <w:t xml:space="preserve"> </w:t>
      </w:r>
      <w:r w:rsidR="008964E6">
        <w:rPr>
          <w:rFonts w:ascii="Calibri" w:hAnsi="Calibri"/>
          <w:sz w:val="23"/>
          <w:szCs w:val="23"/>
        </w:rPr>
        <w:t xml:space="preserve"> </w:t>
      </w:r>
      <w:r w:rsidRPr="00391C35">
        <w:rPr>
          <w:rFonts w:ascii="Calibri" w:hAnsi="Calibri"/>
          <w:sz w:val="23"/>
          <w:szCs w:val="23"/>
        </w:rPr>
        <w:t xml:space="preserve">It </w:t>
      </w:r>
      <w:r w:rsidR="009F19F2">
        <w:rPr>
          <w:rFonts w:ascii="Calibri" w:hAnsi="Calibri"/>
          <w:sz w:val="23"/>
          <w:szCs w:val="23"/>
        </w:rPr>
        <w:t>has been</w:t>
      </w:r>
      <w:r w:rsidR="009F19F2" w:rsidRPr="00391C35">
        <w:rPr>
          <w:rFonts w:ascii="Calibri" w:hAnsi="Calibri"/>
          <w:sz w:val="23"/>
          <w:szCs w:val="23"/>
        </w:rPr>
        <w:t xml:space="preserve"> </w:t>
      </w:r>
      <w:r w:rsidRPr="00391C35">
        <w:rPr>
          <w:rFonts w:ascii="Calibri" w:hAnsi="Calibri"/>
          <w:sz w:val="23"/>
          <w:szCs w:val="23"/>
        </w:rPr>
        <w:t xml:space="preserve">delivered pragmatically to ensure work is designed within local and regional capacity to deliver outcomes.  The </w:t>
      </w:r>
      <w:r w:rsidR="00D67C28">
        <w:rPr>
          <w:rFonts w:ascii="Calibri" w:hAnsi="Calibri"/>
          <w:sz w:val="23"/>
          <w:szCs w:val="23"/>
        </w:rPr>
        <w:t>program’s</w:t>
      </w:r>
      <w:r w:rsidRPr="00391C35">
        <w:rPr>
          <w:rFonts w:ascii="Calibri" w:hAnsi="Calibri"/>
          <w:sz w:val="23"/>
          <w:szCs w:val="23"/>
        </w:rPr>
        <w:t xml:space="preserve"> approach provides sufficient flexibility and dependability to enable building of skills and capacity.  An initial target of 730 ranger positions by 2018 has been met and exceeded with</w:t>
      </w:r>
      <w:r w:rsidR="0007669B">
        <w:rPr>
          <w:rFonts w:ascii="Calibri" w:hAnsi="Calibri"/>
          <w:sz w:val="23"/>
          <w:szCs w:val="23"/>
        </w:rPr>
        <w:t xml:space="preserve"> at least</w:t>
      </w:r>
      <w:r w:rsidRPr="00391C35">
        <w:rPr>
          <w:rFonts w:ascii="Calibri" w:hAnsi="Calibri"/>
          <w:sz w:val="23"/>
          <w:szCs w:val="23"/>
        </w:rPr>
        <w:t xml:space="preserve"> </w:t>
      </w:r>
      <w:r w:rsidR="009F19F2" w:rsidRPr="00391C35">
        <w:rPr>
          <w:rFonts w:ascii="Calibri" w:hAnsi="Calibri"/>
          <w:sz w:val="23"/>
          <w:szCs w:val="23"/>
        </w:rPr>
        <w:t>77</w:t>
      </w:r>
      <w:r w:rsidR="009F19F2">
        <w:rPr>
          <w:rFonts w:ascii="Calibri" w:hAnsi="Calibri"/>
          <w:sz w:val="23"/>
          <w:szCs w:val="23"/>
        </w:rPr>
        <w:t>7</w:t>
      </w:r>
      <w:r w:rsidR="009F19F2" w:rsidRPr="00391C35">
        <w:rPr>
          <w:rFonts w:ascii="Calibri" w:hAnsi="Calibri"/>
          <w:sz w:val="23"/>
          <w:szCs w:val="23"/>
        </w:rPr>
        <w:t xml:space="preserve"> </w:t>
      </w:r>
      <w:r w:rsidRPr="00391C35">
        <w:rPr>
          <w:rFonts w:ascii="Calibri" w:hAnsi="Calibri"/>
          <w:sz w:val="23"/>
          <w:szCs w:val="23"/>
        </w:rPr>
        <w:t>full time equivalent positions currently being supported by this program.</w:t>
      </w:r>
      <w:r w:rsidR="00E526BE">
        <w:rPr>
          <w:rFonts w:ascii="Calibri" w:hAnsi="Calibri"/>
          <w:sz w:val="23"/>
          <w:szCs w:val="23"/>
          <w:vertAlign w:val="superscript"/>
        </w:rPr>
        <w:t>13</w:t>
      </w:r>
      <w:r w:rsidRPr="00391C35">
        <w:rPr>
          <w:rFonts w:ascii="Calibri" w:hAnsi="Calibri"/>
          <w:sz w:val="23"/>
          <w:szCs w:val="23"/>
        </w:rPr>
        <w:t xml:space="preserve"> </w:t>
      </w:r>
      <w:r w:rsidR="000C7640">
        <w:rPr>
          <w:rFonts w:ascii="Calibri" w:hAnsi="Calibri"/>
          <w:sz w:val="23"/>
          <w:szCs w:val="23"/>
        </w:rPr>
        <w:t xml:space="preserve"> </w:t>
      </w:r>
      <w:r w:rsidR="00E526BE">
        <w:rPr>
          <w:rFonts w:ascii="Calibri" w:hAnsi="Calibri"/>
          <w:sz w:val="23"/>
          <w:szCs w:val="23"/>
        </w:rPr>
        <w:t xml:space="preserve"> </w:t>
      </w:r>
      <w:r w:rsidRPr="00391C35">
        <w:rPr>
          <w:rFonts w:ascii="Calibri" w:hAnsi="Calibri"/>
          <w:i/>
          <w:sz w:val="23"/>
          <w:szCs w:val="23"/>
        </w:rPr>
        <w:t>There is strong demand for more</w:t>
      </w:r>
      <w:r w:rsidR="008964E6">
        <w:rPr>
          <w:rFonts w:ascii="Calibri" w:hAnsi="Calibri"/>
          <w:i/>
          <w:sz w:val="23"/>
          <w:szCs w:val="23"/>
        </w:rPr>
        <w:t>.</w:t>
      </w:r>
      <w:r w:rsidR="000C7640">
        <w:rPr>
          <w:rFonts w:ascii="Calibri" w:hAnsi="Calibri"/>
          <w:sz w:val="23"/>
          <w:szCs w:val="23"/>
          <w:vertAlign w:val="superscript"/>
        </w:rPr>
        <w:t>30,31</w:t>
      </w:r>
      <w:r w:rsidR="006C761C">
        <w:rPr>
          <w:rFonts w:ascii="Calibri" w:hAnsi="Calibri"/>
          <w:sz w:val="23"/>
          <w:szCs w:val="23"/>
        </w:rPr>
        <w:t xml:space="preserve"> </w:t>
      </w:r>
      <w:r w:rsidR="004B0534">
        <w:rPr>
          <w:rFonts w:ascii="Calibri" w:hAnsi="Calibri"/>
          <w:sz w:val="23"/>
          <w:szCs w:val="23"/>
        </w:rPr>
        <w:t xml:space="preserve"> </w:t>
      </w:r>
      <w:r w:rsidR="008964E6">
        <w:rPr>
          <w:rFonts w:ascii="Calibri" w:hAnsi="Calibri"/>
          <w:sz w:val="23"/>
          <w:szCs w:val="23"/>
        </w:rPr>
        <w:t xml:space="preserve"> </w:t>
      </w:r>
    </w:p>
    <w:p w14:paraId="1A494F1B" w14:textId="77777777" w:rsidR="00411021" w:rsidRDefault="00411021" w:rsidP="00A157FA">
      <w:pPr>
        <w:spacing w:after="0" w:line="240" w:lineRule="auto"/>
        <w:rPr>
          <w:rFonts w:ascii="Calibri" w:hAnsi="Calibri"/>
          <w:sz w:val="23"/>
          <w:szCs w:val="23"/>
        </w:rPr>
      </w:pPr>
    </w:p>
    <w:p w14:paraId="4C65A05A" w14:textId="77777777" w:rsidR="00411021" w:rsidRDefault="00E665AD" w:rsidP="00A157FA">
      <w:pPr>
        <w:spacing w:after="0" w:line="240" w:lineRule="auto"/>
        <w:rPr>
          <w:rFonts w:ascii="Calibri" w:hAnsi="Calibri"/>
          <w:sz w:val="23"/>
          <w:szCs w:val="23"/>
        </w:rPr>
      </w:pPr>
      <w:r w:rsidRPr="00391C35">
        <w:rPr>
          <w:rFonts w:ascii="Calibri" w:hAnsi="Calibri"/>
          <w:sz w:val="23"/>
          <w:szCs w:val="23"/>
        </w:rPr>
        <w:t xml:space="preserve">If the projected total area of </w:t>
      </w:r>
      <w:r w:rsidR="00D67C28">
        <w:rPr>
          <w:rFonts w:ascii="Calibri" w:hAnsi="Calibri"/>
          <w:sz w:val="23"/>
          <w:szCs w:val="23"/>
        </w:rPr>
        <w:t>Indigenous Protected Areas</w:t>
      </w:r>
      <w:r w:rsidR="002069FC">
        <w:rPr>
          <w:rFonts w:ascii="Calibri" w:hAnsi="Calibri"/>
          <w:sz w:val="23"/>
          <w:szCs w:val="23"/>
        </w:rPr>
        <w:t xml:space="preserve"> </w:t>
      </w:r>
      <w:r w:rsidR="002069FC" w:rsidRPr="002069FC">
        <w:rPr>
          <w:rFonts w:ascii="Calibri" w:hAnsi="Calibri"/>
          <w:sz w:val="23"/>
          <w:szCs w:val="23"/>
        </w:rPr>
        <w:t>(an area larger in size than New South Wales)</w:t>
      </w:r>
      <w:r w:rsidRPr="00391C35">
        <w:rPr>
          <w:rFonts w:ascii="Calibri" w:hAnsi="Calibri"/>
          <w:sz w:val="23"/>
          <w:szCs w:val="23"/>
        </w:rPr>
        <w:t xml:space="preserve"> </w:t>
      </w:r>
      <w:r w:rsidR="00DD4CDE">
        <w:rPr>
          <w:rFonts w:ascii="Calibri" w:hAnsi="Calibri"/>
          <w:sz w:val="23"/>
          <w:szCs w:val="23"/>
        </w:rPr>
        <w:t>is</w:t>
      </w:r>
      <w:r w:rsidR="00DD4CDE" w:rsidRPr="00391C35">
        <w:rPr>
          <w:rFonts w:ascii="Calibri" w:hAnsi="Calibri"/>
          <w:sz w:val="23"/>
          <w:szCs w:val="23"/>
        </w:rPr>
        <w:t xml:space="preserve"> </w:t>
      </w:r>
      <w:r w:rsidRPr="00391C35">
        <w:rPr>
          <w:rFonts w:ascii="Calibri" w:hAnsi="Calibri"/>
          <w:sz w:val="23"/>
          <w:szCs w:val="23"/>
        </w:rPr>
        <w:t xml:space="preserve">to be managed effectively, a long term </w:t>
      </w:r>
      <w:r w:rsidR="0047222F" w:rsidRPr="00391C35">
        <w:rPr>
          <w:rFonts w:ascii="Calibri" w:hAnsi="Calibri"/>
          <w:sz w:val="23"/>
          <w:szCs w:val="23"/>
        </w:rPr>
        <w:t xml:space="preserve">target </w:t>
      </w:r>
      <w:r w:rsidRPr="00391C35">
        <w:rPr>
          <w:rFonts w:ascii="Calibri" w:hAnsi="Calibri"/>
          <w:sz w:val="23"/>
          <w:szCs w:val="23"/>
        </w:rPr>
        <w:t>of 5000</w:t>
      </w:r>
      <w:r w:rsidRPr="00391C35">
        <w:rPr>
          <w:rStyle w:val="FootnoteReference"/>
          <w:sz w:val="23"/>
          <w:szCs w:val="23"/>
        </w:rPr>
        <w:footnoteReference w:id="1"/>
      </w:r>
      <w:r w:rsidRPr="00391C35">
        <w:rPr>
          <w:rFonts w:ascii="Calibri" w:hAnsi="Calibri"/>
          <w:sz w:val="23"/>
          <w:szCs w:val="23"/>
        </w:rPr>
        <w:t xml:space="preserve"> Indigenous rangers is essential.</w:t>
      </w:r>
      <w:r w:rsidRPr="00391C35">
        <w:rPr>
          <w:rFonts w:ascii="Calibri" w:hAnsi="Calibri"/>
          <w:sz w:val="23"/>
          <w:szCs w:val="23"/>
          <w:vertAlign w:val="superscript"/>
        </w:rPr>
        <w:t xml:space="preserve"> </w:t>
      </w:r>
      <w:r w:rsidRPr="00391C35">
        <w:rPr>
          <w:rFonts w:ascii="Calibri" w:hAnsi="Calibri"/>
          <w:sz w:val="23"/>
          <w:szCs w:val="23"/>
        </w:rPr>
        <w:t xml:space="preserve"> </w:t>
      </w:r>
    </w:p>
    <w:p w14:paraId="56990DA5" w14:textId="77777777" w:rsidR="002F3E28" w:rsidRDefault="002F3E28" w:rsidP="00A157FA">
      <w:pPr>
        <w:spacing w:after="0" w:line="240" w:lineRule="auto"/>
        <w:rPr>
          <w:rFonts w:ascii="Calibri" w:hAnsi="Calibri"/>
          <w:sz w:val="23"/>
          <w:szCs w:val="23"/>
        </w:rPr>
      </w:pPr>
    </w:p>
    <w:p w14:paraId="48AD5AA4" w14:textId="77777777" w:rsidR="002F3E28" w:rsidRDefault="002F3E28" w:rsidP="00A157FA">
      <w:pPr>
        <w:spacing w:after="0" w:line="240" w:lineRule="auto"/>
        <w:rPr>
          <w:rFonts w:ascii="Calibri" w:hAnsi="Calibri"/>
          <w:sz w:val="23"/>
          <w:szCs w:val="23"/>
        </w:rPr>
      </w:pPr>
    </w:p>
    <w:p w14:paraId="3D7B2E67" w14:textId="77777777" w:rsidR="002F3E28" w:rsidRDefault="002F3E28" w:rsidP="00A157FA">
      <w:pPr>
        <w:spacing w:after="0" w:line="240" w:lineRule="auto"/>
        <w:rPr>
          <w:rFonts w:ascii="Calibri" w:hAnsi="Calibri"/>
          <w:sz w:val="23"/>
          <w:szCs w:val="23"/>
        </w:rPr>
      </w:pPr>
    </w:p>
    <w:p w14:paraId="39B003AE" w14:textId="77777777" w:rsidR="002F3E28" w:rsidRDefault="002F3E28" w:rsidP="00A157FA">
      <w:pPr>
        <w:spacing w:after="0" w:line="240" w:lineRule="auto"/>
        <w:rPr>
          <w:rFonts w:ascii="Calibri" w:hAnsi="Calibri"/>
          <w:sz w:val="23"/>
          <w:szCs w:val="23"/>
        </w:rPr>
      </w:pPr>
    </w:p>
    <w:p w14:paraId="414FCF29" w14:textId="71C57CD3" w:rsidR="00E526BE" w:rsidRDefault="00E665AD" w:rsidP="00A157FA">
      <w:pPr>
        <w:spacing w:after="0" w:line="240" w:lineRule="auto"/>
        <w:rPr>
          <w:rFonts w:ascii="Calibri" w:hAnsi="Calibri"/>
          <w:sz w:val="23"/>
          <w:szCs w:val="23"/>
        </w:rPr>
      </w:pPr>
      <w:r w:rsidRPr="00D67C28">
        <w:rPr>
          <w:rFonts w:ascii="Calibri" w:hAnsi="Calibri"/>
          <w:sz w:val="23"/>
          <w:szCs w:val="23"/>
        </w:rPr>
        <w:t xml:space="preserve">The </w:t>
      </w:r>
      <w:r w:rsidRPr="00A157FA">
        <w:rPr>
          <w:rFonts w:ascii="Calibri" w:hAnsi="Calibri"/>
          <w:sz w:val="23"/>
          <w:szCs w:val="23"/>
        </w:rPr>
        <w:t>Indigenous Protected Areas</w:t>
      </w:r>
      <w:r w:rsidRPr="00391C35">
        <w:rPr>
          <w:rFonts w:ascii="Calibri" w:hAnsi="Calibri"/>
          <w:sz w:val="23"/>
          <w:szCs w:val="23"/>
        </w:rPr>
        <w:t xml:space="preserve"> program is now a key contributor to Australia’s protected areas network of the National Reserve System</w:t>
      </w:r>
      <w:r w:rsidR="00B6767F">
        <w:rPr>
          <w:rFonts w:ascii="Calibri" w:hAnsi="Calibri"/>
          <w:sz w:val="23"/>
          <w:szCs w:val="23"/>
        </w:rPr>
        <w:t>.</w:t>
      </w:r>
      <w:r w:rsidR="00C030CB">
        <w:rPr>
          <w:rFonts w:ascii="Calibri" w:hAnsi="Calibri"/>
          <w:sz w:val="23"/>
          <w:szCs w:val="23"/>
        </w:rPr>
        <w:t xml:space="preserve"> </w:t>
      </w:r>
      <w:r w:rsidR="00B81B31">
        <w:rPr>
          <w:rFonts w:ascii="Calibri" w:hAnsi="Calibri"/>
          <w:sz w:val="23"/>
          <w:szCs w:val="23"/>
        </w:rPr>
        <w:t xml:space="preserve"> </w:t>
      </w:r>
      <w:r w:rsidRPr="00391C35">
        <w:rPr>
          <w:rFonts w:ascii="Calibri" w:hAnsi="Calibri"/>
          <w:sz w:val="23"/>
          <w:szCs w:val="23"/>
        </w:rPr>
        <w:t>Currently there are 7</w:t>
      </w:r>
      <w:r w:rsidR="00E10C1C">
        <w:rPr>
          <w:rFonts w:ascii="Calibri" w:hAnsi="Calibri"/>
          <w:sz w:val="23"/>
          <w:szCs w:val="23"/>
        </w:rPr>
        <w:t>4</w:t>
      </w:r>
      <w:r w:rsidRPr="00391C35">
        <w:rPr>
          <w:rFonts w:ascii="Calibri" w:hAnsi="Calibri"/>
          <w:sz w:val="23"/>
          <w:szCs w:val="23"/>
        </w:rPr>
        <w:t xml:space="preserve"> declared </w:t>
      </w:r>
      <w:r w:rsidR="00C54DF9">
        <w:rPr>
          <w:rFonts w:ascii="Calibri" w:hAnsi="Calibri"/>
          <w:sz w:val="23"/>
          <w:szCs w:val="23"/>
        </w:rPr>
        <w:t>IPAs</w:t>
      </w:r>
      <w:r w:rsidR="00D67C28">
        <w:rPr>
          <w:rFonts w:ascii="Calibri" w:hAnsi="Calibri"/>
          <w:sz w:val="23"/>
          <w:szCs w:val="23"/>
        </w:rPr>
        <w:t xml:space="preserve"> </w:t>
      </w:r>
      <w:r w:rsidRPr="00391C35">
        <w:rPr>
          <w:rFonts w:ascii="Calibri" w:hAnsi="Calibri"/>
          <w:sz w:val="23"/>
          <w:szCs w:val="23"/>
        </w:rPr>
        <w:t>in Australia</w:t>
      </w:r>
      <w:r w:rsidR="00D67C28">
        <w:rPr>
          <w:rFonts w:ascii="Calibri" w:hAnsi="Calibri"/>
          <w:sz w:val="23"/>
          <w:szCs w:val="23"/>
        </w:rPr>
        <w:t>,</w:t>
      </w:r>
      <w:r w:rsidRPr="00391C35">
        <w:rPr>
          <w:rFonts w:ascii="Calibri" w:hAnsi="Calibri"/>
          <w:sz w:val="23"/>
          <w:szCs w:val="23"/>
        </w:rPr>
        <w:t xml:space="preserve"> making up over 4</w:t>
      </w:r>
      <w:r w:rsidR="0007669B">
        <w:rPr>
          <w:rFonts w:ascii="Calibri" w:hAnsi="Calibri"/>
          <w:sz w:val="23"/>
          <w:szCs w:val="23"/>
        </w:rPr>
        <w:t>4</w:t>
      </w:r>
      <w:r w:rsidRPr="00391C35">
        <w:rPr>
          <w:rFonts w:ascii="Calibri" w:hAnsi="Calibri"/>
          <w:sz w:val="23"/>
          <w:szCs w:val="23"/>
        </w:rPr>
        <w:t>% of Australia’s National Reserve System and covering more than 6</w:t>
      </w:r>
      <w:r w:rsidR="00E10C1C">
        <w:rPr>
          <w:rFonts w:ascii="Calibri" w:hAnsi="Calibri"/>
          <w:sz w:val="23"/>
          <w:szCs w:val="23"/>
        </w:rPr>
        <w:t>7</w:t>
      </w:r>
      <w:r w:rsidRPr="00391C35">
        <w:rPr>
          <w:rFonts w:ascii="Calibri" w:hAnsi="Calibri"/>
          <w:sz w:val="23"/>
          <w:szCs w:val="23"/>
        </w:rPr>
        <w:t xml:space="preserve"> million hectares.</w:t>
      </w:r>
      <w:r w:rsidR="00B81B31">
        <w:rPr>
          <w:rFonts w:ascii="Calibri" w:hAnsi="Calibri"/>
          <w:sz w:val="23"/>
          <w:szCs w:val="23"/>
          <w:vertAlign w:val="superscript"/>
        </w:rPr>
        <w:t>33</w:t>
      </w:r>
      <w:r w:rsidRPr="00391C35">
        <w:rPr>
          <w:rFonts w:ascii="Calibri" w:hAnsi="Calibri"/>
          <w:sz w:val="23"/>
          <w:szCs w:val="23"/>
        </w:rPr>
        <w:t xml:space="preserve"> </w:t>
      </w:r>
    </w:p>
    <w:p w14:paraId="38F72589" w14:textId="77777777" w:rsidR="008964E6" w:rsidRDefault="008964E6" w:rsidP="00A157FA">
      <w:pPr>
        <w:spacing w:after="0" w:line="240" w:lineRule="auto"/>
        <w:rPr>
          <w:rFonts w:ascii="Calibri" w:hAnsi="Calibri"/>
          <w:sz w:val="23"/>
          <w:szCs w:val="23"/>
        </w:rPr>
      </w:pPr>
    </w:p>
    <w:p w14:paraId="2DCB425E" w14:textId="6C2A7F63" w:rsidR="00E526BE" w:rsidRDefault="00E665AD" w:rsidP="00A157FA">
      <w:pPr>
        <w:spacing w:after="0" w:line="240" w:lineRule="auto"/>
        <w:rPr>
          <w:rFonts w:ascii="Calibri" w:hAnsi="Calibri"/>
          <w:sz w:val="23"/>
          <w:szCs w:val="23"/>
        </w:rPr>
      </w:pPr>
      <w:r w:rsidRPr="00391C35">
        <w:rPr>
          <w:rFonts w:ascii="Calibri" w:hAnsi="Calibri"/>
          <w:sz w:val="23"/>
          <w:szCs w:val="23"/>
        </w:rPr>
        <w:t xml:space="preserve">Demand for </w:t>
      </w:r>
      <w:r w:rsidR="00BA0E0E">
        <w:rPr>
          <w:rFonts w:ascii="Calibri" w:hAnsi="Calibri"/>
          <w:sz w:val="23"/>
          <w:szCs w:val="23"/>
        </w:rPr>
        <w:t xml:space="preserve">new </w:t>
      </w:r>
      <w:r w:rsidR="00BA0E0E" w:rsidRPr="00C54DF9">
        <w:rPr>
          <w:rFonts w:ascii="Calibri" w:hAnsi="Calibri"/>
          <w:sz w:val="23"/>
          <w:szCs w:val="23"/>
        </w:rPr>
        <w:t>IPAs</w:t>
      </w:r>
      <w:r w:rsidRPr="00391C35">
        <w:rPr>
          <w:rFonts w:ascii="Calibri" w:hAnsi="Calibri"/>
          <w:sz w:val="23"/>
          <w:szCs w:val="23"/>
        </w:rPr>
        <w:t xml:space="preserve"> is high </w:t>
      </w:r>
      <w:r w:rsidR="00BA0E0E">
        <w:rPr>
          <w:rFonts w:ascii="Calibri" w:hAnsi="Calibri"/>
          <w:sz w:val="23"/>
          <w:szCs w:val="23"/>
        </w:rPr>
        <w:t>but</w:t>
      </w:r>
      <w:r w:rsidR="00BA0E0E" w:rsidRPr="00391C35">
        <w:rPr>
          <w:rFonts w:ascii="Calibri" w:hAnsi="Calibri"/>
          <w:sz w:val="23"/>
          <w:szCs w:val="23"/>
        </w:rPr>
        <w:t xml:space="preserve"> </w:t>
      </w:r>
      <w:r w:rsidRPr="00391C35">
        <w:rPr>
          <w:rFonts w:ascii="Calibri" w:hAnsi="Calibri"/>
          <w:i/>
          <w:sz w:val="23"/>
          <w:szCs w:val="23"/>
        </w:rPr>
        <w:t>cannot be met under current budget constraints</w:t>
      </w:r>
      <w:r w:rsidR="00BA0E0E">
        <w:rPr>
          <w:rFonts w:ascii="Calibri" w:hAnsi="Calibri"/>
          <w:i/>
          <w:sz w:val="23"/>
          <w:szCs w:val="23"/>
        </w:rPr>
        <w:t>.</w:t>
      </w:r>
      <w:r w:rsidRPr="00391C35">
        <w:rPr>
          <w:rFonts w:ascii="Calibri" w:hAnsi="Calibri"/>
          <w:sz w:val="23"/>
          <w:szCs w:val="23"/>
        </w:rPr>
        <w:t xml:space="preserve"> </w:t>
      </w:r>
      <w:r w:rsidR="00B81B31">
        <w:rPr>
          <w:rFonts w:ascii="Calibri" w:hAnsi="Calibri"/>
          <w:sz w:val="23"/>
          <w:szCs w:val="23"/>
        </w:rPr>
        <w:t xml:space="preserve"> </w:t>
      </w:r>
      <w:r w:rsidR="00BA0E0E">
        <w:rPr>
          <w:rFonts w:ascii="Calibri" w:hAnsi="Calibri"/>
          <w:sz w:val="23"/>
          <w:szCs w:val="23"/>
        </w:rPr>
        <w:t>S</w:t>
      </w:r>
      <w:r w:rsidR="00E10C1C">
        <w:rPr>
          <w:rFonts w:ascii="Calibri" w:hAnsi="Calibri"/>
          <w:sz w:val="23"/>
          <w:szCs w:val="23"/>
        </w:rPr>
        <w:t xml:space="preserve">everal </w:t>
      </w:r>
      <w:r w:rsidRPr="00391C35">
        <w:rPr>
          <w:rFonts w:ascii="Calibri" w:hAnsi="Calibri"/>
          <w:sz w:val="23"/>
          <w:szCs w:val="23"/>
        </w:rPr>
        <w:t>further large areas</w:t>
      </w:r>
      <w:r w:rsidR="00DF7E50">
        <w:rPr>
          <w:rFonts w:ascii="Calibri" w:hAnsi="Calibri"/>
          <w:sz w:val="23"/>
          <w:szCs w:val="23"/>
        </w:rPr>
        <w:t>,</w:t>
      </w:r>
      <w:r w:rsidR="00656349">
        <w:rPr>
          <w:rFonts w:ascii="Calibri" w:hAnsi="Calibri"/>
          <w:sz w:val="23"/>
          <w:szCs w:val="23"/>
        </w:rPr>
        <w:t xml:space="preserve"> </w:t>
      </w:r>
      <w:r w:rsidR="00F338EA">
        <w:rPr>
          <w:rFonts w:ascii="Calibri" w:hAnsi="Calibri"/>
          <w:sz w:val="23"/>
          <w:szCs w:val="23"/>
        </w:rPr>
        <w:t>totaling</w:t>
      </w:r>
      <w:r w:rsidR="00656349">
        <w:rPr>
          <w:rFonts w:ascii="Calibri" w:hAnsi="Calibri"/>
          <w:sz w:val="23"/>
          <w:szCs w:val="23"/>
        </w:rPr>
        <w:t xml:space="preserve"> well over ten million hectares are</w:t>
      </w:r>
      <w:r w:rsidRPr="00391C35">
        <w:rPr>
          <w:rFonts w:ascii="Calibri" w:hAnsi="Calibri"/>
          <w:sz w:val="23"/>
          <w:szCs w:val="23"/>
        </w:rPr>
        <w:t xml:space="preserve"> candidates for </w:t>
      </w:r>
      <w:r w:rsidRPr="00C54DF9">
        <w:rPr>
          <w:rFonts w:ascii="Calibri" w:hAnsi="Calibri"/>
          <w:sz w:val="23"/>
          <w:szCs w:val="23"/>
        </w:rPr>
        <w:t>IPAs</w:t>
      </w:r>
      <w:r w:rsidRPr="00391C35">
        <w:rPr>
          <w:rFonts w:ascii="Calibri" w:hAnsi="Calibri"/>
          <w:sz w:val="23"/>
          <w:szCs w:val="23"/>
        </w:rPr>
        <w:t xml:space="preserve"> in the next few years</w:t>
      </w:r>
      <w:r w:rsidR="00AB57B3">
        <w:rPr>
          <w:rFonts w:ascii="Calibri" w:hAnsi="Calibri"/>
          <w:sz w:val="23"/>
          <w:szCs w:val="23"/>
        </w:rPr>
        <w:t xml:space="preserve">. </w:t>
      </w:r>
      <w:r w:rsidR="00C54DF9">
        <w:rPr>
          <w:rFonts w:ascii="Calibri" w:hAnsi="Calibri"/>
          <w:sz w:val="23"/>
          <w:szCs w:val="23"/>
        </w:rPr>
        <w:t xml:space="preserve"> </w:t>
      </w:r>
      <w:r w:rsidR="00AB57B3">
        <w:rPr>
          <w:rFonts w:ascii="Calibri" w:hAnsi="Calibri"/>
          <w:sz w:val="23"/>
          <w:szCs w:val="23"/>
        </w:rPr>
        <w:t>These new opportunities are</w:t>
      </w:r>
      <w:r w:rsidRPr="00391C35">
        <w:rPr>
          <w:rFonts w:ascii="Calibri" w:hAnsi="Calibri"/>
          <w:sz w:val="23"/>
          <w:szCs w:val="23"/>
        </w:rPr>
        <w:t xml:space="preserve"> due to land claims in progress</w:t>
      </w:r>
      <w:r w:rsidR="00E10C1C">
        <w:rPr>
          <w:rFonts w:ascii="Calibri" w:hAnsi="Calibri"/>
          <w:sz w:val="23"/>
          <w:szCs w:val="23"/>
        </w:rPr>
        <w:t>,</w:t>
      </w:r>
      <w:r w:rsidR="0007669B">
        <w:rPr>
          <w:rFonts w:ascii="Calibri" w:hAnsi="Calibri"/>
          <w:sz w:val="23"/>
          <w:szCs w:val="23"/>
        </w:rPr>
        <w:t xml:space="preserve"> </w:t>
      </w:r>
      <w:r w:rsidRPr="00391C35">
        <w:rPr>
          <w:rFonts w:ascii="Calibri" w:hAnsi="Calibri"/>
          <w:sz w:val="23"/>
          <w:szCs w:val="23"/>
        </w:rPr>
        <w:t>growing awareness and capacity of local Indigenous organisations that have not yet bid for projects</w:t>
      </w:r>
      <w:r w:rsidRPr="00391C35">
        <w:rPr>
          <w:rFonts w:ascii="Calibri" w:hAnsi="Calibri"/>
          <w:sz w:val="23"/>
          <w:szCs w:val="23"/>
        </w:rPr>
        <w:fldChar w:fldCharType="begin"/>
      </w:r>
      <w:r w:rsidR="00656349">
        <w:rPr>
          <w:rFonts w:ascii="Calibri" w:hAnsi="Calibri"/>
          <w:sz w:val="23"/>
          <w:szCs w:val="23"/>
        </w:rPr>
        <w:instrText xml:space="preserve"> ADDIN ZOTERO_ITEM CSL_CITATION {"citationID":"K4ZRfoge","properties":{"formattedCitation":"{\\rtf \\super 30\\nosupersub{}}","plainCitation":"30"},"citationItems":[{"id":3970,"uris":["http://zotero.org/users/582948/items/MHN6Z883"],"uri":["http://zotero.org/users/582948/items/MHN6Z883"],"itemData":{"id":3970,"type":"article","title":"Personal comments to author by P. Price and P. Twigg 2013.  Both experts working on directly on remote land management with native title groups not currently part of the IPA consultation process.","author":[{"literal":"Peter Price"},{"literal":"Peter Twigg"}],"issued":{"date-parts":[["2013",10]]}}}],"schema":"https://github.com/citation-style-language/schema/raw/master/csl-citation.json"} </w:instrText>
      </w:r>
      <w:r w:rsidRPr="00391C35">
        <w:rPr>
          <w:rFonts w:ascii="Calibri" w:hAnsi="Calibri"/>
          <w:sz w:val="23"/>
          <w:szCs w:val="23"/>
        </w:rPr>
        <w:fldChar w:fldCharType="separate"/>
      </w:r>
      <w:r w:rsidR="00656349" w:rsidRPr="00656349">
        <w:rPr>
          <w:rFonts w:ascii="Calibri" w:hAnsi="Calibri" w:cs="Times New Roman"/>
          <w:sz w:val="23"/>
          <w:szCs w:val="24"/>
          <w:vertAlign w:val="superscript"/>
        </w:rPr>
        <w:t>30</w:t>
      </w:r>
      <w:r w:rsidRPr="00391C35">
        <w:rPr>
          <w:rFonts w:ascii="Calibri" w:hAnsi="Calibri"/>
          <w:sz w:val="23"/>
          <w:szCs w:val="23"/>
        </w:rPr>
        <w:fldChar w:fldCharType="end"/>
      </w:r>
      <w:r w:rsidR="00E10C1C">
        <w:rPr>
          <w:rFonts w:ascii="Calibri" w:hAnsi="Calibri"/>
          <w:sz w:val="23"/>
          <w:szCs w:val="23"/>
        </w:rPr>
        <w:t xml:space="preserve">, and </w:t>
      </w:r>
      <w:r w:rsidR="00AB57B3">
        <w:rPr>
          <w:rFonts w:ascii="Calibri" w:hAnsi="Calibri"/>
          <w:sz w:val="23"/>
          <w:szCs w:val="23"/>
        </w:rPr>
        <w:t xml:space="preserve">recognition of </w:t>
      </w:r>
      <w:r w:rsidR="00AB57B3" w:rsidRPr="00C54DF9">
        <w:rPr>
          <w:rFonts w:ascii="Calibri" w:hAnsi="Calibri"/>
          <w:sz w:val="23"/>
          <w:szCs w:val="23"/>
        </w:rPr>
        <w:t>IPAs</w:t>
      </w:r>
      <w:r w:rsidR="00AB57B3">
        <w:rPr>
          <w:rFonts w:ascii="Calibri" w:hAnsi="Calibri"/>
          <w:sz w:val="23"/>
          <w:szCs w:val="23"/>
        </w:rPr>
        <w:t xml:space="preserve"> as</w:t>
      </w:r>
      <w:r w:rsidR="00E10C1C">
        <w:rPr>
          <w:rFonts w:ascii="Calibri" w:hAnsi="Calibri"/>
          <w:sz w:val="23"/>
          <w:szCs w:val="23"/>
        </w:rPr>
        <w:t xml:space="preserve"> realistic alternative economic options in many remote areas</w:t>
      </w:r>
      <w:r w:rsidRPr="00391C35">
        <w:rPr>
          <w:rFonts w:ascii="Calibri" w:hAnsi="Calibri"/>
          <w:b/>
          <w:sz w:val="23"/>
          <w:szCs w:val="23"/>
        </w:rPr>
        <w:t xml:space="preserve">. </w:t>
      </w:r>
      <w:r w:rsidRPr="00391C35">
        <w:rPr>
          <w:rFonts w:ascii="Calibri" w:hAnsi="Calibri"/>
          <w:sz w:val="23"/>
          <w:szCs w:val="23"/>
        </w:rPr>
        <w:t xml:space="preserve"> </w:t>
      </w:r>
    </w:p>
    <w:p w14:paraId="366A3936" w14:textId="77777777" w:rsidR="00E526BE" w:rsidRDefault="00E526BE" w:rsidP="00A157FA">
      <w:pPr>
        <w:spacing w:after="0" w:line="240" w:lineRule="auto"/>
        <w:rPr>
          <w:rFonts w:ascii="Calibri" w:hAnsi="Calibri"/>
          <w:sz w:val="23"/>
          <w:szCs w:val="23"/>
        </w:rPr>
      </w:pPr>
    </w:p>
    <w:p w14:paraId="3C900CCF" w14:textId="3565F5B9" w:rsidR="00C54DF9" w:rsidRDefault="00E665AD" w:rsidP="00A157FA">
      <w:pPr>
        <w:spacing w:after="0" w:line="240" w:lineRule="auto"/>
        <w:rPr>
          <w:rFonts w:ascii="Calibri" w:hAnsi="Calibri"/>
          <w:sz w:val="23"/>
          <w:szCs w:val="23"/>
        </w:rPr>
      </w:pPr>
      <w:r w:rsidRPr="00391C35">
        <w:rPr>
          <w:rFonts w:ascii="Calibri" w:hAnsi="Calibri"/>
          <w:sz w:val="23"/>
          <w:szCs w:val="23"/>
        </w:rPr>
        <w:t xml:space="preserve">As well as enabling a strategic, coordinated, accountable framework and regional plan for environmental management, </w:t>
      </w:r>
      <w:r w:rsidRPr="00C54DF9">
        <w:rPr>
          <w:rFonts w:ascii="Calibri" w:hAnsi="Calibri"/>
          <w:sz w:val="23"/>
          <w:szCs w:val="23"/>
        </w:rPr>
        <w:t>IPAs</w:t>
      </w:r>
      <w:r w:rsidRPr="00391C35">
        <w:rPr>
          <w:rFonts w:ascii="Calibri" w:hAnsi="Calibri"/>
          <w:sz w:val="23"/>
          <w:szCs w:val="23"/>
        </w:rPr>
        <w:t xml:space="preserve"> are proving a key catalyst in increasing work skills and readiness in remote Indigenous communities</w:t>
      </w:r>
      <w:r w:rsidR="00E10C1C">
        <w:rPr>
          <w:rFonts w:ascii="Calibri" w:hAnsi="Calibri"/>
          <w:sz w:val="23"/>
          <w:szCs w:val="23"/>
        </w:rPr>
        <w:t>, creating new economic opportunities through tourism</w:t>
      </w:r>
      <w:r w:rsidRPr="00391C35">
        <w:rPr>
          <w:rFonts w:ascii="Calibri" w:hAnsi="Calibri"/>
          <w:sz w:val="23"/>
          <w:szCs w:val="23"/>
        </w:rPr>
        <w:t xml:space="preserve"> and generating real jobs where need is greatest</w:t>
      </w:r>
      <w:r w:rsidR="004B0534">
        <w:rPr>
          <w:rFonts w:ascii="Calibri" w:hAnsi="Calibri"/>
          <w:sz w:val="23"/>
          <w:szCs w:val="23"/>
        </w:rPr>
        <w:t>.</w:t>
      </w:r>
      <w:r w:rsidR="00B81B31">
        <w:rPr>
          <w:rFonts w:ascii="Calibri" w:hAnsi="Calibri"/>
          <w:sz w:val="23"/>
          <w:szCs w:val="23"/>
          <w:vertAlign w:val="superscript"/>
        </w:rPr>
        <w:t>32</w:t>
      </w:r>
    </w:p>
    <w:p w14:paraId="2CF5FCF5" w14:textId="77777777" w:rsidR="00D67C28" w:rsidRDefault="00D67C28" w:rsidP="00A157FA">
      <w:pPr>
        <w:spacing w:after="0" w:line="240" w:lineRule="auto"/>
        <w:rPr>
          <w:rFonts w:ascii="Calibri" w:hAnsi="Calibri"/>
          <w:sz w:val="23"/>
          <w:szCs w:val="23"/>
        </w:rPr>
      </w:pPr>
    </w:p>
    <w:p w14:paraId="0AF336AC" w14:textId="31C53D14" w:rsidR="00391C35" w:rsidRDefault="00B81B31" w:rsidP="00A157FA">
      <w:pPr>
        <w:spacing w:after="0" w:line="240" w:lineRule="auto"/>
        <w:rPr>
          <w:rFonts w:ascii="Calibri" w:hAnsi="Calibri"/>
          <w:sz w:val="23"/>
          <w:szCs w:val="23"/>
        </w:rPr>
      </w:pPr>
      <w:r>
        <w:rPr>
          <w:rFonts w:ascii="Calibri" w:hAnsi="Calibri"/>
          <w:sz w:val="23"/>
          <w:szCs w:val="23"/>
        </w:rPr>
        <w:t>A long-</w:t>
      </w:r>
      <w:r w:rsidR="00AA4C8B" w:rsidRPr="00391C35">
        <w:rPr>
          <w:rFonts w:ascii="Calibri" w:hAnsi="Calibri"/>
          <w:sz w:val="23"/>
          <w:szCs w:val="23"/>
        </w:rPr>
        <w:t xml:space="preserve">term commitment to expand </w:t>
      </w:r>
      <w:r w:rsidR="00681B6E">
        <w:rPr>
          <w:rFonts w:ascii="Calibri" w:hAnsi="Calibri"/>
          <w:sz w:val="23"/>
          <w:szCs w:val="23"/>
        </w:rPr>
        <w:t>Indigenous ranger and Indigenous Protected Area</w:t>
      </w:r>
      <w:r w:rsidR="00681B6E" w:rsidRPr="00391C35">
        <w:rPr>
          <w:rFonts w:ascii="Calibri" w:hAnsi="Calibri"/>
          <w:sz w:val="23"/>
          <w:szCs w:val="23"/>
        </w:rPr>
        <w:t xml:space="preserve"> </w:t>
      </w:r>
      <w:r w:rsidR="00AA4C8B" w:rsidRPr="00391C35">
        <w:rPr>
          <w:rFonts w:ascii="Calibri" w:hAnsi="Calibri"/>
          <w:sz w:val="23"/>
          <w:szCs w:val="23"/>
        </w:rPr>
        <w:t>program</w:t>
      </w:r>
      <w:r w:rsidR="0063203D" w:rsidRPr="00391C35">
        <w:rPr>
          <w:rFonts w:ascii="Calibri" w:hAnsi="Calibri"/>
          <w:sz w:val="23"/>
          <w:szCs w:val="23"/>
        </w:rPr>
        <w:t>s</w:t>
      </w:r>
      <w:r w:rsidR="00AA4C8B" w:rsidRPr="00391C35">
        <w:rPr>
          <w:rFonts w:ascii="Calibri" w:hAnsi="Calibri"/>
          <w:sz w:val="23"/>
          <w:szCs w:val="23"/>
        </w:rPr>
        <w:t xml:space="preserve"> will assist on-ground environmental management to reach areas currently unmanaged and will also underpin a long</w:t>
      </w:r>
      <w:r w:rsidR="00C54DF9">
        <w:rPr>
          <w:rFonts w:ascii="Calibri" w:hAnsi="Calibri"/>
          <w:sz w:val="23"/>
          <w:szCs w:val="23"/>
        </w:rPr>
        <w:t>-</w:t>
      </w:r>
      <w:r w:rsidR="00AA4C8B" w:rsidRPr="00391C35">
        <w:rPr>
          <w:rFonts w:ascii="Calibri" w:hAnsi="Calibri"/>
          <w:sz w:val="23"/>
          <w:szCs w:val="23"/>
        </w:rPr>
        <w:t xml:space="preserve">term, secure government vision of Indigenous partnerships for environmental protection and increased Indigenous employment. </w:t>
      </w:r>
    </w:p>
    <w:p w14:paraId="7D482CB9" w14:textId="77777777" w:rsidR="00C54DF9" w:rsidRDefault="00C54DF9" w:rsidP="00A157FA">
      <w:pPr>
        <w:spacing w:after="120" w:line="240" w:lineRule="auto"/>
        <w:rPr>
          <w:rFonts w:ascii="Calibri" w:hAnsi="Calibri"/>
          <w:b/>
          <w:sz w:val="23"/>
          <w:szCs w:val="23"/>
        </w:rPr>
      </w:pPr>
    </w:p>
    <w:p w14:paraId="2F8513EA" w14:textId="77777777" w:rsidR="00E0632C" w:rsidRPr="00391C35" w:rsidRDefault="0063203D" w:rsidP="00A157FA">
      <w:pPr>
        <w:spacing w:after="120" w:line="240" w:lineRule="auto"/>
        <w:rPr>
          <w:rFonts w:ascii="Calibri" w:hAnsi="Calibri"/>
          <w:b/>
          <w:sz w:val="23"/>
          <w:szCs w:val="23"/>
        </w:rPr>
      </w:pPr>
      <w:r w:rsidRPr="00391C35">
        <w:rPr>
          <w:rFonts w:ascii="Calibri" w:hAnsi="Calibri"/>
          <w:b/>
          <w:sz w:val="23"/>
          <w:szCs w:val="23"/>
        </w:rPr>
        <w:t xml:space="preserve">An opportunity to </w:t>
      </w:r>
      <w:r w:rsidR="00681B6E">
        <w:rPr>
          <w:rFonts w:ascii="Calibri" w:hAnsi="Calibri"/>
          <w:b/>
          <w:sz w:val="23"/>
          <w:szCs w:val="23"/>
        </w:rPr>
        <w:t>i</w:t>
      </w:r>
      <w:r w:rsidR="00E665AD" w:rsidRPr="00391C35">
        <w:rPr>
          <w:rFonts w:ascii="Calibri" w:hAnsi="Calibri"/>
          <w:b/>
          <w:sz w:val="23"/>
          <w:szCs w:val="23"/>
        </w:rPr>
        <w:t xml:space="preserve">nvest in </w:t>
      </w:r>
      <w:r w:rsidRPr="00391C35">
        <w:rPr>
          <w:rFonts w:ascii="Calibri" w:hAnsi="Calibri"/>
          <w:b/>
          <w:sz w:val="23"/>
          <w:szCs w:val="23"/>
        </w:rPr>
        <w:t xml:space="preserve">and secure </w:t>
      </w:r>
      <w:r w:rsidR="00E665AD" w:rsidRPr="00391C35">
        <w:rPr>
          <w:rFonts w:ascii="Calibri" w:hAnsi="Calibri"/>
          <w:b/>
          <w:sz w:val="23"/>
          <w:szCs w:val="23"/>
        </w:rPr>
        <w:t>success</w:t>
      </w:r>
    </w:p>
    <w:p w14:paraId="1F59D106" w14:textId="551AA51B" w:rsidR="005F2F75" w:rsidRPr="00391C35" w:rsidRDefault="0007669B" w:rsidP="00A157FA">
      <w:pPr>
        <w:spacing w:after="0" w:line="240" w:lineRule="auto"/>
        <w:rPr>
          <w:rFonts w:ascii="Calibri" w:hAnsi="Calibri"/>
          <w:sz w:val="23"/>
          <w:szCs w:val="23"/>
        </w:rPr>
      </w:pPr>
      <w:r>
        <w:rPr>
          <w:rFonts w:ascii="Calibri" w:hAnsi="Calibri"/>
          <w:sz w:val="23"/>
          <w:szCs w:val="23"/>
        </w:rPr>
        <w:t xml:space="preserve">This year, </w:t>
      </w:r>
      <w:r w:rsidR="00E0632C" w:rsidRPr="00391C35">
        <w:rPr>
          <w:rFonts w:ascii="Calibri" w:hAnsi="Calibri"/>
          <w:sz w:val="23"/>
          <w:szCs w:val="23"/>
        </w:rPr>
        <w:t>201</w:t>
      </w:r>
      <w:r w:rsidR="00E10C1C">
        <w:rPr>
          <w:rFonts w:ascii="Calibri" w:hAnsi="Calibri"/>
          <w:sz w:val="23"/>
          <w:szCs w:val="23"/>
        </w:rPr>
        <w:t>7</w:t>
      </w:r>
      <w:r w:rsidR="00681B6E">
        <w:rPr>
          <w:rFonts w:ascii="Calibri" w:hAnsi="Calibri"/>
          <w:sz w:val="23"/>
          <w:szCs w:val="23"/>
        </w:rPr>
        <w:t>,</w:t>
      </w:r>
      <w:r w:rsidR="00E0632C" w:rsidRPr="00391C35">
        <w:rPr>
          <w:rFonts w:ascii="Calibri" w:hAnsi="Calibri"/>
          <w:sz w:val="23"/>
          <w:szCs w:val="23"/>
        </w:rPr>
        <w:t xml:space="preserve"> </w:t>
      </w:r>
      <w:r w:rsidR="00E10C1C">
        <w:rPr>
          <w:rFonts w:ascii="Calibri" w:hAnsi="Calibri"/>
          <w:sz w:val="23"/>
          <w:szCs w:val="23"/>
        </w:rPr>
        <w:t>marks eleven year</w:t>
      </w:r>
      <w:r>
        <w:rPr>
          <w:rFonts w:ascii="Calibri" w:hAnsi="Calibri"/>
          <w:sz w:val="23"/>
          <w:szCs w:val="23"/>
        </w:rPr>
        <w:t>s</w:t>
      </w:r>
      <w:r w:rsidR="00E10C1C">
        <w:rPr>
          <w:rFonts w:ascii="Calibri" w:hAnsi="Calibri"/>
          <w:sz w:val="23"/>
          <w:szCs w:val="23"/>
        </w:rPr>
        <w:t xml:space="preserve"> since the </w:t>
      </w:r>
      <w:r w:rsidR="00E0632C" w:rsidRPr="00391C35">
        <w:rPr>
          <w:rFonts w:ascii="Calibri" w:hAnsi="Calibri"/>
          <w:sz w:val="23"/>
          <w:szCs w:val="23"/>
        </w:rPr>
        <w:t xml:space="preserve"> </w:t>
      </w:r>
      <w:r w:rsidR="00281F9C" w:rsidRPr="00391C35">
        <w:rPr>
          <w:rFonts w:ascii="Calibri" w:hAnsi="Calibri"/>
          <w:sz w:val="23"/>
          <w:szCs w:val="23"/>
        </w:rPr>
        <w:t>formation of the</w:t>
      </w:r>
      <w:r w:rsidR="00E0632C" w:rsidRPr="00391C35">
        <w:rPr>
          <w:rFonts w:ascii="Calibri" w:hAnsi="Calibri"/>
          <w:sz w:val="23"/>
          <w:szCs w:val="23"/>
        </w:rPr>
        <w:t xml:space="preserve"> ‘Close the Gap’ campaign</w:t>
      </w:r>
      <w:r w:rsidR="00281F9C" w:rsidRPr="00391C35">
        <w:rPr>
          <w:rFonts w:ascii="Calibri" w:hAnsi="Calibri"/>
          <w:sz w:val="23"/>
          <w:szCs w:val="23"/>
        </w:rPr>
        <w:fldChar w:fldCharType="begin"/>
      </w:r>
      <w:r w:rsidR="00656349">
        <w:rPr>
          <w:rFonts w:ascii="Calibri" w:hAnsi="Calibri"/>
          <w:sz w:val="23"/>
          <w:szCs w:val="23"/>
        </w:rPr>
        <w:instrText xml:space="preserve"> ADDIN ZOTERO_ITEM CSL_CITATION {"citationID":"1jkolem1j4","properties":{"formattedCitation":"{\\rtf \\super 35\\nosupersub{}}","plainCitation":"35"},"citationItems":[{"id":5697,"uris":["http://zotero.org/users/582948/items/D8Q4JNW5"],"uri":["http://zotero.org/users/582948/items/D8Q4JNW5"],"itemData":{"id":5697,"type":"webpage","title":"What is the history of Closing the gap?  Australian Indigenous HealthInfoNet","abstract":"In March 2006, the National Indigenous Health Equality Campaign (which used Close the gap for its public awareness campaign) was developed by:\n\n    Human Rights and Equal Opportunity Commission\n    National Aboriginal Community Controlled Health Organisation (NACCHO)\n    Australian Indigenous Doctor's Association (AIDA)\n    Congress of Aboriginal and Torres Strait Islander Nurses (CATSIN)\n    Indigenous Dentists' Association of Australia (IDAA)\n    Oxfam Australia\n    Australians for Native Title and Reconciliation (ANTAR).\n\nA Steering Committee was established to help guide the campaign. Indigenous and non-Indigenous health organisations and human rights organisations became involved in the campaign which was committed to bringing Indigenous health inequality to an end.\n\nThe Close the gap campaign was formally launched in Sydney in April 2007. This public awareness campaign, organised by NACCHO, ANTAR and Oxfam Australia, united the voices of more than 40 organisations urging the state, territory and federal governments to commit to closing the life expectancy gap between Indigenous and other Australians within a generation.","URL":"http://www.healthinfonet.ecu.edu.au/closing-the-gap/key-facts/what-is-the-history-of-closing-the-gap","author":[{"family":"AIHIN","given":""}],"issued":{"date-parts":[["2014",5,9]]},"accessed":{"date-parts":[["2016",1,19]]}}}],"schema":"https://github.com/citation-style-language/schema/raw/master/csl-citation.json"} </w:instrText>
      </w:r>
      <w:r w:rsidR="00281F9C" w:rsidRPr="00391C35">
        <w:rPr>
          <w:rFonts w:ascii="Calibri" w:hAnsi="Calibri"/>
          <w:sz w:val="23"/>
          <w:szCs w:val="23"/>
        </w:rPr>
        <w:fldChar w:fldCharType="separate"/>
      </w:r>
      <w:r w:rsidR="00656349" w:rsidRPr="00656349">
        <w:rPr>
          <w:rFonts w:ascii="Calibri" w:hAnsi="Calibri" w:cs="Times New Roman"/>
          <w:sz w:val="23"/>
          <w:szCs w:val="24"/>
          <w:vertAlign w:val="superscript"/>
        </w:rPr>
        <w:t>35</w:t>
      </w:r>
      <w:r w:rsidR="00281F9C" w:rsidRPr="00391C35">
        <w:rPr>
          <w:rFonts w:ascii="Calibri" w:hAnsi="Calibri"/>
          <w:sz w:val="23"/>
          <w:szCs w:val="23"/>
        </w:rPr>
        <w:fldChar w:fldCharType="end"/>
      </w:r>
      <w:r w:rsidR="00E0632C" w:rsidRPr="00391C35">
        <w:rPr>
          <w:rFonts w:ascii="Calibri" w:hAnsi="Calibri"/>
          <w:sz w:val="23"/>
          <w:szCs w:val="23"/>
        </w:rPr>
        <w:t xml:space="preserve"> to address Indigenous disadvantage, </w:t>
      </w:r>
      <w:r>
        <w:rPr>
          <w:rFonts w:ascii="Calibri" w:hAnsi="Calibri"/>
          <w:sz w:val="23"/>
          <w:szCs w:val="23"/>
        </w:rPr>
        <w:t xml:space="preserve">and </w:t>
      </w:r>
      <w:r w:rsidR="00E10C1C">
        <w:rPr>
          <w:rFonts w:ascii="Calibri" w:hAnsi="Calibri"/>
          <w:sz w:val="23"/>
          <w:szCs w:val="23"/>
        </w:rPr>
        <w:t>nine years since the</w:t>
      </w:r>
      <w:r w:rsidR="00E0632C" w:rsidRPr="00391C35">
        <w:rPr>
          <w:rFonts w:ascii="Calibri" w:hAnsi="Calibri"/>
          <w:sz w:val="23"/>
          <w:szCs w:val="23"/>
        </w:rPr>
        <w:t xml:space="preserve"> COAG National Indigenous Reform Agreement </w:t>
      </w:r>
      <w:r w:rsidR="0063203D" w:rsidRPr="00391C35">
        <w:rPr>
          <w:rFonts w:ascii="Calibri" w:hAnsi="Calibri"/>
          <w:sz w:val="23"/>
          <w:szCs w:val="23"/>
        </w:rPr>
        <w:t xml:space="preserve">set targets in </w:t>
      </w:r>
      <w:r w:rsidR="00E0632C" w:rsidRPr="00D67C28">
        <w:rPr>
          <w:rFonts w:ascii="Calibri" w:hAnsi="Calibri"/>
          <w:sz w:val="23"/>
          <w:szCs w:val="23"/>
        </w:rPr>
        <w:t>six key measures</w:t>
      </w:r>
      <w:r w:rsidR="00E0632C" w:rsidRPr="00391C35">
        <w:rPr>
          <w:rFonts w:ascii="Calibri" w:hAnsi="Calibri"/>
          <w:sz w:val="23"/>
          <w:szCs w:val="23"/>
        </w:rPr>
        <w:t xml:space="preserve"> </w:t>
      </w:r>
      <w:r w:rsidR="00FF6249" w:rsidRPr="00391C35">
        <w:rPr>
          <w:rFonts w:ascii="Calibri" w:hAnsi="Calibri"/>
          <w:sz w:val="23"/>
          <w:szCs w:val="23"/>
        </w:rPr>
        <w:t>for addressing Indigenous disadvantage</w:t>
      </w:r>
      <w:r w:rsidR="00D67C28">
        <w:rPr>
          <w:rFonts w:ascii="Calibri" w:hAnsi="Calibri"/>
          <w:sz w:val="23"/>
          <w:szCs w:val="23"/>
        </w:rPr>
        <w:t xml:space="preserve">, covering </w:t>
      </w:r>
      <w:r w:rsidR="0021672B">
        <w:rPr>
          <w:rFonts w:ascii="Calibri" w:hAnsi="Calibri"/>
          <w:sz w:val="23"/>
          <w:szCs w:val="23"/>
        </w:rPr>
        <w:t xml:space="preserve">improved </w:t>
      </w:r>
      <w:r w:rsidR="00E0632C" w:rsidRPr="00391C35">
        <w:rPr>
          <w:rFonts w:ascii="Calibri" w:hAnsi="Calibri"/>
          <w:sz w:val="23"/>
          <w:szCs w:val="23"/>
        </w:rPr>
        <w:t>life expectancy</w:t>
      </w:r>
      <w:r w:rsidR="00D67C28">
        <w:rPr>
          <w:rFonts w:ascii="Calibri" w:hAnsi="Calibri"/>
          <w:sz w:val="23"/>
          <w:szCs w:val="23"/>
        </w:rPr>
        <w:t>,</w:t>
      </w:r>
      <w:r w:rsidR="00E0632C" w:rsidRPr="00391C35">
        <w:rPr>
          <w:rFonts w:ascii="Calibri" w:hAnsi="Calibri"/>
          <w:sz w:val="23"/>
          <w:szCs w:val="23"/>
        </w:rPr>
        <w:t xml:space="preserve"> child mortality</w:t>
      </w:r>
      <w:r w:rsidR="00D67C28">
        <w:rPr>
          <w:rFonts w:ascii="Calibri" w:hAnsi="Calibri"/>
          <w:sz w:val="23"/>
          <w:szCs w:val="23"/>
        </w:rPr>
        <w:t>,</w:t>
      </w:r>
      <w:r w:rsidR="00E0632C" w:rsidRPr="00391C35">
        <w:rPr>
          <w:rFonts w:ascii="Calibri" w:hAnsi="Calibri"/>
          <w:sz w:val="23"/>
          <w:szCs w:val="23"/>
        </w:rPr>
        <w:t xml:space="preserve"> education</w:t>
      </w:r>
      <w:r w:rsidR="00D67C28">
        <w:rPr>
          <w:rFonts w:ascii="Calibri" w:hAnsi="Calibri"/>
          <w:sz w:val="23"/>
          <w:szCs w:val="23"/>
        </w:rPr>
        <w:t xml:space="preserve"> </w:t>
      </w:r>
      <w:r w:rsidR="00E0632C" w:rsidRPr="00391C35">
        <w:rPr>
          <w:rFonts w:ascii="Calibri" w:hAnsi="Calibri"/>
          <w:sz w:val="23"/>
          <w:szCs w:val="23"/>
        </w:rPr>
        <w:t>and employment</w:t>
      </w:r>
      <w:r w:rsidR="004B0534">
        <w:rPr>
          <w:rFonts w:ascii="Calibri" w:hAnsi="Calibri"/>
          <w:sz w:val="23"/>
          <w:szCs w:val="23"/>
        </w:rPr>
        <w:t>.</w:t>
      </w:r>
      <w:r w:rsidR="00FF6249">
        <w:rPr>
          <w:rFonts w:ascii="Calibri" w:hAnsi="Calibri"/>
          <w:sz w:val="23"/>
          <w:szCs w:val="23"/>
          <w:vertAlign w:val="superscript"/>
        </w:rPr>
        <w:t>36</w:t>
      </w:r>
      <w:r w:rsidR="00B6301A">
        <w:rPr>
          <w:rFonts w:ascii="Calibri" w:hAnsi="Calibri"/>
          <w:sz w:val="23"/>
          <w:szCs w:val="23"/>
        </w:rPr>
        <w:t xml:space="preserve"> </w:t>
      </w:r>
      <w:r w:rsidR="004B0534">
        <w:rPr>
          <w:rFonts w:ascii="Calibri" w:hAnsi="Calibri"/>
          <w:sz w:val="23"/>
          <w:szCs w:val="23"/>
        </w:rPr>
        <w:t xml:space="preserve"> </w:t>
      </w:r>
      <w:r w:rsidR="00E0632C" w:rsidRPr="00391C35">
        <w:rPr>
          <w:rFonts w:ascii="Calibri" w:hAnsi="Calibri"/>
          <w:sz w:val="23"/>
          <w:szCs w:val="23"/>
        </w:rPr>
        <w:t>In December 2015</w:t>
      </w:r>
      <w:r w:rsidR="00806D5F" w:rsidRPr="00391C35">
        <w:rPr>
          <w:rFonts w:ascii="Calibri" w:hAnsi="Calibri"/>
          <w:sz w:val="23"/>
          <w:szCs w:val="23"/>
        </w:rPr>
        <w:t>,</w:t>
      </w:r>
      <w:r w:rsidR="00E0632C" w:rsidRPr="00391C35">
        <w:rPr>
          <w:rFonts w:ascii="Calibri" w:hAnsi="Calibri"/>
          <w:sz w:val="23"/>
          <w:szCs w:val="23"/>
        </w:rPr>
        <w:t xml:space="preserve"> the Productivity Commission reported that government is failing to meet five of those six targets</w:t>
      </w:r>
      <w:r w:rsidR="00281F9C" w:rsidRPr="00391C35">
        <w:rPr>
          <w:rFonts w:ascii="Calibri" w:hAnsi="Calibri"/>
          <w:sz w:val="23"/>
          <w:szCs w:val="23"/>
        </w:rPr>
        <w:t xml:space="preserve"> and that this </w:t>
      </w:r>
      <w:r w:rsidR="00D9287A">
        <w:rPr>
          <w:rFonts w:ascii="Calibri" w:hAnsi="Calibri"/>
          <w:sz w:val="23"/>
          <w:szCs w:val="23"/>
        </w:rPr>
        <w:t xml:space="preserve">failure </w:t>
      </w:r>
      <w:r w:rsidR="00281F9C" w:rsidRPr="00391C35">
        <w:rPr>
          <w:rFonts w:ascii="Calibri" w:hAnsi="Calibri"/>
          <w:sz w:val="23"/>
          <w:szCs w:val="23"/>
        </w:rPr>
        <w:t>is particularly pronounced in figures for remote area employment</w:t>
      </w:r>
      <w:r w:rsidR="004B0534">
        <w:rPr>
          <w:rFonts w:ascii="Calibri" w:hAnsi="Calibri"/>
          <w:sz w:val="23"/>
          <w:szCs w:val="23"/>
        </w:rPr>
        <w:t>.</w:t>
      </w:r>
      <w:r w:rsidR="00FF6249">
        <w:rPr>
          <w:rFonts w:ascii="Calibri" w:hAnsi="Calibri"/>
          <w:sz w:val="23"/>
          <w:szCs w:val="23"/>
          <w:vertAlign w:val="superscript"/>
        </w:rPr>
        <w:t>36</w:t>
      </w:r>
      <w:r w:rsidR="00B6301A">
        <w:rPr>
          <w:rFonts w:ascii="Calibri" w:hAnsi="Calibri"/>
          <w:sz w:val="23"/>
          <w:szCs w:val="23"/>
        </w:rPr>
        <w:t xml:space="preserve"> </w:t>
      </w:r>
      <w:r w:rsidR="004B0534">
        <w:rPr>
          <w:rFonts w:ascii="Calibri" w:hAnsi="Calibri"/>
          <w:sz w:val="23"/>
          <w:szCs w:val="23"/>
        </w:rPr>
        <w:t xml:space="preserve"> </w:t>
      </w:r>
      <w:r w:rsidR="00806D5F" w:rsidRPr="00391C35">
        <w:rPr>
          <w:rFonts w:ascii="Calibri" w:hAnsi="Calibri"/>
          <w:sz w:val="23"/>
          <w:szCs w:val="23"/>
        </w:rPr>
        <w:t>At the report’s release, t</w:t>
      </w:r>
      <w:r w:rsidR="00E0632C" w:rsidRPr="00391C35">
        <w:rPr>
          <w:rFonts w:ascii="Calibri" w:hAnsi="Calibri"/>
          <w:sz w:val="23"/>
          <w:szCs w:val="23"/>
        </w:rPr>
        <w:t xml:space="preserve">he Chair of the Commission called on the Australian Government to refocus on “what works” particularly in the delivery of Indigenous employment given the multiple benefits </w:t>
      </w:r>
      <w:r w:rsidR="00806D5F" w:rsidRPr="00391C35">
        <w:rPr>
          <w:rFonts w:ascii="Calibri" w:hAnsi="Calibri"/>
          <w:sz w:val="23"/>
          <w:szCs w:val="23"/>
        </w:rPr>
        <w:t>jobs</w:t>
      </w:r>
      <w:r w:rsidR="00E0632C" w:rsidRPr="00391C35">
        <w:rPr>
          <w:rFonts w:ascii="Calibri" w:hAnsi="Calibri"/>
          <w:sz w:val="23"/>
          <w:szCs w:val="23"/>
        </w:rPr>
        <w:t xml:space="preserve"> deliver</w:t>
      </w:r>
      <w:r w:rsidR="004B0534">
        <w:rPr>
          <w:rFonts w:ascii="Calibri" w:hAnsi="Calibri"/>
          <w:sz w:val="23"/>
          <w:szCs w:val="23"/>
        </w:rPr>
        <w:t>.</w:t>
      </w:r>
      <w:r w:rsidR="00FF6249">
        <w:rPr>
          <w:rFonts w:ascii="Calibri" w:hAnsi="Calibri"/>
          <w:sz w:val="23"/>
          <w:szCs w:val="23"/>
          <w:vertAlign w:val="superscript"/>
        </w:rPr>
        <w:t>36,37</w:t>
      </w:r>
    </w:p>
    <w:p w14:paraId="36B3440D" w14:textId="77777777" w:rsidR="00FF6249" w:rsidRDefault="00FF6249" w:rsidP="00A157FA">
      <w:pPr>
        <w:spacing w:after="0" w:line="240" w:lineRule="auto"/>
        <w:rPr>
          <w:rFonts w:ascii="Calibri" w:hAnsi="Calibri"/>
          <w:sz w:val="23"/>
          <w:szCs w:val="23"/>
        </w:rPr>
      </w:pPr>
    </w:p>
    <w:p w14:paraId="257A1F9D" w14:textId="55B48E96" w:rsidR="004959E1" w:rsidRDefault="00E665AD" w:rsidP="00A157FA">
      <w:pPr>
        <w:spacing w:after="0" w:line="240" w:lineRule="auto"/>
        <w:rPr>
          <w:rFonts w:ascii="Calibri" w:hAnsi="Calibri"/>
          <w:sz w:val="23"/>
          <w:szCs w:val="23"/>
        </w:rPr>
      </w:pPr>
      <w:r w:rsidRPr="00391C35">
        <w:rPr>
          <w:rFonts w:ascii="Calibri" w:hAnsi="Calibri"/>
          <w:sz w:val="23"/>
          <w:szCs w:val="23"/>
        </w:rPr>
        <w:t>In 2014</w:t>
      </w:r>
      <w:r w:rsidR="00FF6249">
        <w:rPr>
          <w:rFonts w:ascii="Calibri" w:hAnsi="Calibri"/>
          <w:sz w:val="23"/>
          <w:szCs w:val="23"/>
        </w:rPr>
        <w:t>,</w:t>
      </w:r>
      <w:r w:rsidRPr="00391C35">
        <w:rPr>
          <w:rFonts w:ascii="Calibri" w:hAnsi="Calibri"/>
          <w:sz w:val="23"/>
          <w:szCs w:val="23"/>
        </w:rPr>
        <w:t xml:space="preserve"> the Productivity Commission’s ‘Overcoming Indigenous Disadvantage</w:t>
      </w:r>
      <w:r w:rsidR="00B6301A">
        <w:rPr>
          <w:rFonts w:ascii="Calibri" w:hAnsi="Calibri"/>
          <w:sz w:val="23"/>
          <w:szCs w:val="23"/>
        </w:rPr>
        <w:t xml:space="preserve"> </w:t>
      </w:r>
      <w:r w:rsidRPr="00391C35">
        <w:rPr>
          <w:rFonts w:ascii="Calibri" w:hAnsi="Calibri"/>
          <w:sz w:val="23"/>
          <w:szCs w:val="23"/>
        </w:rPr>
        <w:t>-</w:t>
      </w:r>
      <w:r w:rsidR="00B6301A">
        <w:rPr>
          <w:rFonts w:ascii="Calibri" w:hAnsi="Calibri"/>
          <w:sz w:val="23"/>
          <w:szCs w:val="23"/>
        </w:rPr>
        <w:t xml:space="preserve"> </w:t>
      </w:r>
      <w:r w:rsidRPr="00391C35">
        <w:rPr>
          <w:rFonts w:ascii="Calibri" w:hAnsi="Calibri"/>
          <w:sz w:val="23"/>
          <w:szCs w:val="23"/>
        </w:rPr>
        <w:t>Key Indicators’ report highlighted the success of</w:t>
      </w:r>
      <w:r w:rsidR="00B6301A">
        <w:rPr>
          <w:rFonts w:ascii="Calibri" w:hAnsi="Calibri"/>
          <w:sz w:val="23"/>
          <w:szCs w:val="23"/>
        </w:rPr>
        <w:t xml:space="preserve"> Indigenous ranger</w:t>
      </w:r>
      <w:r w:rsidR="006810A2">
        <w:rPr>
          <w:rFonts w:ascii="Calibri" w:hAnsi="Calibri"/>
          <w:sz w:val="23"/>
          <w:szCs w:val="23"/>
        </w:rPr>
        <w:t xml:space="preserve"> positions in creating “real jobs”</w:t>
      </w:r>
      <w:r w:rsidRPr="00391C35">
        <w:rPr>
          <w:rFonts w:ascii="Calibri" w:hAnsi="Calibri"/>
          <w:sz w:val="23"/>
          <w:szCs w:val="23"/>
        </w:rPr>
        <w:t xml:space="preserve"> particularly in remote areas where many other programs had struggled to deliver</w:t>
      </w:r>
      <w:r w:rsidR="004B0534">
        <w:rPr>
          <w:rFonts w:ascii="Calibri" w:hAnsi="Calibri"/>
          <w:sz w:val="23"/>
          <w:szCs w:val="23"/>
        </w:rPr>
        <w:t>.</w:t>
      </w:r>
      <w:r w:rsidR="00FF6249">
        <w:rPr>
          <w:rFonts w:ascii="Calibri" w:hAnsi="Calibri"/>
          <w:sz w:val="23"/>
          <w:szCs w:val="23"/>
          <w:vertAlign w:val="superscript"/>
        </w:rPr>
        <w:t>4</w:t>
      </w:r>
      <w:r w:rsidR="004B0534">
        <w:rPr>
          <w:rFonts w:ascii="Calibri" w:hAnsi="Calibri"/>
          <w:sz w:val="23"/>
          <w:szCs w:val="23"/>
        </w:rPr>
        <w:t xml:space="preserve"> </w:t>
      </w:r>
      <w:r w:rsidR="00B6301A">
        <w:rPr>
          <w:rFonts w:ascii="Calibri" w:hAnsi="Calibri"/>
          <w:sz w:val="23"/>
          <w:szCs w:val="23"/>
        </w:rPr>
        <w:t xml:space="preserve"> </w:t>
      </w:r>
      <w:r w:rsidR="00FF6249">
        <w:rPr>
          <w:rFonts w:ascii="Calibri" w:hAnsi="Calibri"/>
          <w:sz w:val="23"/>
          <w:szCs w:val="23"/>
        </w:rPr>
        <w:t>I</w:t>
      </w:r>
      <w:r w:rsidR="00FF6249" w:rsidRPr="00391C35">
        <w:rPr>
          <w:rFonts w:ascii="Calibri" w:hAnsi="Calibri"/>
          <w:sz w:val="23"/>
          <w:szCs w:val="23"/>
        </w:rPr>
        <w:t>n December 2015</w:t>
      </w:r>
      <w:r w:rsidR="00FF6249">
        <w:rPr>
          <w:rFonts w:ascii="Calibri" w:hAnsi="Calibri"/>
          <w:sz w:val="23"/>
          <w:szCs w:val="23"/>
        </w:rPr>
        <w:t>, t</w:t>
      </w:r>
      <w:r w:rsidRPr="00391C35">
        <w:rPr>
          <w:rFonts w:ascii="Calibri" w:hAnsi="Calibri"/>
          <w:sz w:val="23"/>
          <w:szCs w:val="23"/>
        </w:rPr>
        <w:t>he Commission reiterated the need to understand and extend such programs that work</w:t>
      </w:r>
      <w:r w:rsidR="004B0534">
        <w:rPr>
          <w:rFonts w:ascii="Calibri" w:hAnsi="Calibri"/>
          <w:sz w:val="23"/>
          <w:szCs w:val="23"/>
        </w:rPr>
        <w:t>.</w:t>
      </w:r>
      <w:r w:rsidR="00FF6249">
        <w:rPr>
          <w:rFonts w:ascii="Calibri" w:hAnsi="Calibri"/>
          <w:sz w:val="23"/>
          <w:szCs w:val="23"/>
          <w:vertAlign w:val="superscript"/>
        </w:rPr>
        <w:t>36</w:t>
      </w:r>
      <w:r w:rsidR="00B6301A">
        <w:rPr>
          <w:rFonts w:ascii="Calibri" w:hAnsi="Calibri"/>
          <w:sz w:val="23"/>
          <w:szCs w:val="23"/>
        </w:rPr>
        <w:t xml:space="preserve"> </w:t>
      </w:r>
      <w:r w:rsidR="00E10C1C">
        <w:rPr>
          <w:rFonts w:ascii="Calibri" w:hAnsi="Calibri"/>
          <w:sz w:val="23"/>
          <w:szCs w:val="23"/>
        </w:rPr>
        <w:t xml:space="preserve"> Again</w:t>
      </w:r>
      <w:r w:rsidR="00FF6249">
        <w:rPr>
          <w:rFonts w:ascii="Calibri" w:hAnsi="Calibri"/>
          <w:sz w:val="23"/>
          <w:szCs w:val="23"/>
        </w:rPr>
        <w:t>,</w:t>
      </w:r>
      <w:r w:rsidR="00E10C1C">
        <w:rPr>
          <w:rFonts w:ascii="Calibri" w:hAnsi="Calibri"/>
          <w:sz w:val="23"/>
          <w:szCs w:val="23"/>
        </w:rPr>
        <w:t xml:space="preserve"> in 2016</w:t>
      </w:r>
      <w:r w:rsidR="00FF6249">
        <w:rPr>
          <w:rFonts w:ascii="Calibri" w:hAnsi="Calibri"/>
          <w:sz w:val="23"/>
          <w:szCs w:val="23"/>
        </w:rPr>
        <w:t>,</w:t>
      </w:r>
      <w:r w:rsidR="00E10C1C">
        <w:rPr>
          <w:rFonts w:ascii="Calibri" w:hAnsi="Calibri"/>
          <w:sz w:val="23"/>
          <w:szCs w:val="23"/>
        </w:rPr>
        <w:t xml:space="preserve"> the Productivity Commission highlighted both </w:t>
      </w:r>
      <w:r w:rsidR="00FF6249">
        <w:rPr>
          <w:rFonts w:ascii="Calibri" w:hAnsi="Calibri"/>
          <w:sz w:val="23"/>
          <w:szCs w:val="23"/>
        </w:rPr>
        <w:t xml:space="preserve">the </w:t>
      </w:r>
      <w:r w:rsidR="00B6301A" w:rsidRPr="00A157FA">
        <w:rPr>
          <w:rFonts w:ascii="Calibri" w:hAnsi="Calibri"/>
          <w:sz w:val="23"/>
          <w:szCs w:val="23"/>
        </w:rPr>
        <w:t>Indigenous rangers</w:t>
      </w:r>
      <w:r w:rsidR="00E10C1C" w:rsidRPr="00B6301A">
        <w:rPr>
          <w:rFonts w:ascii="Calibri" w:hAnsi="Calibri"/>
          <w:sz w:val="23"/>
          <w:szCs w:val="23"/>
        </w:rPr>
        <w:t xml:space="preserve"> and Indigenous Protected Areas</w:t>
      </w:r>
      <w:r w:rsidR="00E10C1C">
        <w:rPr>
          <w:rFonts w:ascii="Calibri" w:hAnsi="Calibri"/>
          <w:sz w:val="23"/>
          <w:szCs w:val="23"/>
        </w:rPr>
        <w:t xml:space="preserve"> </w:t>
      </w:r>
      <w:r w:rsidR="00FF6249">
        <w:rPr>
          <w:rFonts w:ascii="Calibri" w:hAnsi="Calibri"/>
          <w:sz w:val="23"/>
          <w:szCs w:val="23"/>
        </w:rPr>
        <w:t xml:space="preserve">programs </w:t>
      </w:r>
      <w:r w:rsidR="00E10C1C">
        <w:rPr>
          <w:rFonts w:ascii="Calibri" w:hAnsi="Calibri"/>
          <w:sz w:val="23"/>
          <w:szCs w:val="23"/>
        </w:rPr>
        <w:t>as outstanding success</w:t>
      </w:r>
      <w:r w:rsidR="0007669B">
        <w:rPr>
          <w:rFonts w:ascii="Calibri" w:hAnsi="Calibri"/>
          <w:sz w:val="23"/>
          <w:szCs w:val="23"/>
        </w:rPr>
        <w:t>es</w:t>
      </w:r>
      <w:r w:rsidR="00E10C1C">
        <w:rPr>
          <w:rFonts w:ascii="Calibri" w:hAnsi="Calibri"/>
          <w:sz w:val="23"/>
          <w:szCs w:val="23"/>
        </w:rPr>
        <w:t xml:space="preserve"> in </w:t>
      </w:r>
      <w:r w:rsidR="00B6301A">
        <w:rPr>
          <w:rFonts w:ascii="Calibri" w:hAnsi="Calibri"/>
          <w:sz w:val="23"/>
          <w:szCs w:val="23"/>
        </w:rPr>
        <w:t>their latest ‘Overcoming Indigenous Disadvantage – Key Indicators’</w:t>
      </w:r>
      <w:r w:rsidR="00E10C1C">
        <w:rPr>
          <w:rFonts w:ascii="Calibri" w:hAnsi="Calibri"/>
          <w:sz w:val="23"/>
          <w:szCs w:val="23"/>
        </w:rPr>
        <w:t xml:space="preserve"> report</w:t>
      </w:r>
      <w:r w:rsidR="006C761C">
        <w:rPr>
          <w:rFonts w:ascii="Calibri" w:hAnsi="Calibri"/>
          <w:sz w:val="23"/>
          <w:szCs w:val="23"/>
        </w:rPr>
        <w:t>, which</w:t>
      </w:r>
      <w:r w:rsidR="00E10C1C">
        <w:rPr>
          <w:rFonts w:ascii="Calibri" w:hAnsi="Calibri"/>
          <w:sz w:val="23"/>
          <w:szCs w:val="23"/>
        </w:rPr>
        <w:t xml:space="preserve"> was otherwise damning of the many programs that could demonstrate no clear outcomes.</w:t>
      </w:r>
      <w:r w:rsidR="00A9541B">
        <w:rPr>
          <w:rFonts w:ascii="Calibri" w:hAnsi="Calibri"/>
          <w:sz w:val="23"/>
          <w:szCs w:val="23"/>
        </w:rPr>
        <w:t xml:space="preserve"> </w:t>
      </w:r>
      <w:r w:rsidR="0007669B">
        <w:rPr>
          <w:rFonts w:ascii="Calibri" w:hAnsi="Calibri"/>
          <w:sz w:val="23"/>
          <w:szCs w:val="23"/>
        </w:rPr>
        <w:t xml:space="preserve"> </w:t>
      </w:r>
      <w:r w:rsidR="00B6301A">
        <w:rPr>
          <w:rFonts w:ascii="Calibri" w:hAnsi="Calibri"/>
          <w:sz w:val="23"/>
          <w:szCs w:val="23"/>
        </w:rPr>
        <w:t>This report stated that for both the Indigenous rangers and Indigenous Protected Areas programs:</w:t>
      </w:r>
    </w:p>
    <w:p w14:paraId="4AF6C1D8" w14:textId="77777777" w:rsidR="004B0534" w:rsidRDefault="004B0534" w:rsidP="00A157FA">
      <w:pPr>
        <w:spacing w:after="0" w:line="240" w:lineRule="auto"/>
        <w:rPr>
          <w:rFonts w:ascii="Calibri" w:hAnsi="Calibri"/>
          <w:sz w:val="23"/>
          <w:szCs w:val="23"/>
        </w:rPr>
      </w:pPr>
    </w:p>
    <w:p w14:paraId="5E9103AC" w14:textId="77777777" w:rsidR="004B0534" w:rsidRDefault="00B6301A" w:rsidP="005C32ED">
      <w:pPr>
        <w:spacing w:after="0" w:line="240" w:lineRule="auto"/>
        <w:ind w:left="720"/>
        <w:rPr>
          <w:sz w:val="20"/>
          <w:szCs w:val="20"/>
        </w:rPr>
      </w:pPr>
      <w:r>
        <w:rPr>
          <w:rFonts w:ascii="Calibri" w:hAnsi="Calibri"/>
          <w:sz w:val="23"/>
          <w:szCs w:val="23"/>
        </w:rPr>
        <w:t>“For government, the value created from the employment outcomes include low cost land management as well as skills development and increased engagement in the work force, reduced income support payments and increased income tax, less violence and safer communities</w:t>
      </w:r>
      <w:r w:rsidR="00A9541B">
        <w:rPr>
          <w:sz w:val="20"/>
          <w:szCs w:val="20"/>
        </w:rPr>
        <w:t>.</w:t>
      </w:r>
      <w:r w:rsidR="004B0534">
        <w:rPr>
          <w:sz w:val="20"/>
          <w:szCs w:val="20"/>
        </w:rPr>
        <w:t>”</w:t>
      </w:r>
      <w:r w:rsidR="00A9541B">
        <w:rPr>
          <w:sz w:val="20"/>
          <w:szCs w:val="20"/>
        </w:rPr>
        <w:fldChar w:fldCharType="begin"/>
      </w:r>
      <w:r w:rsidR="00656349">
        <w:rPr>
          <w:sz w:val="20"/>
          <w:szCs w:val="20"/>
        </w:rPr>
        <w:instrText xml:space="preserve"> ADDIN ZOTERO_ITEM CSL_CITATION {"citationID":"1l9oav69na","properties":{"formattedCitation":"{\\rtf \\super 38\\nosupersub{}}","plainCitation":"38"},"citationItems":[{"id":5854,"uris":["http://zotero.org/users/582948/items/3GBZNURA"],"uri":["http://zotero.org/users/582948/items/3GBZNURA"],"itemData":{"id":5854,"type":"report","title":"Overcoming Indigenous Disadvantage: Key Indicators 2016 - Report.","URL":"http://www.pc.gov.au/research/ongoing/overcoming-indigenous-disadvantage/2016/report-documents/oid-2016-overcoming-indigenous-disadvantage-key-indicators-2016-report.pdf","author":[{"literal":"PC"}],"issued":{"date-parts":[["2016"]]},"accessed":{"date-parts":[["2017",1,1]]}}}],"schema":"https://github.com/citation-style-language/schema/raw/master/csl-citation.json"} </w:instrText>
      </w:r>
      <w:r w:rsidR="00A9541B">
        <w:rPr>
          <w:sz w:val="20"/>
          <w:szCs w:val="20"/>
        </w:rPr>
        <w:fldChar w:fldCharType="separate"/>
      </w:r>
      <w:r w:rsidR="00656349" w:rsidRPr="00656349">
        <w:rPr>
          <w:rFonts w:ascii="Calibri" w:hAnsi="Calibri" w:cs="Times New Roman"/>
          <w:sz w:val="20"/>
          <w:szCs w:val="24"/>
          <w:vertAlign w:val="superscript"/>
        </w:rPr>
        <w:t>38</w:t>
      </w:r>
      <w:r w:rsidR="00A9541B">
        <w:rPr>
          <w:sz w:val="20"/>
          <w:szCs w:val="20"/>
        </w:rPr>
        <w:fldChar w:fldCharType="end"/>
      </w:r>
    </w:p>
    <w:p w14:paraId="41554CEB" w14:textId="77777777" w:rsidR="004B0534" w:rsidRDefault="004B0534" w:rsidP="006C761C">
      <w:pPr>
        <w:spacing w:after="0" w:line="240" w:lineRule="auto"/>
        <w:ind w:left="567"/>
        <w:rPr>
          <w:sz w:val="20"/>
          <w:szCs w:val="20"/>
        </w:rPr>
      </w:pPr>
    </w:p>
    <w:p w14:paraId="0074A4AC" w14:textId="77777777" w:rsidR="004B0534" w:rsidRDefault="004B0534" w:rsidP="006C761C">
      <w:pPr>
        <w:spacing w:after="0" w:line="240" w:lineRule="auto"/>
        <w:ind w:left="567"/>
        <w:rPr>
          <w:sz w:val="20"/>
          <w:szCs w:val="20"/>
        </w:rPr>
      </w:pPr>
    </w:p>
    <w:p w14:paraId="15DE1109" w14:textId="77777777" w:rsidR="004B0534" w:rsidRDefault="004B0534" w:rsidP="006C761C">
      <w:pPr>
        <w:spacing w:after="0" w:line="240" w:lineRule="auto"/>
        <w:ind w:left="567"/>
        <w:rPr>
          <w:sz w:val="20"/>
          <w:szCs w:val="20"/>
        </w:rPr>
      </w:pPr>
    </w:p>
    <w:p w14:paraId="034042BE" w14:textId="77777777" w:rsidR="004B0534" w:rsidRDefault="004B0534" w:rsidP="006C761C">
      <w:pPr>
        <w:spacing w:after="0" w:line="240" w:lineRule="auto"/>
        <w:ind w:left="567"/>
        <w:rPr>
          <w:sz w:val="20"/>
          <w:szCs w:val="20"/>
        </w:rPr>
      </w:pPr>
    </w:p>
    <w:p w14:paraId="534D220A" w14:textId="77777777" w:rsidR="004B0534" w:rsidRDefault="004B0534" w:rsidP="006C761C">
      <w:pPr>
        <w:spacing w:after="0" w:line="240" w:lineRule="auto"/>
        <w:ind w:left="567"/>
        <w:rPr>
          <w:sz w:val="20"/>
          <w:szCs w:val="20"/>
        </w:rPr>
      </w:pPr>
    </w:p>
    <w:p w14:paraId="511FC5DE" w14:textId="77777777" w:rsidR="004B0534" w:rsidRDefault="004B0534" w:rsidP="006C761C">
      <w:pPr>
        <w:spacing w:after="0" w:line="240" w:lineRule="auto"/>
        <w:ind w:left="567"/>
        <w:rPr>
          <w:sz w:val="20"/>
          <w:szCs w:val="20"/>
        </w:rPr>
      </w:pPr>
    </w:p>
    <w:p w14:paraId="5427F874" w14:textId="535DD9EE" w:rsidR="00A9541B" w:rsidRDefault="00A9541B" w:rsidP="006C761C">
      <w:pPr>
        <w:spacing w:after="0" w:line="240" w:lineRule="auto"/>
        <w:ind w:left="567"/>
        <w:rPr>
          <w:sz w:val="20"/>
          <w:szCs w:val="20"/>
        </w:rPr>
      </w:pPr>
    </w:p>
    <w:p w14:paraId="10912C2D" w14:textId="77777777" w:rsidR="00B6301A" w:rsidRDefault="00B6301A" w:rsidP="00A157FA">
      <w:pPr>
        <w:spacing w:after="0" w:line="240" w:lineRule="auto"/>
        <w:ind w:left="567" w:right="333"/>
        <w:rPr>
          <w:rFonts w:ascii="Calibri" w:hAnsi="Calibri"/>
          <w:sz w:val="23"/>
          <w:szCs w:val="23"/>
        </w:rPr>
      </w:pPr>
    </w:p>
    <w:p w14:paraId="39B9F63B" w14:textId="77777777" w:rsidR="004B0534" w:rsidRPr="00391C35" w:rsidRDefault="004B0534" w:rsidP="00A157FA">
      <w:pPr>
        <w:spacing w:after="0" w:line="240" w:lineRule="auto"/>
        <w:ind w:left="567" w:right="333"/>
        <w:rPr>
          <w:rFonts w:ascii="Calibri" w:hAnsi="Calibri"/>
          <w:sz w:val="23"/>
          <w:szCs w:val="23"/>
        </w:rPr>
      </w:pPr>
    </w:p>
    <w:tbl>
      <w:tblPr>
        <w:tblStyle w:val="TableGrid"/>
        <w:tblW w:w="10188" w:type="dxa"/>
        <w:tblBorders>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10188"/>
      </w:tblGrid>
      <w:tr w:rsidR="00231DD3" w14:paraId="6451030F" w14:textId="77777777" w:rsidTr="00C47FEF">
        <w:tc>
          <w:tcPr>
            <w:tcW w:w="10188" w:type="dxa"/>
            <w:shd w:val="clear" w:color="auto" w:fill="DBE5F1" w:themeFill="accent1" w:themeFillTint="33"/>
          </w:tcPr>
          <w:p w14:paraId="77B7B6ED" w14:textId="54EA0C2A" w:rsidR="0058424A" w:rsidRDefault="0058424A" w:rsidP="00E81875">
            <w:pPr>
              <w:rPr>
                <w:rFonts w:ascii="Calibri" w:hAnsi="Calibri"/>
                <w:b/>
              </w:rPr>
            </w:pPr>
          </w:p>
          <w:p w14:paraId="5DF194BD" w14:textId="77777777" w:rsidR="00231DD3" w:rsidRPr="0058424A" w:rsidRDefault="00EE301E" w:rsidP="00C54DF9">
            <w:pPr>
              <w:rPr>
                <w:rFonts w:ascii="Calibri" w:hAnsi="Calibri"/>
                <w:b/>
                <w:sz w:val="23"/>
                <w:szCs w:val="23"/>
              </w:rPr>
            </w:pPr>
            <w:r>
              <w:rPr>
                <w:rFonts w:ascii="Calibri" w:hAnsi="Calibri"/>
                <w:b/>
                <w:sz w:val="23"/>
                <w:szCs w:val="23"/>
              </w:rPr>
              <w:t>Proven s</w:t>
            </w:r>
            <w:r w:rsidR="00231DD3" w:rsidRPr="0058424A">
              <w:rPr>
                <w:rFonts w:ascii="Calibri" w:hAnsi="Calibri"/>
                <w:b/>
                <w:sz w:val="23"/>
                <w:szCs w:val="23"/>
              </w:rPr>
              <w:t xml:space="preserve">ocial and economic benefits of </w:t>
            </w:r>
            <w:r w:rsidR="00F05AEB">
              <w:rPr>
                <w:rFonts w:ascii="Calibri" w:hAnsi="Calibri"/>
                <w:b/>
                <w:sz w:val="23"/>
                <w:szCs w:val="23"/>
              </w:rPr>
              <w:t xml:space="preserve">Indigenous </w:t>
            </w:r>
            <w:r w:rsidR="00231DD3" w:rsidRPr="0058424A">
              <w:rPr>
                <w:rFonts w:ascii="Calibri" w:hAnsi="Calibri"/>
                <w:b/>
                <w:sz w:val="23"/>
                <w:szCs w:val="23"/>
              </w:rPr>
              <w:t>Rangers and Indigenous Protected Areas</w:t>
            </w:r>
          </w:p>
          <w:p w14:paraId="17E3ED35" w14:textId="77777777" w:rsidR="00391C35" w:rsidRDefault="00391C35" w:rsidP="00FF6249">
            <w:pPr>
              <w:rPr>
                <w:rFonts w:ascii="Calibri" w:hAnsi="Calibri"/>
              </w:rPr>
            </w:pPr>
          </w:p>
          <w:p w14:paraId="5BC0AE2F" w14:textId="4B4B41D2" w:rsidR="00231DD3" w:rsidRDefault="00231DD3" w:rsidP="00A157FA">
            <w:r w:rsidRPr="00BB78CD">
              <w:rPr>
                <w:rFonts w:ascii="Calibri" w:hAnsi="Calibri"/>
              </w:rPr>
              <w:t xml:space="preserve">Research </w:t>
            </w:r>
            <w:r w:rsidR="00F05AEB">
              <w:rPr>
                <w:rFonts w:ascii="Calibri" w:hAnsi="Calibri"/>
              </w:rPr>
              <w:t xml:space="preserve">undertaken over five years </w:t>
            </w:r>
            <w:r w:rsidR="00BB78CD">
              <w:rPr>
                <w:rFonts w:ascii="Calibri" w:hAnsi="Calibri"/>
              </w:rPr>
              <w:t>by Social Ventures Australia</w:t>
            </w:r>
            <w:r w:rsidR="00F05AEB">
              <w:rPr>
                <w:rFonts w:ascii="Calibri" w:hAnsi="Calibri"/>
              </w:rPr>
              <w:t xml:space="preserve"> into a group of Aboriginal communities in</w:t>
            </w:r>
            <w:r w:rsidR="00BB78CD">
              <w:rPr>
                <w:rFonts w:ascii="Calibri" w:hAnsi="Calibri"/>
              </w:rPr>
              <w:t xml:space="preserve"> </w:t>
            </w:r>
            <w:r w:rsidRPr="00BB78CD">
              <w:rPr>
                <w:rFonts w:ascii="Calibri" w:hAnsi="Calibri"/>
              </w:rPr>
              <w:t xml:space="preserve">Western Australia </w:t>
            </w:r>
            <w:r w:rsidR="00DD66EE">
              <w:rPr>
                <w:rFonts w:ascii="Calibri" w:hAnsi="Calibri"/>
              </w:rPr>
              <w:t xml:space="preserve">reported </w:t>
            </w:r>
            <w:r w:rsidRPr="00BB78CD">
              <w:rPr>
                <w:rFonts w:ascii="Calibri" w:hAnsi="Calibri"/>
              </w:rPr>
              <w:t>significant avoided costs to government</w:t>
            </w:r>
            <w:r w:rsidR="00F05AEB">
              <w:rPr>
                <w:rFonts w:ascii="Calibri" w:hAnsi="Calibri"/>
              </w:rPr>
              <w:t>,</w:t>
            </w:r>
            <w:r w:rsidRPr="00BB78CD">
              <w:rPr>
                <w:rFonts w:ascii="Calibri" w:hAnsi="Calibri"/>
              </w:rPr>
              <w:t xml:space="preserve"> particularly through reduced interactions with the justice system</w:t>
            </w:r>
            <w:r w:rsidR="00F05AEB">
              <w:rPr>
                <w:rFonts w:ascii="Calibri" w:hAnsi="Calibri"/>
              </w:rPr>
              <w:t>,</w:t>
            </w:r>
            <w:r w:rsidRPr="00BB78CD">
              <w:rPr>
                <w:rFonts w:ascii="Calibri" w:hAnsi="Calibri"/>
              </w:rPr>
              <w:t xml:space="preserve"> due to </w:t>
            </w:r>
            <w:r w:rsidR="00C47FEF">
              <w:rPr>
                <w:rFonts w:ascii="Calibri" w:hAnsi="Calibri"/>
              </w:rPr>
              <w:t xml:space="preserve">the </w:t>
            </w:r>
            <w:r w:rsidRPr="00BB78CD">
              <w:rPr>
                <w:rFonts w:ascii="Calibri" w:hAnsi="Calibri"/>
              </w:rPr>
              <w:t xml:space="preserve">engagement of </w:t>
            </w:r>
            <w:r w:rsidR="00F05AEB">
              <w:rPr>
                <w:rFonts w:ascii="Calibri" w:hAnsi="Calibri"/>
              </w:rPr>
              <w:t>Aboriginal i</w:t>
            </w:r>
            <w:r w:rsidRPr="00BB78CD">
              <w:rPr>
                <w:rFonts w:ascii="Calibri" w:hAnsi="Calibri"/>
              </w:rPr>
              <w:t xml:space="preserve">ndividuals and communities in ‘on country’ </w:t>
            </w:r>
            <w:r w:rsidR="00243603">
              <w:rPr>
                <w:rFonts w:ascii="Calibri" w:hAnsi="Calibri"/>
              </w:rPr>
              <w:t xml:space="preserve">Indigenous </w:t>
            </w:r>
            <w:r w:rsidR="00F05AEB">
              <w:rPr>
                <w:rFonts w:ascii="Calibri" w:hAnsi="Calibri"/>
              </w:rPr>
              <w:t>r</w:t>
            </w:r>
            <w:r w:rsidRPr="00BB78CD">
              <w:rPr>
                <w:rFonts w:ascii="Calibri" w:hAnsi="Calibri"/>
              </w:rPr>
              <w:t>anger and land management programs</w:t>
            </w:r>
            <w:r w:rsidR="00391C35">
              <w:rPr>
                <w:rFonts w:ascii="Calibri" w:hAnsi="Calibri"/>
              </w:rPr>
              <w:t>.</w:t>
            </w:r>
            <w:r w:rsidR="00BB78CD">
              <w:rPr>
                <w:rFonts w:ascii="Calibri" w:hAnsi="Calibri"/>
              </w:rPr>
              <w:t xml:space="preserve"> </w:t>
            </w:r>
            <w:r w:rsidR="00656349">
              <w:rPr>
                <w:rFonts w:ascii="Calibri" w:hAnsi="Calibri"/>
              </w:rPr>
              <w:t xml:space="preserve"> This included 15,000 less individual nights in prison over </w:t>
            </w:r>
            <w:r w:rsidR="00243603">
              <w:rPr>
                <w:rFonts w:ascii="Calibri" w:hAnsi="Calibri"/>
              </w:rPr>
              <w:t>five</w:t>
            </w:r>
            <w:r w:rsidR="00656349">
              <w:rPr>
                <w:rFonts w:ascii="Calibri" w:hAnsi="Calibri"/>
              </w:rPr>
              <w:t xml:space="preserve"> years across several communities. </w:t>
            </w:r>
            <w:r w:rsidR="00391C35">
              <w:rPr>
                <w:rFonts w:ascii="Calibri" w:hAnsi="Calibri"/>
              </w:rPr>
              <w:t xml:space="preserve"> This is in part due to significant reductions in patterns of alcohol consumption amongst </w:t>
            </w:r>
            <w:r w:rsidR="00243603">
              <w:rPr>
                <w:rFonts w:ascii="Calibri" w:hAnsi="Calibri"/>
              </w:rPr>
              <w:t>i</w:t>
            </w:r>
            <w:r w:rsidR="00391C35">
              <w:rPr>
                <w:rFonts w:ascii="Calibri" w:hAnsi="Calibri"/>
              </w:rPr>
              <w:t xml:space="preserve">ndividuals working on country as </w:t>
            </w:r>
            <w:r w:rsidR="00243603">
              <w:rPr>
                <w:rFonts w:ascii="Calibri" w:hAnsi="Calibri"/>
              </w:rPr>
              <w:t xml:space="preserve">Indigenous </w:t>
            </w:r>
            <w:r w:rsidR="00391C35">
              <w:rPr>
                <w:rFonts w:ascii="Calibri" w:hAnsi="Calibri"/>
              </w:rPr>
              <w:t>rangers</w:t>
            </w:r>
            <w:r w:rsidR="004B0534">
              <w:rPr>
                <w:rFonts w:ascii="Calibri" w:hAnsi="Calibri"/>
              </w:rPr>
              <w:t>.</w:t>
            </w:r>
            <w:r w:rsidR="00C702BB">
              <w:rPr>
                <w:rFonts w:ascii="Calibri" w:hAnsi="Calibri"/>
                <w:vertAlign w:val="superscript"/>
              </w:rPr>
              <w:t>3</w:t>
            </w:r>
          </w:p>
          <w:p w14:paraId="7AA32F81" w14:textId="77777777" w:rsidR="00B6301A" w:rsidRDefault="00B6301A" w:rsidP="004959E1">
            <w:pPr>
              <w:pStyle w:val="ListParagraph"/>
            </w:pPr>
          </w:p>
          <w:p w14:paraId="09E7252F" w14:textId="2479401D" w:rsidR="00231DD3" w:rsidRDefault="006400FC" w:rsidP="004959E1">
            <w:pPr>
              <w:rPr>
                <w:rFonts w:ascii="Calibri" w:hAnsi="Calibri"/>
              </w:rPr>
            </w:pPr>
            <w:r>
              <w:rPr>
                <w:rFonts w:ascii="Calibri" w:hAnsi="Calibri"/>
              </w:rPr>
              <w:t>Women make up approximately 36</w:t>
            </w:r>
            <w:r w:rsidR="00231DD3">
              <w:rPr>
                <w:rFonts w:ascii="Calibri" w:hAnsi="Calibri"/>
              </w:rPr>
              <w:t xml:space="preserve">% of </w:t>
            </w:r>
            <w:r w:rsidR="004E55ED">
              <w:rPr>
                <w:rFonts w:ascii="Calibri" w:hAnsi="Calibri"/>
              </w:rPr>
              <w:t>Indigenous r</w:t>
            </w:r>
            <w:r w:rsidR="00231DD3">
              <w:rPr>
                <w:rFonts w:ascii="Calibri" w:hAnsi="Calibri"/>
              </w:rPr>
              <w:t>angers</w:t>
            </w:r>
            <w:r w:rsidR="008E7E7C">
              <w:rPr>
                <w:rFonts w:ascii="Calibri" w:hAnsi="Calibri"/>
              </w:rPr>
              <w:t>.</w:t>
            </w:r>
            <w:r w:rsidR="00391C35">
              <w:rPr>
                <w:rFonts w:ascii="Calibri" w:hAnsi="Calibri"/>
              </w:rPr>
              <w:t xml:space="preserve"> </w:t>
            </w:r>
            <w:r w:rsidR="008E7E7C">
              <w:rPr>
                <w:rFonts w:ascii="Calibri" w:hAnsi="Calibri"/>
              </w:rPr>
              <w:t>F</w:t>
            </w:r>
            <w:r w:rsidR="00C47FEF">
              <w:rPr>
                <w:rFonts w:ascii="Calibri" w:hAnsi="Calibri"/>
              </w:rPr>
              <w:t>lexible arrangements mean</w:t>
            </w:r>
            <w:r w:rsidR="00231DD3">
              <w:rPr>
                <w:rFonts w:ascii="Calibri" w:hAnsi="Calibri"/>
              </w:rPr>
              <w:t xml:space="preserve"> women </w:t>
            </w:r>
            <w:r w:rsidR="00C47FEF">
              <w:rPr>
                <w:rFonts w:ascii="Calibri" w:hAnsi="Calibri"/>
              </w:rPr>
              <w:t>can</w:t>
            </w:r>
            <w:r w:rsidR="00231DD3">
              <w:rPr>
                <w:rFonts w:ascii="Calibri" w:hAnsi="Calibri"/>
              </w:rPr>
              <w:t xml:space="preserve"> fulfil family and community responsibilities while working.</w:t>
            </w:r>
            <w:r w:rsidR="00C702BB">
              <w:rPr>
                <w:rFonts w:ascii="Calibri" w:hAnsi="Calibri"/>
                <w:vertAlign w:val="superscript"/>
              </w:rPr>
              <w:t>40</w:t>
            </w:r>
            <w:r w:rsidR="00231DD3">
              <w:rPr>
                <w:rFonts w:ascii="Calibri" w:hAnsi="Calibri"/>
              </w:rPr>
              <w:t xml:space="preserve"> </w:t>
            </w:r>
          </w:p>
          <w:p w14:paraId="038A22F7" w14:textId="77777777" w:rsidR="00231DD3" w:rsidRDefault="00231DD3" w:rsidP="004959E1">
            <w:pPr>
              <w:rPr>
                <w:rFonts w:ascii="Calibri" w:hAnsi="Calibri"/>
              </w:rPr>
            </w:pPr>
          </w:p>
          <w:p w14:paraId="7F6C7DF2" w14:textId="372C6D58" w:rsidR="00231DD3" w:rsidRDefault="00231DD3" w:rsidP="004959E1">
            <w:pPr>
              <w:rPr>
                <w:rFonts w:ascii="Calibri" w:hAnsi="Calibri"/>
              </w:rPr>
            </w:pPr>
            <w:r>
              <w:rPr>
                <w:rFonts w:ascii="Calibri" w:hAnsi="Calibri"/>
              </w:rPr>
              <w:t xml:space="preserve">Job retention is high with </w:t>
            </w:r>
            <w:r w:rsidR="00875A9E">
              <w:rPr>
                <w:rFonts w:ascii="Calibri" w:hAnsi="Calibri"/>
              </w:rPr>
              <w:t>a retention rate of 84% for fulltime and part-time employees</w:t>
            </w:r>
            <w:r w:rsidR="004B0534">
              <w:rPr>
                <w:rFonts w:ascii="Calibri" w:hAnsi="Calibri"/>
              </w:rPr>
              <w:t>.</w:t>
            </w:r>
            <w:r w:rsidR="00C702BB">
              <w:rPr>
                <w:rFonts w:ascii="Calibri" w:hAnsi="Calibri"/>
                <w:vertAlign w:val="superscript"/>
              </w:rPr>
              <w:t>40</w:t>
            </w:r>
          </w:p>
          <w:p w14:paraId="428398CE" w14:textId="77777777" w:rsidR="00B6301A" w:rsidRDefault="00B6301A" w:rsidP="004959E1">
            <w:pPr>
              <w:rPr>
                <w:rFonts w:ascii="Calibri" w:hAnsi="Calibri"/>
              </w:rPr>
            </w:pPr>
          </w:p>
          <w:p w14:paraId="33D985D2" w14:textId="0A072D1F" w:rsidR="00656349" w:rsidRDefault="00875A9E" w:rsidP="00C702BB">
            <w:pPr>
              <w:rPr>
                <w:rFonts w:ascii="Calibri" w:hAnsi="Calibri"/>
              </w:rPr>
            </w:pPr>
            <w:r>
              <w:rPr>
                <w:rFonts w:ascii="Calibri" w:hAnsi="Calibri"/>
              </w:rPr>
              <w:t>In 2014-15</w:t>
            </w:r>
            <w:r w:rsidR="00C47FEF">
              <w:rPr>
                <w:rFonts w:ascii="Calibri" w:hAnsi="Calibri"/>
              </w:rPr>
              <w:t>,</w:t>
            </w:r>
            <w:r w:rsidR="00231DD3">
              <w:rPr>
                <w:rFonts w:ascii="Calibri" w:hAnsi="Calibri"/>
              </w:rPr>
              <w:t xml:space="preserve"> 65% of projects undertook commercial activities such as fee for service environmental management</w:t>
            </w:r>
            <w:r w:rsidR="004B0534">
              <w:rPr>
                <w:rFonts w:ascii="Calibri" w:hAnsi="Calibri"/>
              </w:rPr>
              <w:t>.</w:t>
            </w:r>
            <w:r w:rsidR="00C702BB">
              <w:rPr>
                <w:rFonts w:ascii="Calibri" w:hAnsi="Calibri"/>
                <w:vertAlign w:val="superscript"/>
              </w:rPr>
              <w:t>40</w:t>
            </w:r>
          </w:p>
          <w:p w14:paraId="0372C5F3" w14:textId="77777777" w:rsidR="00B6301A" w:rsidRDefault="00B6301A" w:rsidP="00C702BB">
            <w:pPr>
              <w:rPr>
                <w:rFonts w:ascii="Calibri" w:hAnsi="Calibri"/>
              </w:rPr>
            </w:pPr>
          </w:p>
          <w:p w14:paraId="33D6DD06" w14:textId="5608003D" w:rsidR="00231DD3" w:rsidRDefault="00656349" w:rsidP="00C702BB">
            <w:pPr>
              <w:rPr>
                <w:rFonts w:ascii="Calibri" w:hAnsi="Calibri"/>
              </w:rPr>
            </w:pPr>
            <w:r>
              <w:rPr>
                <w:rFonts w:ascii="Calibri" w:hAnsi="Calibri"/>
              </w:rPr>
              <w:t xml:space="preserve">A review conducted by Social Ventures Australia for </w:t>
            </w:r>
            <w:r w:rsidR="007F3E82">
              <w:rPr>
                <w:rFonts w:ascii="Calibri" w:hAnsi="Calibri"/>
              </w:rPr>
              <w:t xml:space="preserve">the Department of </w:t>
            </w:r>
            <w:r>
              <w:rPr>
                <w:rFonts w:ascii="Calibri" w:hAnsi="Calibri"/>
              </w:rPr>
              <w:t xml:space="preserve">Prime Minister and Cabinet published in 2016 </w:t>
            </w:r>
            <w:r w:rsidR="007F3E82">
              <w:rPr>
                <w:rFonts w:ascii="Calibri" w:hAnsi="Calibri"/>
              </w:rPr>
              <w:t>reported</w:t>
            </w:r>
            <w:r>
              <w:rPr>
                <w:rFonts w:ascii="Calibri" w:hAnsi="Calibri"/>
              </w:rPr>
              <w:t xml:space="preserve"> </w:t>
            </w:r>
            <w:r w:rsidR="007F3E82">
              <w:rPr>
                <w:rFonts w:ascii="Calibri" w:hAnsi="Calibri"/>
              </w:rPr>
              <w:t>a</w:t>
            </w:r>
            <w:r>
              <w:rPr>
                <w:rFonts w:ascii="Calibri" w:hAnsi="Calibri"/>
              </w:rPr>
              <w:t xml:space="preserve"> social return on investment</w:t>
            </w:r>
            <w:r w:rsidR="007F3E82">
              <w:rPr>
                <w:rFonts w:ascii="Calibri" w:hAnsi="Calibri"/>
              </w:rPr>
              <w:t xml:space="preserve"> of up to $3.40 for every dollar spent</w:t>
            </w:r>
            <w:r>
              <w:rPr>
                <w:rFonts w:ascii="Calibri" w:hAnsi="Calibri"/>
              </w:rPr>
              <w:t xml:space="preserve"> in Indigenous Protected Areas</w:t>
            </w:r>
            <w:r w:rsidR="007F3E82">
              <w:rPr>
                <w:rFonts w:ascii="Calibri" w:hAnsi="Calibri"/>
              </w:rPr>
              <w:t>, with those areas employing Indigenous rangers demonstrating higher returns</w:t>
            </w:r>
            <w:r>
              <w:rPr>
                <w:rFonts w:ascii="Calibri" w:hAnsi="Calibri"/>
              </w:rPr>
              <w:t>.</w:t>
            </w:r>
            <w:r w:rsidR="00231DD3">
              <w:rPr>
                <w:rFonts w:ascii="Calibri" w:hAnsi="Calibri"/>
              </w:rPr>
              <w:t xml:space="preserve"> </w:t>
            </w:r>
            <w:r w:rsidR="00C702BB">
              <w:rPr>
                <w:rFonts w:ascii="Calibri" w:hAnsi="Calibri"/>
              </w:rPr>
              <w:t xml:space="preserve"> </w:t>
            </w:r>
            <w:r w:rsidR="004E55ED" w:rsidRPr="004E55ED">
              <w:rPr>
                <w:rFonts w:ascii="Calibri" w:hAnsi="Calibri"/>
              </w:rPr>
              <w:t xml:space="preserve">A review by Allens Consulting found the true costs of the </w:t>
            </w:r>
            <w:r w:rsidR="004E55ED" w:rsidRPr="00A157FA">
              <w:rPr>
                <w:rFonts w:ascii="Calibri" w:hAnsi="Calibri"/>
                <w:i/>
              </w:rPr>
              <w:t>Working on Country</w:t>
            </w:r>
            <w:r w:rsidR="004E55ED" w:rsidRPr="004E55ED">
              <w:rPr>
                <w:rFonts w:ascii="Calibri" w:hAnsi="Calibri"/>
              </w:rPr>
              <w:t xml:space="preserve"> program were at least 17-23% less than book costs when increased taxation revenue and decreased welfare payments were taken into account</w:t>
            </w:r>
            <w:r w:rsidR="004B0534">
              <w:rPr>
                <w:rFonts w:ascii="Calibri" w:hAnsi="Calibri"/>
              </w:rPr>
              <w:t>.</w:t>
            </w:r>
            <w:r w:rsidR="00C702BB">
              <w:rPr>
                <w:rFonts w:ascii="Calibri" w:hAnsi="Calibri"/>
                <w:vertAlign w:val="superscript"/>
              </w:rPr>
              <w:t>39</w:t>
            </w:r>
          </w:p>
          <w:p w14:paraId="15973175" w14:textId="77777777" w:rsidR="00B6301A" w:rsidRDefault="00B6301A" w:rsidP="00C702BB">
            <w:pPr>
              <w:rPr>
                <w:rFonts w:ascii="Calibri" w:hAnsi="Calibri"/>
              </w:rPr>
            </w:pPr>
          </w:p>
        </w:tc>
      </w:tr>
    </w:tbl>
    <w:p w14:paraId="12EF4113" w14:textId="77777777" w:rsidR="00591100" w:rsidRPr="001D42B2" w:rsidRDefault="00591100" w:rsidP="00A157FA">
      <w:pPr>
        <w:spacing w:line="240" w:lineRule="auto"/>
        <w:rPr>
          <w:rFonts w:ascii="Calibri" w:hAnsi="Calibri"/>
          <w:sz w:val="16"/>
          <w:szCs w:val="16"/>
        </w:rPr>
      </w:pPr>
    </w:p>
    <w:p w14:paraId="7FA03B95" w14:textId="2EA45A8B" w:rsidR="00C030CB" w:rsidRDefault="007F3E82" w:rsidP="00A157FA">
      <w:pPr>
        <w:spacing w:after="0" w:line="240" w:lineRule="auto"/>
        <w:rPr>
          <w:rFonts w:ascii="Calibri" w:hAnsi="Calibri"/>
          <w:sz w:val="23"/>
          <w:szCs w:val="23"/>
        </w:rPr>
      </w:pPr>
      <w:r>
        <w:rPr>
          <w:rFonts w:ascii="Calibri" w:hAnsi="Calibri"/>
          <w:sz w:val="23"/>
          <w:szCs w:val="23"/>
        </w:rPr>
        <w:t>Indigenous ranger and Indigenous Protected Area programs promote stability and capacity for o</w:t>
      </w:r>
      <w:r w:rsidR="00C030CB" w:rsidRPr="00C030CB">
        <w:rPr>
          <w:rFonts w:ascii="Calibri" w:hAnsi="Calibri"/>
          <w:sz w:val="23"/>
          <w:szCs w:val="23"/>
        </w:rPr>
        <w:t>rganisations and Indigenous ranger groups</w:t>
      </w:r>
      <w:r>
        <w:rPr>
          <w:rFonts w:ascii="Calibri" w:hAnsi="Calibri"/>
          <w:sz w:val="23"/>
          <w:szCs w:val="23"/>
        </w:rPr>
        <w:t xml:space="preserve">, encouraging </w:t>
      </w:r>
      <w:r w:rsidR="00974372">
        <w:rPr>
          <w:rFonts w:ascii="Calibri" w:hAnsi="Calibri"/>
          <w:sz w:val="23"/>
          <w:szCs w:val="23"/>
        </w:rPr>
        <w:t>the ability</w:t>
      </w:r>
      <w:r>
        <w:rPr>
          <w:rFonts w:ascii="Calibri" w:hAnsi="Calibri"/>
          <w:sz w:val="23"/>
          <w:szCs w:val="23"/>
        </w:rPr>
        <w:t xml:space="preserve"> </w:t>
      </w:r>
      <w:r w:rsidR="00C030CB" w:rsidRPr="00C030CB">
        <w:rPr>
          <w:rFonts w:ascii="Calibri" w:hAnsi="Calibri"/>
          <w:sz w:val="23"/>
          <w:szCs w:val="23"/>
        </w:rPr>
        <w:t>to take advantage of opportunities</w:t>
      </w:r>
      <w:r>
        <w:rPr>
          <w:rFonts w:ascii="Calibri" w:hAnsi="Calibri"/>
          <w:sz w:val="23"/>
          <w:szCs w:val="23"/>
        </w:rPr>
        <w:t>, for example</w:t>
      </w:r>
      <w:r w:rsidR="00C030CB" w:rsidRPr="00C030CB">
        <w:rPr>
          <w:rFonts w:ascii="Calibri" w:hAnsi="Calibri"/>
          <w:sz w:val="23"/>
          <w:szCs w:val="23"/>
        </w:rPr>
        <w:t xml:space="preserve"> terrestrial carbon management,</w:t>
      </w:r>
      <w:r w:rsidR="00974372">
        <w:rPr>
          <w:rFonts w:ascii="Calibri" w:hAnsi="Calibri"/>
          <w:sz w:val="23"/>
          <w:szCs w:val="23"/>
        </w:rPr>
        <w:t xml:space="preserve"> </w:t>
      </w:r>
      <w:r w:rsidR="00974372" w:rsidRPr="00974372">
        <w:rPr>
          <w:rFonts w:ascii="Calibri" w:hAnsi="Calibri"/>
          <w:sz w:val="23"/>
          <w:szCs w:val="23"/>
        </w:rPr>
        <w:t>additional fee for service contracts such as weed control, re</w:t>
      </w:r>
      <w:r w:rsidR="00021FCB">
        <w:rPr>
          <w:rFonts w:ascii="Calibri" w:hAnsi="Calibri"/>
          <w:sz w:val="23"/>
          <w:szCs w:val="23"/>
        </w:rPr>
        <w:t>search support and</w:t>
      </w:r>
      <w:r w:rsidR="00974372" w:rsidRPr="00974372">
        <w:rPr>
          <w:rFonts w:ascii="Calibri" w:hAnsi="Calibri"/>
          <w:sz w:val="23"/>
          <w:szCs w:val="23"/>
        </w:rPr>
        <w:t xml:space="preserve"> mining rehabilitation</w:t>
      </w:r>
      <w:r w:rsidR="00974372">
        <w:rPr>
          <w:rFonts w:ascii="Calibri" w:hAnsi="Calibri"/>
          <w:sz w:val="23"/>
          <w:szCs w:val="23"/>
        </w:rPr>
        <w:t>, philanthropic investments</w:t>
      </w:r>
      <w:r w:rsidR="00C030CB" w:rsidRPr="00C030CB">
        <w:rPr>
          <w:rFonts w:ascii="Calibri" w:hAnsi="Calibri"/>
          <w:sz w:val="23"/>
          <w:szCs w:val="23"/>
        </w:rPr>
        <w:t xml:space="preserve"> and other business partnerships. </w:t>
      </w:r>
      <w:r w:rsidR="00C702BB">
        <w:rPr>
          <w:rFonts w:ascii="Calibri" w:hAnsi="Calibri"/>
          <w:sz w:val="23"/>
          <w:szCs w:val="23"/>
        </w:rPr>
        <w:t xml:space="preserve"> </w:t>
      </w:r>
      <w:r w:rsidR="00C030CB" w:rsidRPr="00C030CB">
        <w:rPr>
          <w:rFonts w:ascii="Calibri" w:hAnsi="Calibri"/>
          <w:sz w:val="23"/>
          <w:szCs w:val="23"/>
        </w:rPr>
        <w:t>The federal government role in supporting that organisational capacity through Indigenous ranger and Indigenous Protected Area programs is therefore vital to realising broader opportunities for jobs and income as well as tackling large scale environmental degradation.</w:t>
      </w:r>
    </w:p>
    <w:p w14:paraId="149EF813" w14:textId="77777777" w:rsidR="00C702BB" w:rsidRDefault="00C702BB" w:rsidP="00A157FA">
      <w:pPr>
        <w:spacing w:after="0" w:line="240" w:lineRule="auto"/>
        <w:rPr>
          <w:rFonts w:ascii="Calibri" w:hAnsi="Calibri"/>
          <w:sz w:val="23"/>
          <w:szCs w:val="23"/>
        </w:rPr>
      </w:pPr>
    </w:p>
    <w:p w14:paraId="31E1910F" w14:textId="36EFCD0F" w:rsidR="00B6301A" w:rsidRDefault="00C030CB" w:rsidP="00A157FA">
      <w:pPr>
        <w:spacing w:after="0" w:line="240" w:lineRule="auto"/>
        <w:rPr>
          <w:rFonts w:ascii="Calibri" w:hAnsi="Calibri"/>
          <w:sz w:val="23"/>
          <w:szCs w:val="23"/>
        </w:rPr>
      </w:pPr>
      <w:r w:rsidRPr="00C030CB">
        <w:rPr>
          <w:rFonts w:ascii="Calibri" w:hAnsi="Calibri"/>
          <w:sz w:val="23"/>
          <w:szCs w:val="23"/>
        </w:rPr>
        <w:t>Establishing a 10-15 year or longer horizon for funding is critical to give potential partners and donors a strong signal that these programs are durable, supported by government and fundamental to long</w:t>
      </w:r>
      <w:r w:rsidR="00C702BB">
        <w:rPr>
          <w:rFonts w:ascii="Calibri" w:hAnsi="Calibri"/>
          <w:sz w:val="23"/>
          <w:szCs w:val="23"/>
        </w:rPr>
        <w:t>-</w:t>
      </w:r>
      <w:r w:rsidRPr="00C030CB">
        <w:rPr>
          <w:rFonts w:ascii="Calibri" w:hAnsi="Calibri"/>
          <w:sz w:val="23"/>
          <w:szCs w:val="23"/>
        </w:rPr>
        <w:t>term environmental management.  Contract arrangements for these programs should be brought in line with long</w:t>
      </w:r>
      <w:r w:rsidR="00C702BB">
        <w:rPr>
          <w:rFonts w:ascii="Calibri" w:hAnsi="Calibri"/>
          <w:sz w:val="23"/>
          <w:szCs w:val="23"/>
        </w:rPr>
        <w:t>-</w:t>
      </w:r>
      <w:r w:rsidRPr="00C030CB">
        <w:rPr>
          <w:rFonts w:ascii="Calibri" w:hAnsi="Calibri"/>
          <w:sz w:val="23"/>
          <w:szCs w:val="23"/>
        </w:rPr>
        <w:t>term funding contracts such as Environmental Stewardship Agreements with farmers, currently based around contracts of up to 15 years</w:t>
      </w:r>
      <w:r w:rsidRPr="00C030CB">
        <w:rPr>
          <w:rFonts w:ascii="Calibri" w:hAnsi="Calibri"/>
          <w:sz w:val="23"/>
          <w:szCs w:val="23"/>
          <w:vertAlign w:val="superscript"/>
        </w:rPr>
        <w:fldChar w:fldCharType="begin"/>
      </w:r>
      <w:r w:rsidRPr="00C030CB">
        <w:rPr>
          <w:rFonts w:ascii="Calibri" w:hAnsi="Calibri"/>
          <w:sz w:val="23"/>
          <w:szCs w:val="23"/>
          <w:vertAlign w:val="superscript"/>
        </w:rPr>
        <w:instrText xml:space="preserve"> ADDIN ZOTERO_ITEM CSL_CITATION {"citationID":"20mqq6pibs","properties":{"formattedCitation":"{\\rtf \\super 41\\nosupersub{}}","plainCitation":"41"},"citationItems":[{"id":3541,"uris":["http://zotero.org/users/582948/items/WIZS55ZN"],"uri":["http://zotero.org/users/582948/items/WIZS55ZN"],"itemData":{"id":3541,"type":"report","title":"Review of the Environmental Stewardship Program. A report prepared for the Department of Sustainability, Environment, Water, Population and Communities","source":"Google Scholar","URL":"http://155.187.2.69/water/publications/urban/pubs/urban-water-report.doc","author":[{"literal":"Marsden Jacob Associates"}],"issued":{"date-parts":[["2010",12]]},"accessed":{"date-parts":[["2013",1,3]]}}}],"schema":"https://github.com/citation-style-language/schema/raw/master/csl-citation.json"} </w:instrText>
      </w:r>
      <w:r w:rsidRPr="00C030CB">
        <w:rPr>
          <w:rFonts w:ascii="Calibri" w:hAnsi="Calibri"/>
          <w:sz w:val="23"/>
          <w:szCs w:val="23"/>
          <w:vertAlign w:val="superscript"/>
        </w:rPr>
        <w:fldChar w:fldCharType="separate"/>
      </w:r>
      <w:r w:rsidRPr="00C030CB">
        <w:rPr>
          <w:rFonts w:ascii="Calibri" w:hAnsi="Calibri"/>
          <w:sz w:val="23"/>
          <w:szCs w:val="23"/>
          <w:vertAlign w:val="superscript"/>
        </w:rPr>
        <w:t>41</w:t>
      </w:r>
      <w:r w:rsidRPr="00C030CB">
        <w:rPr>
          <w:rFonts w:ascii="Calibri" w:hAnsi="Calibri"/>
          <w:sz w:val="23"/>
          <w:szCs w:val="23"/>
        </w:rPr>
        <w:fldChar w:fldCharType="end"/>
      </w:r>
      <w:r w:rsidRPr="00C030CB">
        <w:rPr>
          <w:rFonts w:ascii="Calibri" w:hAnsi="Calibri"/>
          <w:sz w:val="23"/>
          <w:szCs w:val="23"/>
        </w:rPr>
        <w:t xml:space="preserve"> subject to regular review and</w:t>
      </w:r>
      <w:r w:rsidR="00D17055">
        <w:rPr>
          <w:rFonts w:ascii="Calibri" w:hAnsi="Calibri"/>
          <w:sz w:val="23"/>
          <w:szCs w:val="23"/>
        </w:rPr>
        <w:t xml:space="preserve"> the</w:t>
      </w:r>
      <w:r w:rsidRPr="00C030CB">
        <w:rPr>
          <w:rFonts w:ascii="Calibri" w:hAnsi="Calibri"/>
          <w:sz w:val="23"/>
          <w:szCs w:val="23"/>
        </w:rPr>
        <w:t xml:space="preserve"> satisfactory meeting of management criteria.  </w:t>
      </w:r>
    </w:p>
    <w:p w14:paraId="13D7316D" w14:textId="77777777" w:rsidR="00C702BB" w:rsidRDefault="00C702BB" w:rsidP="00A157FA">
      <w:pPr>
        <w:spacing w:after="0" w:line="240" w:lineRule="auto"/>
        <w:rPr>
          <w:rFonts w:ascii="Calibri" w:hAnsi="Calibri"/>
          <w:sz w:val="23"/>
          <w:szCs w:val="23"/>
        </w:rPr>
      </w:pPr>
    </w:p>
    <w:p w14:paraId="3A572A8A" w14:textId="3254F57E" w:rsidR="00CF0FB1" w:rsidRPr="00391C35" w:rsidRDefault="00CF0FB1" w:rsidP="00A157FA">
      <w:pPr>
        <w:spacing w:after="0" w:line="240" w:lineRule="auto"/>
        <w:rPr>
          <w:rFonts w:ascii="Calibri" w:hAnsi="Calibri"/>
          <w:sz w:val="23"/>
          <w:szCs w:val="23"/>
        </w:rPr>
      </w:pPr>
      <w:r w:rsidRPr="00391C35">
        <w:rPr>
          <w:rFonts w:ascii="Calibri" w:hAnsi="Calibri"/>
          <w:sz w:val="23"/>
          <w:szCs w:val="23"/>
        </w:rPr>
        <w:t xml:space="preserve">Given the very successful operation of </w:t>
      </w:r>
      <w:r w:rsidR="00D17055">
        <w:rPr>
          <w:rFonts w:ascii="Calibri" w:hAnsi="Calibri"/>
          <w:sz w:val="23"/>
          <w:szCs w:val="23"/>
        </w:rPr>
        <w:t>Indigenous rangers and Indigenous Protected Areas</w:t>
      </w:r>
      <w:r w:rsidRPr="00391C35">
        <w:rPr>
          <w:rFonts w:ascii="Calibri" w:hAnsi="Calibri"/>
          <w:sz w:val="23"/>
          <w:szCs w:val="23"/>
        </w:rPr>
        <w:t xml:space="preserve"> programs to date, the ongoing strong support from Indigenous groups for their continuation and</w:t>
      </w:r>
      <w:r w:rsidR="004E55ED">
        <w:rPr>
          <w:rFonts w:ascii="Calibri" w:hAnsi="Calibri"/>
          <w:sz w:val="23"/>
          <w:szCs w:val="23"/>
        </w:rPr>
        <w:t xml:space="preserve"> the environmental</w:t>
      </w:r>
      <w:r w:rsidRPr="00391C35">
        <w:rPr>
          <w:rFonts w:ascii="Calibri" w:hAnsi="Calibri"/>
          <w:sz w:val="23"/>
          <w:szCs w:val="23"/>
        </w:rPr>
        <w:t xml:space="preserve"> demand for more jobs, there is a compelling case for their expansion in the upcoming budget.  Both programs need long</w:t>
      </w:r>
      <w:r w:rsidR="00C702BB">
        <w:rPr>
          <w:rFonts w:ascii="Calibri" w:hAnsi="Calibri"/>
          <w:sz w:val="23"/>
          <w:szCs w:val="23"/>
        </w:rPr>
        <w:t>-</w:t>
      </w:r>
      <w:r w:rsidRPr="00391C35">
        <w:rPr>
          <w:rFonts w:ascii="Calibri" w:hAnsi="Calibri"/>
          <w:sz w:val="23"/>
          <w:szCs w:val="23"/>
        </w:rPr>
        <w:t>term funding certainty and increases in this budget to allow the sector to continue to strengthen</w:t>
      </w:r>
      <w:r w:rsidR="004E55ED">
        <w:rPr>
          <w:rFonts w:ascii="Calibri" w:hAnsi="Calibri"/>
          <w:sz w:val="23"/>
          <w:szCs w:val="23"/>
        </w:rPr>
        <w:t>.</w:t>
      </w:r>
    </w:p>
    <w:p w14:paraId="44EF35C4" w14:textId="77777777" w:rsidR="00C702BB" w:rsidRDefault="00C702BB" w:rsidP="00A157FA">
      <w:pPr>
        <w:spacing w:after="120" w:line="240" w:lineRule="auto"/>
        <w:jc w:val="both"/>
        <w:rPr>
          <w:rFonts w:ascii="Calibri" w:hAnsi="Calibri"/>
          <w:b/>
          <w:sz w:val="23"/>
          <w:szCs w:val="23"/>
        </w:rPr>
      </w:pPr>
    </w:p>
    <w:p w14:paraId="3D07D3A3" w14:textId="77777777" w:rsidR="007848B3" w:rsidRPr="00391C35" w:rsidRDefault="00587916" w:rsidP="00A157FA">
      <w:pPr>
        <w:spacing w:after="0" w:line="240" w:lineRule="auto"/>
        <w:jc w:val="both"/>
        <w:rPr>
          <w:rFonts w:ascii="Calibri" w:hAnsi="Calibri"/>
          <w:i/>
          <w:sz w:val="23"/>
          <w:szCs w:val="23"/>
        </w:rPr>
      </w:pPr>
      <w:r w:rsidRPr="00391C35">
        <w:rPr>
          <w:rFonts w:ascii="Calibri" w:hAnsi="Calibri"/>
          <w:b/>
          <w:sz w:val="23"/>
          <w:szCs w:val="23"/>
        </w:rPr>
        <w:t>Ensuring</w:t>
      </w:r>
      <w:r w:rsidR="007848B3" w:rsidRPr="00391C35">
        <w:rPr>
          <w:rFonts w:ascii="Calibri" w:hAnsi="Calibri"/>
          <w:b/>
          <w:sz w:val="23"/>
          <w:szCs w:val="23"/>
        </w:rPr>
        <w:t xml:space="preserve"> certainty in the Indigenous land and sea management sector</w:t>
      </w:r>
    </w:p>
    <w:p w14:paraId="3089F105" w14:textId="77777777" w:rsidR="002F3E28" w:rsidRDefault="007848B3" w:rsidP="00A157FA">
      <w:pPr>
        <w:spacing w:after="0" w:line="240" w:lineRule="auto"/>
        <w:rPr>
          <w:rFonts w:ascii="Calibri" w:hAnsi="Calibri"/>
          <w:sz w:val="23"/>
          <w:szCs w:val="23"/>
        </w:rPr>
      </w:pPr>
      <w:r w:rsidRPr="00391C35">
        <w:rPr>
          <w:rFonts w:ascii="Calibri" w:hAnsi="Calibri"/>
          <w:sz w:val="23"/>
          <w:szCs w:val="23"/>
        </w:rPr>
        <w:t xml:space="preserve">The shift of many </w:t>
      </w:r>
      <w:r w:rsidR="00A1437A" w:rsidRPr="00391C35">
        <w:rPr>
          <w:rFonts w:ascii="Calibri" w:hAnsi="Calibri"/>
          <w:sz w:val="23"/>
          <w:szCs w:val="23"/>
        </w:rPr>
        <w:t>I</w:t>
      </w:r>
      <w:r w:rsidRPr="00391C35">
        <w:rPr>
          <w:rFonts w:ascii="Calibri" w:hAnsi="Calibri"/>
          <w:sz w:val="23"/>
          <w:szCs w:val="23"/>
        </w:rPr>
        <w:t xml:space="preserve">ndigenous programs to a more </w:t>
      </w:r>
      <w:r w:rsidR="00587916" w:rsidRPr="00391C35">
        <w:rPr>
          <w:rFonts w:ascii="Calibri" w:hAnsi="Calibri"/>
          <w:sz w:val="23"/>
          <w:szCs w:val="23"/>
        </w:rPr>
        <w:t>centralis</w:t>
      </w:r>
      <w:r w:rsidRPr="00391C35">
        <w:rPr>
          <w:rFonts w:ascii="Calibri" w:hAnsi="Calibri"/>
          <w:sz w:val="23"/>
          <w:szCs w:val="23"/>
        </w:rPr>
        <w:t xml:space="preserve">ed administration structure under </w:t>
      </w:r>
      <w:r w:rsidR="004E55ED">
        <w:rPr>
          <w:rFonts w:ascii="Calibri" w:hAnsi="Calibri"/>
          <w:sz w:val="23"/>
          <w:szCs w:val="23"/>
        </w:rPr>
        <w:t xml:space="preserve">the Department of </w:t>
      </w:r>
      <w:r w:rsidRPr="00391C35">
        <w:rPr>
          <w:rFonts w:ascii="Calibri" w:hAnsi="Calibri"/>
          <w:sz w:val="23"/>
          <w:szCs w:val="23"/>
        </w:rPr>
        <w:t>Prime Minister and Cabinet has had unintentional consequences of reducing clarity</w:t>
      </w:r>
      <w:r w:rsidR="00235AAD" w:rsidRPr="00391C35">
        <w:rPr>
          <w:rFonts w:ascii="Calibri" w:hAnsi="Calibri"/>
          <w:sz w:val="23"/>
          <w:szCs w:val="23"/>
        </w:rPr>
        <w:t xml:space="preserve">, departmental expertise and </w:t>
      </w:r>
      <w:r w:rsidR="00591100">
        <w:rPr>
          <w:rFonts w:ascii="Calibri" w:hAnsi="Calibri"/>
          <w:sz w:val="23"/>
          <w:szCs w:val="23"/>
        </w:rPr>
        <w:t xml:space="preserve">program </w:t>
      </w:r>
      <w:r w:rsidR="00235AAD" w:rsidRPr="00391C35">
        <w:rPr>
          <w:rFonts w:ascii="Calibri" w:hAnsi="Calibri"/>
          <w:sz w:val="23"/>
          <w:szCs w:val="23"/>
        </w:rPr>
        <w:t>support</w:t>
      </w:r>
      <w:r w:rsidR="008E7E7C" w:rsidRPr="00391C35">
        <w:rPr>
          <w:rFonts w:ascii="Calibri" w:hAnsi="Calibri"/>
          <w:sz w:val="23"/>
          <w:szCs w:val="23"/>
        </w:rPr>
        <w:t>.  This has</w:t>
      </w:r>
      <w:r w:rsidR="00235AAD" w:rsidRPr="00391C35">
        <w:rPr>
          <w:rFonts w:ascii="Calibri" w:hAnsi="Calibri"/>
          <w:sz w:val="23"/>
          <w:szCs w:val="23"/>
        </w:rPr>
        <w:t xml:space="preserve"> </w:t>
      </w:r>
      <w:r w:rsidR="008E7E7C" w:rsidRPr="00391C35">
        <w:rPr>
          <w:rFonts w:ascii="Calibri" w:hAnsi="Calibri"/>
          <w:sz w:val="23"/>
          <w:szCs w:val="23"/>
        </w:rPr>
        <w:t>contributed</w:t>
      </w:r>
      <w:r w:rsidR="00235AAD" w:rsidRPr="00391C35">
        <w:rPr>
          <w:rFonts w:ascii="Calibri" w:hAnsi="Calibri"/>
          <w:sz w:val="23"/>
          <w:szCs w:val="23"/>
        </w:rPr>
        <w:t xml:space="preserve"> to increased</w:t>
      </w:r>
      <w:r w:rsidRPr="00391C35">
        <w:rPr>
          <w:rFonts w:ascii="Calibri" w:hAnsi="Calibri"/>
          <w:sz w:val="23"/>
          <w:szCs w:val="23"/>
        </w:rPr>
        <w:t xml:space="preserve"> uncertainty over </w:t>
      </w:r>
      <w:r w:rsidR="004E55ED">
        <w:rPr>
          <w:rFonts w:ascii="Calibri" w:hAnsi="Calibri"/>
          <w:sz w:val="23"/>
          <w:szCs w:val="23"/>
        </w:rPr>
        <w:t xml:space="preserve">the </w:t>
      </w:r>
    </w:p>
    <w:p w14:paraId="340543DA" w14:textId="77777777" w:rsidR="002F3E28" w:rsidRDefault="002F3E28" w:rsidP="00A157FA">
      <w:pPr>
        <w:spacing w:after="0" w:line="240" w:lineRule="auto"/>
        <w:rPr>
          <w:rFonts w:ascii="Calibri" w:hAnsi="Calibri"/>
          <w:sz w:val="23"/>
          <w:szCs w:val="23"/>
        </w:rPr>
      </w:pPr>
    </w:p>
    <w:p w14:paraId="4D6602A9" w14:textId="36F0193F" w:rsidR="00935616" w:rsidRDefault="004E55ED" w:rsidP="00A157FA">
      <w:pPr>
        <w:spacing w:after="0" w:line="240" w:lineRule="auto"/>
        <w:rPr>
          <w:rFonts w:ascii="Calibri" w:hAnsi="Calibri"/>
          <w:sz w:val="23"/>
          <w:szCs w:val="23"/>
        </w:rPr>
      </w:pPr>
      <w:r>
        <w:rPr>
          <w:rFonts w:ascii="Calibri" w:hAnsi="Calibri"/>
          <w:sz w:val="23"/>
          <w:szCs w:val="23"/>
        </w:rPr>
        <w:t xml:space="preserve">Australian Government’s </w:t>
      </w:r>
      <w:r w:rsidR="007848B3" w:rsidRPr="00391C35">
        <w:rPr>
          <w:rFonts w:ascii="Calibri" w:hAnsi="Calibri"/>
          <w:sz w:val="23"/>
          <w:szCs w:val="23"/>
        </w:rPr>
        <w:t xml:space="preserve">ongoing commitment to </w:t>
      </w:r>
      <w:r>
        <w:rPr>
          <w:rFonts w:ascii="Calibri" w:hAnsi="Calibri"/>
          <w:sz w:val="23"/>
          <w:szCs w:val="23"/>
        </w:rPr>
        <w:t>I</w:t>
      </w:r>
      <w:r w:rsidR="007848B3" w:rsidRPr="00391C35">
        <w:rPr>
          <w:rFonts w:ascii="Calibri" w:hAnsi="Calibri"/>
          <w:sz w:val="23"/>
          <w:szCs w:val="23"/>
        </w:rPr>
        <w:t xml:space="preserve">ndigenous land and sea management and particularly </w:t>
      </w:r>
      <w:r>
        <w:rPr>
          <w:rFonts w:ascii="Calibri" w:hAnsi="Calibri"/>
          <w:sz w:val="23"/>
          <w:szCs w:val="23"/>
        </w:rPr>
        <w:t xml:space="preserve">the </w:t>
      </w:r>
      <w:r w:rsidR="007848B3" w:rsidRPr="00B6301A">
        <w:rPr>
          <w:rFonts w:ascii="Calibri" w:hAnsi="Calibri"/>
          <w:sz w:val="23"/>
          <w:szCs w:val="23"/>
        </w:rPr>
        <w:t xml:space="preserve">Indigenous Rangers and </w:t>
      </w:r>
      <w:r w:rsidR="007848B3" w:rsidRPr="00A157FA">
        <w:rPr>
          <w:rFonts w:ascii="Calibri" w:hAnsi="Calibri"/>
          <w:sz w:val="23"/>
          <w:szCs w:val="23"/>
        </w:rPr>
        <w:t>Indigenous Protected Area</w:t>
      </w:r>
      <w:r w:rsidR="00B6301A">
        <w:rPr>
          <w:rFonts w:ascii="Calibri" w:hAnsi="Calibri"/>
          <w:sz w:val="23"/>
          <w:szCs w:val="23"/>
        </w:rPr>
        <w:t>s</w:t>
      </w:r>
      <w:r>
        <w:rPr>
          <w:rFonts w:ascii="Calibri" w:hAnsi="Calibri"/>
          <w:sz w:val="23"/>
          <w:szCs w:val="23"/>
        </w:rPr>
        <w:t xml:space="preserve"> programs</w:t>
      </w:r>
      <w:r w:rsidR="007848B3" w:rsidRPr="00391C35">
        <w:rPr>
          <w:rFonts w:ascii="Calibri" w:hAnsi="Calibri"/>
          <w:sz w:val="23"/>
          <w:szCs w:val="23"/>
        </w:rPr>
        <w:t xml:space="preserve">.  It is </w:t>
      </w:r>
      <w:r w:rsidR="00841DF3" w:rsidRPr="00391C35">
        <w:rPr>
          <w:rFonts w:ascii="Calibri" w:hAnsi="Calibri"/>
          <w:sz w:val="23"/>
          <w:szCs w:val="23"/>
        </w:rPr>
        <w:t xml:space="preserve">strongly </w:t>
      </w:r>
      <w:r w:rsidR="007848B3" w:rsidRPr="00391C35">
        <w:rPr>
          <w:rFonts w:ascii="Calibri" w:hAnsi="Calibri"/>
          <w:sz w:val="23"/>
          <w:szCs w:val="23"/>
        </w:rPr>
        <w:t xml:space="preserve">recommended that dedicated funding programs for both Indigenous Rangers and Indigenous Protected Areas are </w:t>
      </w:r>
      <w:r w:rsidR="001D42B2" w:rsidRPr="00391C35">
        <w:rPr>
          <w:rFonts w:ascii="Calibri" w:hAnsi="Calibri"/>
          <w:sz w:val="23"/>
          <w:szCs w:val="23"/>
        </w:rPr>
        <w:t>established with</w:t>
      </w:r>
      <w:r w:rsidR="00440702" w:rsidRPr="00391C35">
        <w:rPr>
          <w:rFonts w:ascii="Calibri" w:hAnsi="Calibri"/>
          <w:sz w:val="23"/>
          <w:szCs w:val="23"/>
        </w:rPr>
        <w:t xml:space="preserve"> ‘ongoing’ status </w:t>
      </w:r>
      <w:r w:rsidR="00D17055">
        <w:rPr>
          <w:rFonts w:ascii="Calibri" w:hAnsi="Calibri"/>
          <w:sz w:val="23"/>
          <w:szCs w:val="23"/>
        </w:rPr>
        <w:t xml:space="preserve">in the federal budget </w:t>
      </w:r>
      <w:r w:rsidR="00841DF3" w:rsidRPr="00391C35">
        <w:rPr>
          <w:rFonts w:ascii="Calibri" w:hAnsi="Calibri"/>
          <w:sz w:val="23"/>
          <w:szCs w:val="23"/>
        </w:rPr>
        <w:t xml:space="preserve">and </w:t>
      </w:r>
      <w:r w:rsidR="007848B3" w:rsidRPr="00391C35">
        <w:rPr>
          <w:rFonts w:ascii="Calibri" w:hAnsi="Calibri"/>
          <w:sz w:val="23"/>
          <w:szCs w:val="23"/>
        </w:rPr>
        <w:t>clearly delineated</w:t>
      </w:r>
      <w:r w:rsidR="00440702" w:rsidRPr="00391C35">
        <w:rPr>
          <w:rFonts w:ascii="Calibri" w:hAnsi="Calibri"/>
          <w:sz w:val="23"/>
          <w:szCs w:val="23"/>
        </w:rPr>
        <w:t xml:space="preserve"> in the budget papers</w:t>
      </w:r>
      <w:r w:rsidR="007848B3" w:rsidRPr="00391C35">
        <w:rPr>
          <w:rFonts w:ascii="Calibri" w:hAnsi="Calibri"/>
          <w:sz w:val="23"/>
          <w:szCs w:val="23"/>
        </w:rPr>
        <w:t xml:space="preserve"> due to the </w:t>
      </w:r>
      <w:r w:rsidR="003F50B3" w:rsidRPr="00391C35">
        <w:rPr>
          <w:rFonts w:ascii="Calibri" w:hAnsi="Calibri"/>
          <w:sz w:val="23"/>
          <w:szCs w:val="23"/>
        </w:rPr>
        <w:t>specialis</w:t>
      </w:r>
      <w:r w:rsidR="007848B3" w:rsidRPr="00391C35">
        <w:rPr>
          <w:rFonts w:ascii="Calibri" w:hAnsi="Calibri"/>
          <w:sz w:val="23"/>
          <w:szCs w:val="23"/>
        </w:rPr>
        <w:t xml:space="preserve">ed </w:t>
      </w:r>
      <w:r w:rsidR="00841DF3" w:rsidRPr="00391C35">
        <w:rPr>
          <w:rFonts w:ascii="Calibri" w:hAnsi="Calibri"/>
          <w:sz w:val="23"/>
          <w:szCs w:val="23"/>
        </w:rPr>
        <w:t xml:space="preserve">and technical </w:t>
      </w:r>
      <w:r w:rsidR="007848B3" w:rsidRPr="00391C35">
        <w:rPr>
          <w:rFonts w:ascii="Calibri" w:hAnsi="Calibri"/>
          <w:sz w:val="23"/>
          <w:szCs w:val="23"/>
        </w:rPr>
        <w:t>nature of this work</w:t>
      </w:r>
      <w:r w:rsidR="00841DF3" w:rsidRPr="00391C35">
        <w:rPr>
          <w:rFonts w:ascii="Calibri" w:hAnsi="Calibri"/>
          <w:sz w:val="23"/>
          <w:szCs w:val="23"/>
        </w:rPr>
        <w:t xml:space="preserve"> and the need for</w:t>
      </w:r>
      <w:r w:rsidR="001953B0" w:rsidRPr="00391C35">
        <w:rPr>
          <w:rFonts w:ascii="Calibri" w:hAnsi="Calibri"/>
          <w:sz w:val="23"/>
          <w:szCs w:val="23"/>
        </w:rPr>
        <w:t xml:space="preserve"> carefully</w:t>
      </w:r>
      <w:r w:rsidR="00841DF3" w:rsidRPr="00391C35">
        <w:rPr>
          <w:rFonts w:ascii="Calibri" w:hAnsi="Calibri"/>
          <w:sz w:val="23"/>
          <w:szCs w:val="23"/>
        </w:rPr>
        <w:t xml:space="preserve"> tailored management</w:t>
      </w:r>
      <w:r w:rsidR="00440702" w:rsidRPr="00391C35">
        <w:rPr>
          <w:rFonts w:ascii="Calibri" w:hAnsi="Calibri"/>
          <w:sz w:val="23"/>
          <w:szCs w:val="23"/>
        </w:rPr>
        <w:t xml:space="preserve"> and support</w:t>
      </w:r>
      <w:r w:rsidR="00841DF3" w:rsidRPr="00391C35">
        <w:rPr>
          <w:rFonts w:ascii="Calibri" w:hAnsi="Calibri"/>
          <w:sz w:val="23"/>
          <w:szCs w:val="23"/>
        </w:rPr>
        <w:t xml:space="preserve">.   </w:t>
      </w:r>
    </w:p>
    <w:p w14:paraId="37786059" w14:textId="77777777" w:rsidR="00935616" w:rsidRDefault="00935616" w:rsidP="00A157FA">
      <w:pPr>
        <w:spacing w:after="0" w:line="240" w:lineRule="auto"/>
        <w:rPr>
          <w:rFonts w:ascii="Calibri" w:hAnsi="Calibri"/>
          <w:sz w:val="23"/>
          <w:szCs w:val="23"/>
        </w:rPr>
      </w:pPr>
    </w:p>
    <w:p w14:paraId="19D5FC4F" w14:textId="00C8B57A" w:rsidR="00935616" w:rsidRDefault="00B4206C" w:rsidP="00A157FA">
      <w:pPr>
        <w:spacing w:after="0" w:line="240" w:lineRule="auto"/>
        <w:rPr>
          <w:rFonts w:ascii="Calibri" w:hAnsi="Calibri"/>
          <w:sz w:val="23"/>
          <w:szCs w:val="23"/>
        </w:rPr>
      </w:pPr>
      <w:r>
        <w:rPr>
          <w:rFonts w:ascii="Calibri" w:hAnsi="Calibri"/>
          <w:sz w:val="23"/>
          <w:szCs w:val="23"/>
        </w:rPr>
        <w:t>It is critical that there is</w:t>
      </w:r>
      <w:r w:rsidR="00841DF3" w:rsidRPr="00391C35">
        <w:rPr>
          <w:rFonts w:ascii="Calibri" w:hAnsi="Calibri"/>
          <w:sz w:val="23"/>
          <w:szCs w:val="23"/>
        </w:rPr>
        <w:t xml:space="preserve"> close integration and coordination </w:t>
      </w:r>
      <w:r w:rsidR="00440702" w:rsidRPr="00391C35">
        <w:rPr>
          <w:rFonts w:ascii="Calibri" w:hAnsi="Calibri"/>
          <w:sz w:val="23"/>
          <w:szCs w:val="23"/>
        </w:rPr>
        <w:t>with the</w:t>
      </w:r>
      <w:r w:rsidR="00841DF3" w:rsidRPr="00391C35">
        <w:rPr>
          <w:rFonts w:ascii="Calibri" w:hAnsi="Calibri"/>
          <w:sz w:val="23"/>
          <w:szCs w:val="23"/>
        </w:rPr>
        <w:t xml:space="preserve"> </w:t>
      </w:r>
      <w:r w:rsidR="00CB5E35" w:rsidRPr="00391C35">
        <w:rPr>
          <w:rFonts w:ascii="Calibri" w:hAnsi="Calibri"/>
          <w:sz w:val="23"/>
          <w:szCs w:val="23"/>
        </w:rPr>
        <w:t>D</w:t>
      </w:r>
      <w:r w:rsidR="00841DF3" w:rsidRPr="00391C35">
        <w:rPr>
          <w:rFonts w:ascii="Calibri" w:hAnsi="Calibri"/>
          <w:sz w:val="23"/>
          <w:szCs w:val="23"/>
        </w:rPr>
        <w:t>epartment of Environment to ensure the elements that have made the programs successful to date are not unintentionally lost due to the new administrative arrangements.  Close integration of environment and cultural management</w:t>
      </w:r>
      <w:r w:rsidR="00A3042B">
        <w:rPr>
          <w:rFonts w:ascii="Calibri" w:hAnsi="Calibri"/>
          <w:sz w:val="23"/>
          <w:szCs w:val="23"/>
        </w:rPr>
        <w:t xml:space="preserve"> and proactive contract management by government agencies well attuned to the practical environmental and cultural outcomes </w:t>
      </w:r>
      <w:r w:rsidR="005677A6">
        <w:rPr>
          <w:rFonts w:ascii="Calibri" w:hAnsi="Calibri"/>
          <w:sz w:val="23"/>
          <w:szCs w:val="23"/>
        </w:rPr>
        <w:t xml:space="preserve">of </w:t>
      </w:r>
      <w:r w:rsidR="00A3042B">
        <w:rPr>
          <w:rFonts w:ascii="Calibri" w:hAnsi="Calibri"/>
          <w:sz w:val="23"/>
          <w:szCs w:val="23"/>
        </w:rPr>
        <w:t xml:space="preserve">the programs </w:t>
      </w:r>
      <w:r w:rsidR="00841DF3" w:rsidRPr="00391C35">
        <w:rPr>
          <w:rFonts w:ascii="Calibri" w:hAnsi="Calibri"/>
          <w:sz w:val="23"/>
          <w:szCs w:val="23"/>
        </w:rPr>
        <w:t>is not incidental to the unpreced</w:t>
      </w:r>
      <w:r w:rsidR="00D17055">
        <w:rPr>
          <w:rFonts w:ascii="Calibri" w:hAnsi="Calibri"/>
          <w:sz w:val="23"/>
          <w:szCs w:val="23"/>
        </w:rPr>
        <w:t>ented success of these programs;</w:t>
      </w:r>
      <w:r w:rsidR="00841DF3" w:rsidRPr="00391C35">
        <w:rPr>
          <w:rFonts w:ascii="Calibri" w:hAnsi="Calibri"/>
          <w:sz w:val="23"/>
          <w:szCs w:val="23"/>
        </w:rPr>
        <w:t xml:space="preserve"> </w:t>
      </w:r>
      <w:r w:rsidR="001953B0" w:rsidRPr="00391C35">
        <w:rPr>
          <w:rFonts w:ascii="Calibri" w:hAnsi="Calibri"/>
          <w:sz w:val="23"/>
          <w:szCs w:val="23"/>
        </w:rPr>
        <w:t>it is fundamental to their ongoing success</w:t>
      </w:r>
      <w:r w:rsidR="00841DF3" w:rsidRPr="00391C35">
        <w:rPr>
          <w:rFonts w:ascii="Calibri" w:hAnsi="Calibri"/>
          <w:sz w:val="23"/>
          <w:szCs w:val="23"/>
        </w:rPr>
        <w:t xml:space="preserve">.   </w:t>
      </w:r>
    </w:p>
    <w:p w14:paraId="1A44B89F" w14:textId="77777777" w:rsidR="006C761C" w:rsidRDefault="006C761C" w:rsidP="00A157FA">
      <w:pPr>
        <w:spacing w:after="0" w:line="240" w:lineRule="auto"/>
        <w:rPr>
          <w:rFonts w:ascii="Calibri" w:hAnsi="Calibri"/>
          <w:sz w:val="23"/>
          <w:szCs w:val="23"/>
        </w:rPr>
      </w:pPr>
    </w:p>
    <w:p w14:paraId="20515247" w14:textId="77B46AD3" w:rsidR="00C030CB" w:rsidRPr="00C030CB" w:rsidRDefault="00D17055" w:rsidP="00A157FA">
      <w:pPr>
        <w:spacing w:after="0" w:line="240" w:lineRule="auto"/>
        <w:rPr>
          <w:rFonts w:ascii="Calibri" w:hAnsi="Calibri"/>
          <w:sz w:val="23"/>
          <w:szCs w:val="23"/>
        </w:rPr>
      </w:pPr>
      <w:r>
        <w:rPr>
          <w:rFonts w:ascii="Calibri" w:hAnsi="Calibri"/>
          <w:sz w:val="23"/>
          <w:szCs w:val="23"/>
        </w:rPr>
        <w:t>The f</w:t>
      </w:r>
      <w:r w:rsidR="00C030CB" w:rsidRPr="00C030CB">
        <w:rPr>
          <w:rFonts w:ascii="Calibri" w:hAnsi="Calibri"/>
          <w:sz w:val="23"/>
          <w:szCs w:val="23"/>
        </w:rPr>
        <w:t xml:space="preserve">ederal </w:t>
      </w:r>
      <w:r>
        <w:rPr>
          <w:rFonts w:ascii="Calibri" w:hAnsi="Calibri"/>
          <w:sz w:val="23"/>
          <w:szCs w:val="23"/>
        </w:rPr>
        <w:t xml:space="preserve">government </w:t>
      </w:r>
      <w:r w:rsidR="00C030CB" w:rsidRPr="00C030CB">
        <w:rPr>
          <w:rFonts w:ascii="Calibri" w:hAnsi="Calibri"/>
          <w:sz w:val="23"/>
          <w:szCs w:val="23"/>
        </w:rPr>
        <w:t xml:space="preserve">commitment over the next decade should </w:t>
      </w:r>
      <w:r>
        <w:rPr>
          <w:rFonts w:ascii="Calibri" w:hAnsi="Calibri"/>
          <w:sz w:val="23"/>
          <w:szCs w:val="23"/>
        </w:rPr>
        <w:t xml:space="preserve">grow </w:t>
      </w:r>
      <w:r w:rsidR="00C030CB" w:rsidRPr="00C030CB">
        <w:rPr>
          <w:rFonts w:ascii="Calibri" w:hAnsi="Calibri"/>
          <w:sz w:val="23"/>
          <w:szCs w:val="23"/>
        </w:rPr>
        <w:t>the Indigenous land and sea management sector to 5000 positions.  This is a reasonable esti</w:t>
      </w:r>
      <w:r w:rsidR="004403B3">
        <w:rPr>
          <w:rFonts w:ascii="Calibri" w:hAnsi="Calibri"/>
          <w:sz w:val="23"/>
          <w:szCs w:val="23"/>
        </w:rPr>
        <w:t xml:space="preserve">mate of the scale of management needed </w:t>
      </w:r>
      <w:r w:rsidR="00C030CB" w:rsidRPr="00C030CB">
        <w:rPr>
          <w:rFonts w:ascii="Calibri" w:hAnsi="Calibri"/>
          <w:sz w:val="23"/>
          <w:szCs w:val="23"/>
        </w:rPr>
        <w:t>to avoid a steady degradation and decline</w:t>
      </w:r>
      <w:r w:rsidR="004403B3">
        <w:rPr>
          <w:rFonts w:ascii="Calibri" w:hAnsi="Calibri"/>
          <w:sz w:val="23"/>
          <w:szCs w:val="23"/>
        </w:rPr>
        <w:t xml:space="preserve"> of Outback ecosystems</w:t>
      </w:r>
      <w:r w:rsidR="00C030CB" w:rsidRPr="00C030CB">
        <w:rPr>
          <w:rFonts w:ascii="Calibri" w:hAnsi="Calibri"/>
          <w:sz w:val="23"/>
          <w:szCs w:val="23"/>
        </w:rPr>
        <w:t xml:space="preserve"> through lack of management. </w:t>
      </w:r>
      <w:r w:rsidR="00935616">
        <w:rPr>
          <w:rFonts w:ascii="Calibri" w:hAnsi="Calibri"/>
          <w:sz w:val="23"/>
          <w:szCs w:val="23"/>
        </w:rPr>
        <w:t xml:space="preserve"> </w:t>
      </w:r>
      <w:r w:rsidR="00C030CB" w:rsidRPr="00C030CB">
        <w:rPr>
          <w:rFonts w:ascii="Calibri" w:hAnsi="Calibri"/>
          <w:sz w:val="23"/>
          <w:szCs w:val="23"/>
        </w:rPr>
        <w:t>This would deliver effective management across the</w:t>
      </w:r>
      <w:r w:rsidR="004403B3">
        <w:rPr>
          <w:rFonts w:ascii="Calibri" w:hAnsi="Calibri"/>
          <w:sz w:val="23"/>
          <w:szCs w:val="23"/>
        </w:rPr>
        <w:t xml:space="preserve"> 80 million hectares</w:t>
      </w:r>
      <w:r w:rsidR="00C030CB" w:rsidRPr="00C030CB">
        <w:rPr>
          <w:rFonts w:ascii="Calibri" w:hAnsi="Calibri"/>
          <w:sz w:val="23"/>
          <w:szCs w:val="23"/>
        </w:rPr>
        <w:t xml:space="preserve"> predicted </w:t>
      </w:r>
      <w:r w:rsidR="004403B3">
        <w:rPr>
          <w:rFonts w:ascii="Calibri" w:hAnsi="Calibri"/>
          <w:sz w:val="23"/>
          <w:szCs w:val="23"/>
        </w:rPr>
        <w:t>to be established as</w:t>
      </w:r>
      <w:r w:rsidR="00C030CB" w:rsidRPr="00C030CB">
        <w:rPr>
          <w:rFonts w:ascii="Calibri" w:hAnsi="Calibri"/>
          <w:sz w:val="23"/>
          <w:szCs w:val="23"/>
        </w:rPr>
        <w:t xml:space="preserve"> Indigenous Protected Areas by 2018 and </w:t>
      </w:r>
      <w:r w:rsidR="004403B3">
        <w:rPr>
          <w:rFonts w:ascii="Calibri" w:hAnsi="Calibri"/>
          <w:sz w:val="23"/>
          <w:szCs w:val="23"/>
        </w:rPr>
        <w:t xml:space="preserve">support </w:t>
      </w:r>
      <w:r w:rsidR="00C030CB" w:rsidRPr="00C030CB">
        <w:rPr>
          <w:rFonts w:ascii="Calibri" w:hAnsi="Calibri"/>
          <w:sz w:val="23"/>
          <w:szCs w:val="23"/>
        </w:rPr>
        <w:t>further extension over the existing Australian Indigenous owned estate of some 170 million hectares.  It would also provide a highly significant increase in Indigenous jobs, using models proven to be successful</w:t>
      </w:r>
      <w:r w:rsidR="00411021">
        <w:rPr>
          <w:rFonts w:ascii="Calibri" w:hAnsi="Calibri"/>
          <w:sz w:val="23"/>
          <w:szCs w:val="23"/>
        </w:rPr>
        <w:t xml:space="preserve"> and proven to deliver extensive social and economic benefit</w:t>
      </w:r>
      <w:r w:rsidR="00C030CB" w:rsidRPr="00C030CB">
        <w:rPr>
          <w:rFonts w:ascii="Calibri" w:hAnsi="Calibri"/>
          <w:sz w:val="23"/>
          <w:szCs w:val="23"/>
        </w:rPr>
        <w:t xml:space="preserve">, in some of the most economically disadvantaged regions in Australia.  </w:t>
      </w:r>
    </w:p>
    <w:p w14:paraId="6ACE1FC5" w14:textId="77777777" w:rsidR="00C030CB" w:rsidRPr="00391C35" w:rsidRDefault="00C030CB" w:rsidP="00A157FA">
      <w:pPr>
        <w:spacing w:after="120" w:line="240" w:lineRule="auto"/>
        <w:rPr>
          <w:rFonts w:ascii="Calibri" w:hAnsi="Calibri"/>
          <w:sz w:val="23"/>
          <w:szCs w:val="23"/>
        </w:rPr>
      </w:pPr>
    </w:p>
    <w:p w14:paraId="1CE085BF" w14:textId="09A918CB" w:rsidR="004B0534" w:rsidRDefault="00B049D7" w:rsidP="00A157FA">
      <w:pPr>
        <w:spacing w:after="120" w:line="240" w:lineRule="auto"/>
        <w:rPr>
          <w:rFonts w:ascii="Calibri" w:hAnsi="Calibri"/>
          <w:b/>
          <w:sz w:val="23"/>
          <w:szCs w:val="23"/>
        </w:rPr>
      </w:pPr>
      <w:r w:rsidRPr="00391C35">
        <w:rPr>
          <w:rFonts w:ascii="Calibri" w:hAnsi="Calibri"/>
          <w:b/>
          <w:sz w:val="23"/>
          <w:szCs w:val="23"/>
        </w:rPr>
        <w:t>Recommendations:  This budget is a clear opportuni</w:t>
      </w:r>
      <w:r w:rsidR="00411021">
        <w:rPr>
          <w:rFonts w:ascii="Calibri" w:hAnsi="Calibri"/>
          <w:b/>
          <w:sz w:val="23"/>
          <w:szCs w:val="23"/>
        </w:rPr>
        <w:t>ty to highlight the Australian G</w:t>
      </w:r>
      <w:r w:rsidRPr="00391C35">
        <w:rPr>
          <w:rFonts w:ascii="Calibri" w:hAnsi="Calibri"/>
          <w:b/>
          <w:sz w:val="23"/>
          <w:szCs w:val="23"/>
        </w:rPr>
        <w:t>overnment</w:t>
      </w:r>
      <w:r w:rsidR="00411021">
        <w:rPr>
          <w:rFonts w:ascii="Calibri" w:hAnsi="Calibri"/>
          <w:b/>
          <w:sz w:val="23"/>
          <w:szCs w:val="23"/>
        </w:rPr>
        <w:t>’</w:t>
      </w:r>
      <w:r w:rsidRPr="00391C35">
        <w:rPr>
          <w:rFonts w:ascii="Calibri" w:hAnsi="Calibri"/>
          <w:b/>
          <w:sz w:val="23"/>
          <w:szCs w:val="23"/>
        </w:rPr>
        <w:t>s practical commitment to generating Indigenous jobs and addressing Australia’s pressing environmental needs by supporting increased and more secure funding for Indigenous Rangers and Indigenous Protected Area</w:t>
      </w:r>
      <w:r w:rsidR="00C35E5F" w:rsidRPr="00391C35">
        <w:rPr>
          <w:rFonts w:ascii="Calibri" w:hAnsi="Calibri"/>
          <w:b/>
          <w:sz w:val="23"/>
          <w:szCs w:val="23"/>
        </w:rPr>
        <w:t xml:space="preserve">s. </w:t>
      </w:r>
    </w:p>
    <w:p w14:paraId="6E375762" w14:textId="1120BFE5" w:rsidR="0058424A" w:rsidRPr="00391C35" w:rsidRDefault="00C35E5F" w:rsidP="00A157FA">
      <w:pPr>
        <w:spacing w:after="120" w:line="240" w:lineRule="auto"/>
        <w:rPr>
          <w:rFonts w:ascii="Calibri" w:hAnsi="Calibri"/>
          <w:b/>
          <w:sz w:val="23"/>
          <w:szCs w:val="23"/>
        </w:rPr>
      </w:pPr>
      <w:r w:rsidRPr="00391C35">
        <w:rPr>
          <w:rFonts w:ascii="Calibri" w:hAnsi="Calibri"/>
          <w:b/>
          <w:sz w:val="23"/>
          <w:szCs w:val="23"/>
        </w:rPr>
        <w:t>This submission proposes:</w:t>
      </w:r>
    </w:p>
    <w:p w14:paraId="5C2045A2" w14:textId="4F8F8650" w:rsidR="002462FF" w:rsidRDefault="00C35E5F" w:rsidP="00A157FA">
      <w:pPr>
        <w:pStyle w:val="ListParagraph"/>
        <w:numPr>
          <w:ilvl w:val="0"/>
          <w:numId w:val="9"/>
        </w:numPr>
        <w:spacing w:after="0" w:line="240" w:lineRule="auto"/>
        <w:ind w:left="426" w:hanging="426"/>
        <w:rPr>
          <w:rFonts w:ascii="Calibri" w:hAnsi="Calibri"/>
          <w:b/>
          <w:sz w:val="23"/>
          <w:szCs w:val="23"/>
        </w:rPr>
      </w:pPr>
      <w:r w:rsidRPr="00391C35">
        <w:rPr>
          <w:rFonts w:ascii="Calibri" w:hAnsi="Calibri"/>
          <w:b/>
          <w:sz w:val="23"/>
          <w:szCs w:val="23"/>
        </w:rPr>
        <w:t>A c</w:t>
      </w:r>
      <w:r w:rsidR="00440702" w:rsidRPr="00391C35">
        <w:rPr>
          <w:rFonts w:ascii="Calibri" w:hAnsi="Calibri"/>
          <w:b/>
          <w:sz w:val="23"/>
          <w:szCs w:val="23"/>
        </w:rPr>
        <w:t>ommitment</w:t>
      </w:r>
      <w:r w:rsidRPr="00391C35">
        <w:rPr>
          <w:rFonts w:ascii="Calibri" w:hAnsi="Calibri"/>
          <w:b/>
          <w:sz w:val="23"/>
          <w:szCs w:val="23"/>
        </w:rPr>
        <w:t xml:space="preserve"> by the federal government</w:t>
      </w:r>
      <w:r w:rsidR="00440702" w:rsidRPr="00391C35">
        <w:rPr>
          <w:rFonts w:ascii="Calibri" w:hAnsi="Calibri"/>
          <w:b/>
          <w:sz w:val="23"/>
          <w:szCs w:val="23"/>
        </w:rPr>
        <w:t xml:space="preserve"> to double the funding and therefore jobs supported by the Working on Country</w:t>
      </w:r>
      <w:r w:rsidR="00411021">
        <w:rPr>
          <w:rFonts w:ascii="Calibri" w:hAnsi="Calibri"/>
          <w:b/>
          <w:sz w:val="23"/>
          <w:szCs w:val="23"/>
        </w:rPr>
        <w:t xml:space="preserve"> Indigenous</w:t>
      </w:r>
      <w:r w:rsidR="00440702" w:rsidRPr="00391C35">
        <w:rPr>
          <w:rFonts w:ascii="Calibri" w:hAnsi="Calibri"/>
          <w:b/>
          <w:sz w:val="23"/>
          <w:szCs w:val="23"/>
        </w:rPr>
        <w:t xml:space="preserve"> Rangers and Indigenous Protected Areas</w:t>
      </w:r>
      <w:r w:rsidR="00411021">
        <w:rPr>
          <w:rFonts w:ascii="Calibri" w:hAnsi="Calibri"/>
          <w:b/>
          <w:sz w:val="23"/>
          <w:szCs w:val="23"/>
        </w:rPr>
        <w:t xml:space="preserve"> programs</w:t>
      </w:r>
      <w:r w:rsidR="001D42B2">
        <w:rPr>
          <w:rFonts w:ascii="Calibri" w:hAnsi="Calibri"/>
          <w:b/>
          <w:sz w:val="23"/>
          <w:szCs w:val="23"/>
        </w:rPr>
        <w:t xml:space="preserve"> over </w:t>
      </w:r>
      <w:r w:rsidR="00411021">
        <w:rPr>
          <w:rFonts w:ascii="Calibri" w:hAnsi="Calibri"/>
          <w:b/>
          <w:sz w:val="23"/>
          <w:szCs w:val="23"/>
        </w:rPr>
        <w:t xml:space="preserve">the </w:t>
      </w:r>
      <w:r w:rsidR="001D42B2">
        <w:rPr>
          <w:rFonts w:ascii="Calibri" w:hAnsi="Calibri"/>
          <w:b/>
          <w:sz w:val="23"/>
          <w:szCs w:val="23"/>
        </w:rPr>
        <w:t>forward estimates</w:t>
      </w:r>
      <w:r w:rsidRPr="00391C35">
        <w:rPr>
          <w:rFonts w:ascii="Calibri" w:hAnsi="Calibri"/>
          <w:b/>
          <w:sz w:val="23"/>
          <w:szCs w:val="23"/>
        </w:rPr>
        <w:t>; that is,</w:t>
      </w:r>
      <w:r w:rsidR="00440702" w:rsidRPr="00391C35">
        <w:rPr>
          <w:rFonts w:ascii="Calibri" w:hAnsi="Calibri"/>
          <w:b/>
          <w:sz w:val="23"/>
          <w:szCs w:val="23"/>
        </w:rPr>
        <w:t xml:space="preserve"> </w:t>
      </w:r>
      <w:r w:rsidRPr="00391C35">
        <w:rPr>
          <w:rFonts w:ascii="Calibri" w:hAnsi="Calibri"/>
          <w:b/>
          <w:sz w:val="23"/>
          <w:szCs w:val="23"/>
        </w:rPr>
        <w:t>establish</w:t>
      </w:r>
      <w:r w:rsidR="00440702" w:rsidRPr="00391C35">
        <w:rPr>
          <w:rFonts w:ascii="Calibri" w:hAnsi="Calibri"/>
          <w:b/>
          <w:sz w:val="23"/>
          <w:szCs w:val="23"/>
        </w:rPr>
        <w:t xml:space="preserve"> a target of 1600 full time equivalent supported ranger positions across both programs by June 202</w:t>
      </w:r>
      <w:r w:rsidR="00A9541B">
        <w:rPr>
          <w:rFonts w:ascii="Calibri" w:hAnsi="Calibri"/>
          <w:b/>
          <w:sz w:val="23"/>
          <w:szCs w:val="23"/>
        </w:rPr>
        <w:t>1</w:t>
      </w:r>
      <w:r w:rsidR="00440702" w:rsidRPr="00391C35">
        <w:rPr>
          <w:rFonts w:ascii="Calibri" w:hAnsi="Calibri"/>
          <w:b/>
          <w:sz w:val="23"/>
          <w:szCs w:val="23"/>
        </w:rPr>
        <w:t>.  This will constitute a</w:t>
      </w:r>
      <w:r w:rsidR="00CC05A2" w:rsidRPr="00391C35">
        <w:rPr>
          <w:rFonts w:ascii="Calibri" w:hAnsi="Calibri"/>
          <w:b/>
          <w:sz w:val="23"/>
          <w:szCs w:val="23"/>
        </w:rPr>
        <w:t xml:space="preserve"> gradual increase of funding up to an effective</w:t>
      </w:r>
      <w:r w:rsidR="00440702" w:rsidRPr="00391C35">
        <w:rPr>
          <w:rFonts w:ascii="Calibri" w:hAnsi="Calibri"/>
          <w:b/>
          <w:sz w:val="23"/>
          <w:szCs w:val="23"/>
        </w:rPr>
        <w:t xml:space="preserve"> doubling of existing</w:t>
      </w:r>
      <w:r w:rsidR="00CC05A2" w:rsidRPr="00391C35">
        <w:rPr>
          <w:rFonts w:ascii="Calibri" w:hAnsi="Calibri"/>
          <w:b/>
          <w:sz w:val="23"/>
          <w:szCs w:val="23"/>
        </w:rPr>
        <w:t xml:space="preserve"> current</w:t>
      </w:r>
      <w:r w:rsidR="00440702" w:rsidRPr="00391C35">
        <w:rPr>
          <w:rFonts w:ascii="Calibri" w:hAnsi="Calibri"/>
          <w:b/>
          <w:sz w:val="23"/>
          <w:szCs w:val="23"/>
        </w:rPr>
        <w:t xml:space="preserve"> annual funding</w:t>
      </w:r>
      <w:r w:rsidR="00CC05A2" w:rsidRPr="00391C35">
        <w:rPr>
          <w:rFonts w:ascii="Calibri" w:hAnsi="Calibri"/>
          <w:b/>
          <w:sz w:val="23"/>
          <w:szCs w:val="23"/>
        </w:rPr>
        <w:t xml:space="preserve"> of </w:t>
      </w:r>
      <w:r w:rsidR="00D17F4D">
        <w:rPr>
          <w:rFonts w:ascii="Calibri" w:hAnsi="Calibri"/>
          <w:b/>
          <w:sz w:val="23"/>
          <w:szCs w:val="23"/>
        </w:rPr>
        <w:t xml:space="preserve">approximately </w:t>
      </w:r>
      <w:r w:rsidR="00CC05A2" w:rsidRPr="00391C35">
        <w:rPr>
          <w:rFonts w:ascii="Calibri" w:hAnsi="Calibri"/>
          <w:b/>
          <w:sz w:val="23"/>
          <w:szCs w:val="23"/>
        </w:rPr>
        <w:t>$</w:t>
      </w:r>
      <w:r w:rsidR="00D17F4D">
        <w:rPr>
          <w:rFonts w:ascii="Calibri" w:hAnsi="Calibri"/>
          <w:b/>
          <w:sz w:val="23"/>
          <w:szCs w:val="23"/>
        </w:rPr>
        <w:t>94</w:t>
      </w:r>
      <w:r w:rsidR="00D17F4D" w:rsidRPr="00391C35">
        <w:rPr>
          <w:rFonts w:ascii="Calibri" w:hAnsi="Calibri"/>
          <w:b/>
          <w:sz w:val="23"/>
          <w:szCs w:val="23"/>
        </w:rPr>
        <w:t xml:space="preserve">m </w:t>
      </w:r>
      <w:r w:rsidR="00CC05A2" w:rsidRPr="00391C35">
        <w:rPr>
          <w:rFonts w:ascii="Calibri" w:hAnsi="Calibri"/>
          <w:b/>
          <w:sz w:val="23"/>
          <w:szCs w:val="23"/>
        </w:rPr>
        <w:t>per annum</w:t>
      </w:r>
      <w:r w:rsidR="00440702" w:rsidRPr="00391C35">
        <w:rPr>
          <w:rFonts w:ascii="Calibri" w:hAnsi="Calibri"/>
          <w:b/>
          <w:sz w:val="23"/>
          <w:szCs w:val="23"/>
        </w:rPr>
        <w:t xml:space="preserve"> across both programs to approximately $</w:t>
      </w:r>
      <w:r w:rsidR="00D17F4D" w:rsidRPr="00391C35">
        <w:rPr>
          <w:rFonts w:ascii="Calibri" w:hAnsi="Calibri"/>
          <w:b/>
          <w:sz w:val="23"/>
          <w:szCs w:val="23"/>
        </w:rPr>
        <w:t>1</w:t>
      </w:r>
      <w:r w:rsidR="00D17F4D">
        <w:rPr>
          <w:rFonts w:ascii="Calibri" w:hAnsi="Calibri"/>
          <w:b/>
          <w:sz w:val="23"/>
          <w:szCs w:val="23"/>
        </w:rPr>
        <w:t>88</w:t>
      </w:r>
      <w:r w:rsidR="00D17F4D" w:rsidRPr="00391C35">
        <w:rPr>
          <w:rFonts w:ascii="Calibri" w:hAnsi="Calibri"/>
          <w:b/>
          <w:sz w:val="23"/>
          <w:szCs w:val="23"/>
        </w:rPr>
        <w:t xml:space="preserve">m </w:t>
      </w:r>
      <w:r w:rsidR="00440702" w:rsidRPr="00391C35">
        <w:rPr>
          <w:rFonts w:ascii="Calibri" w:hAnsi="Calibri"/>
          <w:b/>
          <w:sz w:val="23"/>
          <w:szCs w:val="23"/>
        </w:rPr>
        <w:t>per annum on 2016 figures</w:t>
      </w:r>
      <w:r w:rsidR="00CC05A2" w:rsidRPr="00391C35">
        <w:rPr>
          <w:rFonts w:ascii="Calibri" w:hAnsi="Calibri"/>
          <w:b/>
          <w:sz w:val="23"/>
          <w:szCs w:val="23"/>
        </w:rPr>
        <w:t xml:space="preserve"> by 202</w:t>
      </w:r>
      <w:r w:rsidR="00A9541B">
        <w:rPr>
          <w:rFonts w:ascii="Calibri" w:hAnsi="Calibri"/>
          <w:b/>
          <w:sz w:val="23"/>
          <w:szCs w:val="23"/>
        </w:rPr>
        <w:t>1</w:t>
      </w:r>
      <w:r w:rsidR="00440702" w:rsidRPr="00391C35">
        <w:rPr>
          <w:rFonts w:ascii="Calibri" w:hAnsi="Calibri"/>
          <w:b/>
          <w:sz w:val="23"/>
          <w:szCs w:val="23"/>
        </w:rPr>
        <w:t xml:space="preserve">. </w:t>
      </w:r>
    </w:p>
    <w:p w14:paraId="5D1C46F8" w14:textId="77777777" w:rsidR="001D42B2" w:rsidRPr="00391C35" w:rsidRDefault="001D42B2" w:rsidP="00A157FA">
      <w:pPr>
        <w:pStyle w:val="ListParagraph"/>
        <w:spacing w:after="0" w:line="240" w:lineRule="auto"/>
        <w:ind w:left="426"/>
        <w:rPr>
          <w:rFonts w:ascii="Calibri" w:hAnsi="Calibri"/>
          <w:b/>
          <w:sz w:val="23"/>
          <w:szCs w:val="23"/>
        </w:rPr>
      </w:pPr>
    </w:p>
    <w:p w14:paraId="20DB803F" w14:textId="77777777" w:rsidR="00440702" w:rsidRDefault="00C35E5F" w:rsidP="00A157FA">
      <w:pPr>
        <w:pStyle w:val="ListParagraph"/>
        <w:numPr>
          <w:ilvl w:val="0"/>
          <w:numId w:val="9"/>
        </w:numPr>
        <w:spacing w:after="0" w:line="240" w:lineRule="auto"/>
        <w:ind w:left="426" w:hanging="426"/>
        <w:rPr>
          <w:rFonts w:ascii="Calibri" w:hAnsi="Calibri"/>
          <w:b/>
          <w:sz w:val="23"/>
          <w:szCs w:val="23"/>
        </w:rPr>
      </w:pPr>
      <w:r w:rsidRPr="00391C35">
        <w:rPr>
          <w:rFonts w:ascii="Calibri" w:hAnsi="Calibri"/>
          <w:b/>
          <w:sz w:val="23"/>
          <w:szCs w:val="23"/>
        </w:rPr>
        <w:t xml:space="preserve">The extension of the length of </w:t>
      </w:r>
      <w:r w:rsidR="00440702" w:rsidRPr="00391C35">
        <w:rPr>
          <w:rFonts w:ascii="Calibri" w:hAnsi="Calibri"/>
          <w:b/>
          <w:sz w:val="23"/>
          <w:szCs w:val="23"/>
        </w:rPr>
        <w:t>contract</w:t>
      </w:r>
      <w:r w:rsidRPr="00391C35">
        <w:rPr>
          <w:rFonts w:ascii="Calibri" w:hAnsi="Calibri"/>
          <w:b/>
          <w:sz w:val="23"/>
          <w:szCs w:val="23"/>
        </w:rPr>
        <w:t>s to 2030, based on annual performance and accountability,</w:t>
      </w:r>
      <w:r w:rsidR="00440702" w:rsidRPr="00391C35">
        <w:rPr>
          <w:rFonts w:ascii="Calibri" w:hAnsi="Calibri"/>
          <w:b/>
          <w:sz w:val="23"/>
          <w:szCs w:val="23"/>
        </w:rPr>
        <w:t xml:space="preserve"> to support </w:t>
      </w:r>
      <w:r w:rsidRPr="00391C35">
        <w:rPr>
          <w:rFonts w:ascii="Calibri" w:hAnsi="Calibri"/>
          <w:b/>
          <w:sz w:val="23"/>
          <w:szCs w:val="23"/>
        </w:rPr>
        <w:t xml:space="preserve">security, forward planning, </w:t>
      </w:r>
      <w:r w:rsidR="00440702" w:rsidRPr="00391C35">
        <w:rPr>
          <w:rFonts w:ascii="Calibri" w:hAnsi="Calibri"/>
          <w:b/>
          <w:sz w:val="23"/>
          <w:szCs w:val="23"/>
        </w:rPr>
        <w:t>continuity and capacity development in local organisations.</w:t>
      </w:r>
      <w:r w:rsidR="00CE4472" w:rsidRPr="00391C35">
        <w:rPr>
          <w:rFonts w:ascii="Calibri" w:hAnsi="Calibri"/>
          <w:b/>
          <w:sz w:val="23"/>
          <w:szCs w:val="23"/>
        </w:rPr>
        <w:t xml:space="preserve"> Both programs to be given ‘ongoing’ status in their relevant portfolio budgets to increase clarity and certainty.</w:t>
      </w:r>
    </w:p>
    <w:p w14:paraId="1FD3B6CC" w14:textId="77777777" w:rsidR="001D42B2" w:rsidRPr="0058424A" w:rsidRDefault="001D42B2" w:rsidP="00A157FA">
      <w:pPr>
        <w:spacing w:after="0" w:line="240" w:lineRule="auto"/>
        <w:rPr>
          <w:rFonts w:ascii="Calibri" w:hAnsi="Calibri"/>
          <w:b/>
          <w:sz w:val="23"/>
          <w:szCs w:val="23"/>
        </w:rPr>
      </w:pPr>
    </w:p>
    <w:p w14:paraId="181875A5" w14:textId="77777777" w:rsidR="00D10788" w:rsidRPr="005677A6" w:rsidRDefault="00C35E5F" w:rsidP="00A157FA">
      <w:pPr>
        <w:pStyle w:val="ListParagraph"/>
        <w:numPr>
          <w:ilvl w:val="0"/>
          <w:numId w:val="9"/>
        </w:numPr>
        <w:spacing w:after="0" w:line="240" w:lineRule="auto"/>
        <w:ind w:left="426" w:hanging="426"/>
        <w:rPr>
          <w:b/>
          <w:sz w:val="16"/>
          <w:szCs w:val="16"/>
        </w:rPr>
      </w:pPr>
      <w:r w:rsidRPr="005677A6">
        <w:rPr>
          <w:rFonts w:ascii="Calibri" w:hAnsi="Calibri"/>
          <w:b/>
          <w:sz w:val="23"/>
          <w:szCs w:val="23"/>
        </w:rPr>
        <w:t xml:space="preserve">The </w:t>
      </w:r>
      <w:r w:rsidR="005677A6" w:rsidRPr="005677A6">
        <w:rPr>
          <w:rFonts w:ascii="Calibri" w:hAnsi="Calibri"/>
          <w:b/>
          <w:sz w:val="23"/>
          <w:szCs w:val="23"/>
        </w:rPr>
        <w:t xml:space="preserve">establishment of a long term target of 5000 full time equivalent dedicated Indigenous Ranger jobs nationally, </w:t>
      </w:r>
      <w:r w:rsidRPr="005677A6">
        <w:rPr>
          <w:rFonts w:ascii="Calibri" w:hAnsi="Calibri"/>
          <w:b/>
          <w:sz w:val="23"/>
          <w:szCs w:val="23"/>
        </w:rPr>
        <w:t>d</w:t>
      </w:r>
      <w:r w:rsidR="00440702" w:rsidRPr="005677A6">
        <w:rPr>
          <w:rFonts w:ascii="Calibri" w:hAnsi="Calibri"/>
          <w:b/>
          <w:sz w:val="23"/>
          <w:szCs w:val="23"/>
        </w:rPr>
        <w:t>emonstrat</w:t>
      </w:r>
      <w:r w:rsidRPr="005677A6">
        <w:rPr>
          <w:rFonts w:ascii="Calibri" w:hAnsi="Calibri"/>
          <w:b/>
          <w:sz w:val="23"/>
          <w:szCs w:val="23"/>
        </w:rPr>
        <w:t>i</w:t>
      </w:r>
      <w:r w:rsidR="005677A6" w:rsidRPr="005677A6">
        <w:rPr>
          <w:rFonts w:ascii="Calibri" w:hAnsi="Calibri"/>
          <w:b/>
          <w:sz w:val="23"/>
          <w:szCs w:val="23"/>
        </w:rPr>
        <w:t>ng</w:t>
      </w:r>
      <w:r w:rsidRPr="005677A6">
        <w:rPr>
          <w:rFonts w:ascii="Calibri" w:hAnsi="Calibri"/>
          <w:b/>
          <w:sz w:val="23"/>
          <w:szCs w:val="23"/>
        </w:rPr>
        <w:t xml:space="preserve"> </w:t>
      </w:r>
      <w:r w:rsidR="00440702" w:rsidRPr="005677A6">
        <w:rPr>
          <w:rFonts w:ascii="Calibri" w:hAnsi="Calibri"/>
          <w:b/>
          <w:sz w:val="23"/>
          <w:szCs w:val="23"/>
        </w:rPr>
        <w:t>the government’s real commitment</w:t>
      </w:r>
      <w:r w:rsidR="005677A6" w:rsidRPr="005677A6">
        <w:rPr>
          <w:rFonts w:ascii="Calibri" w:hAnsi="Calibri"/>
          <w:b/>
          <w:sz w:val="23"/>
          <w:szCs w:val="23"/>
        </w:rPr>
        <w:t>, alongside state governments and Indigenous organisations,</w:t>
      </w:r>
      <w:r w:rsidR="00440702" w:rsidRPr="00F338EA">
        <w:rPr>
          <w:rFonts w:ascii="Calibri" w:hAnsi="Calibri"/>
          <w:b/>
          <w:sz w:val="23"/>
          <w:szCs w:val="23"/>
        </w:rPr>
        <w:t xml:space="preserve"> to addressing social and economic disadvantage among Indigenous Australians and to addressing Australia’s large scale environmental management needs</w:t>
      </w:r>
      <w:r w:rsidR="005677A6">
        <w:rPr>
          <w:rFonts w:ascii="Calibri" w:hAnsi="Calibri"/>
          <w:b/>
          <w:sz w:val="23"/>
          <w:szCs w:val="23"/>
        </w:rPr>
        <w:t>.</w:t>
      </w:r>
    </w:p>
    <w:p w14:paraId="7D6603FE" w14:textId="77777777" w:rsidR="00391C35" w:rsidRDefault="00391C35" w:rsidP="00A157FA">
      <w:pPr>
        <w:spacing w:after="0" w:line="240" w:lineRule="auto"/>
        <w:rPr>
          <w:b/>
          <w:sz w:val="23"/>
          <w:szCs w:val="23"/>
        </w:rPr>
      </w:pPr>
    </w:p>
    <w:p w14:paraId="4DB42B4C" w14:textId="77777777" w:rsidR="00591100" w:rsidRDefault="00591100" w:rsidP="00A157FA">
      <w:pPr>
        <w:spacing w:after="0" w:line="240" w:lineRule="auto"/>
        <w:jc w:val="both"/>
        <w:rPr>
          <w:b/>
          <w:sz w:val="23"/>
          <w:szCs w:val="23"/>
        </w:rPr>
      </w:pPr>
    </w:p>
    <w:p w14:paraId="13EDDE8D" w14:textId="77777777" w:rsidR="00591100" w:rsidRDefault="00591100" w:rsidP="00A157FA">
      <w:pPr>
        <w:spacing w:after="0" w:line="240" w:lineRule="auto"/>
        <w:jc w:val="both"/>
        <w:rPr>
          <w:b/>
          <w:sz w:val="23"/>
          <w:szCs w:val="23"/>
        </w:rPr>
      </w:pPr>
    </w:p>
    <w:p w14:paraId="277F75D4" w14:textId="77777777" w:rsidR="00591100" w:rsidRDefault="00591100" w:rsidP="00A157FA">
      <w:pPr>
        <w:spacing w:after="0" w:line="240" w:lineRule="auto"/>
        <w:jc w:val="both"/>
        <w:rPr>
          <w:b/>
          <w:sz w:val="23"/>
          <w:szCs w:val="23"/>
        </w:rPr>
      </w:pPr>
    </w:p>
    <w:p w14:paraId="5FD81F1B" w14:textId="77777777" w:rsidR="00591100" w:rsidRDefault="00591100" w:rsidP="00A157FA">
      <w:pPr>
        <w:spacing w:after="0" w:line="240" w:lineRule="auto"/>
        <w:jc w:val="both"/>
        <w:rPr>
          <w:b/>
          <w:sz w:val="23"/>
          <w:szCs w:val="23"/>
        </w:rPr>
      </w:pPr>
    </w:p>
    <w:p w14:paraId="012E2787" w14:textId="77777777" w:rsidR="00602FCB" w:rsidRDefault="00602FCB" w:rsidP="00A157FA">
      <w:pPr>
        <w:spacing w:after="120" w:line="240" w:lineRule="auto"/>
        <w:jc w:val="both"/>
        <w:rPr>
          <w:b/>
          <w:sz w:val="24"/>
          <w:szCs w:val="24"/>
        </w:rPr>
      </w:pPr>
    </w:p>
    <w:p w14:paraId="60602452" w14:textId="77777777" w:rsidR="00935616" w:rsidRDefault="00935616" w:rsidP="00A157FA">
      <w:pPr>
        <w:spacing w:after="120" w:line="240" w:lineRule="auto"/>
        <w:jc w:val="both"/>
        <w:rPr>
          <w:b/>
          <w:sz w:val="24"/>
          <w:szCs w:val="24"/>
        </w:rPr>
      </w:pPr>
    </w:p>
    <w:p w14:paraId="62AF1BEA" w14:textId="77777777" w:rsidR="007416B3" w:rsidRPr="00652228" w:rsidRDefault="007416B3" w:rsidP="00A157FA">
      <w:pPr>
        <w:spacing w:after="120" w:line="240" w:lineRule="auto"/>
        <w:jc w:val="both"/>
        <w:rPr>
          <w:b/>
          <w:sz w:val="24"/>
          <w:szCs w:val="24"/>
        </w:rPr>
      </w:pPr>
      <w:r w:rsidRPr="00652228">
        <w:rPr>
          <w:b/>
          <w:sz w:val="24"/>
          <w:szCs w:val="24"/>
        </w:rPr>
        <w:t>References:</w:t>
      </w:r>
    </w:p>
    <w:p w14:paraId="72CED0D9" w14:textId="7CC6A317" w:rsidR="00656349" w:rsidRPr="00935616" w:rsidRDefault="00C3346D" w:rsidP="00E81875">
      <w:pPr>
        <w:pStyle w:val="Bibliography"/>
        <w:rPr>
          <w:rFonts w:ascii="Calibri" w:hAnsi="Calibri"/>
          <w:sz w:val="18"/>
          <w:szCs w:val="18"/>
        </w:rPr>
      </w:pPr>
      <w:r w:rsidRPr="00391C35">
        <w:rPr>
          <w:sz w:val="18"/>
          <w:szCs w:val="18"/>
        </w:rPr>
        <w:fldChar w:fldCharType="begin"/>
      </w:r>
      <w:r w:rsidR="001D42B2">
        <w:rPr>
          <w:sz w:val="18"/>
          <w:szCs w:val="18"/>
        </w:rPr>
        <w:instrText xml:space="preserve"> ADDIN ZOTERO_BIBL {"custom":[]} CSL_BIBLIOGRAPHY </w:instrText>
      </w:r>
      <w:r w:rsidRPr="00391C35">
        <w:rPr>
          <w:sz w:val="18"/>
          <w:szCs w:val="18"/>
        </w:rPr>
        <w:fldChar w:fldCharType="separate"/>
      </w:r>
      <w:r w:rsidR="00656349" w:rsidRPr="00935616">
        <w:rPr>
          <w:rFonts w:ascii="Calibri" w:hAnsi="Calibri"/>
          <w:sz w:val="18"/>
          <w:szCs w:val="18"/>
        </w:rPr>
        <w:t xml:space="preserve">1 </w:t>
      </w:r>
      <w:r w:rsidR="00656349" w:rsidRPr="00935616">
        <w:rPr>
          <w:rFonts w:ascii="Calibri" w:hAnsi="Calibri"/>
          <w:sz w:val="18"/>
          <w:szCs w:val="18"/>
        </w:rPr>
        <w:tab/>
        <w:t>Woinarski, J</w:t>
      </w:r>
      <w:r w:rsidR="00935616">
        <w:rPr>
          <w:rFonts w:ascii="Calibri" w:hAnsi="Calibri"/>
          <w:sz w:val="18"/>
          <w:szCs w:val="18"/>
        </w:rPr>
        <w:t>.</w:t>
      </w:r>
      <w:r w:rsidR="00656349" w:rsidRPr="00935616">
        <w:rPr>
          <w:rFonts w:ascii="Calibri" w:hAnsi="Calibri"/>
          <w:sz w:val="18"/>
          <w:szCs w:val="18"/>
        </w:rPr>
        <w:t>, Traill, B</w:t>
      </w:r>
      <w:r w:rsidR="00935616">
        <w:rPr>
          <w:rFonts w:ascii="Calibri" w:hAnsi="Calibri"/>
          <w:sz w:val="18"/>
          <w:szCs w:val="18"/>
        </w:rPr>
        <w:t>.</w:t>
      </w:r>
      <w:r w:rsidR="00656349" w:rsidRPr="00935616">
        <w:rPr>
          <w:rFonts w:ascii="Calibri" w:hAnsi="Calibri"/>
          <w:sz w:val="18"/>
          <w:szCs w:val="18"/>
        </w:rPr>
        <w:t xml:space="preserve"> and Booth, C</w:t>
      </w:r>
      <w:r w:rsidR="00935616">
        <w:rPr>
          <w:rFonts w:ascii="Calibri" w:hAnsi="Calibri"/>
          <w:sz w:val="18"/>
          <w:szCs w:val="18"/>
        </w:rPr>
        <w:t>.</w:t>
      </w:r>
      <w:r w:rsidR="00656349" w:rsidRPr="00935616">
        <w:rPr>
          <w:rFonts w:ascii="Calibri" w:hAnsi="Calibri"/>
          <w:sz w:val="18"/>
          <w:szCs w:val="18"/>
        </w:rPr>
        <w:t xml:space="preserve"> (2014) </w:t>
      </w:r>
      <w:r w:rsidR="00656349" w:rsidRPr="00935616">
        <w:rPr>
          <w:rFonts w:ascii="Calibri" w:hAnsi="Calibri"/>
          <w:i/>
          <w:iCs/>
          <w:sz w:val="18"/>
          <w:szCs w:val="18"/>
        </w:rPr>
        <w:t>The Modern Outback</w:t>
      </w:r>
      <w:r w:rsidR="00935616">
        <w:rPr>
          <w:rFonts w:ascii="Calibri" w:hAnsi="Calibri"/>
          <w:i/>
          <w:iCs/>
          <w:sz w:val="18"/>
          <w:szCs w:val="18"/>
        </w:rPr>
        <w:t>:</w:t>
      </w:r>
      <w:r w:rsidR="00656349" w:rsidRPr="00935616">
        <w:rPr>
          <w:rFonts w:ascii="Calibri" w:hAnsi="Calibri"/>
          <w:i/>
          <w:iCs/>
          <w:sz w:val="18"/>
          <w:szCs w:val="18"/>
        </w:rPr>
        <w:t xml:space="preserve"> Nature, people and the future of remote Australia.  A report from the Pew Charitable Trusts October 2014</w:t>
      </w:r>
      <w:r w:rsidR="00656349" w:rsidRPr="00935616">
        <w:rPr>
          <w:rFonts w:ascii="Calibri" w:hAnsi="Calibri"/>
          <w:sz w:val="18"/>
          <w:szCs w:val="18"/>
        </w:rPr>
        <w:t>, The Pew Charitable Trusts. [online] Available from: http://www.pewtrusts.org/~/media/assets/2014/10/themodernoutbackforweb.pdf (Accessed 23 December 2015)</w:t>
      </w:r>
    </w:p>
    <w:p w14:paraId="032F0F45" w14:textId="596B77AA" w:rsidR="00656349" w:rsidRPr="005523F2" w:rsidRDefault="00656349" w:rsidP="00C54DF9">
      <w:pPr>
        <w:pStyle w:val="Bibliography"/>
        <w:rPr>
          <w:rFonts w:ascii="Calibri" w:hAnsi="Calibri"/>
          <w:sz w:val="18"/>
          <w:szCs w:val="18"/>
        </w:rPr>
      </w:pPr>
      <w:r w:rsidRPr="00935616">
        <w:rPr>
          <w:rFonts w:ascii="Calibri" w:hAnsi="Calibri"/>
          <w:sz w:val="18"/>
          <w:szCs w:val="18"/>
        </w:rPr>
        <w:t xml:space="preserve">2 </w:t>
      </w:r>
      <w:r w:rsidRPr="00935616">
        <w:rPr>
          <w:rFonts w:ascii="Calibri" w:hAnsi="Calibri"/>
          <w:sz w:val="18"/>
          <w:szCs w:val="18"/>
        </w:rPr>
        <w:tab/>
        <w:t>van Beuren, M</w:t>
      </w:r>
      <w:r w:rsidR="00935616">
        <w:rPr>
          <w:rFonts w:ascii="Calibri" w:hAnsi="Calibri"/>
          <w:sz w:val="18"/>
          <w:szCs w:val="18"/>
        </w:rPr>
        <w:t>.</w:t>
      </w:r>
      <w:r w:rsidRPr="00935616">
        <w:rPr>
          <w:rFonts w:ascii="Calibri" w:hAnsi="Calibri"/>
          <w:sz w:val="18"/>
          <w:szCs w:val="18"/>
        </w:rPr>
        <w:t>, Worland, T</w:t>
      </w:r>
      <w:r w:rsidR="00935616">
        <w:rPr>
          <w:rFonts w:ascii="Calibri" w:hAnsi="Calibri"/>
          <w:sz w:val="18"/>
          <w:szCs w:val="18"/>
        </w:rPr>
        <w:t>.</w:t>
      </w:r>
      <w:r w:rsidRPr="00935616">
        <w:rPr>
          <w:rFonts w:ascii="Calibri" w:hAnsi="Calibri"/>
          <w:sz w:val="18"/>
          <w:szCs w:val="18"/>
        </w:rPr>
        <w:t>, Svanberg, A</w:t>
      </w:r>
      <w:r w:rsidR="00935616">
        <w:rPr>
          <w:rFonts w:ascii="Calibri" w:hAnsi="Calibri"/>
          <w:sz w:val="18"/>
          <w:szCs w:val="18"/>
        </w:rPr>
        <w:t>.</w:t>
      </w:r>
      <w:r w:rsidRPr="00935616">
        <w:rPr>
          <w:rFonts w:ascii="Calibri" w:hAnsi="Calibri"/>
          <w:sz w:val="18"/>
          <w:szCs w:val="18"/>
        </w:rPr>
        <w:t xml:space="preserve"> and Lassen, J</w:t>
      </w:r>
      <w:r w:rsidR="00935616">
        <w:rPr>
          <w:rFonts w:ascii="Calibri" w:hAnsi="Calibri"/>
          <w:sz w:val="18"/>
          <w:szCs w:val="18"/>
        </w:rPr>
        <w:t>.</w:t>
      </w:r>
      <w:r w:rsidR="006C761C">
        <w:rPr>
          <w:rFonts w:ascii="Calibri" w:hAnsi="Calibri"/>
          <w:sz w:val="18"/>
          <w:szCs w:val="18"/>
        </w:rPr>
        <w:t xml:space="preserve"> </w:t>
      </w:r>
      <w:r w:rsidRPr="00935616">
        <w:rPr>
          <w:rFonts w:ascii="Calibri" w:hAnsi="Calibri"/>
          <w:sz w:val="18"/>
          <w:szCs w:val="18"/>
        </w:rPr>
        <w:t xml:space="preserve">(2015) </w:t>
      </w:r>
      <w:r w:rsidRPr="00935616">
        <w:rPr>
          <w:rFonts w:ascii="Calibri" w:hAnsi="Calibri"/>
          <w:i/>
          <w:iCs/>
          <w:sz w:val="18"/>
          <w:szCs w:val="18"/>
        </w:rPr>
        <w:t>Working for our Country.  A review of the economic and social benefits of Indigenous land and Sea Management.</w:t>
      </w:r>
      <w:r w:rsidRPr="00935616">
        <w:rPr>
          <w:rFonts w:ascii="Calibri" w:hAnsi="Calibri"/>
          <w:sz w:val="18"/>
          <w:szCs w:val="18"/>
        </w:rPr>
        <w:t>, Synergies Economic Consulting and The Pew Charitable Trusts. [online] Available from: https://d3n8a8pro7vhmx.cloudfront.net/thecountryneedsitspeople/pages/131/attachments/original/1452565983/Working_for_Our_Country_repor</w:t>
      </w:r>
      <w:r w:rsidRPr="005523F2">
        <w:rPr>
          <w:rFonts w:ascii="Calibri" w:hAnsi="Calibri"/>
          <w:sz w:val="18"/>
          <w:szCs w:val="18"/>
        </w:rPr>
        <w:t>t___2016.pdf?1452565983 (Accessed 18 January 2016)</w:t>
      </w:r>
    </w:p>
    <w:p w14:paraId="3F69760D" w14:textId="77777777" w:rsidR="00656349" w:rsidRPr="005C56A6" w:rsidRDefault="00656349" w:rsidP="00C54DF9">
      <w:pPr>
        <w:pStyle w:val="Bibliography"/>
        <w:rPr>
          <w:rFonts w:ascii="Calibri" w:hAnsi="Calibri"/>
          <w:sz w:val="18"/>
          <w:szCs w:val="18"/>
        </w:rPr>
      </w:pPr>
      <w:r w:rsidRPr="001D077B">
        <w:rPr>
          <w:rFonts w:ascii="Calibri" w:hAnsi="Calibri"/>
          <w:sz w:val="18"/>
          <w:szCs w:val="18"/>
        </w:rPr>
        <w:t xml:space="preserve">3 </w:t>
      </w:r>
      <w:r w:rsidRPr="001D077B">
        <w:rPr>
          <w:rFonts w:ascii="Calibri" w:hAnsi="Calibri"/>
          <w:sz w:val="18"/>
          <w:szCs w:val="18"/>
        </w:rPr>
        <w:tab/>
        <w:t xml:space="preserve">SVA (2014) </w:t>
      </w:r>
      <w:r w:rsidRPr="00E26253">
        <w:rPr>
          <w:rFonts w:ascii="Calibri" w:hAnsi="Calibri"/>
          <w:i/>
          <w:iCs/>
          <w:sz w:val="18"/>
          <w:szCs w:val="18"/>
        </w:rPr>
        <w:t>Kanyirninpa Jukurrpa Social Return on Investment Report.  Social, economic and cultural impact of Kanyirninpa Jukurrpa’s On-Country programs.</w:t>
      </w:r>
      <w:r w:rsidRPr="00E26253">
        <w:rPr>
          <w:rFonts w:ascii="Calibri" w:hAnsi="Calibri"/>
          <w:sz w:val="18"/>
          <w:szCs w:val="18"/>
        </w:rPr>
        <w:t xml:space="preserve">, </w:t>
      </w:r>
      <w:r w:rsidRPr="009E3D8D">
        <w:rPr>
          <w:rFonts w:ascii="Calibri" w:hAnsi="Calibri"/>
          <w:sz w:val="18"/>
          <w:szCs w:val="18"/>
        </w:rPr>
        <w:t>SVA Consulting.</w:t>
      </w:r>
    </w:p>
    <w:p w14:paraId="4BE29C1A" w14:textId="0ADA8EAD" w:rsidR="00656349" w:rsidRPr="00935616" w:rsidRDefault="00656349" w:rsidP="00FF6249">
      <w:pPr>
        <w:pStyle w:val="Bibliography"/>
        <w:rPr>
          <w:rFonts w:ascii="Calibri" w:hAnsi="Calibri"/>
          <w:sz w:val="18"/>
          <w:szCs w:val="18"/>
        </w:rPr>
      </w:pPr>
      <w:r w:rsidRPr="005C56A6">
        <w:rPr>
          <w:rFonts w:ascii="Calibri" w:hAnsi="Calibri"/>
          <w:sz w:val="18"/>
          <w:szCs w:val="18"/>
        </w:rPr>
        <w:t xml:space="preserve">4 </w:t>
      </w:r>
      <w:r w:rsidRPr="005C56A6">
        <w:rPr>
          <w:rFonts w:ascii="Calibri" w:hAnsi="Calibri"/>
          <w:sz w:val="18"/>
          <w:szCs w:val="18"/>
        </w:rPr>
        <w:tab/>
        <w:t xml:space="preserve">SCRGSP (Steering Committee for the Review of Government Service Provision) (2014) </w:t>
      </w:r>
      <w:r w:rsidRPr="00D67C28">
        <w:rPr>
          <w:rFonts w:ascii="Calibri" w:hAnsi="Calibri"/>
          <w:i/>
          <w:iCs/>
          <w:sz w:val="18"/>
          <w:szCs w:val="18"/>
        </w:rPr>
        <w:t>Overcoming Indigenous disadvantage: key indicators 2014</w:t>
      </w:r>
      <w:r w:rsidR="00935616">
        <w:rPr>
          <w:rFonts w:ascii="Calibri" w:hAnsi="Calibri"/>
          <w:i/>
          <w:iCs/>
          <w:sz w:val="18"/>
          <w:szCs w:val="18"/>
        </w:rPr>
        <w:t>,</w:t>
      </w:r>
      <w:r w:rsidRPr="00935616">
        <w:rPr>
          <w:rFonts w:ascii="Calibri" w:hAnsi="Calibri"/>
          <w:i/>
          <w:iCs/>
          <w:sz w:val="18"/>
          <w:szCs w:val="18"/>
        </w:rPr>
        <w:t xml:space="preserve"> Productivity Com</w:t>
      </w:r>
      <w:r w:rsidR="00935616">
        <w:rPr>
          <w:rFonts w:ascii="Calibri" w:hAnsi="Calibri"/>
          <w:i/>
          <w:iCs/>
          <w:sz w:val="18"/>
          <w:szCs w:val="18"/>
        </w:rPr>
        <w:t>m</w:t>
      </w:r>
      <w:r w:rsidRPr="00935616">
        <w:rPr>
          <w:rFonts w:ascii="Calibri" w:hAnsi="Calibri"/>
          <w:i/>
          <w:iCs/>
          <w:sz w:val="18"/>
          <w:szCs w:val="18"/>
        </w:rPr>
        <w:t>ission Canberra</w:t>
      </w:r>
      <w:r w:rsidRPr="00935616">
        <w:rPr>
          <w:rFonts w:ascii="Calibri" w:hAnsi="Calibri"/>
          <w:sz w:val="18"/>
          <w:szCs w:val="18"/>
        </w:rPr>
        <w:t>, Canberra, Productivity Commission.</w:t>
      </w:r>
    </w:p>
    <w:p w14:paraId="4F8B77F2" w14:textId="77777777" w:rsidR="00656349" w:rsidRPr="00935616" w:rsidRDefault="00656349" w:rsidP="00FF6249">
      <w:pPr>
        <w:pStyle w:val="Bibliography"/>
        <w:rPr>
          <w:rFonts w:ascii="Calibri" w:hAnsi="Calibri"/>
          <w:sz w:val="18"/>
          <w:szCs w:val="18"/>
        </w:rPr>
      </w:pPr>
      <w:r w:rsidRPr="00935616">
        <w:rPr>
          <w:rFonts w:ascii="Calibri" w:hAnsi="Calibri"/>
          <w:sz w:val="18"/>
          <w:szCs w:val="18"/>
        </w:rPr>
        <w:t xml:space="preserve">5 </w:t>
      </w:r>
      <w:r w:rsidRPr="00935616">
        <w:rPr>
          <w:rFonts w:ascii="Calibri" w:hAnsi="Calibri"/>
          <w:sz w:val="18"/>
          <w:szCs w:val="18"/>
        </w:rPr>
        <w:tab/>
        <w:t>PMC (2016) ‘Consolidated SROI Report on IPA &amp; WoC.pdf’.</w:t>
      </w:r>
    </w:p>
    <w:p w14:paraId="34856B56" w14:textId="77777777" w:rsidR="00656349" w:rsidRPr="005523F2" w:rsidRDefault="00656349" w:rsidP="004959E1">
      <w:pPr>
        <w:pStyle w:val="Bibliography"/>
        <w:rPr>
          <w:rFonts w:ascii="Calibri" w:hAnsi="Calibri"/>
          <w:sz w:val="18"/>
          <w:szCs w:val="18"/>
        </w:rPr>
      </w:pPr>
      <w:r w:rsidRPr="005523F2">
        <w:rPr>
          <w:rFonts w:ascii="Calibri" w:hAnsi="Calibri"/>
          <w:sz w:val="18"/>
          <w:szCs w:val="18"/>
        </w:rPr>
        <w:t xml:space="preserve">6 </w:t>
      </w:r>
      <w:r w:rsidRPr="005523F2">
        <w:rPr>
          <w:rFonts w:ascii="Calibri" w:hAnsi="Calibri"/>
          <w:sz w:val="18"/>
          <w:szCs w:val="18"/>
        </w:rPr>
        <w:tab/>
        <w:t xml:space="preserve">Red Cross (2016) </w:t>
      </w:r>
      <w:r w:rsidRPr="005523F2">
        <w:rPr>
          <w:rFonts w:ascii="Calibri" w:hAnsi="Calibri"/>
          <w:i/>
          <w:iCs/>
          <w:sz w:val="18"/>
          <w:szCs w:val="18"/>
        </w:rPr>
        <w:t>Rethinking Justice. Vulnerability Report 2016. Australian Red Cross</w:t>
      </w:r>
      <w:r w:rsidRPr="005523F2">
        <w:rPr>
          <w:rFonts w:ascii="Calibri" w:hAnsi="Calibri"/>
          <w:sz w:val="18"/>
          <w:szCs w:val="18"/>
        </w:rPr>
        <w:t>, [online] Available from: http://www.redcross.org.au/files/VulnerabilityReport2016.pdf (Accessed 1 January 2017)</w:t>
      </w:r>
    </w:p>
    <w:p w14:paraId="7D7395B5" w14:textId="480E1BCD" w:rsidR="00656349" w:rsidRPr="00935616" w:rsidRDefault="00656349" w:rsidP="004959E1">
      <w:pPr>
        <w:pStyle w:val="Bibliography"/>
        <w:rPr>
          <w:rFonts w:ascii="Calibri" w:hAnsi="Calibri"/>
          <w:sz w:val="18"/>
          <w:szCs w:val="18"/>
        </w:rPr>
      </w:pPr>
      <w:r w:rsidRPr="001D077B">
        <w:rPr>
          <w:rFonts w:ascii="Calibri" w:hAnsi="Calibri"/>
          <w:sz w:val="18"/>
          <w:szCs w:val="18"/>
        </w:rPr>
        <w:t xml:space="preserve">7 </w:t>
      </w:r>
      <w:r w:rsidRPr="001D077B">
        <w:rPr>
          <w:rFonts w:ascii="Calibri" w:hAnsi="Calibri"/>
          <w:sz w:val="18"/>
          <w:szCs w:val="18"/>
        </w:rPr>
        <w:tab/>
        <w:t>AG (201</w:t>
      </w:r>
      <w:r w:rsidRPr="00E26253">
        <w:rPr>
          <w:rFonts w:ascii="Calibri" w:hAnsi="Calibri"/>
          <w:sz w:val="18"/>
          <w:szCs w:val="18"/>
        </w:rPr>
        <w:t>3) ‘Working on Country</w:t>
      </w:r>
      <w:r w:rsidR="00935616">
        <w:rPr>
          <w:rFonts w:ascii="Calibri" w:hAnsi="Calibri"/>
          <w:sz w:val="18"/>
          <w:szCs w:val="18"/>
        </w:rPr>
        <w:t>':</w:t>
      </w:r>
      <w:r w:rsidRPr="00935616">
        <w:rPr>
          <w:rFonts w:ascii="Calibri" w:hAnsi="Calibri"/>
          <w:sz w:val="18"/>
          <w:szCs w:val="18"/>
        </w:rPr>
        <w:t xml:space="preserve"> Reporting Back to You 2009-2012.  Report to Working on Country funding recipients June 2013’.</w:t>
      </w:r>
    </w:p>
    <w:p w14:paraId="56434E4B" w14:textId="15B4938E" w:rsidR="00656349" w:rsidRPr="00935616" w:rsidRDefault="00656349" w:rsidP="004959E1">
      <w:pPr>
        <w:pStyle w:val="Bibliography"/>
        <w:rPr>
          <w:rFonts w:ascii="Calibri" w:hAnsi="Calibri"/>
          <w:sz w:val="18"/>
          <w:szCs w:val="18"/>
        </w:rPr>
      </w:pPr>
      <w:r w:rsidRPr="00935616">
        <w:rPr>
          <w:rFonts w:ascii="Calibri" w:hAnsi="Calibri"/>
          <w:sz w:val="18"/>
          <w:szCs w:val="18"/>
        </w:rPr>
        <w:t xml:space="preserve">8 </w:t>
      </w:r>
      <w:r w:rsidRPr="00935616">
        <w:rPr>
          <w:rFonts w:ascii="Calibri" w:hAnsi="Calibri"/>
          <w:sz w:val="18"/>
          <w:szCs w:val="18"/>
        </w:rPr>
        <w:tab/>
        <w:t>Moodie, D</w:t>
      </w:r>
      <w:r w:rsidR="00935616">
        <w:rPr>
          <w:rFonts w:ascii="Calibri" w:hAnsi="Calibri"/>
          <w:sz w:val="18"/>
          <w:szCs w:val="18"/>
        </w:rPr>
        <w:t>.</w:t>
      </w:r>
      <w:r w:rsidRPr="00935616">
        <w:rPr>
          <w:rFonts w:ascii="Calibri" w:hAnsi="Calibri"/>
          <w:sz w:val="18"/>
          <w:szCs w:val="18"/>
        </w:rPr>
        <w:t xml:space="preserve"> (2006) </w:t>
      </w:r>
      <w:r w:rsidRPr="00935616">
        <w:rPr>
          <w:rFonts w:ascii="Calibri" w:hAnsi="Calibri"/>
          <w:i/>
          <w:iCs/>
          <w:sz w:val="18"/>
          <w:szCs w:val="18"/>
        </w:rPr>
        <w:t>Celebrating ten years of Caring for Country: A Northern Land Council initiative</w:t>
      </w:r>
      <w:r w:rsidRPr="00935616">
        <w:rPr>
          <w:rFonts w:ascii="Calibri" w:hAnsi="Calibri"/>
          <w:sz w:val="18"/>
          <w:szCs w:val="18"/>
        </w:rPr>
        <w:t>, Darwin Northern Territory, Caring for Country Unit</w:t>
      </w:r>
      <w:r w:rsidR="00935616">
        <w:rPr>
          <w:rFonts w:ascii="Calibri" w:hAnsi="Calibri"/>
          <w:sz w:val="18"/>
          <w:szCs w:val="18"/>
        </w:rPr>
        <w:t>,</w:t>
      </w:r>
      <w:r w:rsidRPr="00935616">
        <w:rPr>
          <w:rFonts w:ascii="Calibri" w:hAnsi="Calibri"/>
          <w:sz w:val="18"/>
          <w:szCs w:val="18"/>
        </w:rPr>
        <w:t xml:space="preserve"> Northern Land Council.</w:t>
      </w:r>
    </w:p>
    <w:p w14:paraId="6F1F71BA" w14:textId="0C38444B" w:rsidR="00656349" w:rsidRPr="005523F2" w:rsidRDefault="00656349" w:rsidP="004959E1">
      <w:pPr>
        <w:pStyle w:val="Bibliography"/>
        <w:rPr>
          <w:rFonts w:ascii="Calibri" w:hAnsi="Calibri"/>
          <w:sz w:val="18"/>
          <w:szCs w:val="18"/>
        </w:rPr>
      </w:pPr>
      <w:r w:rsidRPr="00935616">
        <w:rPr>
          <w:rFonts w:ascii="Calibri" w:hAnsi="Calibri"/>
          <w:sz w:val="18"/>
          <w:szCs w:val="18"/>
        </w:rPr>
        <w:t xml:space="preserve">9 </w:t>
      </w:r>
      <w:r w:rsidRPr="00935616">
        <w:rPr>
          <w:rFonts w:ascii="Calibri" w:hAnsi="Calibri"/>
          <w:sz w:val="18"/>
          <w:szCs w:val="18"/>
        </w:rPr>
        <w:tab/>
        <w:t>Storrs, M</w:t>
      </w:r>
      <w:r w:rsidR="00935616">
        <w:rPr>
          <w:rFonts w:ascii="Calibri" w:hAnsi="Calibri"/>
          <w:sz w:val="18"/>
          <w:szCs w:val="18"/>
        </w:rPr>
        <w:t>.</w:t>
      </w:r>
      <w:r w:rsidRPr="00935616">
        <w:rPr>
          <w:rFonts w:ascii="Calibri" w:hAnsi="Calibri"/>
          <w:sz w:val="18"/>
          <w:szCs w:val="18"/>
        </w:rPr>
        <w:t>, Cooke, P</w:t>
      </w:r>
      <w:r w:rsidR="00935616">
        <w:rPr>
          <w:rFonts w:ascii="Calibri" w:hAnsi="Calibri"/>
          <w:sz w:val="18"/>
          <w:szCs w:val="18"/>
        </w:rPr>
        <w:t>.</w:t>
      </w:r>
      <w:r w:rsidRPr="00935616">
        <w:rPr>
          <w:rFonts w:ascii="Calibri" w:hAnsi="Calibri"/>
          <w:sz w:val="18"/>
          <w:szCs w:val="18"/>
        </w:rPr>
        <w:t xml:space="preserve"> and Josif, P</w:t>
      </w:r>
      <w:r w:rsidR="00935616">
        <w:rPr>
          <w:rFonts w:ascii="Calibri" w:hAnsi="Calibri"/>
          <w:sz w:val="18"/>
          <w:szCs w:val="18"/>
        </w:rPr>
        <w:t>.</w:t>
      </w:r>
      <w:r w:rsidRPr="00935616">
        <w:rPr>
          <w:rFonts w:ascii="Calibri" w:hAnsi="Calibri"/>
          <w:sz w:val="18"/>
          <w:szCs w:val="18"/>
        </w:rPr>
        <w:t xml:space="preserve"> (2003) ‘Caring for Country: The rapidly developing formalised structure for Aboriginal natural resource management in the Northern Land Council region of the Northern Territory.’, in </w:t>
      </w:r>
      <w:r w:rsidRPr="005523F2">
        <w:rPr>
          <w:rFonts w:ascii="Calibri" w:hAnsi="Calibri"/>
          <w:i/>
          <w:iCs/>
          <w:sz w:val="18"/>
          <w:szCs w:val="18"/>
        </w:rPr>
        <w:t>National Landcare Conference 28 April−1 May 2003</w:t>
      </w:r>
      <w:r w:rsidRPr="005523F2">
        <w:rPr>
          <w:rFonts w:ascii="Calibri" w:hAnsi="Calibri"/>
          <w:sz w:val="18"/>
          <w:szCs w:val="18"/>
        </w:rPr>
        <w:t>, Darwin.</w:t>
      </w:r>
    </w:p>
    <w:p w14:paraId="245AEEA6" w14:textId="77777777" w:rsidR="00656349" w:rsidRPr="00A157FA" w:rsidRDefault="00656349" w:rsidP="00C702BB">
      <w:pPr>
        <w:pStyle w:val="Bibliography"/>
        <w:rPr>
          <w:rFonts w:ascii="Calibri" w:hAnsi="Calibri"/>
          <w:sz w:val="18"/>
          <w:szCs w:val="18"/>
        </w:rPr>
      </w:pPr>
      <w:r w:rsidRPr="001D077B">
        <w:rPr>
          <w:rFonts w:ascii="Calibri" w:hAnsi="Calibri"/>
          <w:sz w:val="18"/>
          <w:szCs w:val="18"/>
        </w:rPr>
        <w:t xml:space="preserve">10 </w:t>
      </w:r>
      <w:r w:rsidRPr="001D077B">
        <w:rPr>
          <w:rFonts w:ascii="Calibri" w:hAnsi="Calibri"/>
          <w:sz w:val="18"/>
          <w:szCs w:val="18"/>
        </w:rPr>
        <w:tab/>
        <w:t xml:space="preserve">Altman, J. and Kerins, S. (2011) ‘Submission to the Inquiry into Australia’s Biodiversity in a Changing Climate The House of Representatives Standing Committee on Climate Change, </w:t>
      </w:r>
      <w:r w:rsidRPr="00A157FA">
        <w:rPr>
          <w:rFonts w:ascii="Calibri" w:hAnsi="Calibri"/>
          <w:sz w:val="18"/>
          <w:szCs w:val="18"/>
        </w:rPr>
        <w:t>Environment and the Arts’.</w:t>
      </w:r>
    </w:p>
    <w:p w14:paraId="4F82165E" w14:textId="4B8D5E3D" w:rsidR="00656349" w:rsidRPr="00A157FA" w:rsidRDefault="00656349" w:rsidP="00C702BB">
      <w:pPr>
        <w:pStyle w:val="Bibliography"/>
        <w:rPr>
          <w:rFonts w:ascii="Calibri" w:hAnsi="Calibri"/>
          <w:sz w:val="18"/>
          <w:szCs w:val="18"/>
        </w:rPr>
      </w:pPr>
      <w:r w:rsidRPr="00A157FA">
        <w:rPr>
          <w:rFonts w:ascii="Calibri" w:hAnsi="Calibri"/>
          <w:sz w:val="18"/>
          <w:szCs w:val="18"/>
        </w:rPr>
        <w:t xml:space="preserve">11 </w:t>
      </w:r>
      <w:r w:rsidRPr="00A157FA">
        <w:rPr>
          <w:rFonts w:ascii="Calibri" w:hAnsi="Calibri"/>
          <w:sz w:val="18"/>
          <w:szCs w:val="18"/>
        </w:rPr>
        <w:tab/>
        <w:t xml:space="preserve">Altman, J.C., Buchanan, G.J. and Larsen, L. (2007) </w:t>
      </w:r>
      <w:r w:rsidRPr="00A157FA">
        <w:rPr>
          <w:rFonts w:ascii="Calibri" w:hAnsi="Calibri"/>
          <w:i/>
          <w:iCs/>
          <w:sz w:val="18"/>
          <w:szCs w:val="18"/>
        </w:rPr>
        <w:t>The environmental significance of the Indigenous estate: Natural resource management as economic development in remote Australia. CAEPR discussion paper number 286</w:t>
      </w:r>
      <w:r w:rsidRPr="00A157FA">
        <w:rPr>
          <w:rFonts w:ascii="Calibri" w:hAnsi="Calibri"/>
          <w:sz w:val="18"/>
          <w:szCs w:val="18"/>
        </w:rPr>
        <w:t>, Centre for Aboriginal Economic Policy Research. Australian National University. [online] Available from: internal-pdf://Altman La-3824010242/Altman Larsen Environmental significance of indigenous estate 07.pdf</w:t>
      </w:r>
    </w:p>
    <w:p w14:paraId="4CA0F99A" w14:textId="77777777" w:rsidR="00656349" w:rsidRPr="00A157FA" w:rsidRDefault="00656349" w:rsidP="00C702BB">
      <w:pPr>
        <w:pStyle w:val="Bibliography"/>
        <w:rPr>
          <w:rFonts w:ascii="Calibri" w:hAnsi="Calibri"/>
          <w:sz w:val="18"/>
          <w:szCs w:val="18"/>
        </w:rPr>
      </w:pPr>
      <w:r w:rsidRPr="00A157FA">
        <w:rPr>
          <w:rFonts w:ascii="Calibri" w:hAnsi="Calibri"/>
          <w:sz w:val="18"/>
          <w:szCs w:val="18"/>
        </w:rPr>
        <w:t xml:space="preserve">12 </w:t>
      </w:r>
      <w:r w:rsidRPr="00A157FA">
        <w:rPr>
          <w:rFonts w:ascii="Calibri" w:hAnsi="Calibri"/>
          <w:sz w:val="18"/>
          <w:szCs w:val="18"/>
        </w:rPr>
        <w:tab/>
        <w:t xml:space="preserve">Allen (2011) </w:t>
      </w:r>
      <w:r w:rsidRPr="00A157FA">
        <w:rPr>
          <w:rFonts w:ascii="Calibri" w:hAnsi="Calibri"/>
          <w:i/>
          <w:iCs/>
          <w:sz w:val="18"/>
          <w:szCs w:val="18"/>
        </w:rPr>
        <w:t>Assessment of the economic and employment outcomes of the Working on Country program.  Report to the Department of Sustainability, Environment, Water, Population and Communities</w:t>
      </w:r>
      <w:r w:rsidRPr="00A157FA">
        <w:rPr>
          <w:rFonts w:ascii="Calibri" w:hAnsi="Calibri"/>
          <w:sz w:val="18"/>
          <w:szCs w:val="18"/>
        </w:rPr>
        <w:t>, Allen Consulting Group.</w:t>
      </w:r>
    </w:p>
    <w:p w14:paraId="56946089" w14:textId="77777777" w:rsidR="00656349" w:rsidRPr="00A157FA" w:rsidRDefault="00656349" w:rsidP="00C702BB">
      <w:pPr>
        <w:pStyle w:val="Bibliography"/>
        <w:rPr>
          <w:rFonts w:ascii="Calibri" w:hAnsi="Calibri"/>
          <w:sz w:val="18"/>
          <w:szCs w:val="18"/>
        </w:rPr>
      </w:pPr>
      <w:r w:rsidRPr="00A157FA">
        <w:rPr>
          <w:rFonts w:ascii="Calibri" w:hAnsi="Calibri"/>
          <w:sz w:val="18"/>
          <w:szCs w:val="18"/>
        </w:rPr>
        <w:t xml:space="preserve">13 </w:t>
      </w:r>
      <w:r w:rsidRPr="00A157FA">
        <w:rPr>
          <w:rFonts w:ascii="Calibri" w:hAnsi="Calibri"/>
          <w:sz w:val="18"/>
          <w:szCs w:val="18"/>
        </w:rPr>
        <w:tab/>
        <w:t xml:space="preserve">URBIS Pty Ltd (2012) </w:t>
      </w:r>
      <w:r w:rsidRPr="00A157FA">
        <w:rPr>
          <w:rFonts w:ascii="Calibri" w:hAnsi="Calibri"/>
          <w:i/>
          <w:iCs/>
          <w:sz w:val="18"/>
          <w:szCs w:val="18"/>
        </w:rPr>
        <w:t>Assessment of the social outcomes of the Working on Country Program.  Report May 2012</w:t>
      </w:r>
      <w:r w:rsidRPr="00A157FA">
        <w:rPr>
          <w:rFonts w:ascii="Calibri" w:hAnsi="Calibri"/>
          <w:sz w:val="18"/>
          <w:szCs w:val="18"/>
        </w:rPr>
        <w:t>, [online] Available from: http://www.environment.gov.au/indigenous/workingoncountry/publications/pubs/woc-social.pdf (Accessed 21 August 2012)</w:t>
      </w:r>
    </w:p>
    <w:p w14:paraId="15484E93" w14:textId="09653815" w:rsidR="00656349" w:rsidRPr="005523F2" w:rsidRDefault="00656349" w:rsidP="00C702BB">
      <w:pPr>
        <w:pStyle w:val="Bibliography"/>
        <w:rPr>
          <w:rFonts w:ascii="Calibri" w:hAnsi="Calibri"/>
          <w:sz w:val="18"/>
          <w:szCs w:val="18"/>
        </w:rPr>
      </w:pPr>
      <w:r w:rsidRPr="00A157FA">
        <w:rPr>
          <w:rFonts w:ascii="Calibri" w:hAnsi="Calibri"/>
          <w:sz w:val="18"/>
          <w:szCs w:val="18"/>
        </w:rPr>
        <w:t xml:space="preserve">14 </w:t>
      </w:r>
      <w:r w:rsidRPr="00A157FA">
        <w:rPr>
          <w:rFonts w:ascii="Calibri" w:hAnsi="Calibri"/>
          <w:sz w:val="18"/>
          <w:szCs w:val="18"/>
        </w:rPr>
        <w:tab/>
        <w:t>Gilligan, B</w:t>
      </w:r>
      <w:r w:rsidR="00935616">
        <w:rPr>
          <w:rFonts w:ascii="Calibri" w:hAnsi="Calibri"/>
          <w:sz w:val="18"/>
          <w:szCs w:val="18"/>
        </w:rPr>
        <w:t>.</w:t>
      </w:r>
      <w:r w:rsidRPr="00935616">
        <w:rPr>
          <w:rFonts w:ascii="Calibri" w:hAnsi="Calibri"/>
          <w:sz w:val="18"/>
          <w:szCs w:val="18"/>
        </w:rPr>
        <w:t xml:space="preserve"> (2006) ‘The Indigenous Protected Areas Programme 2006 Evaluation’. [online] Available from: internal-pdf://IPA evaluation 584-06-0134024961/IPA evaluation 584-06.pdf</w:t>
      </w:r>
    </w:p>
    <w:p w14:paraId="11FB18F9" w14:textId="292AE5F1" w:rsidR="00656349" w:rsidRPr="005523F2" w:rsidRDefault="00656349" w:rsidP="00C702BB">
      <w:pPr>
        <w:pStyle w:val="Bibliography"/>
        <w:rPr>
          <w:rFonts w:ascii="Calibri" w:hAnsi="Calibri"/>
          <w:sz w:val="18"/>
          <w:szCs w:val="18"/>
        </w:rPr>
      </w:pPr>
      <w:r w:rsidRPr="001D077B">
        <w:rPr>
          <w:rFonts w:ascii="Calibri" w:hAnsi="Calibri"/>
          <w:sz w:val="18"/>
          <w:szCs w:val="18"/>
        </w:rPr>
        <w:t xml:space="preserve">15 </w:t>
      </w:r>
      <w:r w:rsidRPr="001D077B">
        <w:rPr>
          <w:rFonts w:ascii="Calibri" w:hAnsi="Calibri"/>
          <w:sz w:val="18"/>
          <w:szCs w:val="18"/>
        </w:rPr>
        <w:tab/>
        <w:t>Putnis, A</w:t>
      </w:r>
      <w:r w:rsidR="00935616">
        <w:rPr>
          <w:rFonts w:ascii="Calibri" w:hAnsi="Calibri"/>
          <w:sz w:val="18"/>
          <w:szCs w:val="18"/>
        </w:rPr>
        <w:t>.</w:t>
      </w:r>
      <w:r w:rsidRPr="00935616">
        <w:rPr>
          <w:rFonts w:ascii="Calibri" w:hAnsi="Calibri"/>
          <w:sz w:val="18"/>
          <w:szCs w:val="18"/>
        </w:rPr>
        <w:t>, Josif, P</w:t>
      </w:r>
      <w:r w:rsidR="00935616">
        <w:rPr>
          <w:rFonts w:ascii="Calibri" w:hAnsi="Calibri"/>
          <w:sz w:val="18"/>
          <w:szCs w:val="18"/>
        </w:rPr>
        <w:t>.</w:t>
      </w:r>
      <w:r w:rsidRPr="00935616">
        <w:rPr>
          <w:rFonts w:ascii="Calibri" w:hAnsi="Calibri"/>
          <w:sz w:val="18"/>
          <w:szCs w:val="18"/>
        </w:rPr>
        <w:t xml:space="preserve"> and Woodward, E</w:t>
      </w:r>
      <w:r w:rsidR="00935616">
        <w:rPr>
          <w:rFonts w:ascii="Calibri" w:hAnsi="Calibri"/>
          <w:sz w:val="18"/>
          <w:szCs w:val="18"/>
        </w:rPr>
        <w:t>.</w:t>
      </w:r>
      <w:r w:rsidRPr="00935616">
        <w:rPr>
          <w:rFonts w:ascii="Calibri" w:hAnsi="Calibri"/>
          <w:sz w:val="18"/>
          <w:szCs w:val="18"/>
        </w:rPr>
        <w:t xml:space="preserve"> (2007) ‘Healthy Country Supporting Indigenous Engagement in the Sustainable Management of Northern Territory Land and Seas. A Strategic Framewo</w:t>
      </w:r>
      <w:r w:rsidRPr="005523F2">
        <w:rPr>
          <w:rFonts w:ascii="Calibri" w:hAnsi="Calibri"/>
          <w:sz w:val="18"/>
          <w:szCs w:val="18"/>
        </w:rPr>
        <w:t>rk Executive Summary’. [online] Available from: internal-pdf://Healthy Country Hea-3684160000/Healthy Country Healthy people investment strategy draft 07.pdf</w:t>
      </w:r>
    </w:p>
    <w:p w14:paraId="2EE92DE5" w14:textId="5231BCC0" w:rsidR="00A3042B" w:rsidRPr="00A157FA" w:rsidRDefault="00656349" w:rsidP="006C761C">
      <w:pPr>
        <w:pStyle w:val="Bibliography"/>
        <w:rPr>
          <w:rFonts w:ascii="Calibri" w:hAnsi="Calibri"/>
          <w:sz w:val="18"/>
          <w:szCs w:val="18"/>
        </w:rPr>
      </w:pPr>
      <w:r w:rsidRPr="005523F2">
        <w:rPr>
          <w:rFonts w:ascii="Calibri" w:hAnsi="Calibri"/>
          <w:sz w:val="18"/>
          <w:szCs w:val="18"/>
        </w:rPr>
        <w:t xml:space="preserve">16 </w:t>
      </w:r>
      <w:r w:rsidRPr="005523F2">
        <w:rPr>
          <w:rFonts w:ascii="Calibri" w:hAnsi="Calibri"/>
          <w:sz w:val="18"/>
          <w:szCs w:val="18"/>
        </w:rPr>
        <w:tab/>
        <w:t xml:space="preserve">Scullion, Sen The Hon. Nigel and Hunt, The Hon Greg (2014) </w:t>
      </w:r>
      <w:r w:rsidRPr="005523F2">
        <w:rPr>
          <w:rFonts w:ascii="Calibri" w:hAnsi="Calibri"/>
          <w:i/>
          <w:iCs/>
          <w:sz w:val="18"/>
          <w:szCs w:val="18"/>
        </w:rPr>
        <w:t>14 Indigenous PRotected Areas to care for country. Joint Media Release by Minister for Indigenous Affairs Senator the Hon. Nigel Scullion &amp; Minister for the Environment The Hon. Greg Hunt</w:t>
      </w:r>
      <w:r w:rsidRPr="001D077B">
        <w:rPr>
          <w:rFonts w:ascii="Calibri" w:hAnsi="Calibri"/>
          <w:sz w:val="18"/>
          <w:szCs w:val="18"/>
        </w:rPr>
        <w:t>, [online] Available fr</w:t>
      </w:r>
      <w:r w:rsidRPr="00A157FA">
        <w:rPr>
          <w:rFonts w:ascii="Calibri" w:hAnsi="Calibri"/>
          <w:sz w:val="18"/>
          <w:szCs w:val="18"/>
        </w:rPr>
        <w:t>om: http://www.nigelscullion.com/sites/nigelscullion.com/files/mediareleases/2014-09-26%20MR%20-%20SCULLION-HUNT%20-%2014%20Indigenous%20Protected%20Areas.pdf (Accessed 27 January 2015)</w:t>
      </w:r>
    </w:p>
    <w:p w14:paraId="4292793E" w14:textId="51ACB5CA" w:rsidR="00656349" w:rsidRPr="005523F2" w:rsidRDefault="00656349" w:rsidP="00935616">
      <w:pPr>
        <w:pStyle w:val="Bibliography"/>
        <w:rPr>
          <w:rFonts w:ascii="Calibri" w:hAnsi="Calibri"/>
          <w:sz w:val="18"/>
          <w:szCs w:val="18"/>
        </w:rPr>
      </w:pPr>
      <w:r w:rsidRPr="00A157FA">
        <w:rPr>
          <w:rFonts w:ascii="Calibri" w:hAnsi="Calibri"/>
          <w:sz w:val="18"/>
          <w:szCs w:val="18"/>
        </w:rPr>
        <w:lastRenderedPageBreak/>
        <w:t xml:space="preserve">17 </w:t>
      </w:r>
      <w:r w:rsidRPr="00A157FA">
        <w:rPr>
          <w:rFonts w:ascii="Calibri" w:hAnsi="Calibri"/>
          <w:sz w:val="18"/>
          <w:szCs w:val="18"/>
        </w:rPr>
        <w:tab/>
        <w:t>Hunt</w:t>
      </w:r>
      <w:r w:rsidR="00935616">
        <w:rPr>
          <w:rFonts w:ascii="Calibri" w:hAnsi="Calibri"/>
          <w:sz w:val="18"/>
          <w:szCs w:val="18"/>
        </w:rPr>
        <w:t>,G.</w:t>
      </w:r>
      <w:r w:rsidRPr="00935616">
        <w:rPr>
          <w:rFonts w:ascii="Calibri" w:hAnsi="Calibri"/>
          <w:sz w:val="18"/>
          <w:szCs w:val="18"/>
        </w:rPr>
        <w:t xml:space="preserve"> and Scullion</w:t>
      </w:r>
      <w:r w:rsidR="00935616">
        <w:rPr>
          <w:rFonts w:ascii="Calibri" w:hAnsi="Calibri"/>
          <w:sz w:val="18"/>
          <w:szCs w:val="18"/>
        </w:rPr>
        <w:t>, N.</w:t>
      </w:r>
      <w:r w:rsidRPr="00935616">
        <w:rPr>
          <w:rFonts w:ascii="Calibri" w:hAnsi="Calibri"/>
          <w:sz w:val="18"/>
          <w:szCs w:val="18"/>
        </w:rPr>
        <w:t xml:space="preserve"> (2014) ‘One hundred Indigenous rangers to attend World Parks Congress - media release 12 November 2014 - mr20141112b.pdf’. [online] Available from: http://www.environment.gov.au/minister/hunt/2014/pubs/mr20141112b.pdf (Accessed 27 January 2015)</w:t>
      </w:r>
    </w:p>
    <w:p w14:paraId="08420B34" w14:textId="69C6E889" w:rsidR="00656349" w:rsidRPr="005523F2" w:rsidRDefault="00656349" w:rsidP="00935616">
      <w:pPr>
        <w:pStyle w:val="Bibliography"/>
        <w:rPr>
          <w:rFonts w:ascii="Calibri" w:hAnsi="Calibri"/>
          <w:sz w:val="18"/>
          <w:szCs w:val="18"/>
        </w:rPr>
      </w:pPr>
      <w:r w:rsidRPr="001D077B">
        <w:rPr>
          <w:rFonts w:ascii="Calibri" w:hAnsi="Calibri"/>
          <w:sz w:val="18"/>
          <w:szCs w:val="18"/>
        </w:rPr>
        <w:t xml:space="preserve">18 </w:t>
      </w:r>
      <w:r w:rsidRPr="001D077B">
        <w:rPr>
          <w:rFonts w:ascii="Calibri" w:hAnsi="Calibri"/>
          <w:sz w:val="18"/>
          <w:szCs w:val="18"/>
        </w:rPr>
        <w:tab/>
        <w:t>Davids</w:t>
      </w:r>
      <w:r w:rsidRPr="00E26253">
        <w:rPr>
          <w:rFonts w:ascii="Calibri" w:hAnsi="Calibri"/>
          <w:sz w:val="18"/>
          <w:szCs w:val="18"/>
        </w:rPr>
        <w:t>on, H</w:t>
      </w:r>
      <w:r w:rsidR="00935616">
        <w:rPr>
          <w:rFonts w:ascii="Calibri" w:hAnsi="Calibri"/>
          <w:sz w:val="18"/>
          <w:szCs w:val="18"/>
        </w:rPr>
        <w:t>.</w:t>
      </w:r>
      <w:r w:rsidRPr="00935616">
        <w:rPr>
          <w:rFonts w:ascii="Calibri" w:hAnsi="Calibri"/>
          <w:sz w:val="18"/>
          <w:szCs w:val="18"/>
        </w:rPr>
        <w:t xml:space="preserve"> (2016) ‘Indigenous rangers receive commonwealth funding commitment to 2020’. </w:t>
      </w:r>
      <w:r w:rsidRPr="00935616">
        <w:rPr>
          <w:rFonts w:ascii="Calibri" w:hAnsi="Calibri"/>
          <w:i/>
          <w:iCs/>
          <w:sz w:val="18"/>
          <w:szCs w:val="18"/>
        </w:rPr>
        <w:t>The Guardian</w:t>
      </w:r>
      <w:r w:rsidRPr="00935616">
        <w:rPr>
          <w:rFonts w:ascii="Calibri" w:hAnsi="Calibri"/>
          <w:sz w:val="18"/>
          <w:szCs w:val="18"/>
        </w:rPr>
        <w:t>, 18th August. [online] Available from: https://www.theguardian.com/australia-news/2016/aug/18/indigenous-rangers-receive-commonwealth-funding-commitment-to-2020 (Accessed 1 January 2017)</w:t>
      </w:r>
    </w:p>
    <w:p w14:paraId="68B48EE6" w14:textId="5B45AE44" w:rsidR="00656349" w:rsidRPr="005523F2" w:rsidRDefault="00656349" w:rsidP="00935616">
      <w:pPr>
        <w:pStyle w:val="Bibliography"/>
        <w:rPr>
          <w:rFonts w:ascii="Calibri" w:hAnsi="Calibri"/>
          <w:sz w:val="18"/>
          <w:szCs w:val="18"/>
        </w:rPr>
      </w:pPr>
      <w:r w:rsidRPr="001D077B">
        <w:rPr>
          <w:rFonts w:ascii="Calibri" w:hAnsi="Calibri"/>
          <w:sz w:val="18"/>
          <w:szCs w:val="18"/>
        </w:rPr>
        <w:t xml:space="preserve">19 </w:t>
      </w:r>
      <w:r w:rsidRPr="001D077B">
        <w:rPr>
          <w:rFonts w:ascii="Calibri" w:hAnsi="Calibri"/>
          <w:sz w:val="18"/>
          <w:szCs w:val="18"/>
        </w:rPr>
        <w:tab/>
        <w:t>Campbell, D</w:t>
      </w:r>
      <w:r w:rsidR="00935616">
        <w:rPr>
          <w:rFonts w:ascii="Calibri" w:hAnsi="Calibri"/>
          <w:sz w:val="18"/>
          <w:szCs w:val="18"/>
        </w:rPr>
        <w:t>.</w:t>
      </w:r>
      <w:r w:rsidRPr="00935616">
        <w:rPr>
          <w:rFonts w:ascii="Calibri" w:hAnsi="Calibri"/>
          <w:sz w:val="18"/>
          <w:szCs w:val="18"/>
        </w:rPr>
        <w:t>, Burgess, C</w:t>
      </w:r>
      <w:r w:rsidR="00935616">
        <w:rPr>
          <w:rFonts w:ascii="Calibri" w:hAnsi="Calibri"/>
          <w:sz w:val="18"/>
          <w:szCs w:val="18"/>
        </w:rPr>
        <w:t>.P.</w:t>
      </w:r>
      <w:r w:rsidRPr="00935616">
        <w:rPr>
          <w:rFonts w:ascii="Calibri" w:hAnsi="Calibri"/>
          <w:sz w:val="18"/>
          <w:szCs w:val="18"/>
        </w:rPr>
        <w:t>, Garnett, S</w:t>
      </w:r>
      <w:r w:rsidR="00935616">
        <w:rPr>
          <w:rFonts w:ascii="Calibri" w:hAnsi="Calibri"/>
          <w:sz w:val="18"/>
          <w:szCs w:val="18"/>
        </w:rPr>
        <w:t>.T.</w:t>
      </w:r>
      <w:r w:rsidRPr="00935616">
        <w:rPr>
          <w:rFonts w:ascii="Calibri" w:hAnsi="Calibri"/>
          <w:sz w:val="18"/>
          <w:szCs w:val="18"/>
        </w:rPr>
        <w:t xml:space="preserve"> and Wakerman, J</w:t>
      </w:r>
      <w:r w:rsidR="00935616">
        <w:rPr>
          <w:rFonts w:ascii="Calibri" w:hAnsi="Calibri"/>
          <w:sz w:val="18"/>
          <w:szCs w:val="18"/>
        </w:rPr>
        <w:t>.</w:t>
      </w:r>
      <w:r w:rsidRPr="00935616">
        <w:rPr>
          <w:rFonts w:ascii="Calibri" w:hAnsi="Calibri"/>
          <w:sz w:val="18"/>
          <w:szCs w:val="18"/>
        </w:rPr>
        <w:t xml:space="preserve"> (2011) ‘Potential primary health care savings for chronic disease care associated with Australian Aboriginal involvement in land management’. </w:t>
      </w:r>
      <w:r w:rsidRPr="00935616">
        <w:rPr>
          <w:rFonts w:ascii="Calibri" w:hAnsi="Calibri"/>
          <w:i/>
          <w:iCs/>
          <w:sz w:val="18"/>
          <w:szCs w:val="18"/>
        </w:rPr>
        <w:t>Health policy (Amsterdam, Netherlands)</w:t>
      </w:r>
      <w:r w:rsidRPr="005523F2">
        <w:rPr>
          <w:rFonts w:ascii="Calibri" w:hAnsi="Calibri"/>
          <w:sz w:val="18"/>
          <w:szCs w:val="18"/>
        </w:rPr>
        <w:t>, 99(1), pp. 83–89.</w:t>
      </w:r>
    </w:p>
    <w:p w14:paraId="71DAF28E" w14:textId="1B3B4843" w:rsidR="00656349" w:rsidRPr="005523F2" w:rsidRDefault="00656349" w:rsidP="00935616">
      <w:pPr>
        <w:pStyle w:val="Bibliography"/>
        <w:rPr>
          <w:rFonts w:ascii="Calibri" w:hAnsi="Calibri"/>
          <w:sz w:val="18"/>
          <w:szCs w:val="18"/>
        </w:rPr>
      </w:pPr>
      <w:r w:rsidRPr="001D077B">
        <w:rPr>
          <w:rFonts w:ascii="Calibri" w:hAnsi="Calibri"/>
          <w:sz w:val="18"/>
          <w:szCs w:val="18"/>
        </w:rPr>
        <w:t xml:space="preserve">20 </w:t>
      </w:r>
      <w:r w:rsidRPr="001D077B">
        <w:rPr>
          <w:rFonts w:ascii="Calibri" w:hAnsi="Calibri"/>
          <w:sz w:val="18"/>
          <w:szCs w:val="18"/>
        </w:rPr>
        <w:tab/>
      </w:r>
      <w:r w:rsidRPr="00E26253">
        <w:rPr>
          <w:rFonts w:ascii="Calibri" w:hAnsi="Calibri"/>
          <w:sz w:val="18"/>
          <w:szCs w:val="18"/>
        </w:rPr>
        <w:t>Salleh</w:t>
      </w:r>
      <w:r w:rsidR="00935616">
        <w:rPr>
          <w:rFonts w:ascii="Calibri" w:hAnsi="Calibri"/>
          <w:sz w:val="18"/>
          <w:szCs w:val="18"/>
        </w:rPr>
        <w:t>, A.</w:t>
      </w:r>
      <w:r w:rsidRPr="00935616">
        <w:rPr>
          <w:rFonts w:ascii="Calibri" w:hAnsi="Calibri"/>
          <w:sz w:val="18"/>
          <w:szCs w:val="18"/>
        </w:rPr>
        <w:t xml:space="preserve"> (2013) ‘Wilderness areas “need humans to thrive” › News in Science (ABC Science)’. </w:t>
      </w:r>
      <w:r w:rsidRPr="00935616">
        <w:rPr>
          <w:rFonts w:ascii="Calibri" w:hAnsi="Calibri"/>
          <w:i/>
          <w:iCs/>
          <w:sz w:val="18"/>
          <w:szCs w:val="18"/>
        </w:rPr>
        <w:t>ABC Science</w:t>
      </w:r>
      <w:r w:rsidRPr="00935616">
        <w:rPr>
          <w:rFonts w:ascii="Calibri" w:hAnsi="Calibri"/>
          <w:sz w:val="18"/>
          <w:szCs w:val="18"/>
        </w:rPr>
        <w:t>. [online] Available from: http://www.abc.net.au/science/articles/2013/07/22/3806043.htm (Accessed 11 December 2013)</w:t>
      </w:r>
    </w:p>
    <w:p w14:paraId="77982C17" w14:textId="4C4FF8D9" w:rsidR="00656349" w:rsidRPr="00935616" w:rsidRDefault="00656349" w:rsidP="00935616">
      <w:pPr>
        <w:pStyle w:val="Bibliography"/>
        <w:rPr>
          <w:rFonts w:ascii="Calibri" w:hAnsi="Calibri"/>
          <w:sz w:val="18"/>
          <w:szCs w:val="18"/>
        </w:rPr>
      </w:pPr>
      <w:r w:rsidRPr="001D077B">
        <w:rPr>
          <w:rFonts w:ascii="Calibri" w:hAnsi="Calibri"/>
          <w:sz w:val="18"/>
          <w:szCs w:val="18"/>
        </w:rPr>
        <w:t xml:space="preserve">21 </w:t>
      </w:r>
      <w:r w:rsidRPr="001D077B">
        <w:rPr>
          <w:rFonts w:ascii="Calibri" w:hAnsi="Calibri"/>
          <w:sz w:val="18"/>
          <w:szCs w:val="18"/>
        </w:rPr>
        <w:tab/>
      </w:r>
      <w:r w:rsidRPr="00E26253">
        <w:rPr>
          <w:rFonts w:ascii="Calibri" w:hAnsi="Calibri"/>
          <w:sz w:val="18"/>
          <w:szCs w:val="18"/>
        </w:rPr>
        <w:t>Connery</w:t>
      </w:r>
      <w:r w:rsidR="00935616">
        <w:rPr>
          <w:rFonts w:ascii="Calibri" w:hAnsi="Calibri"/>
          <w:sz w:val="18"/>
          <w:szCs w:val="18"/>
        </w:rPr>
        <w:t>, G.</w:t>
      </w:r>
      <w:r w:rsidRPr="00935616">
        <w:rPr>
          <w:rFonts w:ascii="Calibri" w:hAnsi="Calibri"/>
          <w:sz w:val="18"/>
          <w:szCs w:val="18"/>
        </w:rPr>
        <w:t xml:space="preserve"> (2013) ‘Desert Ranger helping remote lives bloom.’ </w:t>
      </w:r>
      <w:r w:rsidRPr="00935616">
        <w:rPr>
          <w:rFonts w:ascii="Calibri" w:hAnsi="Calibri"/>
          <w:i/>
          <w:iCs/>
          <w:sz w:val="18"/>
          <w:szCs w:val="18"/>
        </w:rPr>
        <w:t>The Canberra Times</w:t>
      </w:r>
      <w:r w:rsidRPr="00935616">
        <w:rPr>
          <w:rFonts w:ascii="Calibri" w:hAnsi="Calibri"/>
          <w:sz w:val="18"/>
          <w:szCs w:val="18"/>
        </w:rPr>
        <w:t>, 21st November, p. 3.</w:t>
      </w:r>
    </w:p>
    <w:p w14:paraId="23E06DF6" w14:textId="330A73C0" w:rsidR="00656349" w:rsidRPr="00935616" w:rsidRDefault="00656349" w:rsidP="00935616">
      <w:pPr>
        <w:pStyle w:val="Bibliography"/>
        <w:rPr>
          <w:rFonts w:ascii="Calibri" w:hAnsi="Calibri"/>
          <w:sz w:val="18"/>
          <w:szCs w:val="18"/>
        </w:rPr>
      </w:pPr>
      <w:r w:rsidRPr="00935616">
        <w:rPr>
          <w:rFonts w:ascii="Calibri" w:hAnsi="Calibri"/>
          <w:sz w:val="18"/>
          <w:szCs w:val="18"/>
        </w:rPr>
        <w:t xml:space="preserve">22 </w:t>
      </w:r>
      <w:r w:rsidRPr="00935616">
        <w:rPr>
          <w:rFonts w:ascii="Calibri" w:hAnsi="Calibri"/>
          <w:sz w:val="18"/>
          <w:szCs w:val="18"/>
        </w:rPr>
        <w:tab/>
        <w:t>Edwards</w:t>
      </w:r>
      <w:r w:rsidR="00935616">
        <w:rPr>
          <w:rFonts w:ascii="Calibri" w:hAnsi="Calibri"/>
          <w:sz w:val="18"/>
          <w:szCs w:val="18"/>
        </w:rPr>
        <w:t>, E.</w:t>
      </w:r>
      <w:r w:rsidRPr="00935616">
        <w:rPr>
          <w:rFonts w:ascii="Calibri" w:hAnsi="Calibri"/>
          <w:sz w:val="18"/>
          <w:szCs w:val="18"/>
        </w:rPr>
        <w:t xml:space="preserve"> (2007) ‘AM - Indigenous conservation program gets funding boost’. </w:t>
      </w:r>
      <w:r w:rsidRPr="00935616">
        <w:rPr>
          <w:rFonts w:ascii="Calibri" w:hAnsi="Calibri"/>
          <w:i/>
          <w:iCs/>
          <w:sz w:val="18"/>
          <w:szCs w:val="18"/>
        </w:rPr>
        <w:t>A.M. ABC Radio</w:t>
      </w:r>
      <w:r w:rsidRPr="00935616">
        <w:rPr>
          <w:rFonts w:ascii="Calibri" w:hAnsi="Calibri"/>
          <w:sz w:val="18"/>
          <w:szCs w:val="18"/>
        </w:rPr>
        <w:t>. [online] Available from: http://www.abc.net.au/am/content/2007/s1823790.htm (Accessed 11 December 2013)</w:t>
      </w:r>
    </w:p>
    <w:p w14:paraId="73E736BA" w14:textId="33075B33" w:rsidR="00656349" w:rsidRPr="005523F2" w:rsidRDefault="00656349" w:rsidP="00935616">
      <w:pPr>
        <w:pStyle w:val="Bibliography"/>
        <w:rPr>
          <w:rFonts w:ascii="Calibri" w:hAnsi="Calibri"/>
          <w:sz w:val="18"/>
          <w:szCs w:val="18"/>
        </w:rPr>
      </w:pPr>
      <w:r w:rsidRPr="00935616">
        <w:rPr>
          <w:rFonts w:ascii="Calibri" w:hAnsi="Calibri"/>
          <w:sz w:val="18"/>
          <w:szCs w:val="18"/>
        </w:rPr>
        <w:t xml:space="preserve">23 </w:t>
      </w:r>
      <w:r w:rsidRPr="00935616">
        <w:rPr>
          <w:rFonts w:ascii="Calibri" w:hAnsi="Calibri"/>
          <w:sz w:val="18"/>
          <w:szCs w:val="18"/>
        </w:rPr>
        <w:tab/>
        <w:t>Scullion</w:t>
      </w:r>
      <w:r w:rsidR="00935616">
        <w:rPr>
          <w:rFonts w:ascii="Calibri" w:hAnsi="Calibri"/>
          <w:sz w:val="18"/>
          <w:szCs w:val="18"/>
        </w:rPr>
        <w:t>, N.</w:t>
      </w:r>
      <w:r w:rsidRPr="00935616">
        <w:rPr>
          <w:rFonts w:ascii="Calibri" w:hAnsi="Calibri"/>
          <w:sz w:val="18"/>
          <w:szCs w:val="18"/>
        </w:rPr>
        <w:t xml:space="preserve"> (2013) ‘Many reasons to be positive.  Opinon Piece’. </w:t>
      </w:r>
      <w:r w:rsidRPr="00935616">
        <w:rPr>
          <w:rFonts w:ascii="Calibri" w:hAnsi="Calibri"/>
          <w:i/>
          <w:iCs/>
          <w:sz w:val="18"/>
          <w:szCs w:val="18"/>
        </w:rPr>
        <w:t>Koori Mail</w:t>
      </w:r>
      <w:r w:rsidRPr="00935616">
        <w:rPr>
          <w:rFonts w:ascii="Calibri" w:hAnsi="Calibri"/>
          <w:sz w:val="18"/>
          <w:szCs w:val="18"/>
        </w:rPr>
        <w:t>, 5th June. [online] Available from: http://www.nigelscullion.com/media-hub/indigenous-affairs/many-reasons-be-positive (Accessed 11 December 2013)</w:t>
      </w:r>
    </w:p>
    <w:p w14:paraId="082B7EE6" w14:textId="3C42942F" w:rsidR="00656349" w:rsidRPr="005523F2" w:rsidRDefault="00656349" w:rsidP="00935616">
      <w:pPr>
        <w:pStyle w:val="Bibliography"/>
        <w:rPr>
          <w:rFonts w:ascii="Calibri" w:hAnsi="Calibri"/>
          <w:sz w:val="18"/>
          <w:szCs w:val="18"/>
        </w:rPr>
      </w:pPr>
      <w:r w:rsidRPr="001D077B">
        <w:rPr>
          <w:rFonts w:ascii="Calibri" w:hAnsi="Calibri"/>
          <w:sz w:val="18"/>
          <w:szCs w:val="18"/>
        </w:rPr>
        <w:t xml:space="preserve">24 </w:t>
      </w:r>
      <w:r w:rsidRPr="001D077B">
        <w:rPr>
          <w:rFonts w:ascii="Calibri" w:hAnsi="Calibri"/>
          <w:sz w:val="18"/>
          <w:szCs w:val="18"/>
        </w:rPr>
        <w:tab/>
      </w:r>
      <w:r w:rsidRPr="00E26253">
        <w:rPr>
          <w:rFonts w:ascii="Calibri" w:hAnsi="Calibri"/>
          <w:sz w:val="18"/>
          <w:szCs w:val="18"/>
        </w:rPr>
        <w:t>Burke</w:t>
      </w:r>
      <w:r w:rsidR="00935616">
        <w:rPr>
          <w:rFonts w:ascii="Calibri" w:hAnsi="Calibri"/>
          <w:sz w:val="18"/>
          <w:szCs w:val="18"/>
        </w:rPr>
        <w:t>, B.</w:t>
      </w:r>
      <w:r w:rsidRPr="00935616">
        <w:rPr>
          <w:rFonts w:ascii="Calibri" w:hAnsi="Calibri"/>
          <w:sz w:val="18"/>
          <w:szCs w:val="18"/>
        </w:rPr>
        <w:t xml:space="preserve"> (2013) </w:t>
      </w:r>
      <w:r w:rsidRPr="00935616">
        <w:rPr>
          <w:rFonts w:ascii="Calibri" w:hAnsi="Calibri"/>
          <w:i/>
          <w:iCs/>
          <w:sz w:val="18"/>
          <w:szCs w:val="18"/>
        </w:rPr>
        <w:t>Government supports the work of indigenous rangers - media release 26 April 2013</w:t>
      </w:r>
      <w:r w:rsidRPr="00935616">
        <w:rPr>
          <w:rFonts w:ascii="Calibri" w:hAnsi="Calibri"/>
          <w:sz w:val="18"/>
          <w:szCs w:val="18"/>
        </w:rPr>
        <w:t>, [online] Available from: http://www.environment.gov.au/minister/archive/burke/2013/mr20130426.html (Accessed 11 December 2013)</w:t>
      </w:r>
    </w:p>
    <w:p w14:paraId="07B004D1" w14:textId="77777777" w:rsidR="00656349" w:rsidRPr="00A157FA" w:rsidRDefault="00656349" w:rsidP="005523F2">
      <w:pPr>
        <w:pStyle w:val="Bibliography"/>
        <w:rPr>
          <w:rFonts w:ascii="Calibri" w:hAnsi="Calibri"/>
          <w:sz w:val="18"/>
          <w:szCs w:val="18"/>
        </w:rPr>
      </w:pPr>
      <w:r w:rsidRPr="005523F2">
        <w:rPr>
          <w:rFonts w:ascii="Calibri" w:hAnsi="Calibri"/>
          <w:sz w:val="18"/>
          <w:szCs w:val="18"/>
        </w:rPr>
        <w:t xml:space="preserve">25 </w:t>
      </w:r>
      <w:r w:rsidRPr="005523F2">
        <w:rPr>
          <w:rFonts w:ascii="Calibri" w:hAnsi="Calibri"/>
          <w:sz w:val="18"/>
          <w:szCs w:val="18"/>
        </w:rPr>
        <w:tab/>
        <w:t>Wils</w:t>
      </w:r>
      <w:r w:rsidRPr="001D077B">
        <w:rPr>
          <w:rFonts w:ascii="Calibri" w:hAnsi="Calibri"/>
          <w:sz w:val="18"/>
          <w:szCs w:val="18"/>
        </w:rPr>
        <w:t xml:space="preserve">on, The Hon Rick (2015) </w:t>
      </w:r>
      <w:r w:rsidRPr="00E26253">
        <w:rPr>
          <w:rFonts w:ascii="Calibri" w:hAnsi="Calibri"/>
          <w:i/>
          <w:iCs/>
          <w:sz w:val="18"/>
          <w:szCs w:val="18"/>
        </w:rPr>
        <w:t>Australian House of Representatives, Federation Chamber : Constituency Statements : O’Connor Electorate: Indigenous Ranger Program Speech by the Hon Rick Wilson MP</w:t>
      </w:r>
      <w:r w:rsidRPr="00A157FA">
        <w:rPr>
          <w:rFonts w:ascii="Calibri" w:hAnsi="Calibri"/>
          <w:sz w:val="18"/>
          <w:szCs w:val="18"/>
        </w:rPr>
        <w:t>, [online] Available from: http://parlinfo.aph.gov.au/parlInfo/search/display/display.w3p;db=CHAMBER;id=chamber%2Fhansardr%2F4542f24a-411d-41aa-874c-00a76d8af37f%2F0307;query=Id%3A%22chamber%2Fhansardr%2F4542f24a-411d-41aa-874c-00a76d8af37f%2F0119%22 (Accessed 18 January 2016)</w:t>
      </w:r>
    </w:p>
    <w:p w14:paraId="06B56F71" w14:textId="77777777" w:rsidR="00656349" w:rsidRPr="00A157FA" w:rsidRDefault="00656349">
      <w:pPr>
        <w:pStyle w:val="Bibliography"/>
        <w:rPr>
          <w:rFonts w:ascii="Calibri" w:hAnsi="Calibri"/>
          <w:sz w:val="18"/>
          <w:szCs w:val="18"/>
        </w:rPr>
      </w:pPr>
      <w:r w:rsidRPr="00A157FA">
        <w:rPr>
          <w:rFonts w:ascii="Calibri" w:hAnsi="Calibri"/>
          <w:sz w:val="18"/>
          <w:szCs w:val="18"/>
        </w:rPr>
        <w:t xml:space="preserve">26 </w:t>
      </w:r>
      <w:r w:rsidRPr="00A157FA">
        <w:rPr>
          <w:rFonts w:ascii="Calibri" w:hAnsi="Calibri"/>
          <w:sz w:val="18"/>
          <w:szCs w:val="18"/>
        </w:rPr>
        <w:tab/>
        <w:t xml:space="preserve">Siewert, Sen Rachel (2015) </w:t>
      </w:r>
      <w:r w:rsidRPr="00A157FA">
        <w:rPr>
          <w:rFonts w:ascii="Calibri" w:hAnsi="Calibri"/>
          <w:i/>
          <w:iCs/>
          <w:sz w:val="18"/>
          <w:szCs w:val="18"/>
        </w:rPr>
        <w:t>Greens support the growth and longevity of Indigenous Rangers | Rachel Siewert, Senate Adjournment Speech on Indigenous Affairs 12th November 2015</w:t>
      </w:r>
      <w:r w:rsidRPr="00A157FA">
        <w:rPr>
          <w:rFonts w:ascii="Calibri" w:hAnsi="Calibri"/>
          <w:sz w:val="18"/>
          <w:szCs w:val="18"/>
        </w:rPr>
        <w:t>, [online] Available from: http://rachel-siewert.greensmps.org.au/content/media-releases/greens-support-growth-and-longevity-indigenous-rangers (Accessed 18 January 2016)</w:t>
      </w:r>
    </w:p>
    <w:p w14:paraId="7980E749" w14:textId="77777777" w:rsidR="00656349" w:rsidRPr="00A157FA" w:rsidRDefault="00656349">
      <w:pPr>
        <w:pStyle w:val="Bibliography"/>
        <w:rPr>
          <w:rFonts w:ascii="Calibri" w:hAnsi="Calibri"/>
          <w:sz w:val="18"/>
          <w:szCs w:val="18"/>
        </w:rPr>
      </w:pPr>
      <w:r w:rsidRPr="00A157FA">
        <w:rPr>
          <w:rFonts w:ascii="Calibri" w:hAnsi="Calibri"/>
          <w:sz w:val="18"/>
          <w:szCs w:val="18"/>
        </w:rPr>
        <w:t xml:space="preserve">27 </w:t>
      </w:r>
      <w:r w:rsidRPr="00A157FA">
        <w:rPr>
          <w:rFonts w:ascii="Calibri" w:hAnsi="Calibri"/>
          <w:sz w:val="18"/>
          <w:szCs w:val="18"/>
        </w:rPr>
        <w:tab/>
        <w:t xml:space="preserve">Burke, The Hon Tony (2015) </w:t>
      </w:r>
      <w:r w:rsidRPr="00A157FA">
        <w:rPr>
          <w:rFonts w:ascii="Calibri" w:hAnsi="Calibri"/>
          <w:i/>
          <w:iCs/>
          <w:sz w:val="18"/>
          <w:szCs w:val="18"/>
        </w:rPr>
        <w:t>Australian House of Representatives, Federation Chamber : Adjournment Speech by The Hon. Tony Burke : Working on Country Program.</w:t>
      </w:r>
      <w:r w:rsidRPr="00A157FA">
        <w:rPr>
          <w:rFonts w:ascii="Calibri" w:hAnsi="Calibri"/>
          <w:sz w:val="18"/>
          <w:szCs w:val="18"/>
        </w:rPr>
        <w:t>, [online] Available from: http://parlinfo.aph.gov.au/parlInfo/search/display/display.w3p;db=CHAMBER;id=chamber%2Fhansardr%2F83163a85-c413-4318-b2e3-8cd22553fd24%2F0260;query=Id%3A%22chamber%2Fhansardr%2F83163a85-c413-4318-b2e3-8cd22553fd24%2F0008%22 (Accessed 18 January 2016)</w:t>
      </w:r>
    </w:p>
    <w:p w14:paraId="6135E649" w14:textId="3707A584" w:rsidR="00656349" w:rsidRPr="005523F2" w:rsidRDefault="00656349">
      <w:pPr>
        <w:pStyle w:val="Bibliography"/>
        <w:rPr>
          <w:rFonts w:ascii="Calibri" w:hAnsi="Calibri"/>
          <w:sz w:val="18"/>
          <w:szCs w:val="18"/>
        </w:rPr>
      </w:pPr>
      <w:r w:rsidRPr="00A157FA">
        <w:rPr>
          <w:rFonts w:ascii="Calibri" w:hAnsi="Calibri"/>
          <w:sz w:val="18"/>
          <w:szCs w:val="18"/>
        </w:rPr>
        <w:t xml:space="preserve">28 </w:t>
      </w:r>
      <w:r w:rsidRPr="00A157FA">
        <w:rPr>
          <w:rFonts w:ascii="Calibri" w:hAnsi="Calibri"/>
          <w:sz w:val="18"/>
          <w:szCs w:val="18"/>
        </w:rPr>
        <w:tab/>
        <w:t>Woinarski, J</w:t>
      </w:r>
      <w:r w:rsidR="00935616">
        <w:rPr>
          <w:rFonts w:ascii="Calibri" w:hAnsi="Calibri"/>
          <w:sz w:val="18"/>
          <w:szCs w:val="18"/>
        </w:rPr>
        <w:t>.</w:t>
      </w:r>
      <w:r w:rsidRPr="00935616">
        <w:rPr>
          <w:rFonts w:ascii="Calibri" w:hAnsi="Calibri"/>
          <w:sz w:val="18"/>
          <w:szCs w:val="18"/>
        </w:rPr>
        <w:t>, Mackey, B</w:t>
      </w:r>
      <w:r w:rsidR="00935616">
        <w:rPr>
          <w:rFonts w:ascii="Calibri" w:hAnsi="Calibri"/>
          <w:sz w:val="18"/>
          <w:szCs w:val="18"/>
        </w:rPr>
        <w:t>.</w:t>
      </w:r>
      <w:r w:rsidRPr="00935616">
        <w:rPr>
          <w:rFonts w:ascii="Calibri" w:hAnsi="Calibri"/>
          <w:sz w:val="18"/>
          <w:szCs w:val="18"/>
        </w:rPr>
        <w:t>, Nix, H</w:t>
      </w:r>
      <w:r w:rsidR="00935616">
        <w:rPr>
          <w:rFonts w:ascii="Calibri" w:hAnsi="Calibri"/>
          <w:sz w:val="18"/>
          <w:szCs w:val="18"/>
        </w:rPr>
        <w:t>.</w:t>
      </w:r>
      <w:r w:rsidRPr="00935616">
        <w:rPr>
          <w:rFonts w:ascii="Calibri" w:hAnsi="Calibri"/>
          <w:sz w:val="18"/>
          <w:szCs w:val="18"/>
        </w:rPr>
        <w:t xml:space="preserve"> and Traill, B</w:t>
      </w:r>
      <w:r w:rsidR="00935616">
        <w:rPr>
          <w:rFonts w:ascii="Calibri" w:hAnsi="Calibri"/>
          <w:sz w:val="18"/>
          <w:szCs w:val="18"/>
        </w:rPr>
        <w:t>.</w:t>
      </w:r>
      <w:r w:rsidRPr="00935616">
        <w:rPr>
          <w:rFonts w:ascii="Calibri" w:hAnsi="Calibri"/>
          <w:sz w:val="18"/>
          <w:szCs w:val="18"/>
        </w:rPr>
        <w:t xml:space="preserve"> (2007) ‘The Nature of Northern Australia Natural values, ecological processes and future prospects’. [online] Available from: internal-pdf://nature of north australia -1501697792/nature of north australia .pdf</w:t>
      </w:r>
    </w:p>
    <w:p w14:paraId="6BD067A4" w14:textId="3B65847B" w:rsidR="00656349" w:rsidRPr="00935616" w:rsidRDefault="00656349">
      <w:pPr>
        <w:pStyle w:val="Bibliography"/>
        <w:rPr>
          <w:rFonts w:ascii="Calibri" w:hAnsi="Calibri"/>
          <w:sz w:val="18"/>
          <w:szCs w:val="18"/>
        </w:rPr>
      </w:pPr>
      <w:r w:rsidRPr="001D077B">
        <w:rPr>
          <w:rFonts w:ascii="Calibri" w:hAnsi="Calibri"/>
          <w:sz w:val="18"/>
          <w:szCs w:val="18"/>
        </w:rPr>
        <w:t xml:space="preserve">29 </w:t>
      </w:r>
      <w:r w:rsidRPr="001D077B">
        <w:rPr>
          <w:rFonts w:ascii="Calibri" w:hAnsi="Calibri"/>
          <w:sz w:val="18"/>
          <w:szCs w:val="18"/>
        </w:rPr>
        <w:tab/>
        <w:t>Gilligan, B</w:t>
      </w:r>
      <w:r w:rsidR="00935616">
        <w:rPr>
          <w:rFonts w:ascii="Calibri" w:hAnsi="Calibri"/>
          <w:sz w:val="18"/>
          <w:szCs w:val="18"/>
        </w:rPr>
        <w:t>.</w:t>
      </w:r>
      <w:r w:rsidRPr="00935616">
        <w:rPr>
          <w:rFonts w:ascii="Calibri" w:hAnsi="Calibri"/>
          <w:sz w:val="18"/>
          <w:szCs w:val="18"/>
        </w:rPr>
        <w:t xml:space="preserve"> (2006) ‘The Indigenous Protected Areas Programme 2006 Evaluation’.</w:t>
      </w:r>
    </w:p>
    <w:p w14:paraId="3524F8B6" w14:textId="2BE0AC25" w:rsidR="00656349" w:rsidRPr="00935616" w:rsidRDefault="00656349">
      <w:pPr>
        <w:pStyle w:val="Bibliography"/>
        <w:rPr>
          <w:rFonts w:ascii="Calibri" w:hAnsi="Calibri"/>
          <w:sz w:val="18"/>
          <w:szCs w:val="18"/>
        </w:rPr>
      </w:pPr>
      <w:r w:rsidRPr="00935616">
        <w:rPr>
          <w:rFonts w:ascii="Calibri" w:hAnsi="Calibri"/>
          <w:sz w:val="18"/>
          <w:szCs w:val="18"/>
        </w:rPr>
        <w:t xml:space="preserve">30 </w:t>
      </w:r>
      <w:r w:rsidRPr="00935616">
        <w:rPr>
          <w:rFonts w:ascii="Calibri" w:hAnsi="Calibri"/>
          <w:sz w:val="18"/>
          <w:szCs w:val="18"/>
        </w:rPr>
        <w:tab/>
        <w:t>Price</w:t>
      </w:r>
      <w:r w:rsidR="00935616">
        <w:rPr>
          <w:rFonts w:ascii="Calibri" w:hAnsi="Calibri"/>
          <w:sz w:val="18"/>
          <w:szCs w:val="18"/>
        </w:rPr>
        <w:t>, P.</w:t>
      </w:r>
      <w:r w:rsidRPr="00935616">
        <w:rPr>
          <w:rFonts w:ascii="Calibri" w:hAnsi="Calibri"/>
          <w:sz w:val="18"/>
          <w:szCs w:val="18"/>
        </w:rPr>
        <w:t xml:space="preserve"> and Twigg</w:t>
      </w:r>
      <w:r w:rsidR="00935616">
        <w:rPr>
          <w:rFonts w:ascii="Calibri" w:hAnsi="Calibri"/>
          <w:sz w:val="18"/>
          <w:szCs w:val="18"/>
        </w:rPr>
        <w:t>, P.</w:t>
      </w:r>
      <w:r w:rsidRPr="00935616">
        <w:rPr>
          <w:rFonts w:ascii="Calibri" w:hAnsi="Calibri"/>
          <w:sz w:val="18"/>
          <w:szCs w:val="18"/>
        </w:rPr>
        <w:t xml:space="preserve"> (2013) ‘Personal comments to author by P. Price and P. Twigg 2013.  Both experts working on directly on remote land management with native title groups not currently part of the IPA consultation process.’</w:t>
      </w:r>
    </w:p>
    <w:p w14:paraId="66663AF4" w14:textId="6538DAD6" w:rsidR="00656349" w:rsidRPr="005523F2" w:rsidRDefault="00656349">
      <w:pPr>
        <w:pStyle w:val="Bibliography"/>
        <w:rPr>
          <w:rFonts w:ascii="Calibri" w:hAnsi="Calibri"/>
          <w:sz w:val="18"/>
          <w:szCs w:val="18"/>
        </w:rPr>
      </w:pPr>
      <w:r w:rsidRPr="00935616">
        <w:rPr>
          <w:rFonts w:ascii="Calibri" w:hAnsi="Calibri"/>
          <w:sz w:val="18"/>
          <w:szCs w:val="18"/>
        </w:rPr>
        <w:t xml:space="preserve">31 </w:t>
      </w:r>
      <w:r w:rsidRPr="00935616">
        <w:rPr>
          <w:rFonts w:ascii="Calibri" w:hAnsi="Calibri"/>
          <w:sz w:val="18"/>
          <w:szCs w:val="18"/>
        </w:rPr>
        <w:tab/>
        <w:t>Howden, S</w:t>
      </w:r>
      <w:r w:rsidR="00935616">
        <w:rPr>
          <w:rFonts w:ascii="Calibri" w:hAnsi="Calibri"/>
          <w:sz w:val="18"/>
          <w:szCs w:val="18"/>
        </w:rPr>
        <w:t>.</w:t>
      </w:r>
      <w:r w:rsidRPr="00935616">
        <w:rPr>
          <w:rFonts w:ascii="Calibri" w:hAnsi="Calibri"/>
          <w:sz w:val="18"/>
          <w:szCs w:val="18"/>
        </w:rPr>
        <w:t xml:space="preserve"> (2014) ‘Tony Abbott’s indigenous adviser calls for more money’. </w:t>
      </w:r>
      <w:r w:rsidRPr="00935616">
        <w:rPr>
          <w:rFonts w:ascii="Calibri" w:hAnsi="Calibri"/>
          <w:i/>
          <w:iCs/>
          <w:sz w:val="18"/>
          <w:szCs w:val="18"/>
        </w:rPr>
        <w:t>Sydney Morning Herald</w:t>
      </w:r>
      <w:r w:rsidRPr="00935616">
        <w:rPr>
          <w:rFonts w:ascii="Calibri" w:hAnsi="Calibri"/>
          <w:sz w:val="18"/>
          <w:szCs w:val="18"/>
        </w:rPr>
        <w:t>, 5th April. [online] Available from: http://www.smh.com.au/federal-politics/political-news/tony-abbotts-indigenous-adviser-calls-for-more-money-20</w:t>
      </w:r>
      <w:r w:rsidRPr="005523F2">
        <w:rPr>
          <w:rFonts w:ascii="Calibri" w:hAnsi="Calibri"/>
          <w:sz w:val="18"/>
          <w:szCs w:val="18"/>
        </w:rPr>
        <w:t>140424-3776t.html (Accessed 27 January 2015)</w:t>
      </w:r>
    </w:p>
    <w:p w14:paraId="7AF07E80" w14:textId="3EE003CF" w:rsidR="00656349" w:rsidRPr="005523F2" w:rsidRDefault="00656349">
      <w:pPr>
        <w:pStyle w:val="Bibliography"/>
        <w:rPr>
          <w:rFonts w:ascii="Calibri" w:hAnsi="Calibri"/>
          <w:sz w:val="18"/>
          <w:szCs w:val="18"/>
        </w:rPr>
      </w:pPr>
      <w:r w:rsidRPr="001D077B">
        <w:rPr>
          <w:rFonts w:ascii="Calibri" w:hAnsi="Calibri"/>
          <w:sz w:val="18"/>
          <w:szCs w:val="18"/>
        </w:rPr>
        <w:t xml:space="preserve">32 </w:t>
      </w:r>
      <w:r w:rsidRPr="001D077B">
        <w:rPr>
          <w:rFonts w:ascii="Calibri" w:hAnsi="Calibri"/>
          <w:sz w:val="18"/>
          <w:szCs w:val="18"/>
        </w:rPr>
        <w:tab/>
      </w:r>
      <w:r w:rsidRPr="00E26253">
        <w:rPr>
          <w:rFonts w:ascii="Calibri" w:hAnsi="Calibri"/>
          <w:sz w:val="18"/>
          <w:szCs w:val="18"/>
        </w:rPr>
        <w:t>Altman</w:t>
      </w:r>
      <w:r w:rsidR="00935616">
        <w:rPr>
          <w:rFonts w:ascii="Calibri" w:hAnsi="Calibri"/>
          <w:sz w:val="18"/>
          <w:szCs w:val="18"/>
        </w:rPr>
        <w:t>, A.</w:t>
      </w:r>
      <w:r w:rsidRPr="00935616">
        <w:rPr>
          <w:rFonts w:ascii="Calibri" w:hAnsi="Calibri"/>
          <w:sz w:val="18"/>
          <w:szCs w:val="18"/>
        </w:rPr>
        <w:t xml:space="preserve"> and Markham</w:t>
      </w:r>
      <w:r w:rsidR="00935616">
        <w:rPr>
          <w:rFonts w:ascii="Calibri" w:hAnsi="Calibri"/>
          <w:sz w:val="18"/>
          <w:szCs w:val="18"/>
        </w:rPr>
        <w:t>, F.</w:t>
      </w:r>
      <w:r w:rsidRPr="00935616">
        <w:rPr>
          <w:rFonts w:ascii="Calibri" w:hAnsi="Calibri"/>
          <w:sz w:val="18"/>
          <w:szCs w:val="18"/>
        </w:rPr>
        <w:t xml:space="preserve"> (2013) ‘Values Mapping Indigenous Lands Altman and Markham 2013 Native Title Conference.pdf’, in Alice Springs.</w:t>
      </w:r>
    </w:p>
    <w:p w14:paraId="7731E8DC" w14:textId="2B9AF2B1" w:rsidR="00A3042B" w:rsidRPr="00A157FA" w:rsidRDefault="00656349">
      <w:pPr>
        <w:pStyle w:val="Bibliography"/>
        <w:rPr>
          <w:rFonts w:ascii="Calibri" w:hAnsi="Calibri"/>
          <w:sz w:val="18"/>
          <w:szCs w:val="18"/>
        </w:rPr>
      </w:pPr>
      <w:r w:rsidRPr="005523F2">
        <w:rPr>
          <w:rFonts w:ascii="Calibri" w:hAnsi="Calibri"/>
          <w:sz w:val="18"/>
          <w:szCs w:val="18"/>
        </w:rPr>
        <w:t xml:space="preserve">33 </w:t>
      </w:r>
      <w:r w:rsidRPr="005523F2">
        <w:rPr>
          <w:rFonts w:ascii="Calibri" w:hAnsi="Calibri"/>
          <w:sz w:val="18"/>
          <w:szCs w:val="18"/>
        </w:rPr>
        <w:tab/>
        <w:t>Duigan, K</w:t>
      </w:r>
      <w:r w:rsidR="00935616">
        <w:rPr>
          <w:rFonts w:ascii="Calibri" w:hAnsi="Calibri"/>
          <w:sz w:val="18"/>
          <w:szCs w:val="18"/>
        </w:rPr>
        <w:t>.</w:t>
      </w:r>
      <w:r w:rsidRPr="005523F2">
        <w:rPr>
          <w:rFonts w:ascii="Calibri" w:hAnsi="Calibri"/>
          <w:sz w:val="18"/>
          <w:szCs w:val="18"/>
        </w:rPr>
        <w:t xml:space="preserve"> (2015) ‘In</w:t>
      </w:r>
      <w:r w:rsidR="006C761C">
        <w:rPr>
          <w:rFonts w:ascii="Calibri" w:hAnsi="Calibri"/>
          <w:sz w:val="18"/>
          <w:szCs w:val="18"/>
        </w:rPr>
        <w:t>digenous Protected Areas - IPAs</w:t>
      </w:r>
      <w:r w:rsidRPr="005523F2">
        <w:rPr>
          <w:rFonts w:ascii="Calibri" w:hAnsi="Calibri"/>
          <w:sz w:val="18"/>
          <w:szCs w:val="18"/>
        </w:rPr>
        <w:t>. Web page of Dept Prime Minister and Cabinet. Australian Government.’ [online] Available from: https://www.dpmc.gov.au/indigenous-affairs/about/jobs-land-and-economy-programme/indig</w:t>
      </w:r>
      <w:r w:rsidRPr="001D077B">
        <w:rPr>
          <w:rFonts w:ascii="Calibri" w:hAnsi="Calibri"/>
          <w:sz w:val="18"/>
          <w:szCs w:val="18"/>
        </w:rPr>
        <w:t>enous-environment-branch/indigenous-protected-areas-ipas (Accessed 18 January 2016)</w:t>
      </w:r>
    </w:p>
    <w:p w14:paraId="50BF4392" w14:textId="77777777" w:rsidR="00656349" w:rsidRPr="00A157FA" w:rsidRDefault="00656349">
      <w:pPr>
        <w:pStyle w:val="Bibliography"/>
        <w:rPr>
          <w:rFonts w:ascii="Calibri" w:hAnsi="Calibri"/>
          <w:sz w:val="18"/>
          <w:szCs w:val="18"/>
        </w:rPr>
      </w:pPr>
      <w:r w:rsidRPr="00A157FA">
        <w:rPr>
          <w:rFonts w:ascii="Calibri" w:hAnsi="Calibri"/>
          <w:sz w:val="18"/>
          <w:szCs w:val="18"/>
        </w:rPr>
        <w:lastRenderedPageBreak/>
        <w:t xml:space="preserve">34 </w:t>
      </w:r>
      <w:r w:rsidRPr="00A157FA">
        <w:rPr>
          <w:rFonts w:ascii="Calibri" w:hAnsi="Calibri"/>
          <w:sz w:val="18"/>
          <w:szCs w:val="18"/>
        </w:rPr>
        <w:tab/>
        <w:t xml:space="preserve">PM&amp;C (2015) ‘Indigenous Protected Areas – the “backbone” for long term job creation. Prime Minister and Cabinet Indigenous Affairs website.’ </w:t>
      </w:r>
      <w:r w:rsidRPr="00A157FA">
        <w:rPr>
          <w:rFonts w:ascii="Calibri" w:hAnsi="Calibri"/>
          <w:i/>
          <w:iCs/>
          <w:sz w:val="18"/>
          <w:szCs w:val="18"/>
        </w:rPr>
        <w:t>Indigenous.gov.au</w:t>
      </w:r>
      <w:r w:rsidRPr="00A157FA">
        <w:rPr>
          <w:rFonts w:ascii="Calibri" w:hAnsi="Calibri"/>
          <w:sz w:val="18"/>
          <w:szCs w:val="18"/>
        </w:rPr>
        <w:t>. [online] Available from: http://www.indigenous.gov.au/news-and-media/stories/indigenous-protected-areas-%E2%80%93-%E2%80%98backbone%E2%80%99-long-term-job-creation (Accessed 19 January 2016)</w:t>
      </w:r>
    </w:p>
    <w:p w14:paraId="5490176C" w14:textId="77777777" w:rsidR="00656349" w:rsidRPr="00A157FA" w:rsidRDefault="00656349">
      <w:pPr>
        <w:pStyle w:val="Bibliography"/>
        <w:rPr>
          <w:rFonts w:ascii="Calibri" w:hAnsi="Calibri"/>
          <w:sz w:val="18"/>
          <w:szCs w:val="18"/>
        </w:rPr>
      </w:pPr>
      <w:r w:rsidRPr="00A157FA">
        <w:rPr>
          <w:rFonts w:ascii="Calibri" w:hAnsi="Calibri"/>
          <w:sz w:val="18"/>
          <w:szCs w:val="18"/>
        </w:rPr>
        <w:t xml:space="preserve">35 </w:t>
      </w:r>
      <w:r w:rsidRPr="00A157FA">
        <w:rPr>
          <w:rFonts w:ascii="Calibri" w:hAnsi="Calibri"/>
          <w:sz w:val="18"/>
          <w:szCs w:val="18"/>
        </w:rPr>
        <w:tab/>
        <w:t>AIHIN (2014) ‘What is the history of Closing the gap?  Australian Indigenous HealthInfoNet’. [online] Available from: http://www.healthinfonet.ecu.edu.au/closing-the-gap/key-facts/what-is-the-history-of-closing-the-gap (Accessed 19 January 2016)</w:t>
      </w:r>
    </w:p>
    <w:p w14:paraId="36DF6CD7" w14:textId="795FD8BE" w:rsidR="00656349" w:rsidRPr="00A157FA" w:rsidRDefault="00656349">
      <w:pPr>
        <w:pStyle w:val="Bibliography"/>
        <w:rPr>
          <w:rFonts w:ascii="Calibri" w:hAnsi="Calibri"/>
          <w:sz w:val="18"/>
          <w:szCs w:val="18"/>
        </w:rPr>
      </w:pPr>
      <w:r w:rsidRPr="00A157FA">
        <w:rPr>
          <w:rFonts w:ascii="Calibri" w:hAnsi="Calibri"/>
          <w:sz w:val="18"/>
          <w:szCs w:val="18"/>
        </w:rPr>
        <w:t xml:space="preserve">36 </w:t>
      </w:r>
      <w:r w:rsidRPr="00A157FA">
        <w:rPr>
          <w:rFonts w:ascii="Calibri" w:hAnsi="Calibri"/>
          <w:sz w:val="18"/>
          <w:szCs w:val="18"/>
        </w:rPr>
        <w:tab/>
        <w:t xml:space="preserve">Productivity Commission (2015) </w:t>
      </w:r>
      <w:r w:rsidRPr="00A157FA">
        <w:rPr>
          <w:rFonts w:ascii="Calibri" w:hAnsi="Calibri"/>
          <w:i/>
          <w:iCs/>
          <w:sz w:val="18"/>
          <w:szCs w:val="18"/>
        </w:rPr>
        <w:t>National Indigenous Reform Agreement - Performance Assessment 2013-14.  November 2015</w:t>
      </w:r>
      <w:r w:rsidRPr="00A157FA">
        <w:rPr>
          <w:rFonts w:ascii="Calibri" w:hAnsi="Calibri"/>
          <w:sz w:val="18"/>
          <w:szCs w:val="18"/>
        </w:rPr>
        <w:t>, [online] Available from: http://www.pc.gov.au/research/supporting/indigenous-reform-assessment/indigenous-reform-assessment.pdf (Accessed 18 January 2016)</w:t>
      </w:r>
    </w:p>
    <w:p w14:paraId="345F4F72" w14:textId="6D0AEAB4" w:rsidR="00656349" w:rsidRPr="005523F2" w:rsidRDefault="00656349">
      <w:pPr>
        <w:pStyle w:val="Bibliography"/>
        <w:rPr>
          <w:rFonts w:ascii="Calibri" w:hAnsi="Calibri"/>
          <w:sz w:val="18"/>
          <w:szCs w:val="18"/>
        </w:rPr>
      </w:pPr>
      <w:r w:rsidRPr="00A157FA">
        <w:rPr>
          <w:rFonts w:ascii="Calibri" w:hAnsi="Calibri"/>
          <w:sz w:val="18"/>
          <w:szCs w:val="18"/>
        </w:rPr>
        <w:t xml:space="preserve">37 </w:t>
      </w:r>
      <w:r w:rsidRPr="00A157FA">
        <w:rPr>
          <w:rFonts w:ascii="Calibri" w:hAnsi="Calibri"/>
          <w:sz w:val="18"/>
          <w:szCs w:val="18"/>
        </w:rPr>
        <w:tab/>
        <w:t>Brennan, B</w:t>
      </w:r>
      <w:r w:rsidR="00935616">
        <w:rPr>
          <w:rFonts w:ascii="Calibri" w:hAnsi="Calibri"/>
          <w:sz w:val="18"/>
          <w:szCs w:val="18"/>
        </w:rPr>
        <w:t>.</w:t>
      </w:r>
      <w:r w:rsidRPr="00935616">
        <w:rPr>
          <w:rFonts w:ascii="Calibri" w:hAnsi="Calibri"/>
          <w:sz w:val="18"/>
          <w:szCs w:val="18"/>
        </w:rPr>
        <w:t xml:space="preserve"> (2015) ‘Government will fail to meet five out of six Closing the Gap targets: Productivity Commission’. </w:t>
      </w:r>
      <w:r w:rsidRPr="00935616">
        <w:rPr>
          <w:rFonts w:ascii="Calibri" w:hAnsi="Calibri"/>
          <w:i/>
          <w:iCs/>
          <w:sz w:val="18"/>
          <w:szCs w:val="18"/>
        </w:rPr>
        <w:t>ABC News</w:t>
      </w:r>
      <w:r w:rsidRPr="00935616">
        <w:rPr>
          <w:rFonts w:ascii="Calibri" w:hAnsi="Calibri"/>
          <w:sz w:val="18"/>
          <w:szCs w:val="18"/>
        </w:rPr>
        <w:t>. [online] Available from: http://www.abc.net.au/news/2015-12-02/close-the-gap-report-shows-majority-of-targets-not-met/6995352 (Accessed 13 January 2016)</w:t>
      </w:r>
    </w:p>
    <w:p w14:paraId="47778C00" w14:textId="56DAFAFE" w:rsidR="00656349" w:rsidRPr="00D67C28" w:rsidRDefault="00656349">
      <w:pPr>
        <w:pStyle w:val="Bibliography"/>
        <w:rPr>
          <w:rFonts w:ascii="Calibri" w:hAnsi="Calibri"/>
          <w:sz w:val="18"/>
          <w:szCs w:val="18"/>
        </w:rPr>
      </w:pPr>
      <w:r w:rsidRPr="001D077B">
        <w:rPr>
          <w:rFonts w:ascii="Calibri" w:hAnsi="Calibri"/>
          <w:sz w:val="18"/>
          <w:szCs w:val="18"/>
        </w:rPr>
        <w:t xml:space="preserve">38 </w:t>
      </w:r>
      <w:r w:rsidRPr="001D077B">
        <w:rPr>
          <w:rFonts w:ascii="Calibri" w:hAnsi="Calibri"/>
          <w:sz w:val="18"/>
          <w:szCs w:val="18"/>
        </w:rPr>
        <w:tab/>
        <w:t xml:space="preserve">PC (2016) </w:t>
      </w:r>
      <w:r w:rsidRPr="00E26253">
        <w:rPr>
          <w:rFonts w:ascii="Calibri" w:hAnsi="Calibri"/>
          <w:i/>
          <w:iCs/>
          <w:sz w:val="18"/>
          <w:szCs w:val="18"/>
        </w:rPr>
        <w:t>Overcoming Indigenous Disadvantage: Key Indicators 2016 - Report.</w:t>
      </w:r>
      <w:r w:rsidRPr="00E26253">
        <w:rPr>
          <w:rFonts w:ascii="Calibri" w:hAnsi="Calibri"/>
          <w:sz w:val="18"/>
          <w:szCs w:val="18"/>
        </w:rPr>
        <w:t xml:space="preserve"> [online] Available from: http://www.pc.gov.au/research/ongoing/overcoming-indigenous-disadvantage/2016/report-documents/oid-2016-overcoming-indigenous-disadvantage-key-indicators-2016-report.pdf (Acc</w:t>
      </w:r>
      <w:r w:rsidRPr="00D67C28">
        <w:rPr>
          <w:rFonts w:ascii="Calibri" w:hAnsi="Calibri"/>
          <w:sz w:val="18"/>
          <w:szCs w:val="18"/>
        </w:rPr>
        <w:t>essed 1 January 2017)</w:t>
      </w:r>
    </w:p>
    <w:p w14:paraId="5042AFB2" w14:textId="719B731D" w:rsidR="00656349" w:rsidRPr="00656349" w:rsidRDefault="00656349">
      <w:pPr>
        <w:pStyle w:val="Bibliography"/>
        <w:rPr>
          <w:rFonts w:ascii="Calibri" w:hAnsi="Calibri"/>
          <w:sz w:val="18"/>
        </w:rPr>
      </w:pPr>
      <w:r w:rsidRPr="00D67C28">
        <w:rPr>
          <w:rFonts w:ascii="Calibri" w:hAnsi="Calibri"/>
          <w:sz w:val="18"/>
          <w:szCs w:val="18"/>
        </w:rPr>
        <w:t xml:space="preserve">39 </w:t>
      </w:r>
      <w:r w:rsidRPr="00D67C28">
        <w:rPr>
          <w:rFonts w:ascii="Calibri" w:hAnsi="Calibri"/>
          <w:sz w:val="18"/>
          <w:szCs w:val="18"/>
        </w:rPr>
        <w:tab/>
        <w:t xml:space="preserve">Allens (2011) </w:t>
      </w:r>
      <w:r w:rsidRPr="00B6301A">
        <w:rPr>
          <w:rFonts w:ascii="Calibri" w:hAnsi="Calibri"/>
          <w:i/>
          <w:iCs/>
          <w:sz w:val="18"/>
          <w:szCs w:val="18"/>
        </w:rPr>
        <w:t xml:space="preserve">Assessment of the economic and employment outcomes of the Working on Country program. Report to the </w:t>
      </w:r>
      <w:r w:rsidRPr="00656349">
        <w:rPr>
          <w:rFonts w:ascii="Calibri" w:hAnsi="Calibri"/>
          <w:i/>
          <w:iCs/>
          <w:sz w:val="18"/>
        </w:rPr>
        <w:t>Department of Sustainability, Environment, Water, Population and Communities</w:t>
      </w:r>
      <w:r w:rsidRPr="00656349">
        <w:rPr>
          <w:rFonts w:ascii="Calibri" w:hAnsi="Calibri"/>
          <w:sz w:val="18"/>
        </w:rPr>
        <w:t>, Allen Consulting Group.</w:t>
      </w:r>
    </w:p>
    <w:p w14:paraId="295B1562" w14:textId="36C018F4" w:rsidR="00656349" w:rsidRPr="00656349" w:rsidRDefault="00875A9E">
      <w:pPr>
        <w:pStyle w:val="Bibliography"/>
        <w:rPr>
          <w:rFonts w:ascii="Calibri" w:hAnsi="Calibri"/>
          <w:sz w:val="18"/>
        </w:rPr>
      </w:pPr>
      <w:r>
        <w:rPr>
          <w:rFonts w:ascii="Calibri" w:hAnsi="Calibri"/>
          <w:sz w:val="18"/>
        </w:rPr>
        <w:t xml:space="preserve">40 </w:t>
      </w:r>
      <w:r>
        <w:rPr>
          <w:rFonts w:ascii="Calibri" w:hAnsi="Calibri"/>
          <w:sz w:val="18"/>
        </w:rPr>
        <w:tab/>
        <w:t>PM&amp;C (2016</w:t>
      </w:r>
      <w:r w:rsidR="00656349" w:rsidRPr="00656349">
        <w:rPr>
          <w:rFonts w:ascii="Calibri" w:hAnsi="Calibri"/>
          <w:sz w:val="18"/>
        </w:rPr>
        <w:t xml:space="preserve">) </w:t>
      </w:r>
      <w:r w:rsidRPr="00875A9E">
        <w:rPr>
          <w:rFonts w:ascii="Calibri" w:hAnsi="Calibri"/>
          <w:i/>
          <w:sz w:val="18"/>
        </w:rPr>
        <w:t xml:space="preserve">Reporting back… 2014-15: </w:t>
      </w:r>
      <w:r>
        <w:rPr>
          <w:rFonts w:ascii="Calibri" w:hAnsi="Calibri"/>
          <w:i/>
          <w:iCs/>
          <w:sz w:val="18"/>
        </w:rPr>
        <w:t>How Indigenous ranger and Indigenous Protected Area programmes are working</w:t>
      </w:r>
      <w:r w:rsidR="00656349" w:rsidRPr="00656349">
        <w:rPr>
          <w:rFonts w:ascii="Calibri" w:hAnsi="Calibri"/>
          <w:i/>
          <w:iCs/>
          <w:sz w:val="18"/>
        </w:rPr>
        <w:t xml:space="preserve"> annual report</w:t>
      </w:r>
      <w:r w:rsidR="00656349" w:rsidRPr="00656349">
        <w:rPr>
          <w:rFonts w:ascii="Calibri" w:hAnsi="Calibri"/>
          <w:sz w:val="18"/>
        </w:rPr>
        <w:t>, Australian Government.</w:t>
      </w:r>
    </w:p>
    <w:p w14:paraId="265022A6" w14:textId="77777777" w:rsidR="00656349" w:rsidRPr="00656349" w:rsidRDefault="00656349">
      <w:pPr>
        <w:pStyle w:val="Bibliography"/>
        <w:rPr>
          <w:rFonts w:ascii="Calibri" w:hAnsi="Calibri"/>
          <w:sz w:val="18"/>
        </w:rPr>
      </w:pPr>
      <w:r w:rsidRPr="00656349">
        <w:rPr>
          <w:rFonts w:ascii="Calibri" w:hAnsi="Calibri"/>
          <w:sz w:val="18"/>
        </w:rPr>
        <w:t xml:space="preserve">41 </w:t>
      </w:r>
      <w:r w:rsidRPr="00656349">
        <w:rPr>
          <w:rFonts w:ascii="Calibri" w:hAnsi="Calibri"/>
          <w:sz w:val="18"/>
        </w:rPr>
        <w:tab/>
        <w:t xml:space="preserve">Marsden Jacob Associates (2010) </w:t>
      </w:r>
      <w:r w:rsidRPr="00656349">
        <w:rPr>
          <w:rFonts w:ascii="Calibri" w:hAnsi="Calibri"/>
          <w:i/>
          <w:iCs/>
          <w:sz w:val="18"/>
        </w:rPr>
        <w:t>Review of the Environmental Stewardship Program. A report prepared for the Department of Sustainability, Environment, Water, Population and Communities</w:t>
      </w:r>
      <w:r w:rsidRPr="00656349">
        <w:rPr>
          <w:rFonts w:ascii="Calibri" w:hAnsi="Calibri"/>
          <w:sz w:val="18"/>
        </w:rPr>
        <w:t>, [online] Available from: http://155.187.2.69/water/publications/urban/pubs/urban-water-report.doc (Accessed 3 January 2013)</w:t>
      </w:r>
    </w:p>
    <w:p w14:paraId="6B4E102C" w14:textId="77777777" w:rsidR="007416B3" w:rsidRPr="003F722B" w:rsidRDefault="00C3346D">
      <w:pPr>
        <w:pStyle w:val="Bibliography"/>
        <w:spacing w:after="0"/>
        <w:ind w:left="0" w:firstLine="0"/>
        <w:rPr>
          <w:sz w:val="21"/>
          <w:szCs w:val="21"/>
        </w:rPr>
      </w:pPr>
      <w:r w:rsidRPr="00391C35">
        <w:rPr>
          <w:sz w:val="18"/>
          <w:szCs w:val="18"/>
        </w:rPr>
        <w:fldChar w:fldCharType="end"/>
      </w:r>
    </w:p>
    <w:sectPr w:rsidR="007416B3" w:rsidRPr="003F722B" w:rsidSect="00D10788">
      <w:headerReference w:type="default" r:id="rId14"/>
      <w:footerReference w:type="default" r:id="rId15"/>
      <w:footerReference w:type="first" r:id="rId16"/>
      <w:footnotePr>
        <w:numFmt w:val="lowerLetter"/>
      </w:footnotePr>
      <w:pgSz w:w="12240" w:h="15840"/>
      <w:pgMar w:top="680" w:right="1134" w:bottom="540" w:left="1134" w:header="57" w:footer="0" w:gutter="0"/>
      <w:pgBorders w:zOrder="back">
        <w:top w:val="single" w:sz="4" w:space="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E372A" w14:textId="77777777" w:rsidR="00423A4D" w:rsidRDefault="00423A4D" w:rsidP="00B716AE">
      <w:pPr>
        <w:spacing w:after="0" w:line="240" w:lineRule="auto"/>
      </w:pPr>
      <w:r>
        <w:separator/>
      </w:r>
    </w:p>
  </w:endnote>
  <w:endnote w:type="continuationSeparator" w:id="0">
    <w:p w14:paraId="01AE0A5D" w14:textId="77777777" w:rsidR="00423A4D" w:rsidRDefault="00423A4D" w:rsidP="00B7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68F1" w14:textId="77777777" w:rsidR="00935616" w:rsidRPr="00BE2A69" w:rsidRDefault="00935616">
    <w:pPr>
      <w:pStyle w:val="Footer"/>
      <w:jc w:val="right"/>
      <w:rPr>
        <w:sz w:val="16"/>
        <w:szCs w:val="16"/>
      </w:rPr>
    </w:pPr>
    <w:r w:rsidRPr="00BE2A69">
      <w:rPr>
        <w:sz w:val="16"/>
        <w:szCs w:val="16"/>
      </w:rPr>
      <w:tab/>
    </w:r>
    <w:r w:rsidRPr="00BE2A69">
      <w:rPr>
        <w:sz w:val="16"/>
        <w:szCs w:val="16"/>
      </w:rPr>
      <w:tab/>
    </w:r>
    <w:sdt>
      <w:sdtPr>
        <w:rPr>
          <w:sz w:val="16"/>
          <w:szCs w:val="16"/>
        </w:rPr>
        <w:id w:val="204617159"/>
        <w:docPartObj>
          <w:docPartGallery w:val="Page Numbers (Bottom of Page)"/>
          <w:docPartUnique/>
        </w:docPartObj>
      </w:sdtPr>
      <w:sdtEndPr/>
      <w:sdtContent>
        <w:sdt>
          <w:sdtPr>
            <w:rPr>
              <w:sz w:val="16"/>
              <w:szCs w:val="16"/>
            </w:rPr>
            <w:id w:val="1396394403"/>
            <w:docPartObj>
              <w:docPartGallery w:val="Page Numbers (Top of Page)"/>
              <w:docPartUnique/>
            </w:docPartObj>
          </w:sdtPr>
          <w:sdtEndPr/>
          <w:sdtContent>
            <w:r w:rsidRPr="00BE2A69">
              <w:rPr>
                <w:sz w:val="16"/>
                <w:szCs w:val="16"/>
              </w:rPr>
              <w:t xml:space="preserve">Page </w:t>
            </w:r>
            <w:r w:rsidRPr="00BE2A69">
              <w:rPr>
                <w:b/>
                <w:bCs/>
                <w:sz w:val="16"/>
                <w:szCs w:val="16"/>
              </w:rPr>
              <w:fldChar w:fldCharType="begin"/>
            </w:r>
            <w:r w:rsidRPr="00BE2A69">
              <w:rPr>
                <w:b/>
                <w:bCs/>
                <w:sz w:val="16"/>
                <w:szCs w:val="16"/>
              </w:rPr>
              <w:instrText xml:space="preserve"> PAGE </w:instrText>
            </w:r>
            <w:r w:rsidRPr="00BE2A69">
              <w:rPr>
                <w:b/>
                <w:bCs/>
                <w:sz w:val="16"/>
                <w:szCs w:val="16"/>
              </w:rPr>
              <w:fldChar w:fldCharType="separate"/>
            </w:r>
            <w:r w:rsidR="00C005B9">
              <w:rPr>
                <w:b/>
                <w:bCs/>
                <w:noProof/>
                <w:sz w:val="16"/>
                <w:szCs w:val="16"/>
              </w:rPr>
              <w:t>2</w:t>
            </w:r>
            <w:r w:rsidRPr="00BE2A69">
              <w:rPr>
                <w:b/>
                <w:bCs/>
                <w:sz w:val="16"/>
                <w:szCs w:val="16"/>
              </w:rPr>
              <w:fldChar w:fldCharType="end"/>
            </w:r>
            <w:r w:rsidRPr="00BE2A69">
              <w:rPr>
                <w:sz w:val="16"/>
                <w:szCs w:val="16"/>
              </w:rPr>
              <w:t xml:space="preserve"> of </w:t>
            </w:r>
            <w:r w:rsidRPr="00BE2A69">
              <w:rPr>
                <w:b/>
                <w:bCs/>
                <w:sz w:val="16"/>
                <w:szCs w:val="16"/>
              </w:rPr>
              <w:fldChar w:fldCharType="begin"/>
            </w:r>
            <w:r w:rsidRPr="00BE2A69">
              <w:rPr>
                <w:b/>
                <w:bCs/>
                <w:sz w:val="16"/>
                <w:szCs w:val="16"/>
              </w:rPr>
              <w:instrText xml:space="preserve"> NUMPAGES  </w:instrText>
            </w:r>
            <w:r w:rsidRPr="00BE2A69">
              <w:rPr>
                <w:b/>
                <w:bCs/>
                <w:sz w:val="16"/>
                <w:szCs w:val="16"/>
              </w:rPr>
              <w:fldChar w:fldCharType="separate"/>
            </w:r>
            <w:r w:rsidR="00C005B9">
              <w:rPr>
                <w:b/>
                <w:bCs/>
                <w:noProof/>
                <w:sz w:val="16"/>
                <w:szCs w:val="16"/>
              </w:rPr>
              <w:t>8</w:t>
            </w:r>
            <w:r w:rsidRPr="00BE2A69">
              <w:rPr>
                <w:b/>
                <w:bCs/>
                <w:sz w:val="16"/>
                <w:szCs w:val="16"/>
              </w:rPr>
              <w:fldChar w:fldCharType="end"/>
            </w:r>
          </w:sdtContent>
        </w:sdt>
      </w:sdtContent>
    </w:sdt>
  </w:p>
  <w:p w14:paraId="1BE9CDC7" w14:textId="77777777" w:rsidR="00935616" w:rsidRPr="003F722B" w:rsidRDefault="00935616" w:rsidP="00187216">
    <w:pPr>
      <w:rPr>
        <w:color w:val="17365D" w:themeColor="text2" w:themeShade="B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727282"/>
      <w:docPartObj>
        <w:docPartGallery w:val="Page Numbers (Bottom of Page)"/>
        <w:docPartUnique/>
      </w:docPartObj>
    </w:sdtPr>
    <w:sdtEndPr/>
    <w:sdtContent>
      <w:sdt>
        <w:sdtPr>
          <w:id w:val="7881089"/>
          <w:docPartObj>
            <w:docPartGallery w:val="Page Numbers (Top of Page)"/>
            <w:docPartUnique/>
          </w:docPartObj>
        </w:sdtPr>
        <w:sdtEndPr/>
        <w:sdtContent>
          <w:p w14:paraId="4716F144" w14:textId="77777777" w:rsidR="00935616" w:rsidRDefault="00935616">
            <w:pPr>
              <w:pStyle w:val="Footer"/>
              <w:jc w:val="right"/>
            </w:pPr>
            <w:r w:rsidRPr="008F261D">
              <w:rPr>
                <w:sz w:val="16"/>
                <w:szCs w:val="16"/>
              </w:rPr>
              <w:t xml:space="preserve">Page </w:t>
            </w:r>
            <w:r w:rsidRPr="008F261D">
              <w:rPr>
                <w:bCs/>
                <w:sz w:val="16"/>
                <w:szCs w:val="16"/>
              </w:rPr>
              <w:fldChar w:fldCharType="begin"/>
            </w:r>
            <w:r w:rsidRPr="008F261D">
              <w:rPr>
                <w:bCs/>
                <w:sz w:val="16"/>
                <w:szCs w:val="16"/>
              </w:rPr>
              <w:instrText xml:space="preserve"> PAGE </w:instrText>
            </w:r>
            <w:r w:rsidRPr="008F261D">
              <w:rPr>
                <w:bCs/>
                <w:sz w:val="16"/>
                <w:szCs w:val="16"/>
              </w:rPr>
              <w:fldChar w:fldCharType="separate"/>
            </w:r>
            <w:r>
              <w:rPr>
                <w:bCs/>
                <w:noProof/>
                <w:sz w:val="16"/>
                <w:szCs w:val="16"/>
              </w:rPr>
              <w:t>1</w:t>
            </w:r>
            <w:r w:rsidRPr="008F261D">
              <w:rPr>
                <w:bCs/>
                <w:sz w:val="16"/>
                <w:szCs w:val="16"/>
              </w:rPr>
              <w:fldChar w:fldCharType="end"/>
            </w:r>
            <w:r w:rsidRPr="008F261D">
              <w:rPr>
                <w:sz w:val="16"/>
                <w:szCs w:val="16"/>
              </w:rPr>
              <w:t xml:space="preserve"> of </w:t>
            </w:r>
            <w:r w:rsidRPr="008F261D">
              <w:rPr>
                <w:bCs/>
                <w:sz w:val="16"/>
                <w:szCs w:val="16"/>
              </w:rPr>
              <w:fldChar w:fldCharType="begin"/>
            </w:r>
            <w:r w:rsidRPr="008F261D">
              <w:rPr>
                <w:bCs/>
                <w:sz w:val="16"/>
                <w:szCs w:val="16"/>
              </w:rPr>
              <w:instrText xml:space="preserve"> NUMPAGES  </w:instrText>
            </w:r>
            <w:r w:rsidRPr="008F261D">
              <w:rPr>
                <w:bCs/>
                <w:sz w:val="16"/>
                <w:szCs w:val="16"/>
              </w:rPr>
              <w:fldChar w:fldCharType="separate"/>
            </w:r>
            <w:r w:rsidR="00A854EA">
              <w:rPr>
                <w:bCs/>
                <w:noProof/>
                <w:sz w:val="16"/>
                <w:szCs w:val="16"/>
              </w:rPr>
              <w:t>8</w:t>
            </w:r>
            <w:r w:rsidRPr="008F261D">
              <w:rPr>
                <w:bCs/>
                <w:sz w:val="16"/>
                <w:szCs w:val="16"/>
              </w:rPr>
              <w:fldChar w:fldCharType="end"/>
            </w:r>
          </w:p>
        </w:sdtContent>
      </w:sdt>
    </w:sdtContent>
  </w:sdt>
  <w:p w14:paraId="5632A986" w14:textId="77777777" w:rsidR="00935616" w:rsidRDefault="00935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9037" w14:textId="77777777" w:rsidR="00423A4D" w:rsidRDefault="00423A4D" w:rsidP="00B716AE">
      <w:pPr>
        <w:spacing w:after="0" w:line="240" w:lineRule="auto"/>
      </w:pPr>
      <w:r>
        <w:separator/>
      </w:r>
    </w:p>
  </w:footnote>
  <w:footnote w:type="continuationSeparator" w:id="0">
    <w:p w14:paraId="3DA8F21E" w14:textId="77777777" w:rsidR="00423A4D" w:rsidRDefault="00423A4D" w:rsidP="00B716AE">
      <w:pPr>
        <w:spacing w:after="0" w:line="240" w:lineRule="auto"/>
      </w:pPr>
      <w:r>
        <w:continuationSeparator/>
      </w:r>
    </w:p>
  </w:footnote>
  <w:footnote w:id="1">
    <w:p w14:paraId="0EAAFA0F" w14:textId="17D6D772" w:rsidR="00935616" w:rsidRDefault="00935616" w:rsidP="00E665AD">
      <w:pPr>
        <w:pStyle w:val="FootnoteText"/>
      </w:pPr>
      <w:r w:rsidRPr="00181265">
        <w:rPr>
          <w:rStyle w:val="FootnoteReference"/>
        </w:rPr>
        <w:footnoteRef/>
      </w:r>
      <w:r>
        <w:t xml:space="preserve"> </w:t>
      </w:r>
      <w:r w:rsidRPr="005E4511">
        <w:rPr>
          <w:sz w:val="16"/>
          <w:szCs w:val="16"/>
        </w:rPr>
        <w:t xml:space="preserve">5000 rangers across Australia’s </w:t>
      </w:r>
      <w:r>
        <w:rPr>
          <w:sz w:val="16"/>
          <w:szCs w:val="16"/>
        </w:rPr>
        <w:t>existing</w:t>
      </w:r>
      <w:r w:rsidRPr="005E4511">
        <w:rPr>
          <w:sz w:val="16"/>
          <w:szCs w:val="16"/>
        </w:rPr>
        <w:t xml:space="preserve"> Indige</w:t>
      </w:r>
      <w:r>
        <w:rPr>
          <w:sz w:val="16"/>
          <w:szCs w:val="16"/>
        </w:rPr>
        <w:t>nous Protected Area estate of 67.2</w:t>
      </w:r>
      <w:r w:rsidRPr="005E4511">
        <w:rPr>
          <w:sz w:val="16"/>
          <w:szCs w:val="16"/>
        </w:rPr>
        <w:t>m</w:t>
      </w:r>
      <w:r>
        <w:rPr>
          <w:sz w:val="16"/>
          <w:szCs w:val="16"/>
        </w:rPr>
        <w:t>illion</w:t>
      </w:r>
      <w:r w:rsidRPr="005E4511">
        <w:rPr>
          <w:sz w:val="16"/>
          <w:szCs w:val="16"/>
        </w:rPr>
        <w:t xml:space="preserve"> ha would amount to </w:t>
      </w:r>
      <w:r>
        <w:rPr>
          <w:sz w:val="16"/>
          <w:szCs w:val="16"/>
        </w:rPr>
        <w:t xml:space="preserve">just </w:t>
      </w:r>
      <w:r w:rsidRPr="005E4511">
        <w:rPr>
          <w:sz w:val="16"/>
          <w:szCs w:val="16"/>
        </w:rPr>
        <w:t xml:space="preserve">one </w:t>
      </w:r>
      <w:r>
        <w:rPr>
          <w:sz w:val="16"/>
          <w:szCs w:val="16"/>
        </w:rPr>
        <w:t>ranger per 13,400</w:t>
      </w:r>
      <w:r w:rsidRPr="005E4511">
        <w:rPr>
          <w:sz w:val="16"/>
          <w:szCs w:val="16"/>
        </w:rPr>
        <w:t xml:space="preserve">ha.  The current projected IPA estate alone </w:t>
      </w:r>
      <w:r>
        <w:rPr>
          <w:sz w:val="16"/>
          <w:szCs w:val="16"/>
        </w:rPr>
        <w:t>is on track</w:t>
      </w:r>
      <w:r w:rsidRPr="005E4511">
        <w:rPr>
          <w:sz w:val="16"/>
          <w:szCs w:val="16"/>
        </w:rPr>
        <w:t xml:space="preserve"> to reach 80m</w:t>
      </w:r>
      <w:r>
        <w:rPr>
          <w:sz w:val="16"/>
          <w:szCs w:val="16"/>
        </w:rPr>
        <w:t>illion</w:t>
      </w:r>
      <w:r w:rsidRPr="005E4511">
        <w:rPr>
          <w:sz w:val="16"/>
          <w:szCs w:val="16"/>
        </w:rPr>
        <w:t xml:space="preserve"> ha by 2018</w:t>
      </w:r>
      <w:r>
        <w:rPr>
          <w:sz w:val="16"/>
          <w:szCs w:val="16"/>
        </w:rPr>
        <w:t xml:space="preserve">.  5000 rangers across this estate would be one ranger per 16,000ha. The Indigenous estate currently already held in freehold title or exclusive </w:t>
      </w:r>
      <w:r w:rsidR="002069FC">
        <w:rPr>
          <w:sz w:val="16"/>
          <w:szCs w:val="16"/>
        </w:rPr>
        <w:t xml:space="preserve">possession </w:t>
      </w:r>
      <w:r>
        <w:rPr>
          <w:sz w:val="16"/>
          <w:szCs w:val="16"/>
        </w:rPr>
        <w:t>native title, which is predominantly in the Outback and remote areas, is over 170 million ha or around 20% of Australia’s land mass.</w:t>
      </w:r>
      <w:r>
        <w:rPr>
          <w:sz w:val="16"/>
          <w:szCs w:val="16"/>
          <w:vertAlign w:val="superscript"/>
        </w:rPr>
        <w:t>32</w:t>
      </w:r>
      <w:r>
        <w:rPr>
          <w:sz w:val="16"/>
          <w:szCs w:val="16"/>
        </w:rPr>
        <w:t xml:space="preserve">  5000 rangers across this estate would represent 1 ranger per 34,000ha.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C9CB" w14:textId="77777777" w:rsidR="00935616" w:rsidRDefault="00935616" w:rsidP="00247C89">
    <w:pPr>
      <w:spacing w:after="0"/>
      <w:jc w:val="center"/>
      <w:rPr>
        <w:b/>
        <w:sz w:val="32"/>
        <w:szCs w:val="32"/>
      </w:rPr>
    </w:pPr>
  </w:p>
  <w:p w14:paraId="624C6F4C" w14:textId="306E7EAC" w:rsidR="00935616" w:rsidRPr="00E526BE" w:rsidRDefault="00935616" w:rsidP="005C32ED">
    <w:pPr>
      <w:spacing w:after="0"/>
      <w:rPr>
        <w:sz w:val="16"/>
        <w:szCs w:val="16"/>
      </w:rPr>
    </w:pPr>
    <w:r w:rsidRPr="00E526BE">
      <w:rPr>
        <w:sz w:val="16"/>
        <w:szCs w:val="16"/>
      </w:rPr>
      <w:t>The Pew Charitable Trusts 2017 Pre-Budget Submission</w:t>
    </w:r>
    <w:r w:rsidRPr="00E526BE">
      <w:rPr>
        <w:sz w:val="16"/>
        <w:szCs w:val="16"/>
      </w:rPr>
      <w:tab/>
    </w:r>
    <w:r w:rsidRPr="00E526BE">
      <w:rPr>
        <w:sz w:val="16"/>
        <w:szCs w:val="16"/>
      </w:rPr>
      <w:tab/>
    </w:r>
    <w:r w:rsidR="008964E6">
      <w:rPr>
        <w:sz w:val="16"/>
        <w:szCs w:val="16"/>
      </w:rPr>
      <w:tab/>
    </w:r>
    <w:r w:rsidRPr="00E526BE">
      <w:rPr>
        <w:sz w:val="16"/>
        <w:szCs w:val="16"/>
      </w:rPr>
      <w:t>Securing Australia’s Outback Environment - Supporting Indigenous Jobs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941"/>
    <w:multiLevelType w:val="hybridMultilevel"/>
    <w:tmpl w:val="064E3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C3033"/>
    <w:multiLevelType w:val="hybridMultilevel"/>
    <w:tmpl w:val="C6CAC8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504695D"/>
    <w:multiLevelType w:val="hybridMultilevel"/>
    <w:tmpl w:val="BF409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C2D77"/>
    <w:multiLevelType w:val="hybridMultilevel"/>
    <w:tmpl w:val="EA2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363AB"/>
    <w:multiLevelType w:val="hybridMultilevel"/>
    <w:tmpl w:val="482AC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F73A55"/>
    <w:multiLevelType w:val="hybridMultilevel"/>
    <w:tmpl w:val="8BBC1C82"/>
    <w:lvl w:ilvl="0" w:tplc="F722583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F52ED"/>
    <w:multiLevelType w:val="hybridMultilevel"/>
    <w:tmpl w:val="CCCC5CC0"/>
    <w:lvl w:ilvl="0" w:tplc="67DCFF10">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110B4"/>
    <w:multiLevelType w:val="hybridMultilevel"/>
    <w:tmpl w:val="91F29A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423BE"/>
    <w:multiLevelType w:val="hybridMultilevel"/>
    <w:tmpl w:val="BF88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779E6"/>
    <w:multiLevelType w:val="hybridMultilevel"/>
    <w:tmpl w:val="BD423060"/>
    <w:lvl w:ilvl="0" w:tplc="0A8291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3828AD"/>
    <w:multiLevelType w:val="hybridMultilevel"/>
    <w:tmpl w:val="D886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0"/>
  </w:num>
  <w:num w:numId="6">
    <w:abstractNumId w:val="2"/>
  </w:num>
  <w:num w:numId="7">
    <w:abstractNumId w:val="3"/>
  </w:num>
  <w:num w:numId="8">
    <w:abstractNumId w:val="6"/>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defaultTabStop w:val="720"/>
  <w:drawingGridHorizontalSpacing w:val="110"/>
  <w:displayHorizontalDrawingGridEvery w:val="2"/>
  <w:characterSpacingControl w:val="doNotCompress"/>
  <w:hdrShapeDefaults>
    <o:shapedefaults v:ext="edit" spidmax="4097"/>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41"/>
    <w:rsid w:val="000004C2"/>
    <w:rsid w:val="00001284"/>
    <w:rsid w:val="000107D8"/>
    <w:rsid w:val="00012EF5"/>
    <w:rsid w:val="00021FCB"/>
    <w:rsid w:val="00024CDE"/>
    <w:rsid w:val="00031C1F"/>
    <w:rsid w:val="0004688E"/>
    <w:rsid w:val="000615ED"/>
    <w:rsid w:val="000751F8"/>
    <w:rsid w:val="0007669B"/>
    <w:rsid w:val="00081ABD"/>
    <w:rsid w:val="00083005"/>
    <w:rsid w:val="00095372"/>
    <w:rsid w:val="000C0CEC"/>
    <w:rsid w:val="000C33D3"/>
    <w:rsid w:val="000C65E6"/>
    <w:rsid w:val="000C672C"/>
    <w:rsid w:val="000C7640"/>
    <w:rsid w:val="000D58D1"/>
    <w:rsid w:val="000D6BDE"/>
    <w:rsid w:val="000D6F26"/>
    <w:rsid w:val="000F4D83"/>
    <w:rsid w:val="00102B11"/>
    <w:rsid w:val="001049E6"/>
    <w:rsid w:val="001060CC"/>
    <w:rsid w:val="001236B5"/>
    <w:rsid w:val="001245B5"/>
    <w:rsid w:val="001277B4"/>
    <w:rsid w:val="001376AD"/>
    <w:rsid w:val="0014107E"/>
    <w:rsid w:val="001541E9"/>
    <w:rsid w:val="00154A35"/>
    <w:rsid w:val="00154DD2"/>
    <w:rsid w:val="00164928"/>
    <w:rsid w:val="00165F3B"/>
    <w:rsid w:val="00167E7C"/>
    <w:rsid w:val="001744A1"/>
    <w:rsid w:val="00181265"/>
    <w:rsid w:val="00187216"/>
    <w:rsid w:val="001953B0"/>
    <w:rsid w:val="001A300C"/>
    <w:rsid w:val="001C207C"/>
    <w:rsid w:val="001C2F46"/>
    <w:rsid w:val="001C54D9"/>
    <w:rsid w:val="001D077B"/>
    <w:rsid w:val="001D42B2"/>
    <w:rsid w:val="001D6EB9"/>
    <w:rsid w:val="001F44F0"/>
    <w:rsid w:val="002025DA"/>
    <w:rsid w:val="002037C3"/>
    <w:rsid w:val="0020642D"/>
    <w:rsid w:val="002069FC"/>
    <w:rsid w:val="0021576A"/>
    <w:rsid w:val="0021672B"/>
    <w:rsid w:val="00217085"/>
    <w:rsid w:val="00223773"/>
    <w:rsid w:val="00224B7A"/>
    <w:rsid w:val="002301EF"/>
    <w:rsid w:val="00231DD3"/>
    <w:rsid w:val="00235AAD"/>
    <w:rsid w:val="00235B9A"/>
    <w:rsid w:val="00243603"/>
    <w:rsid w:val="002462FF"/>
    <w:rsid w:val="00247C89"/>
    <w:rsid w:val="00251728"/>
    <w:rsid w:val="00253736"/>
    <w:rsid w:val="002572B9"/>
    <w:rsid w:val="0027455D"/>
    <w:rsid w:val="00281F9C"/>
    <w:rsid w:val="002A5AE1"/>
    <w:rsid w:val="002B68A7"/>
    <w:rsid w:val="002D4762"/>
    <w:rsid w:val="002F3E28"/>
    <w:rsid w:val="002F555D"/>
    <w:rsid w:val="002F5977"/>
    <w:rsid w:val="00305546"/>
    <w:rsid w:val="00305674"/>
    <w:rsid w:val="00306935"/>
    <w:rsid w:val="00316A34"/>
    <w:rsid w:val="0033674B"/>
    <w:rsid w:val="0034764A"/>
    <w:rsid w:val="003516E5"/>
    <w:rsid w:val="00357F35"/>
    <w:rsid w:val="00371FB1"/>
    <w:rsid w:val="00382739"/>
    <w:rsid w:val="003849F1"/>
    <w:rsid w:val="00391C35"/>
    <w:rsid w:val="00394BB4"/>
    <w:rsid w:val="00394F4F"/>
    <w:rsid w:val="003A2950"/>
    <w:rsid w:val="003B0743"/>
    <w:rsid w:val="003B2C99"/>
    <w:rsid w:val="003C0C0C"/>
    <w:rsid w:val="003D5A7A"/>
    <w:rsid w:val="003E5286"/>
    <w:rsid w:val="003F50B3"/>
    <w:rsid w:val="003F722B"/>
    <w:rsid w:val="0041020E"/>
    <w:rsid w:val="00410223"/>
    <w:rsid w:val="00411021"/>
    <w:rsid w:val="00420990"/>
    <w:rsid w:val="00423A4D"/>
    <w:rsid w:val="004373D6"/>
    <w:rsid w:val="004403B3"/>
    <w:rsid w:val="00440702"/>
    <w:rsid w:val="004423EB"/>
    <w:rsid w:val="00443030"/>
    <w:rsid w:val="00443F36"/>
    <w:rsid w:val="00450CE0"/>
    <w:rsid w:val="0046050F"/>
    <w:rsid w:val="00464B01"/>
    <w:rsid w:val="0047222F"/>
    <w:rsid w:val="004959E1"/>
    <w:rsid w:val="004A04E5"/>
    <w:rsid w:val="004B0534"/>
    <w:rsid w:val="004B20EC"/>
    <w:rsid w:val="004C12F1"/>
    <w:rsid w:val="004C1BDE"/>
    <w:rsid w:val="004C65AE"/>
    <w:rsid w:val="004E55ED"/>
    <w:rsid w:val="004F1AAF"/>
    <w:rsid w:val="004F27B5"/>
    <w:rsid w:val="004F66B3"/>
    <w:rsid w:val="00522F9E"/>
    <w:rsid w:val="0052506B"/>
    <w:rsid w:val="00532FAF"/>
    <w:rsid w:val="005408D6"/>
    <w:rsid w:val="00551863"/>
    <w:rsid w:val="005523F2"/>
    <w:rsid w:val="00552F67"/>
    <w:rsid w:val="005677A6"/>
    <w:rsid w:val="00567C9B"/>
    <w:rsid w:val="0058424A"/>
    <w:rsid w:val="00587916"/>
    <w:rsid w:val="00591100"/>
    <w:rsid w:val="00592655"/>
    <w:rsid w:val="005A5654"/>
    <w:rsid w:val="005B10BB"/>
    <w:rsid w:val="005B45DC"/>
    <w:rsid w:val="005C32ED"/>
    <w:rsid w:val="005C56A6"/>
    <w:rsid w:val="005D4910"/>
    <w:rsid w:val="005D4E52"/>
    <w:rsid w:val="005E3251"/>
    <w:rsid w:val="005E4511"/>
    <w:rsid w:val="005F2F75"/>
    <w:rsid w:val="00602FCB"/>
    <w:rsid w:val="0060556F"/>
    <w:rsid w:val="0060766D"/>
    <w:rsid w:val="00607C15"/>
    <w:rsid w:val="0063203D"/>
    <w:rsid w:val="006368B6"/>
    <w:rsid w:val="00636AF0"/>
    <w:rsid w:val="006400FC"/>
    <w:rsid w:val="006416FB"/>
    <w:rsid w:val="0064221E"/>
    <w:rsid w:val="00645B25"/>
    <w:rsid w:val="00652228"/>
    <w:rsid w:val="00656349"/>
    <w:rsid w:val="00660A00"/>
    <w:rsid w:val="0066421D"/>
    <w:rsid w:val="00674A9B"/>
    <w:rsid w:val="006776E7"/>
    <w:rsid w:val="006810A2"/>
    <w:rsid w:val="00681B6E"/>
    <w:rsid w:val="006C21C7"/>
    <w:rsid w:val="006C50BA"/>
    <w:rsid w:val="006C761C"/>
    <w:rsid w:val="006D40D8"/>
    <w:rsid w:val="006E0BBF"/>
    <w:rsid w:val="006F792C"/>
    <w:rsid w:val="00706D9C"/>
    <w:rsid w:val="00732B7F"/>
    <w:rsid w:val="00733F8D"/>
    <w:rsid w:val="00734649"/>
    <w:rsid w:val="00737EAE"/>
    <w:rsid w:val="007416B3"/>
    <w:rsid w:val="00741954"/>
    <w:rsid w:val="007636DF"/>
    <w:rsid w:val="007841E5"/>
    <w:rsid w:val="007848B3"/>
    <w:rsid w:val="00793B5F"/>
    <w:rsid w:val="007A6BBD"/>
    <w:rsid w:val="007B06FC"/>
    <w:rsid w:val="007B2C50"/>
    <w:rsid w:val="007B778D"/>
    <w:rsid w:val="007B7E83"/>
    <w:rsid w:val="007E712C"/>
    <w:rsid w:val="007F3E82"/>
    <w:rsid w:val="007F7D06"/>
    <w:rsid w:val="00806D5F"/>
    <w:rsid w:val="00822A19"/>
    <w:rsid w:val="0083010E"/>
    <w:rsid w:val="00841DF3"/>
    <w:rsid w:val="0085548A"/>
    <w:rsid w:val="00855BEE"/>
    <w:rsid w:val="008749D3"/>
    <w:rsid w:val="00875A9E"/>
    <w:rsid w:val="008903FB"/>
    <w:rsid w:val="008964E6"/>
    <w:rsid w:val="008A44D7"/>
    <w:rsid w:val="008B0407"/>
    <w:rsid w:val="008B0F12"/>
    <w:rsid w:val="008B2F50"/>
    <w:rsid w:val="008E4C5F"/>
    <w:rsid w:val="008E67D0"/>
    <w:rsid w:val="008E7E7C"/>
    <w:rsid w:val="008F19FD"/>
    <w:rsid w:val="008F25E5"/>
    <w:rsid w:val="008F261D"/>
    <w:rsid w:val="00913F96"/>
    <w:rsid w:val="009201B6"/>
    <w:rsid w:val="0092170A"/>
    <w:rsid w:val="009260A3"/>
    <w:rsid w:val="0093119A"/>
    <w:rsid w:val="00932B05"/>
    <w:rsid w:val="0093414D"/>
    <w:rsid w:val="00935616"/>
    <w:rsid w:val="0094775D"/>
    <w:rsid w:val="00952E4A"/>
    <w:rsid w:val="00960373"/>
    <w:rsid w:val="0096735F"/>
    <w:rsid w:val="00972841"/>
    <w:rsid w:val="00974372"/>
    <w:rsid w:val="00987A9C"/>
    <w:rsid w:val="00996391"/>
    <w:rsid w:val="009A5CDA"/>
    <w:rsid w:val="009C0F0D"/>
    <w:rsid w:val="009C2C98"/>
    <w:rsid w:val="009D5396"/>
    <w:rsid w:val="009D7CA4"/>
    <w:rsid w:val="009E0FC4"/>
    <w:rsid w:val="009E3D8D"/>
    <w:rsid w:val="009E723D"/>
    <w:rsid w:val="009F061A"/>
    <w:rsid w:val="009F19F2"/>
    <w:rsid w:val="00A00148"/>
    <w:rsid w:val="00A02DB3"/>
    <w:rsid w:val="00A04E18"/>
    <w:rsid w:val="00A06297"/>
    <w:rsid w:val="00A1437A"/>
    <w:rsid w:val="00A157FA"/>
    <w:rsid w:val="00A1765D"/>
    <w:rsid w:val="00A254DF"/>
    <w:rsid w:val="00A3042B"/>
    <w:rsid w:val="00A3062A"/>
    <w:rsid w:val="00A33CF1"/>
    <w:rsid w:val="00A3486E"/>
    <w:rsid w:val="00A352BD"/>
    <w:rsid w:val="00A36C97"/>
    <w:rsid w:val="00A372F1"/>
    <w:rsid w:val="00A37DAC"/>
    <w:rsid w:val="00A417A1"/>
    <w:rsid w:val="00A504AF"/>
    <w:rsid w:val="00A7601D"/>
    <w:rsid w:val="00A8130C"/>
    <w:rsid w:val="00A83906"/>
    <w:rsid w:val="00A84B8E"/>
    <w:rsid w:val="00A854EA"/>
    <w:rsid w:val="00A91FC0"/>
    <w:rsid w:val="00A9541B"/>
    <w:rsid w:val="00A95864"/>
    <w:rsid w:val="00AA14AE"/>
    <w:rsid w:val="00AA4C8B"/>
    <w:rsid w:val="00AB5049"/>
    <w:rsid w:val="00AB57B3"/>
    <w:rsid w:val="00AC0232"/>
    <w:rsid w:val="00AC6FCD"/>
    <w:rsid w:val="00AD36DC"/>
    <w:rsid w:val="00AD61AB"/>
    <w:rsid w:val="00AE0A82"/>
    <w:rsid w:val="00AE1BC9"/>
    <w:rsid w:val="00AE233F"/>
    <w:rsid w:val="00AE4C6F"/>
    <w:rsid w:val="00AF314B"/>
    <w:rsid w:val="00AF6CD4"/>
    <w:rsid w:val="00B00969"/>
    <w:rsid w:val="00B049D7"/>
    <w:rsid w:val="00B14066"/>
    <w:rsid w:val="00B14F7D"/>
    <w:rsid w:val="00B15C98"/>
    <w:rsid w:val="00B205FB"/>
    <w:rsid w:val="00B21B8A"/>
    <w:rsid w:val="00B30DA4"/>
    <w:rsid w:val="00B34C0F"/>
    <w:rsid w:val="00B412E7"/>
    <w:rsid w:val="00B4206C"/>
    <w:rsid w:val="00B56808"/>
    <w:rsid w:val="00B6301A"/>
    <w:rsid w:val="00B64055"/>
    <w:rsid w:val="00B66259"/>
    <w:rsid w:val="00B6767F"/>
    <w:rsid w:val="00B716AE"/>
    <w:rsid w:val="00B719D0"/>
    <w:rsid w:val="00B7586D"/>
    <w:rsid w:val="00B7637F"/>
    <w:rsid w:val="00B81B31"/>
    <w:rsid w:val="00B86B2C"/>
    <w:rsid w:val="00B92505"/>
    <w:rsid w:val="00BA0E0E"/>
    <w:rsid w:val="00BA26BE"/>
    <w:rsid w:val="00BA4B4B"/>
    <w:rsid w:val="00BB78CD"/>
    <w:rsid w:val="00BC2B9B"/>
    <w:rsid w:val="00BC44C3"/>
    <w:rsid w:val="00BD4930"/>
    <w:rsid w:val="00BE2A69"/>
    <w:rsid w:val="00C005B9"/>
    <w:rsid w:val="00C030CB"/>
    <w:rsid w:val="00C05014"/>
    <w:rsid w:val="00C13A82"/>
    <w:rsid w:val="00C228A0"/>
    <w:rsid w:val="00C23751"/>
    <w:rsid w:val="00C3346D"/>
    <w:rsid w:val="00C35B85"/>
    <w:rsid w:val="00C35E5F"/>
    <w:rsid w:val="00C459D1"/>
    <w:rsid w:val="00C472DF"/>
    <w:rsid w:val="00C47FEF"/>
    <w:rsid w:val="00C54DF9"/>
    <w:rsid w:val="00C57465"/>
    <w:rsid w:val="00C6506D"/>
    <w:rsid w:val="00C702BB"/>
    <w:rsid w:val="00C76F42"/>
    <w:rsid w:val="00C903B2"/>
    <w:rsid w:val="00CA13E1"/>
    <w:rsid w:val="00CA492D"/>
    <w:rsid w:val="00CB378D"/>
    <w:rsid w:val="00CB5E35"/>
    <w:rsid w:val="00CB6663"/>
    <w:rsid w:val="00CC0060"/>
    <w:rsid w:val="00CC05A2"/>
    <w:rsid w:val="00CD4236"/>
    <w:rsid w:val="00CE4472"/>
    <w:rsid w:val="00CE5163"/>
    <w:rsid w:val="00CF0FB1"/>
    <w:rsid w:val="00CF1C3B"/>
    <w:rsid w:val="00CF4852"/>
    <w:rsid w:val="00CF583C"/>
    <w:rsid w:val="00CF6BA7"/>
    <w:rsid w:val="00D0109A"/>
    <w:rsid w:val="00D10788"/>
    <w:rsid w:val="00D14566"/>
    <w:rsid w:val="00D17055"/>
    <w:rsid w:val="00D17AD7"/>
    <w:rsid w:val="00D17F4D"/>
    <w:rsid w:val="00D37171"/>
    <w:rsid w:val="00D41644"/>
    <w:rsid w:val="00D41C99"/>
    <w:rsid w:val="00D536A5"/>
    <w:rsid w:val="00D55D2B"/>
    <w:rsid w:val="00D67C28"/>
    <w:rsid w:val="00D711BF"/>
    <w:rsid w:val="00D81BEC"/>
    <w:rsid w:val="00D90362"/>
    <w:rsid w:val="00D91BF2"/>
    <w:rsid w:val="00D9287A"/>
    <w:rsid w:val="00D97F8E"/>
    <w:rsid w:val="00DA2599"/>
    <w:rsid w:val="00DC514E"/>
    <w:rsid w:val="00DD4CDE"/>
    <w:rsid w:val="00DD66EE"/>
    <w:rsid w:val="00DE2B52"/>
    <w:rsid w:val="00DE77CF"/>
    <w:rsid w:val="00DF7E50"/>
    <w:rsid w:val="00E020F8"/>
    <w:rsid w:val="00E05CA2"/>
    <w:rsid w:val="00E06299"/>
    <w:rsid w:val="00E0632C"/>
    <w:rsid w:val="00E10C1C"/>
    <w:rsid w:val="00E12FE7"/>
    <w:rsid w:val="00E178D3"/>
    <w:rsid w:val="00E23FDA"/>
    <w:rsid w:val="00E2493E"/>
    <w:rsid w:val="00E2554A"/>
    <w:rsid w:val="00E26253"/>
    <w:rsid w:val="00E34B91"/>
    <w:rsid w:val="00E456C2"/>
    <w:rsid w:val="00E526BE"/>
    <w:rsid w:val="00E52E5A"/>
    <w:rsid w:val="00E63863"/>
    <w:rsid w:val="00E63E85"/>
    <w:rsid w:val="00E665AD"/>
    <w:rsid w:val="00E67F51"/>
    <w:rsid w:val="00E73C7E"/>
    <w:rsid w:val="00E74BE0"/>
    <w:rsid w:val="00E753FA"/>
    <w:rsid w:val="00E76858"/>
    <w:rsid w:val="00E81875"/>
    <w:rsid w:val="00E841DF"/>
    <w:rsid w:val="00E86273"/>
    <w:rsid w:val="00E93B42"/>
    <w:rsid w:val="00E977A9"/>
    <w:rsid w:val="00EA647F"/>
    <w:rsid w:val="00EB400B"/>
    <w:rsid w:val="00EC185B"/>
    <w:rsid w:val="00EC246B"/>
    <w:rsid w:val="00EC47CB"/>
    <w:rsid w:val="00EC52F4"/>
    <w:rsid w:val="00EE22CE"/>
    <w:rsid w:val="00EE301E"/>
    <w:rsid w:val="00EE3035"/>
    <w:rsid w:val="00EF438F"/>
    <w:rsid w:val="00F01D36"/>
    <w:rsid w:val="00F04211"/>
    <w:rsid w:val="00F05AEB"/>
    <w:rsid w:val="00F2479D"/>
    <w:rsid w:val="00F32F0E"/>
    <w:rsid w:val="00F338EA"/>
    <w:rsid w:val="00F40C86"/>
    <w:rsid w:val="00F617FB"/>
    <w:rsid w:val="00F6298F"/>
    <w:rsid w:val="00F63780"/>
    <w:rsid w:val="00F65210"/>
    <w:rsid w:val="00F67EC9"/>
    <w:rsid w:val="00F86851"/>
    <w:rsid w:val="00FA6B9A"/>
    <w:rsid w:val="00FB0FC4"/>
    <w:rsid w:val="00FB3520"/>
    <w:rsid w:val="00FB530D"/>
    <w:rsid w:val="00FC07FE"/>
    <w:rsid w:val="00FC22C8"/>
    <w:rsid w:val="00FC3541"/>
    <w:rsid w:val="00FE5E22"/>
    <w:rsid w:val="00FF2313"/>
    <w:rsid w:val="00FF58A5"/>
    <w:rsid w:val="00FF6249"/>
    <w:rsid w:val="00FF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D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6AE"/>
  </w:style>
  <w:style w:type="paragraph" w:styleId="Footer">
    <w:name w:val="footer"/>
    <w:basedOn w:val="Normal"/>
    <w:link w:val="FooterChar"/>
    <w:uiPriority w:val="99"/>
    <w:unhideWhenUsed/>
    <w:rsid w:val="00B7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6AE"/>
  </w:style>
  <w:style w:type="character" w:styleId="Hyperlink">
    <w:name w:val="Hyperlink"/>
    <w:basedOn w:val="DefaultParagraphFont"/>
    <w:uiPriority w:val="99"/>
    <w:unhideWhenUsed/>
    <w:rsid w:val="001245B5"/>
    <w:rPr>
      <w:color w:val="0000FF" w:themeColor="hyperlink"/>
      <w:u w:val="single"/>
    </w:rPr>
  </w:style>
  <w:style w:type="paragraph" w:styleId="ListParagraph">
    <w:name w:val="List Paragraph"/>
    <w:basedOn w:val="Normal"/>
    <w:uiPriority w:val="34"/>
    <w:qFormat/>
    <w:rsid w:val="00E76858"/>
    <w:pPr>
      <w:ind w:left="720"/>
      <w:contextualSpacing/>
    </w:pPr>
  </w:style>
  <w:style w:type="paragraph" w:styleId="Bibliography">
    <w:name w:val="Bibliography"/>
    <w:basedOn w:val="Normal"/>
    <w:next w:val="Normal"/>
    <w:uiPriority w:val="37"/>
    <w:unhideWhenUsed/>
    <w:rsid w:val="007416B3"/>
    <w:pPr>
      <w:spacing w:after="240" w:line="240" w:lineRule="auto"/>
      <w:ind w:left="720" w:hanging="720"/>
    </w:pPr>
  </w:style>
  <w:style w:type="paragraph" w:styleId="BalloonText">
    <w:name w:val="Balloon Text"/>
    <w:basedOn w:val="Normal"/>
    <w:link w:val="BalloonTextChar"/>
    <w:uiPriority w:val="99"/>
    <w:semiHidden/>
    <w:unhideWhenUsed/>
    <w:rsid w:val="003F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2B"/>
    <w:rPr>
      <w:rFonts w:ascii="Tahoma" w:hAnsi="Tahoma" w:cs="Tahoma"/>
      <w:sz w:val="16"/>
      <w:szCs w:val="16"/>
    </w:rPr>
  </w:style>
  <w:style w:type="character" w:styleId="CommentReference">
    <w:name w:val="annotation reference"/>
    <w:basedOn w:val="DefaultParagraphFont"/>
    <w:uiPriority w:val="99"/>
    <w:semiHidden/>
    <w:unhideWhenUsed/>
    <w:rsid w:val="00B56808"/>
    <w:rPr>
      <w:sz w:val="16"/>
      <w:szCs w:val="16"/>
    </w:rPr>
  </w:style>
  <w:style w:type="paragraph" w:styleId="CommentText">
    <w:name w:val="annotation text"/>
    <w:basedOn w:val="Normal"/>
    <w:link w:val="CommentTextChar"/>
    <w:uiPriority w:val="99"/>
    <w:semiHidden/>
    <w:unhideWhenUsed/>
    <w:rsid w:val="00B56808"/>
    <w:pPr>
      <w:spacing w:line="240" w:lineRule="auto"/>
    </w:pPr>
    <w:rPr>
      <w:sz w:val="20"/>
      <w:szCs w:val="20"/>
    </w:rPr>
  </w:style>
  <w:style w:type="character" w:customStyle="1" w:styleId="CommentTextChar">
    <w:name w:val="Comment Text Char"/>
    <w:basedOn w:val="DefaultParagraphFont"/>
    <w:link w:val="CommentText"/>
    <w:uiPriority w:val="99"/>
    <w:semiHidden/>
    <w:rsid w:val="00B56808"/>
    <w:rPr>
      <w:sz w:val="20"/>
      <w:szCs w:val="20"/>
    </w:rPr>
  </w:style>
  <w:style w:type="paragraph" w:styleId="CommentSubject">
    <w:name w:val="annotation subject"/>
    <w:basedOn w:val="CommentText"/>
    <w:next w:val="CommentText"/>
    <w:link w:val="CommentSubjectChar"/>
    <w:uiPriority w:val="99"/>
    <w:semiHidden/>
    <w:unhideWhenUsed/>
    <w:rsid w:val="00B56808"/>
    <w:rPr>
      <w:b/>
      <w:bCs/>
    </w:rPr>
  </w:style>
  <w:style w:type="character" w:customStyle="1" w:styleId="CommentSubjectChar">
    <w:name w:val="Comment Subject Char"/>
    <w:basedOn w:val="CommentTextChar"/>
    <w:link w:val="CommentSubject"/>
    <w:uiPriority w:val="99"/>
    <w:semiHidden/>
    <w:rsid w:val="00B56808"/>
    <w:rPr>
      <w:b/>
      <w:bCs/>
      <w:sz w:val="20"/>
      <w:szCs w:val="20"/>
    </w:rPr>
  </w:style>
  <w:style w:type="paragraph" w:styleId="FootnoteText">
    <w:name w:val="footnote text"/>
    <w:basedOn w:val="Normal"/>
    <w:link w:val="FootnoteTextChar"/>
    <w:uiPriority w:val="99"/>
    <w:semiHidden/>
    <w:unhideWhenUsed/>
    <w:rsid w:val="005E4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511"/>
    <w:rPr>
      <w:sz w:val="20"/>
      <w:szCs w:val="20"/>
    </w:rPr>
  </w:style>
  <w:style w:type="character" w:styleId="FootnoteReference">
    <w:name w:val="footnote reference"/>
    <w:basedOn w:val="DefaultParagraphFont"/>
    <w:uiPriority w:val="99"/>
    <w:semiHidden/>
    <w:unhideWhenUsed/>
    <w:rsid w:val="005E4511"/>
    <w:rPr>
      <w:vertAlign w:val="superscript"/>
    </w:rPr>
  </w:style>
  <w:style w:type="paragraph" w:styleId="Revision">
    <w:name w:val="Revision"/>
    <w:hidden/>
    <w:uiPriority w:val="99"/>
    <w:semiHidden/>
    <w:rsid w:val="002B68A7"/>
    <w:pPr>
      <w:spacing w:after="0" w:line="240" w:lineRule="auto"/>
    </w:pPr>
  </w:style>
  <w:style w:type="character" w:customStyle="1" w:styleId="caps">
    <w:name w:val="caps"/>
    <w:basedOn w:val="DefaultParagraphFont"/>
    <w:rsid w:val="007E712C"/>
  </w:style>
  <w:style w:type="character" w:styleId="EndnoteReference">
    <w:name w:val="endnote reference"/>
    <w:basedOn w:val="DefaultParagraphFont"/>
    <w:uiPriority w:val="99"/>
    <w:semiHidden/>
    <w:unhideWhenUsed/>
    <w:rsid w:val="00181265"/>
    <w:rPr>
      <w:vertAlign w:val="superscript"/>
    </w:rPr>
  </w:style>
  <w:style w:type="paragraph" w:customStyle="1" w:styleId="Default">
    <w:name w:val="Default"/>
    <w:rsid w:val="00A9541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B81B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B3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6AE"/>
  </w:style>
  <w:style w:type="paragraph" w:styleId="Footer">
    <w:name w:val="footer"/>
    <w:basedOn w:val="Normal"/>
    <w:link w:val="FooterChar"/>
    <w:uiPriority w:val="99"/>
    <w:unhideWhenUsed/>
    <w:rsid w:val="00B7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6AE"/>
  </w:style>
  <w:style w:type="character" w:styleId="Hyperlink">
    <w:name w:val="Hyperlink"/>
    <w:basedOn w:val="DefaultParagraphFont"/>
    <w:uiPriority w:val="99"/>
    <w:unhideWhenUsed/>
    <w:rsid w:val="001245B5"/>
    <w:rPr>
      <w:color w:val="0000FF" w:themeColor="hyperlink"/>
      <w:u w:val="single"/>
    </w:rPr>
  </w:style>
  <w:style w:type="paragraph" w:styleId="ListParagraph">
    <w:name w:val="List Paragraph"/>
    <w:basedOn w:val="Normal"/>
    <w:uiPriority w:val="34"/>
    <w:qFormat/>
    <w:rsid w:val="00E76858"/>
    <w:pPr>
      <w:ind w:left="720"/>
      <w:contextualSpacing/>
    </w:pPr>
  </w:style>
  <w:style w:type="paragraph" w:styleId="Bibliography">
    <w:name w:val="Bibliography"/>
    <w:basedOn w:val="Normal"/>
    <w:next w:val="Normal"/>
    <w:uiPriority w:val="37"/>
    <w:unhideWhenUsed/>
    <w:rsid w:val="007416B3"/>
    <w:pPr>
      <w:spacing w:after="240" w:line="240" w:lineRule="auto"/>
      <w:ind w:left="720" w:hanging="720"/>
    </w:pPr>
  </w:style>
  <w:style w:type="paragraph" w:styleId="BalloonText">
    <w:name w:val="Balloon Text"/>
    <w:basedOn w:val="Normal"/>
    <w:link w:val="BalloonTextChar"/>
    <w:uiPriority w:val="99"/>
    <w:semiHidden/>
    <w:unhideWhenUsed/>
    <w:rsid w:val="003F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2B"/>
    <w:rPr>
      <w:rFonts w:ascii="Tahoma" w:hAnsi="Tahoma" w:cs="Tahoma"/>
      <w:sz w:val="16"/>
      <w:szCs w:val="16"/>
    </w:rPr>
  </w:style>
  <w:style w:type="character" w:styleId="CommentReference">
    <w:name w:val="annotation reference"/>
    <w:basedOn w:val="DefaultParagraphFont"/>
    <w:uiPriority w:val="99"/>
    <w:semiHidden/>
    <w:unhideWhenUsed/>
    <w:rsid w:val="00B56808"/>
    <w:rPr>
      <w:sz w:val="16"/>
      <w:szCs w:val="16"/>
    </w:rPr>
  </w:style>
  <w:style w:type="paragraph" w:styleId="CommentText">
    <w:name w:val="annotation text"/>
    <w:basedOn w:val="Normal"/>
    <w:link w:val="CommentTextChar"/>
    <w:uiPriority w:val="99"/>
    <w:semiHidden/>
    <w:unhideWhenUsed/>
    <w:rsid w:val="00B56808"/>
    <w:pPr>
      <w:spacing w:line="240" w:lineRule="auto"/>
    </w:pPr>
    <w:rPr>
      <w:sz w:val="20"/>
      <w:szCs w:val="20"/>
    </w:rPr>
  </w:style>
  <w:style w:type="character" w:customStyle="1" w:styleId="CommentTextChar">
    <w:name w:val="Comment Text Char"/>
    <w:basedOn w:val="DefaultParagraphFont"/>
    <w:link w:val="CommentText"/>
    <w:uiPriority w:val="99"/>
    <w:semiHidden/>
    <w:rsid w:val="00B56808"/>
    <w:rPr>
      <w:sz w:val="20"/>
      <w:szCs w:val="20"/>
    </w:rPr>
  </w:style>
  <w:style w:type="paragraph" w:styleId="CommentSubject">
    <w:name w:val="annotation subject"/>
    <w:basedOn w:val="CommentText"/>
    <w:next w:val="CommentText"/>
    <w:link w:val="CommentSubjectChar"/>
    <w:uiPriority w:val="99"/>
    <w:semiHidden/>
    <w:unhideWhenUsed/>
    <w:rsid w:val="00B56808"/>
    <w:rPr>
      <w:b/>
      <w:bCs/>
    </w:rPr>
  </w:style>
  <w:style w:type="character" w:customStyle="1" w:styleId="CommentSubjectChar">
    <w:name w:val="Comment Subject Char"/>
    <w:basedOn w:val="CommentTextChar"/>
    <w:link w:val="CommentSubject"/>
    <w:uiPriority w:val="99"/>
    <w:semiHidden/>
    <w:rsid w:val="00B56808"/>
    <w:rPr>
      <w:b/>
      <w:bCs/>
      <w:sz w:val="20"/>
      <w:szCs w:val="20"/>
    </w:rPr>
  </w:style>
  <w:style w:type="paragraph" w:styleId="FootnoteText">
    <w:name w:val="footnote text"/>
    <w:basedOn w:val="Normal"/>
    <w:link w:val="FootnoteTextChar"/>
    <w:uiPriority w:val="99"/>
    <w:semiHidden/>
    <w:unhideWhenUsed/>
    <w:rsid w:val="005E4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511"/>
    <w:rPr>
      <w:sz w:val="20"/>
      <w:szCs w:val="20"/>
    </w:rPr>
  </w:style>
  <w:style w:type="character" w:styleId="FootnoteReference">
    <w:name w:val="footnote reference"/>
    <w:basedOn w:val="DefaultParagraphFont"/>
    <w:uiPriority w:val="99"/>
    <w:semiHidden/>
    <w:unhideWhenUsed/>
    <w:rsid w:val="005E4511"/>
    <w:rPr>
      <w:vertAlign w:val="superscript"/>
    </w:rPr>
  </w:style>
  <w:style w:type="paragraph" w:styleId="Revision">
    <w:name w:val="Revision"/>
    <w:hidden/>
    <w:uiPriority w:val="99"/>
    <w:semiHidden/>
    <w:rsid w:val="002B68A7"/>
    <w:pPr>
      <w:spacing w:after="0" w:line="240" w:lineRule="auto"/>
    </w:pPr>
  </w:style>
  <w:style w:type="character" w:customStyle="1" w:styleId="caps">
    <w:name w:val="caps"/>
    <w:basedOn w:val="DefaultParagraphFont"/>
    <w:rsid w:val="007E712C"/>
  </w:style>
  <w:style w:type="character" w:styleId="EndnoteReference">
    <w:name w:val="endnote reference"/>
    <w:basedOn w:val="DefaultParagraphFont"/>
    <w:uiPriority w:val="99"/>
    <w:semiHidden/>
    <w:unhideWhenUsed/>
    <w:rsid w:val="00181265"/>
    <w:rPr>
      <w:vertAlign w:val="superscript"/>
    </w:rPr>
  </w:style>
  <w:style w:type="paragraph" w:customStyle="1" w:styleId="Default">
    <w:name w:val="Default"/>
    <w:rsid w:val="00A9541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B81B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B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3582">
      <w:bodyDiv w:val="1"/>
      <w:marLeft w:val="0"/>
      <w:marRight w:val="0"/>
      <w:marTop w:val="0"/>
      <w:marBottom w:val="0"/>
      <w:divBdr>
        <w:top w:val="none" w:sz="0" w:space="0" w:color="auto"/>
        <w:left w:val="none" w:sz="0" w:space="0" w:color="auto"/>
        <w:bottom w:val="none" w:sz="0" w:space="0" w:color="auto"/>
        <w:right w:val="none" w:sz="0" w:space="0" w:color="auto"/>
      </w:divBdr>
    </w:div>
    <w:div w:id="495650756">
      <w:bodyDiv w:val="1"/>
      <w:marLeft w:val="0"/>
      <w:marRight w:val="0"/>
      <w:marTop w:val="0"/>
      <w:marBottom w:val="0"/>
      <w:divBdr>
        <w:top w:val="none" w:sz="0" w:space="0" w:color="auto"/>
        <w:left w:val="none" w:sz="0" w:space="0" w:color="auto"/>
        <w:bottom w:val="none" w:sz="0" w:space="0" w:color="auto"/>
        <w:right w:val="none" w:sz="0" w:space="0" w:color="auto"/>
      </w:divBdr>
    </w:div>
    <w:div w:id="9533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2017FG-94-5869</_dlc_DocId>
    <TaxCatchAll xmlns="e544e5cc-ab70-42e1-849e-1a0f8bb1f4ef">
      <Value>2</Value>
    </TaxCatchAll>
    <_dlc_DocIdUrl xmlns="e544e5cc-ab70-42e1-849e-1a0f8bb1f4ef">
      <Url>http://tweb/sites/fg/bpd/_layouts/15/DocIdRedir.aspx?ID=2017FG-94-5869</Url>
      <Description>2017FG-94-5869</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716D-2809-4FFF-B7D9-860F0729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C0D0C-7AE6-4F81-8FB7-838F6CACBA6D}">
  <ds:schemaRefs>
    <ds:schemaRef ds:uri="http://www.w3.org/XML/1998/namespace"/>
    <ds:schemaRef ds:uri="http://purl.org/dc/dcmitype/"/>
    <ds:schemaRef ds:uri="http://schemas.microsoft.com/office/2006/documentManagement/types"/>
    <ds:schemaRef ds:uri="http://purl.org/dc/elements/1.1/"/>
    <ds:schemaRef ds:uri="e544e5cc-ab70-42e1-849e-1a0f8bb1f4ef"/>
    <ds:schemaRef ds:uri="http://purl.org/dc/terms/"/>
    <ds:schemaRef ds:uri="43a7eba2-7c75-424c-9682-3d9e41d868ee"/>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57D1EF95-ED78-4B66-BB7C-30217FE9A324}">
  <ds:schemaRefs>
    <ds:schemaRef ds:uri="http://schemas.microsoft.com/sharepoint/v3/contenttype/forms"/>
  </ds:schemaRefs>
</ds:datastoreItem>
</file>

<file path=customXml/itemProps4.xml><?xml version="1.0" encoding="utf-8"?>
<ds:datastoreItem xmlns:ds="http://schemas.openxmlformats.org/officeDocument/2006/customXml" ds:itemID="{8418A0A4-C7AC-46BB-9B88-81B98C2F04E6}">
  <ds:schemaRefs>
    <ds:schemaRef ds:uri="office.server.policy"/>
  </ds:schemaRefs>
</ds:datastoreItem>
</file>

<file path=customXml/itemProps5.xml><?xml version="1.0" encoding="utf-8"?>
<ds:datastoreItem xmlns:ds="http://schemas.openxmlformats.org/officeDocument/2006/customXml" ds:itemID="{636AC8F5-61A7-4E1D-8E16-104589F333C0}">
  <ds:schemaRefs>
    <ds:schemaRef ds:uri="http://schemas.microsoft.com/sharepoint/events"/>
  </ds:schemaRefs>
</ds:datastoreItem>
</file>

<file path=customXml/itemProps6.xml><?xml version="1.0" encoding="utf-8"?>
<ds:datastoreItem xmlns:ds="http://schemas.openxmlformats.org/officeDocument/2006/customXml" ds:itemID="{7911B8E7-5454-4073-B651-87EDF5DD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7768</Words>
  <Characters>44282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The Pew Charitable Trusts</Company>
  <LinksUpToDate>false</LinksUpToDate>
  <CharactersWithSpaces>51947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Pew Charitable Trusts - 2017-18 Pre-Budget Submission</dc:title>
  <dc:creator>Amber Davis</dc:creator>
  <cp:lastModifiedBy>Hansen, Kim</cp:lastModifiedBy>
  <cp:revision>3</cp:revision>
  <cp:lastPrinted>2017-01-16T01:50:00Z</cp:lastPrinted>
  <dcterms:created xsi:type="dcterms:W3CDTF">2017-01-16T02:33:00Z</dcterms:created>
  <dcterms:modified xsi:type="dcterms:W3CDTF">2017-02-14T04:31:00Z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id="6FDXDBWx"/&gt;&lt;style id="http://www.zotero.org/styles/the-open-university-numeric-superscript" hasBibliography="1" bibliographyStyleHasBeenSet="1"/&gt;&lt;prefs&gt;&lt;pref name="fieldType" value="Field"/&gt;&lt;p</vt:lpwstr>
  </property>
  <property fmtid="{D5CDD505-2E9C-101B-9397-08002B2CF9AE}" pid="3" name="ZOTERO_PREF_2">
    <vt:lpwstr>ref name="storeReferences" value="true"/&gt;&lt;pref name="automaticJournalAbbreviations" value=""/&gt;&lt;pref name="noteType" value=""/&gt;&lt;/prefs&gt;&lt;/data&gt;</vt:lpwstr>
  </property>
  <property fmtid="{D5CDD505-2E9C-101B-9397-08002B2CF9AE}" pid="4" name="ContentTypeId">
    <vt:lpwstr>0x010100348D01E61E107C4DA4B97E380EA20D4700AA289C5F133E1341A012D9EF10AD38C2</vt:lpwstr>
  </property>
  <property fmtid="{D5CDD505-2E9C-101B-9397-08002B2CF9AE}" pid="5" name="TSYRecordClass">
    <vt:lpwstr>2;#TSY RA-8748 - Retain as national archives|243f2231-dbfc-4282-b24a-c9b768286bd0</vt:lpwstr>
  </property>
  <property fmtid="{D5CDD505-2E9C-101B-9397-08002B2CF9AE}" pid="6" name="_dlc_DocIdItemGuid">
    <vt:lpwstr>90cf9abf-1ee1-4811-b453-46002f67ec06</vt:lpwstr>
  </property>
  <property fmtid="{D5CDD505-2E9C-101B-9397-08002B2CF9AE}" pid="7" name="RecordPoint_WorkflowType">
    <vt:lpwstr>ActiveSubmitStub</vt:lpwstr>
  </property>
  <property fmtid="{D5CDD505-2E9C-101B-9397-08002B2CF9AE}" pid="8" name="RecordPoint_ActiveItemListId">
    <vt:lpwstr>{43a7eba2-7c75-424c-9682-3d9e41d868ee}</vt:lpwstr>
  </property>
  <property fmtid="{D5CDD505-2E9C-101B-9397-08002B2CF9AE}" pid="9" name="RecordPoint_ActiveItemUniqueId">
    <vt:lpwstr>{90cf9abf-1ee1-4811-b453-46002f67ec06}</vt:lpwstr>
  </property>
  <property fmtid="{D5CDD505-2E9C-101B-9397-08002B2CF9AE}" pid="10" name="RecordPoint_ActiveItemWebId">
    <vt:lpwstr>{2af1fd9f-9360-4de3-abf2-ccd65f89a90c}</vt:lpwstr>
  </property>
  <property fmtid="{D5CDD505-2E9C-101B-9397-08002B2CF9AE}" pid="11" name="RecordPoint_ActiveItemSiteId">
    <vt:lpwstr>{a3a280d1-e8f1-4ce7-94f0-aaa2322da0dd}</vt:lpwstr>
  </property>
  <property fmtid="{D5CDD505-2E9C-101B-9397-08002B2CF9AE}" pid="12" name="RecordPoint_RecordNumberSubmitted">
    <vt:lpwstr>R0001205851</vt:lpwstr>
  </property>
  <property fmtid="{D5CDD505-2E9C-101B-9397-08002B2CF9AE}" pid="13" name="RecordPoint_SubmissionCompleted">
    <vt:lpwstr>2017-02-08T11:16:20.1336838+11:00</vt:lpwstr>
  </property>
</Properties>
</file>