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D9A18" w14:textId="77777777" w:rsidR="001379AA" w:rsidRDefault="001379AA" w:rsidP="00833D7E">
      <w:pPr>
        <w:spacing w:line="300" w:lineRule="atLeast"/>
      </w:pPr>
      <w:bookmarkStart w:id="0" w:name="_GoBack"/>
      <w:bookmarkEnd w:id="0"/>
    </w:p>
    <w:p w14:paraId="2EBD69E1" w14:textId="77777777" w:rsidR="001379AA" w:rsidRPr="001379AA" w:rsidRDefault="001379AA" w:rsidP="00833D7E">
      <w:pPr>
        <w:spacing w:line="300" w:lineRule="atLeast"/>
      </w:pPr>
    </w:p>
    <w:p w14:paraId="3393AA71" w14:textId="77777777" w:rsidR="002B7C63" w:rsidRDefault="002B7C63" w:rsidP="00833D7E">
      <w:pPr>
        <w:spacing w:line="300" w:lineRule="atLeast"/>
        <w:jc w:val="center"/>
        <w:rPr>
          <w:sz w:val="48"/>
        </w:rPr>
      </w:pPr>
      <w:r>
        <w:rPr>
          <w:noProof/>
          <w:lang w:eastAsia="en-AU"/>
        </w:rPr>
        <w:drawing>
          <wp:inline distT="0" distB="0" distL="0" distR="0" wp14:anchorId="62094359" wp14:editId="18698B38">
            <wp:extent cx="5235927" cy="15430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 new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88589" cy="1558570"/>
                    </a:xfrm>
                    <a:prstGeom prst="rect">
                      <a:avLst/>
                    </a:prstGeom>
                  </pic:spPr>
                </pic:pic>
              </a:graphicData>
            </a:graphic>
          </wp:inline>
        </w:drawing>
      </w:r>
    </w:p>
    <w:p w14:paraId="42FE7263" w14:textId="77777777" w:rsidR="002B7C63" w:rsidRDefault="002B7C63" w:rsidP="00833D7E">
      <w:pPr>
        <w:spacing w:line="300" w:lineRule="atLeast"/>
      </w:pPr>
    </w:p>
    <w:p w14:paraId="367728CA" w14:textId="77777777" w:rsidR="002B7C63" w:rsidRDefault="002B7C63" w:rsidP="00833D7E">
      <w:pPr>
        <w:spacing w:line="300" w:lineRule="atLeast"/>
      </w:pPr>
    </w:p>
    <w:p w14:paraId="1464ABA5" w14:textId="77777777" w:rsidR="002B7C63" w:rsidRPr="00833D7E" w:rsidRDefault="002B7C63" w:rsidP="00833D7E">
      <w:pPr>
        <w:spacing w:line="300" w:lineRule="atLeast"/>
        <w:jc w:val="center"/>
        <w:rPr>
          <w:color w:val="A3238F"/>
          <w:sz w:val="52"/>
          <w:szCs w:val="52"/>
        </w:rPr>
      </w:pPr>
    </w:p>
    <w:p w14:paraId="75199FBF" w14:textId="77777777" w:rsidR="00833D7E" w:rsidRDefault="00833D7E" w:rsidP="00833D7E">
      <w:pPr>
        <w:spacing w:line="300" w:lineRule="atLeast"/>
        <w:jc w:val="center"/>
        <w:rPr>
          <w:b/>
          <w:color w:val="A3238F"/>
          <w:sz w:val="52"/>
          <w:szCs w:val="52"/>
        </w:rPr>
      </w:pPr>
    </w:p>
    <w:p w14:paraId="7312552D" w14:textId="77777777" w:rsidR="002B7C63" w:rsidRPr="00833D7E" w:rsidRDefault="002B7C63" w:rsidP="00833D7E">
      <w:pPr>
        <w:spacing w:line="300" w:lineRule="atLeast"/>
        <w:jc w:val="center"/>
        <w:rPr>
          <w:b/>
          <w:color w:val="A3238F"/>
          <w:sz w:val="52"/>
          <w:szCs w:val="52"/>
        </w:rPr>
      </w:pPr>
      <w:r w:rsidRPr="00833D7E">
        <w:rPr>
          <w:b/>
          <w:color w:val="A3238F"/>
          <w:sz w:val="52"/>
          <w:szCs w:val="52"/>
        </w:rPr>
        <w:t>2017-18 Budget: Parkinson's Australia Submission</w:t>
      </w:r>
    </w:p>
    <w:p w14:paraId="215A83AE" w14:textId="77777777" w:rsidR="002B7C63" w:rsidRPr="00833D7E" w:rsidRDefault="002B7C63" w:rsidP="00833D7E">
      <w:pPr>
        <w:spacing w:line="300" w:lineRule="atLeast"/>
        <w:jc w:val="center"/>
        <w:rPr>
          <w:b/>
          <w:color w:val="A3238F"/>
          <w:sz w:val="52"/>
          <w:szCs w:val="52"/>
        </w:rPr>
      </w:pPr>
    </w:p>
    <w:p w14:paraId="287A6615" w14:textId="77777777" w:rsidR="002B7C63" w:rsidRPr="00833D7E" w:rsidRDefault="002B7C63" w:rsidP="00833D7E">
      <w:pPr>
        <w:spacing w:line="300" w:lineRule="atLeast"/>
        <w:jc w:val="center"/>
        <w:rPr>
          <w:color w:val="A3238F"/>
          <w:sz w:val="52"/>
          <w:szCs w:val="52"/>
        </w:rPr>
      </w:pPr>
    </w:p>
    <w:p w14:paraId="7AAAEC1F" w14:textId="77777777" w:rsidR="002B7C63" w:rsidRPr="00833D7E" w:rsidRDefault="002B7C63" w:rsidP="00833D7E">
      <w:pPr>
        <w:spacing w:line="300" w:lineRule="atLeast"/>
        <w:jc w:val="center"/>
        <w:rPr>
          <w:color w:val="A3238F"/>
          <w:sz w:val="52"/>
          <w:szCs w:val="52"/>
        </w:rPr>
      </w:pPr>
    </w:p>
    <w:p w14:paraId="0A315FD2" w14:textId="77777777" w:rsidR="002B7C63" w:rsidRPr="00833D7E" w:rsidRDefault="002B7C63" w:rsidP="00833D7E">
      <w:pPr>
        <w:spacing w:line="300" w:lineRule="atLeast"/>
        <w:jc w:val="center"/>
        <w:rPr>
          <w:color w:val="A3238F"/>
          <w:sz w:val="52"/>
          <w:szCs w:val="52"/>
        </w:rPr>
      </w:pPr>
    </w:p>
    <w:p w14:paraId="2335A6D3" w14:textId="77777777" w:rsidR="002B7C63" w:rsidRPr="00833D7E" w:rsidRDefault="002B7C63" w:rsidP="00833D7E">
      <w:pPr>
        <w:spacing w:line="300" w:lineRule="atLeast"/>
        <w:jc w:val="center"/>
        <w:rPr>
          <w:color w:val="A3238F"/>
          <w:sz w:val="52"/>
          <w:szCs w:val="52"/>
        </w:rPr>
      </w:pPr>
    </w:p>
    <w:p w14:paraId="5C4DB495" w14:textId="77777777" w:rsidR="00833D7E" w:rsidRPr="00833D7E" w:rsidRDefault="00833D7E" w:rsidP="00833D7E">
      <w:pPr>
        <w:spacing w:line="300" w:lineRule="atLeast"/>
        <w:jc w:val="center"/>
        <w:rPr>
          <w:color w:val="A3238F"/>
          <w:sz w:val="44"/>
          <w:szCs w:val="52"/>
        </w:rPr>
      </w:pPr>
    </w:p>
    <w:p w14:paraId="2C15A05B" w14:textId="77777777" w:rsidR="002B7C63" w:rsidRPr="00833D7E" w:rsidRDefault="002B7C63" w:rsidP="00833D7E">
      <w:pPr>
        <w:spacing w:line="300" w:lineRule="atLeast"/>
        <w:jc w:val="center"/>
        <w:rPr>
          <w:color w:val="A3238F"/>
          <w:sz w:val="36"/>
          <w:szCs w:val="52"/>
        </w:rPr>
      </w:pPr>
      <w:r w:rsidRPr="00833D7E">
        <w:rPr>
          <w:color w:val="A3238F"/>
          <w:sz w:val="36"/>
          <w:szCs w:val="52"/>
        </w:rPr>
        <w:t>18 January 2017</w:t>
      </w:r>
    </w:p>
    <w:p w14:paraId="54B58FEF" w14:textId="77777777" w:rsidR="001379AA" w:rsidRPr="001379AA" w:rsidRDefault="001379AA" w:rsidP="00833D7E">
      <w:pPr>
        <w:spacing w:line="300" w:lineRule="atLeast"/>
      </w:pPr>
    </w:p>
    <w:p w14:paraId="545FAB99" w14:textId="77777777" w:rsidR="001379AA" w:rsidRPr="001379AA" w:rsidRDefault="001379AA" w:rsidP="00833D7E">
      <w:pPr>
        <w:spacing w:line="300" w:lineRule="atLeast"/>
      </w:pPr>
    </w:p>
    <w:p w14:paraId="7546FC5F" w14:textId="77777777" w:rsidR="00833D7E" w:rsidRDefault="00833D7E">
      <w:pPr>
        <w:spacing w:after="200" w:line="276" w:lineRule="auto"/>
      </w:pPr>
      <w:r>
        <w:br w:type="page"/>
      </w:r>
    </w:p>
    <w:sdt>
      <w:sdtPr>
        <w:rPr>
          <w:rFonts w:asciiTheme="minorHAnsi" w:eastAsiaTheme="minorHAnsi" w:hAnsiTheme="minorHAnsi" w:cstheme="minorBidi"/>
          <w:bCs w:val="0"/>
          <w:color w:val="auto"/>
          <w:spacing w:val="0"/>
          <w:sz w:val="24"/>
          <w:szCs w:val="22"/>
        </w:rPr>
        <w:id w:val="586812619"/>
        <w:docPartObj>
          <w:docPartGallery w:val="Table of Contents"/>
          <w:docPartUnique/>
        </w:docPartObj>
      </w:sdtPr>
      <w:sdtEndPr>
        <w:rPr>
          <w:noProof/>
        </w:rPr>
      </w:sdtEndPr>
      <w:sdtContent>
        <w:p w14:paraId="3F4CC904" w14:textId="77777777" w:rsidR="002B7C63" w:rsidRDefault="002B7C63" w:rsidP="00833D7E">
          <w:pPr>
            <w:pStyle w:val="TOCHeading"/>
            <w:spacing w:line="300" w:lineRule="atLeast"/>
          </w:pPr>
          <w:r>
            <w:t>Contents</w:t>
          </w:r>
        </w:p>
        <w:p w14:paraId="6FD7F535" w14:textId="1E0AA0DF" w:rsidR="00956AA3" w:rsidRDefault="002B7C63">
          <w:pPr>
            <w:pStyle w:val="TOC1"/>
            <w:rPr>
              <w:rFonts w:eastAsiaTheme="minorEastAsia"/>
              <w:noProof/>
              <w:sz w:val="22"/>
              <w:lang w:eastAsia="en-AU"/>
            </w:rPr>
          </w:pPr>
          <w:r>
            <w:fldChar w:fldCharType="begin"/>
          </w:r>
          <w:r>
            <w:instrText xml:space="preserve"> TOC \o "1-3" \h \z \u </w:instrText>
          </w:r>
          <w:r>
            <w:fldChar w:fldCharType="separate"/>
          </w:r>
          <w:hyperlink w:anchor="_Toc471294402" w:history="1">
            <w:r w:rsidR="00956AA3" w:rsidRPr="009819BB">
              <w:rPr>
                <w:rStyle w:val="Hyperlink"/>
                <w:noProof/>
              </w:rPr>
              <w:t>Introduction</w:t>
            </w:r>
            <w:r w:rsidR="00956AA3">
              <w:rPr>
                <w:noProof/>
                <w:webHidden/>
              </w:rPr>
              <w:tab/>
            </w:r>
            <w:r w:rsidR="00956AA3">
              <w:rPr>
                <w:noProof/>
                <w:webHidden/>
              </w:rPr>
              <w:fldChar w:fldCharType="begin"/>
            </w:r>
            <w:r w:rsidR="00956AA3">
              <w:rPr>
                <w:noProof/>
                <w:webHidden/>
              </w:rPr>
              <w:instrText xml:space="preserve"> PAGEREF _Toc471294402 \h </w:instrText>
            </w:r>
            <w:r w:rsidR="00956AA3">
              <w:rPr>
                <w:noProof/>
                <w:webHidden/>
              </w:rPr>
            </w:r>
            <w:r w:rsidR="00956AA3">
              <w:rPr>
                <w:noProof/>
                <w:webHidden/>
              </w:rPr>
              <w:fldChar w:fldCharType="separate"/>
            </w:r>
            <w:r w:rsidR="00956AA3">
              <w:rPr>
                <w:noProof/>
                <w:webHidden/>
              </w:rPr>
              <w:t>3</w:t>
            </w:r>
            <w:r w:rsidR="00956AA3">
              <w:rPr>
                <w:noProof/>
                <w:webHidden/>
              </w:rPr>
              <w:fldChar w:fldCharType="end"/>
            </w:r>
          </w:hyperlink>
        </w:p>
        <w:p w14:paraId="4AE6E651" w14:textId="5B14868E" w:rsidR="00956AA3" w:rsidRDefault="003E6FF2">
          <w:pPr>
            <w:pStyle w:val="TOC1"/>
            <w:rPr>
              <w:rFonts w:eastAsiaTheme="minorEastAsia"/>
              <w:noProof/>
              <w:sz w:val="22"/>
              <w:lang w:eastAsia="en-AU"/>
            </w:rPr>
          </w:pPr>
          <w:hyperlink w:anchor="_Toc471294403" w:history="1">
            <w:r w:rsidR="00956AA3" w:rsidRPr="009819BB">
              <w:rPr>
                <w:rStyle w:val="Hyperlink"/>
                <w:noProof/>
              </w:rPr>
              <w:t>Recommendations</w:t>
            </w:r>
            <w:r w:rsidR="00956AA3">
              <w:rPr>
                <w:noProof/>
                <w:webHidden/>
              </w:rPr>
              <w:tab/>
            </w:r>
            <w:r w:rsidR="00956AA3">
              <w:rPr>
                <w:noProof/>
                <w:webHidden/>
              </w:rPr>
              <w:fldChar w:fldCharType="begin"/>
            </w:r>
            <w:r w:rsidR="00956AA3">
              <w:rPr>
                <w:noProof/>
                <w:webHidden/>
              </w:rPr>
              <w:instrText xml:space="preserve"> PAGEREF _Toc471294403 \h </w:instrText>
            </w:r>
            <w:r w:rsidR="00956AA3">
              <w:rPr>
                <w:noProof/>
                <w:webHidden/>
              </w:rPr>
            </w:r>
            <w:r w:rsidR="00956AA3">
              <w:rPr>
                <w:noProof/>
                <w:webHidden/>
              </w:rPr>
              <w:fldChar w:fldCharType="separate"/>
            </w:r>
            <w:r w:rsidR="00956AA3">
              <w:rPr>
                <w:noProof/>
                <w:webHidden/>
              </w:rPr>
              <w:t>4</w:t>
            </w:r>
            <w:r w:rsidR="00956AA3">
              <w:rPr>
                <w:noProof/>
                <w:webHidden/>
              </w:rPr>
              <w:fldChar w:fldCharType="end"/>
            </w:r>
          </w:hyperlink>
        </w:p>
        <w:p w14:paraId="171E9934" w14:textId="313F13C3" w:rsidR="00956AA3" w:rsidRDefault="003E6FF2">
          <w:pPr>
            <w:pStyle w:val="TOC2"/>
            <w:tabs>
              <w:tab w:val="right" w:leader="dot" w:pos="9288"/>
            </w:tabs>
            <w:rPr>
              <w:noProof/>
            </w:rPr>
          </w:pPr>
          <w:hyperlink w:anchor="_Toc471294404" w:history="1">
            <w:r w:rsidR="00956AA3" w:rsidRPr="009819BB">
              <w:rPr>
                <w:rStyle w:val="Hyperlink"/>
                <w:noProof/>
              </w:rPr>
              <w:t>Recognition of Parkinson's as a National Health Priority Area</w:t>
            </w:r>
            <w:r w:rsidR="00956AA3">
              <w:rPr>
                <w:noProof/>
                <w:webHidden/>
              </w:rPr>
              <w:tab/>
            </w:r>
            <w:r w:rsidR="00956AA3">
              <w:rPr>
                <w:noProof/>
                <w:webHidden/>
              </w:rPr>
              <w:fldChar w:fldCharType="begin"/>
            </w:r>
            <w:r w:rsidR="00956AA3">
              <w:rPr>
                <w:noProof/>
                <w:webHidden/>
              </w:rPr>
              <w:instrText xml:space="preserve"> PAGEREF _Toc471294404 \h </w:instrText>
            </w:r>
            <w:r w:rsidR="00956AA3">
              <w:rPr>
                <w:noProof/>
                <w:webHidden/>
              </w:rPr>
            </w:r>
            <w:r w:rsidR="00956AA3">
              <w:rPr>
                <w:noProof/>
                <w:webHidden/>
              </w:rPr>
              <w:fldChar w:fldCharType="separate"/>
            </w:r>
            <w:r w:rsidR="00956AA3">
              <w:rPr>
                <w:noProof/>
                <w:webHidden/>
              </w:rPr>
              <w:t>4</w:t>
            </w:r>
            <w:r w:rsidR="00956AA3">
              <w:rPr>
                <w:noProof/>
                <w:webHidden/>
              </w:rPr>
              <w:fldChar w:fldCharType="end"/>
            </w:r>
          </w:hyperlink>
        </w:p>
        <w:p w14:paraId="0BE82953" w14:textId="4E50333A" w:rsidR="00956AA3" w:rsidRDefault="003E6FF2">
          <w:pPr>
            <w:pStyle w:val="TOC2"/>
            <w:tabs>
              <w:tab w:val="right" w:leader="dot" w:pos="9288"/>
            </w:tabs>
            <w:rPr>
              <w:noProof/>
            </w:rPr>
          </w:pPr>
          <w:hyperlink w:anchor="_Toc471294405" w:history="1">
            <w:r w:rsidR="00956AA3" w:rsidRPr="009819BB">
              <w:rPr>
                <w:rStyle w:val="Hyperlink"/>
                <w:noProof/>
              </w:rPr>
              <w:t>Investment in better care and support</w:t>
            </w:r>
            <w:r w:rsidR="00956AA3">
              <w:rPr>
                <w:noProof/>
                <w:webHidden/>
              </w:rPr>
              <w:tab/>
            </w:r>
            <w:r w:rsidR="00956AA3">
              <w:rPr>
                <w:noProof/>
                <w:webHidden/>
              </w:rPr>
              <w:fldChar w:fldCharType="begin"/>
            </w:r>
            <w:r w:rsidR="00956AA3">
              <w:rPr>
                <w:noProof/>
                <w:webHidden/>
              </w:rPr>
              <w:instrText xml:space="preserve"> PAGEREF _Toc471294405 \h </w:instrText>
            </w:r>
            <w:r w:rsidR="00956AA3">
              <w:rPr>
                <w:noProof/>
                <w:webHidden/>
              </w:rPr>
            </w:r>
            <w:r w:rsidR="00956AA3">
              <w:rPr>
                <w:noProof/>
                <w:webHidden/>
              </w:rPr>
              <w:fldChar w:fldCharType="separate"/>
            </w:r>
            <w:r w:rsidR="00956AA3">
              <w:rPr>
                <w:noProof/>
                <w:webHidden/>
              </w:rPr>
              <w:t>4</w:t>
            </w:r>
            <w:r w:rsidR="00956AA3">
              <w:rPr>
                <w:noProof/>
                <w:webHidden/>
              </w:rPr>
              <w:fldChar w:fldCharType="end"/>
            </w:r>
          </w:hyperlink>
        </w:p>
        <w:p w14:paraId="648608ED" w14:textId="0F10376C" w:rsidR="00956AA3" w:rsidRDefault="003E6FF2">
          <w:pPr>
            <w:pStyle w:val="TOC2"/>
            <w:tabs>
              <w:tab w:val="right" w:leader="dot" w:pos="9288"/>
            </w:tabs>
            <w:rPr>
              <w:noProof/>
            </w:rPr>
          </w:pPr>
          <w:hyperlink w:anchor="_Toc471294406" w:history="1">
            <w:r w:rsidR="00956AA3" w:rsidRPr="009819BB">
              <w:rPr>
                <w:rStyle w:val="Hyperlink"/>
                <w:noProof/>
              </w:rPr>
              <w:t>Investment and capacity building in Parkinson's research</w:t>
            </w:r>
            <w:r w:rsidR="00956AA3">
              <w:rPr>
                <w:noProof/>
                <w:webHidden/>
              </w:rPr>
              <w:tab/>
            </w:r>
            <w:r w:rsidR="00956AA3">
              <w:rPr>
                <w:noProof/>
                <w:webHidden/>
              </w:rPr>
              <w:fldChar w:fldCharType="begin"/>
            </w:r>
            <w:r w:rsidR="00956AA3">
              <w:rPr>
                <w:noProof/>
                <w:webHidden/>
              </w:rPr>
              <w:instrText xml:space="preserve"> PAGEREF _Toc471294406 \h </w:instrText>
            </w:r>
            <w:r w:rsidR="00956AA3">
              <w:rPr>
                <w:noProof/>
                <w:webHidden/>
              </w:rPr>
            </w:r>
            <w:r w:rsidR="00956AA3">
              <w:rPr>
                <w:noProof/>
                <w:webHidden/>
              </w:rPr>
              <w:fldChar w:fldCharType="separate"/>
            </w:r>
            <w:r w:rsidR="00956AA3">
              <w:rPr>
                <w:noProof/>
                <w:webHidden/>
              </w:rPr>
              <w:t>5</w:t>
            </w:r>
            <w:r w:rsidR="00956AA3">
              <w:rPr>
                <w:noProof/>
                <w:webHidden/>
              </w:rPr>
              <w:fldChar w:fldCharType="end"/>
            </w:r>
          </w:hyperlink>
        </w:p>
        <w:p w14:paraId="051159A6" w14:textId="3AAB6E11" w:rsidR="00956AA3" w:rsidRDefault="003E6FF2">
          <w:pPr>
            <w:pStyle w:val="TOC2"/>
            <w:tabs>
              <w:tab w:val="right" w:leader="dot" w:pos="9288"/>
            </w:tabs>
            <w:rPr>
              <w:noProof/>
            </w:rPr>
          </w:pPr>
          <w:hyperlink w:anchor="_Toc471294407" w:history="1">
            <w:r w:rsidR="00956AA3" w:rsidRPr="009819BB">
              <w:rPr>
                <w:rStyle w:val="Hyperlink"/>
                <w:noProof/>
              </w:rPr>
              <w:t>Investment in upskilling the workforce to enable timely diagnosis, better care and support of people living with Parkinson's</w:t>
            </w:r>
            <w:r w:rsidR="00956AA3">
              <w:rPr>
                <w:noProof/>
                <w:webHidden/>
              </w:rPr>
              <w:tab/>
            </w:r>
            <w:r w:rsidR="00956AA3">
              <w:rPr>
                <w:noProof/>
                <w:webHidden/>
              </w:rPr>
              <w:fldChar w:fldCharType="begin"/>
            </w:r>
            <w:r w:rsidR="00956AA3">
              <w:rPr>
                <w:noProof/>
                <w:webHidden/>
              </w:rPr>
              <w:instrText xml:space="preserve"> PAGEREF _Toc471294407 \h </w:instrText>
            </w:r>
            <w:r w:rsidR="00956AA3">
              <w:rPr>
                <w:noProof/>
                <w:webHidden/>
              </w:rPr>
            </w:r>
            <w:r w:rsidR="00956AA3">
              <w:rPr>
                <w:noProof/>
                <w:webHidden/>
              </w:rPr>
              <w:fldChar w:fldCharType="separate"/>
            </w:r>
            <w:r w:rsidR="00956AA3">
              <w:rPr>
                <w:noProof/>
                <w:webHidden/>
              </w:rPr>
              <w:t>5</w:t>
            </w:r>
            <w:r w:rsidR="00956AA3">
              <w:rPr>
                <w:noProof/>
                <w:webHidden/>
              </w:rPr>
              <w:fldChar w:fldCharType="end"/>
            </w:r>
          </w:hyperlink>
        </w:p>
        <w:p w14:paraId="05A8D7DA" w14:textId="7E22A547" w:rsidR="00956AA3" w:rsidRDefault="003E6FF2">
          <w:pPr>
            <w:pStyle w:val="TOC1"/>
            <w:rPr>
              <w:rFonts w:eastAsiaTheme="minorEastAsia"/>
              <w:noProof/>
              <w:sz w:val="22"/>
              <w:lang w:eastAsia="en-AU"/>
            </w:rPr>
          </w:pPr>
          <w:hyperlink w:anchor="_Toc471294408" w:history="1">
            <w:r w:rsidR="00956AA3" w:rsidRPr="009819BB">
              <w:rPr>
                <w:rStyle w:val="Hyperlink"/>
                <w:noProof/>
              </w:rPr>
              <w:t>Costing of Initiatives</w:t>
            </w:r>
            <w:r w:rsidR="00956AA3">
              <w:rPr>
                <w:noProof/>
                <w:webHidden/>
              </w:rPr>
              <w:tab/>
            </w:r>
            <w:r w:rsidR="00956AA3">
              <w:rPr>
                <w:noProof/>
                <w:webHidden/>
              </w:rPr>
              <w:fldChar w:fldCharType="begin"/>
            </w:r>
            <w:r w:rsidR="00956AA3">
              <w:rPr>
                <w:noProof/>
                <w:webHidden/>
              </w:rPr>
              <w:instrText xml:space="preserve"> PAGEREF _Toc471294408 \h </w:instrText>
            </w:r>
            <w:r w:rsidR="00956AA3">
              <w:rPr>
                <w:noProof/>
                <w:webHidden/>
              </w:rPr>
            </w:r>
            <w:r w:rsidR="00956AA3">
              <w:rPr>
                <w:noProof/>
                <w:webHidden/>
              </w:rPr>
              <w:fldChar w:fldCharType="separate"/>
            </w:r>
            <w:r w:rsidR="00956AA3">
              <w:rPr>
                <w:noProof/>
                <w:webHidden/>
              </w:rPr>
              <w:t>6</w:t>
            </w:r>
            <w:r w:rsidR="00956AA3">
              <w:rPr>
                <w:noProof/>
                <w:webHidden/>
              </w:rPr>
              <w:fldChar w:fldCharType="end"/>
            </w:r>
          </w:hyperlink>
        </w:p>
        <w:p w14:paraId="396D6F8E" w14:textId="2F89BAB1" w:rsidR="00956AA3" w:rsidRDefault="003E6FF2">
          <w:pPr>
            <w:pStyle w:val="TOC1"/>
            <w:rPr>
              <w:rFonts w:eastAsiaTheme="minorEastAsia"/>
              <w:noProof/>
              <w:sz w:val="22"/>
              <w:lang w:eastAsia="en-AU"/>
            </w:rPr>
          </w:pPr>
          <w:hyperlink w:anchor="_Toc471294409" w:history="1">
            <w:r w:rsidR="00956AA3" w:rsidRPr="009819BB">
              <w:rPr>
                <w:rStyle w:val="Hyperlink"/>
                <w:noProof/>
              </w:rPr>
              <w:t>About Parkinson's Australia</w:t>
            </w:r>
            <w:r w:rsidR="00956AA3">
              <w:rPr>
                <w:noProof/>
                <w:webHidden/>
              </w:rPr>
              <w:tab/>
            </w:r>
            <w:r w:rsidR="00956AA3">
              <w:rPr>
                <w:noProof/>
                <w:webHidden/>
              </w:rPr>
              <w:fldChar w:fldCharType="begin"/>
            </w:r>
            <w:r w:rsidR="00956AA3">
              <w:rPr>
                <w:noProof/>
                <w:webHidden/>
              </w:rPr>
              <w:instrText xml:space="preserve"> PAGEREF _Toc471294409 \h </w:instrText>
            </w:r>
            <w:r w:rsidR="00956AA3">
              <w:rPr>
                <w:noProof/>
                <w:webHidden/>
              </w:rPr>
            </w:r>
            <w:r w:rsidR="00956AA3">
              <w:rPr>
                <w:noProof/>
                <w:webHidden/>
              </w:rPr>
              <w:fldChar w:fldCharType="separate"/>
            </w:r>
            <w:r w:rsidR="00956AA3">
              <w:rPr>
                <w:noProof/>
                <w:webHidden/>
              </w:rPr>
              <w:t>7</w:t>
            </w:r>
            <w:r w:rsidR="00956AA3">
              <w:rPr>
                <w:noProof/>
                <w:webHidden/>
              </w:rPr>
              <w:fldChar w:fldCharType="end"/>
            </w:r>
          </w:hyperlink>
        </w:p>
        <w:p w14:paraId="4300E133" w14:textId="10D25372" w:rsidR="002B7C63" w:rsidRDefault="002B7C63" w:rsidP="00833D7E">
          <w:pPr>
            <w:spacing w:line="300" w:lineRule="atLeast"/>
          </w:pPr>
          <w:r>
            <w:rPr>
              <w:noProof/>
            </w:rPr>
            <w:fldChar w:fldCharType="end"/>
          </w:r>
        </w:p>
      </w:sdtContent>
    </w:sdt>
    <w:p w14:paraId="13CC3620" w14:textId="77777777" w:rsidR="001379AA" w:rsidRPr="001379AA" w:rsidRDefault="001379AA" w:rsidP="00833D7E">
      <w:pPr>
        <w:spacing w:line="300" w:lineRule="atLeast"/>
      </w:pPr>
    </w:p>
    <w:p w14:paraId="1C451FE0" w14:textId="77777777" w:rsidR="001379AA" w:rsidRPr="001379AA" w:rsidRDefault="001379AA" w:rsidP="00833D7E">
      <w:pPr>
        <w:spacing w:line="300" w:lineRule="atLeast"/>
      </w:pPr>
    </w:p>
    <w:p w14:paraId="22E49B56" w14:textId="77777777" w:rsidR="001379AA" w:rsidRPr="001379AA" w:rsidRDefault="001379AA" w:rsidP="00833D7E">
      <w:pPr>
        <w:spacing w:line="300" w:lineRule="atLeast"/>
      </w:pPr>
    </w:p>
    <w:p w14:paraId="3727E63E" w14:textId="77777777" w:rsidR="001379AA" w:rsidRPr="001379AA" w:rsidRDefault="001379AA" w:rsidP="00833D7E">
      <w:pPr>
        <w:spacing w:line="300" w:lineRule="atLeast"/>
      </w:pPr>
    </w:p>
    <w:p w14:paraId="10B8B49D" w14:textId="77777777" w:rsidR="001379AA" w:rsidRPr="001379AA" w:rsidRDefault="001379AA" w:rsidP="00833D7E">
      <w:pPr>
        <w:spacing w:line="300" w:lineRule="atLeast"/>
      </w:pPr>
    </w:p>
    <w:p w14:paraId="18F5A794" w14:textId="77777777" w:rsidR="001379AA" w:rsidRPr="001379AA" w:rsidRDefault="001379AA" w:rsidP="00833D7E">
      <w:pPr>
        <w:spacing w:line="300" w:lineRule="atLeast"/>
      </w:pPr>
    </w:p>
    <w:p w14:paraId="232AA99E" w14:textId="77777777" w:rsidR="001379AA" w:rsidRDefault="001379AA" w:rsidP="00833D7E">
      <w:pPr>
        <w:spacing w:line="300" w:lineRule="atLeast"/>
      </w:pPr>
    </w:p>
    <w:p w14:paraId="36B9C580" w14:textId="77777777" w:rsidR="001379AA" w:rsidRDefault="001379AA" w:rsidP="00833D7E">
      <w:pPr>
        <w:spacing w:line="300" w:lineRule="atLeast"/>
      </w:pPr>
    </w:p>
    <w:p w14:paraId="0FDA94B2" w14:textId="77777777" w:rsidR="002B7C63" w:rsidRDefault="002B7C63" w:rsidP="00833D7E">
      <w:pPr>
        <w:spacing w:line="300" w:lineRule="atLeast"/>
      </w:pPr>
      <w:r>
        <w:br w:type="page"/>
      </w:r>
    </w:p>
    <w:p w14:paraId="4F87384B" w14:textId="77777777" w:rsidR="00ED7615" w:rsidRDefault="002B7C63" w:rsidP="00833D7E">
      <w:pPr>
        <w:pStyle w:val="Heading1"/>
        <w:spacing w:line="300" w:lineRule="atLeast"/>
      </w:pPr>
      <w:bookmarkStart w:id="1" w:name="_Toc471294402"/>
      <w:r w:rsidRPr="00833D7E">
        <w:lastRenderedPageBreak/>
        <w:t>Introduction</w:t>
      </w:r>
      <w:bookmarkEnd w:id="1"/>
    </w:p>
    <w:p w14:paraId="118787F7" w14:textId="441B3E16" w:rsidR="00284FC9" w:rsidRDefault="002B7C63" w:rsidP="00833D7E">
      <w:pPr>
        <w:spacing w:line="300" w:lineRule="atLeast"/>
      </w:pPr>
      <w:r>
        <w:t xml:space="preserve">Parkinson's Disease is a neurodegenerative </w:t>
      </w:r>
      <w:r w:rsidR="00210802">
        <w:t>condition has no cure and has a higher prevalence than many cancers including breast and prostate cancer.  Previous estimates conservatively estimated that 70,000</w:t>
      </w:r>
      <w:r w:rsidR="00210802">
        <w:rPr>
          <w:rStyle w:val="FootnoteReference"/>
        </w:rPr>
        <w:footnoteReference w:id="1"/>
      </w:r>
      <w:r w:rsidR="00210802">
        <w:t xml:space="preserve"> people live with </w:t>
      </w:r>
      <w:r w:rsidR="00210802" w:rsidRPr="00833D7E">
        <w:t>Parkinson's</w:t>
      </w:r>
      <w:r w:rsidR="00210802">
        <w:t xml:space="preserve">; however, more recent </w:t>
      </w:r>
      <w:r w:rsidR="00284FC9">
        <w:t>research indicates that the actual prevalence is over 108,000.</w:t>
      </w:r>
      <w:r w:rsidR="00284FC9" w:rsidRPr="00284FC9">
        <w:t xml:space="preserve"> </w:t>
      </w:r>
      <w:r w:rsidR="007D6EE3">
        <w:t xml:space="preserve">  </w:t>
      </w:r>
    </w:p>
    <w:p w14:paraId="1777C5BB" w14:textId="77777777" w:rsidR="002B7C63" w:rsidRDefault="00284FC9" w:rsidP="00833D7E">
      <w:pPr>
        <w:spacing w:line="300" w:lineRule="atLeast"/>
      </w:pPr>
      <w:r>
        <w:t>As the major risk factor for Parkinson's is aging the number of people living with this condition is increasing at a rate of 4%</w:t>
      </w:r>
      <w:r w:rsidR="00C81584">
        <w:t>,</w:t>
      </w:r>
      <w:r>
        <w:t xml:space="preserve"> as the populated ages</w:t>
      </w:r>
      <w:r w:rsidR="00C81584">
        <w:t>,</w:t>
      </w:r>
      <w:r>
        <w:t xml:space="preserve"> compared with a general population growth rate of around 1%.</w:t>
      </w:r>
    </w:p>
    <w:p w14:paraId="68E956D8" w14:textId="3FCBA098" w:rsidR="00284FC9" w:rsidRDefault="00284FC9" w:rsidP="00833D7E">
      <w:pPr>
        <w:spacing w:line="300" w:lineRule="atLeast"/>
      </w:pPr>
      <w:r>
        <w:t>The cost of Parkinson's to the community was estimated to be $9.9b in 2014 based on the 70,000 prevalence figure</w:t>
      </w:r>
      <w:r w:rsidR="000813D6">
        <w:t>, it</w:t>
      </w:r>
      <w:r w:rsidR="00A502B1">
        <w:t xml:space="preserve"> would be expected that this figure has increased significantly since 2014</w:t>
      </w:r>
      <w:r>
        <w:t xml:space="preserve">.  The lifetime cost of </w:t>
      </w:r>
      <w:r w:rsidR="00833D7E">
        <w:t>Parkinson's</w:t>
      </w:r>
      <w:r w:rsidR="00A502B1">
        <w:t xml:space="preserve"> estimated</w:t>
      </w:r>
      <w:r w:rsidR="00833D7E">
        <w:t xml:space="preserve"> at $161,300 </w:t>
      </w:r>
      <w:r w:rsidR="00A502B1">
        <w:t>and</w:t>
      </w:r>
      <w:r w:rsidR="00833D7E">
        <w:t xml:space="preserve"> significantly greater that the average lifetime cost of cancer ($144,000)</w:t>
      </w:r>
      <w:r w:rsidR="00833D7E">
        <w:rPr>
          <w:rStyle w:val="FootnoteReference"/>
        </w:rPr>
        <w:footnoteReference w:id="2"/>
      </w:r>
      <w:r w:rsidR="00833D7E">
        <w:t>.</w:t>
      </w:r>
    </w:p>
    <w:p w14:paraId="5AB59A59" w14:textId="705616A5" w:rsidR="00C81584" w:rsidRDefault="00C81584" w:rsidP="00833D7E">
      <w:pPr>
        <w:spacing w:line="300" w:lineRule="atLeast"/>
      </w:pPr>
      <w:r>
        <w:t>Parkinson's is a chronic condition that varies in severity, disease course and the range of symptoms. Symptom</w:t>
      </w:r>
      <w:r w:rsidR="00A502B1">
        <w:t>s</w:t>
      </w:r>
      <w:r>
        <w:t xml:space="preserve"> include motor symptoms such as tremor, muscle rigidity, slowness and instability as well as a range of non-motor symptoms such as depression, anxiety, hallucinations, mild cognitive impairment through to dementia, gastrointestinal symptoms, sleep disturbance and sensory deficits.  </w:t>
      </w:r>
      <w:r w:rsidR="00A502B1">
        <w:t>T</w:t>
      </w:r>
      <w:r>
        <w:t>he average time from diagnosis to death is just over 12 years; however, some people will live for many years with the condition particularly if they are diagnosed early in life.</w:t>
      </w:r>
    </w:p>
    <w:p w14:paraId="03EF282B" w14:textId="0753AFBC" w:rsidR="002E24C8" w:rsidRDefault="00156833" w:rsidP="00833D7E">
      <w:pPr>
        <w:spacing w:line="300" w:lineRule="atLeast"/>
      </w:pPr>
      <w:r>
        <w:t xml:space="preserve">People living with Parkinson's struggle to access to the range of services and supports they need to achieve a good quality of life and to remain active and independent in the community. </w:t>
      </w:r>
      <w:r w:rsidR="002E24C8">
        <w:t>Whilst there is currently no cure there is a range of cost effective measures that will both improve the quality of life of people living with Parkinsons and reduce the cost of this condition to the community.</w:t>
      </w:r>
    </w:p>
    <w:p w14:paraId="08E4B950" w14:textId="77777777" w:rsidR="002E24C8" w:rsidRDefault="002E24C8">
      <w:pPr>
        <w:spacing w:after="200" w:line="276" w:lineRule="auto"/>
      </w:pPr>
      <w:r>
        <w:br w:type="page"/>
      </w:r>
    </w:p>
    <w:p w14:paraId="49A5F4AC" w14:textId="3EA158BF" w:rsidR="002E24C8" w:rsidRDefault="002E24C8" w:rsidP="002E24C8">
      <w:pPr>
        <w:pStyle w:val="Heading1"/>
      </w:pPr>
      <w:bookmarkStart w:id="2" w:name="_Toc471294403"/>
      <w:r>
        <w:lastRenderedPageBreak/>
        <w:t>Recommendations</w:t>
      </w:r>
      <w:bookmarkEnd w:id="2"/>
    </w:p>
    <w:p w14:paraId="12FCDDE7" w14:textId="711E9E07" w:rsidR="00156833" w:rsidRPr="002E24C8" w:rsidRDefault="00E30196" w:rsidP="002E24C8">
      <w:r>
        <w:t>Parkinson's Australia</w:t>
      </w:r>
      <w:r w:rsidR="00A502B1">
        <w:t>,</w:t>
      </w:r>
      <w:r>
        <w:t xml:space="preserve"> after extensive consultation with the Parkinson's community</w:t>
      </w:r>
      <w:r w:rsidR="00A502B1">
        <w:t>,</w:t>
      </w:r>
      <w:r>
        <w:t xml:space="preserve"> has develop</w:t>
      </w:r>
      <w:r w:rsidR="00011763">
        <w:t>ed</w:t>
      </w:r>
      <w:r>
        <w:t xml:space="preserve"> </w:t>
      </w:r>
      <w:r w:rsidR="00011763">
        <w:t xml:space="preserve">the </w:t>
      </w:r>
      <w:r>
        <w:t xml:space="preserve">evidence based </w:t>
      </w:r>
      <w:r w:rsidR="00011763" w:rsidRPr="00A502B1">
        <w:rPr>
          <w:i/>
        </w:rPr>
        <w:t xml:space="preserve">Make Parkinsons a Priority </w:t>
      </w:r>
      <w:r w:rsidR="00156833" w:rsidRPr="00A502B1">
        <w:rPr>
          <w:i/>
        </w:rPr>
        <w:t>Action Framework</w:t>
      </w:r>
      <w:r w:rsidR="00156833">
        <w:rPr>
          <w:rStyle w:val="FootnoteReference"/>
        </w:rPr>
        <w:footnoteReference w:id="3"/>
      </w:r>
      <w:r w:rsidR="00156833">
        <w:t>, in this submission we highlight the recommendation</w:t>
      </w:r>
      <w:r w:rsidR="00011763">
        <w:t>s</w:t>
      </w:r>
      <w:r w:rsidR="00156833">
        <w:t xml:space="preserve"> contained</w:t>
      </w:r>
      <w:r w:rsidR="00011763">
        <w:t xml:space="preserve"> in that</w:t>
      </w:r>
      <w:r w:rsidR="00156833">
        <w:t xml:space="preserve"> Action Framework.</w:t>
      </w:r>
    </w:p>
    <w:p w14:paraId="1B26E30F" w14:textId="77777777" w:rsidR="006E28EC" w:rsidRDefault="006E28EC">
      <w:pPr>
        <w:spacing w:after="200" w:line="276" w:lineRule="auto"/>
      </w:pPr>
      <w:r>
        <w:t>The immediate priorities are:</w:t>
      </w:r>
    </w:p>
    <w:p w14:paraId="3719EA3A" w14:textId="43C25250" w:rsidR="006E28EC" w:rsidRPr="00F64D71" w:rsidRDefault="006E28EC" w:rsidP="006E28EC">
      <w:pPr>
        <w:pStyle w:val="ListParagraph"/>
        <w:numPr>
          <w:ilvl w:val="0"/>
          <w:numId w:val="1"/>
        </w:numPr>
        <w:pBdr>
          <w:top w:val="single" w:sz="4" w:space="1" w:color="A3238F"/>
          <w:left w:val="single" w:sz="4" w:space="4" w:color="A3238F"/>
          <w:bottom w:val="single" w:sz="4" w:space="1" w:color="A3238F"/>
          <w:right w:val="single" w:sz="4" w:space="4" w:color="A3238F"/>
        </w:pBdr>
        <w:shd w:val="clear" w:color="auto" w:fill="E2B3EF"/>
        <w:spacing w:after="200" w:line="276" w:lineRule="auto"/>
        <w:rPr>
          <w:rFonts w:asciiTheme="majorHAnsi" w:eastAsiaTheme="majorEastAsia" w:hAnsiTheme="majorHAnsi" w:cstheme="majorBidi"/>
          <w:b/>
          <w:bCs/>
          <w:color w:val="A3238F"/>
          <w:spacing w:val="20"/>
          <w:sz w:val="32"/>
          <w:szCs w:val="28"/>
        </w:rPr>
      </w:pPr>
      <w:r w:rsidRPr="00F64D71">
        <w:rPr>
          <w:b/>
          <w:color w:val="auto"/>
        </w:rPr>
        <w:t>Recognition</w:t>
      </w:r>
      <w:r w:rsidRPr="00F64D71">
        <w:rPr>
          <w:b/>
        </w:rPr>
        <w:t xml:space="preserve"> </w:t>
      </w:r>
      <w:r w:rsidRPr="00F64D71">
        <w:rPr>
          <w:b/>
          <w:color w:val="auto"/>
        </w:rPr>
        <w:t xml:space="preserve">of Parkinson's as a </w:t>
      </w:r>
      <w:r w:rsidR="000E7A5A" w:rsidRPr="00F64D71">
        <w:rPr>
          <w:b/>
          <w:color w:val="auto"/>
        </w:rPr>
        <w:t>National Health Priority Area</w:t>
      </w:r>
      <w:r w:rsidRPr="00F64D71">
        <w:rPr>
          <w:b/>
          <w:color w:val="auto"/>
        </w:rPr>
        <w:t>;</w:t>
      </w:r>
    </w:p>
    <w:p w14:paraId="719409F1" w14:textId="11D4C5E9" w:rsidR="006E28EC" w:rsidRPr="00F64D71" w:rsidRDefault="006E28EC" w:rsidP="006E28EC">
      <w:pPr>
        <w:pStyle w:val="ListParagraph"/>
        <w:numPr>
          <w:ilvl w:val="0"/>
          <w:numId w:val="1"/>
        </w:numPr>
        <w:pBdr>
          <w:top w:val="single" w:sz="4" w:space="1" w:color="A3238F"/>
          <w:left w:val="single" w:sz="4" w:space="4" w:color="A3238F"/>
          <w:bottom w:val="single" w:sz="4" w:space="1" w:color="A3238F"/>
          <w:right w:val="single" w:sz="4" w:space="4" w:color="A3238F"/>
        </w:pBdr>
        <w:shd w:val="clear" w:color="auto" w:fill="E2B3EF"/>
        <w:spacing w:after="200" w:line="276" w:lineRule="auto"/>
        <w:rPr>
          <w:rFonts w:asciiTheme="majorHAnsi" w:eastAsiaTheme="majorEastAsia" w:hAnsiTheme="majorHAnsi" w:cstheme="majorBidi"/>
          <w:b/>
          <w:bCs/>
          <w:color w:val="A3238F"/>
          <w:spacing w:val="20"/>
          <w:sz w:val="32"/>
          <w:szCs w:val="28"/>
        </w:rPr>
      </w:pPr>
      <w:r w:rsidRPr="00F64D71">
        <w:rPr>
          <w:b/>
          <w:color w:val="auto"/>
        </w:rPr>
        <w:t>Investment in better care and support for people living with Parkinson's through access to Parkinson’s Nurse Specialists and equitable access to medications and therapies;</w:t>
      </w:r>
    </w:p>
    <w:p w14:paraId="1BB95C4D" w14:textId="77777777" w:rsidR="006E28EC" w:rsidRPr="00F64D71" w:rsidRDefault="006E28EC" w:rsidP="006E28EC">
      <w:pPr>
        <w:pStyle w:val="ListParagraph"/>
        <w:numPr>
          <w:ilvl w:val="0"/>
          <w:numId w:val="1"/>
        </w:numPr>
        <w:pBdr>
          <w:top w:val="single" w:sz="4" w:space="1" w:color="A3238F"/>
          <w:left w:val="single" w:sz="4" w:space="4" w:color="A3238F"/>
          <w:bottom w:val="single" w:sz="4" w:space="1" w:color="A3238F"/>
          <w:right w:val="single" w:sz="4" w:space="4" w:color="A3238F"/>
        </w:pBdr>
        <w:shd w:val="clear" w:color="auto" w:fill="E2B3EF"/>
        <w:spacing w:after="200" w:line="276" w:lineRule="auto"/>
        <w:rPr>
          <w:rFonts w:asciiTheme="majorHAnsi" w:eastAsiaTheme="majorEastAsia" w:hAnsiTheme="majorHAnsi" w:cstheme="majorBidi"/>
          <w:b/>
          <w:bCs/>
          <w:color w:val="A3238F"/>
          <w:spacing w:val="20"/>
          <w:sz w:val="32"/>
          <w:szCs w:val="28"/>
        </w:rPr>
      </w:pPr>
      <w:r w:rsidRPr="00F64D71">
        <w:rPr>
          <w:b/>
          <w:color w:val="auto"/>
        </w:rPr>
        <w:t>Investment and capacity building in Parkinson's research; and,</w:t>
      </w:r>
    </w:p>
    <w:p w14:paraId="67F45987" w14:textId="77777777" w:rsidR="006E28EC" w:rsidRPr="00F64D71" w:rsidRDefault="006E28EC" w:rsidP="006E28EC">
      <w:pPr>
        <w:pStyle w:val="ListParagraph"/>
        <w:numPr>
          <w:ilvl w:val="0"/>
          <w:numId w:val="1"/>
        </w:numPr>
        <w:pBdr>
          <w:top w:val="single" w:sz="4" w:space="1" w:color="A3238F"/>
          <w:left w:val="single" w:sz="4" w:space="4" w:color="A3238F"/>
          <w:bottom w:val="single" w:sz="4" w:space="1" w:color="A3238F"/>
          <w:right w:val="single" w:sz="4" w:space="4" w:color="A3238F"/>
        </w:pBdr>
        <w:shd w:val="clear" w:color="auto" w:fill="E2B3EF"/>
        <w:spacing w:after="200" w:line="276" w:lineRule="auto"/>
        <w:rPr>
          <w:rFonts w:asciiTheme="majorHAnsi" w:eastAsiaTheme="majorEastAsia" w:hAnsiTheme="majorHAnsi" w:cstheme="majorBidi"/>
          <w:b/>
          <w:bCs/>
          <w:color w:val="A3238F"/>
          <w:spacing w:val="20"/>
          <w:sz w:val="32"/>
          <w:szCs w:val="28"/>
        </w:rPr>
      </w:pPr>
      <w:r w:rsidRPr="00F64D71">
        <w:rPr>
          <w:b/>
          <w:color w:val="auto"/>
        </w:rPr>
        <w:t>Investment in upskilling the workforce to enable timely diagnosis, better care and support of people living with Parkinson's.</w:t>
      </w:r>
    </w:p>
    <w:p w14:paraId="21C4981E" w14:textId="3DE24FC0" w:rsidR="00A502B1" w:rsidRDefault="00A502B1" w:rsidP="00A502B1">
      <w:pPr>
        <w:pStyle w:val="Heading2"/>
      </w:pPr>
      <w:bookmarkStart w:id="3" w:name="_Toc471294404"/>
      <w:r w:rsidRPr="00A502B1">
        <w:t xml:space="preserve">Recognition of Parkinson's as </w:t>
      </w:r>
      <w:r>
        <w:t xml:space="preserve">a </w:t>
      </w:r>
      <w:r w:rsidR="000E7A5A">
        <w:t>National Health Priority Area</w:t>
      </w:r>
      <w:bookmarkEnd w:id="3"/>
    </w:p>
    <w:p w14:paraId="0EDE65E1" w14:textId="44D68CCD" w:rsidR="00A502B1" w:rsidRDefault="000E7A5A" w:rsidP="00A502B1">
      <w:r>
        <w:t>Recognition of Parkinson’s as the tenth National Health Priority Area will assist in driving the development of strategies and policies in areas such as research, education, community awareness and support services.</w:t>
      </w:r>
      <w:r w:rsidR="007D6EE3">
        <w:t xml:space="preserve">  </w:t>
      </w:r>
    </w:p>
    <w:p w14:paraId="2E8F3218" w14:textId="4E3C6F4A" w:rsidR="007D6EE3" w:rsidRDefault="007D6EE3" w:rsidP="00A502B1">
      <w:r>
        <w:t>Parkinson's has a greater prevalence in the community than many other diseases already recognised as National Health Priority Areas</w:t>
      </w:r>
      <w:r w:rsidR="00366603">
        <w:t xml:space="preserve"> and in 2017 it is expected that at least 13,000 will be diagnosed with Parkinson's.  </w:t>
      </w:r>
    </w:p>
    <w:p w14:paraId="7F30C743" w14:textId="0D596235" w:rsidR="00A502B1" w:rsidRDefault="00A502B1" w:rsidP="00A502B1">
      <w:pPr>
        <w:pStyle w:val="Heading2"/>
      </w:pPr>
      <w:bookmarkStart w:id="4" w:name="_Toc471294405"/>
      <w:r w:rsidRPr="00A502B1">
        <w:t>Investment in better care and support</w:t>
      </w:r>
      <w:bookmarkEnd w:id="4"/>
      <w:r w:rsidRPr="00A502B1">
        <w:t xml:space="preserve"> </w:t>
      </w:r>
    </w:p>
    <w:p w14:paraId="13FEA803" w14:textId="7C22ECB4" w:rsidR="00F64D71" w:rsidRDefault="00F64D71" w:rsidP="00A502B1">
      <w:r>
        <w:t xml:space="preserve">There are two significant areas where </w:t>
      </w:r>
      <w:r w:rsidR="00366603">
        <w:t xml:space="preserve">investment in cost effective care and support will both increase the quality of life of people living with Parkinson's and reduce the cost of this condition to the community and government. </w:t>
      </w:r>
    </w:p>
    <w:p w14:paraId="72B1DDE0" w14:textId="36EBCAFF" w:rsidR="00F64D71" w:rsidRPr="00366603" w:rsidRDefault="00366603" w:rsidP="00A502B1">
      <w:pPr>
        <w:rPr>
          <w:u w:val="single"/>
        </w:rPr>
      </w:pPr>
      <w:r w:rsidRPr="00366603">
        <w:rPr>
          <w:u w:val="single"/>
        </w:rPr>
        <w:t>Access to Parkinson’s Nurse Specialists</w:t>
      </w:r>
    </w:p>
    <w:p w14:paraId="2591ADF5" w14:textId="78C9E55A" w:rsidR="001E346F" w:rsidRDefault="00366603" w:rsidP="00A502B1">
      <w:r>
        <w:t>As there are no treatment</w:t>
      </w:r>
      <w:r w:rsidR="00CE56CB">
        <w:t>s</w:t>
      </w:r>
      <w:r>
        <w:t xml:space="preserve"> that </w:t>
      </w:r>
      <w:r w:rsidR="00CE56CB">
        <w:t xml:space="preserve">can </w:t>
      </w:r>
      <w:r>
        <w:t>alter the</w:t>
      </w:r>
      <w:r w:rsidR="00CE56CB">
        <w:t xml:space="preserve"> course of Parkinson's the focus of health intervention </w:t>
      </w:r>
      <w:r w:rsidR="00B0524A">
        <w:t>is</w:t>
      </w:r>
      <w:r w:rsidR="00CE56CB">
        <w:t xml:space="preserve"> on the control and management of </w:t>
      </w:r>
      <w:r w:rsidR="001E346F">
        <w:t>symptoms and complications associated with Parkinson's.  Access to a Parkinson’s Nurse Specialist has been shown to:</w:t>
      </w:r>
    </w:p>
    <w:p w14:paraId="127B53B4" w14:textId="66ED315F" w:rsidR="00366603" w:rsidRDefault="001E346F" w:rsidP="001E346F">
      <w:pPr>
        <w:pStyle w:val="ListParagraph"/>
        <w:numPr>
          <w:ilvl w:val="0"/>
          <w:numId w:val="2"/>
        </w:numPr>
        <w:rPr>
          <w:color w:val="auto"/>
        </w:rPr>
      </w:pPr>
      <w:r w:rsidRPr="001E346F">
        <w:rPr>
          <w:color w:val="auto"/>
        </w:rPr>
        <w:t xml:space="preserve">Reduce </w:t>
      </w:r>
      <w:r>
        <w:rPr>
          <w:color w:val="auto"/>
        </w:rPr>
        <w:t>hospital admissions and reduce length of stay where and admission is necessary</w:t>
      </w:r>
    </w:p>
    <w:p w14:paraId="19AF4DF7" w14:textId="06227607" w:rsidR="001E346F" w:rsidRDefault="001E346F" w:rsidP="001E346F">
      <w:pPr>
        <w:pStyle w:val="ListParagraph"/>
        <w:numPr>
          <w:ilvl w:val="0"/>
          <w:numId w:val="2"/>
        </w:numPr>
        <w:rPr>
          <w:color w:val="auto"/>
        </w:rPr>
      </w:pPr>
      <w:r>
        <w:rPr>
          <w:color w:val="auto"/>
        </w:rPr>
        <w:t>Reduce or delay entry into Residential Aged Care Facilities</w:t>
      </w:r>
    </w:p>
    <w:p w14:paraId="73169B05" w14:textId="2878CEFC" w:rsidR="001E346F" w:rsidRDefault="001E346F" w:rsidP="001E346F">
      <w:pPr>
        <w:pStyle w:val="ListParagraph"/>
        <w:numPr>
          <w:ilvl w:val="0"/>
          <w:numId w:val="2"/>
        </w:numPr>
        <w:rPr>
          <w:color w:val="auto"/>
        </w:rPr>
      </w:pPr>
      <w:r>
        <w:rPr>
          <w:color w:val="auto"/>
        </w:rPr>
        <w:lastRenderedPageBreak/>
        <w:t>Reduce the need for medical consultations and interventions related to Parkinson's and associated complications</w:t>
      </w:r>
    </w:p>
    <w:p w14:paraId="15846D99" w14:textId="6E99BEB9" w:rsidR="001E346F" w:rsidRDefault="001E346F" w:rsidP="001E346F">
      <w:pPr>
        <w:pStyle w:val="ListParagraph"/>
        <w:numPr>
          <w:ilvl w:val="0"/>
          <w:numId w:val="2"/>
        </w:numPr>
        <w:rPr>
          <w:color w:val="auto"/>
        </w:rPr>
      </w:pPr>
      <w:r>
        <w:rPr>
          <w:color w:val="auto"/>
        </w:rPr>
        <w:t>Improve the quality of life of people living with Parkinson's and allow them to remain independent and productive in the community.</w:t>
      </w:r>
    </w:p>
    <w:p w14:paraId="0E0C76F7" w14:textId="286ABBEA" w:rsidR="00A502B1" w:rsidRDefault="00366603" w:rsidP="00A502B1">
      <w:pPr>
        <w:rPr>
          <w:u w:val="single"/>
        </w:rPr>
      </w:pPr>
      <w:r w:rsidRPr="00366603">
        <w:rPr>
          <w:u w:val="single"/>
        </w:rPr>
        <w:t>E</w:t>
      </w:r>
      <w:r w:rsidR="00A502B1" w:rsidRPr="00366603">
        <w:rPr>
          <w:u w:val="single"/>
        </w:rPr>
        <w:t>quitable access to medications and therapies</w:t>
      </w:r>
    </w:p>
    <w:p w14:paraId="7914EE35" w14:textId="77777777" w:rsidR="00602ED5" w:rsidRDefault="00B0524A" w:rsidP="00A502B1">
      <w:r>
        <w:t xml:space="preserve">People living with Parkinson's often have trouble accessing treatments that have been shown to be effective in reducing symptom and the complications of Parkinson's.  </w:t>
      </w:r>
    </w:p>
    <w:p w14:paraId="21B7D40B" w14:textId="7A0633E3" w:rsidR="001E346F" w:rsidRPr="001E346F" w:rsidRDefault="00602ED5" w:rsidP="00A502B1">
      <w:r>
        <w:t>Parkinson's is an extremely complex condition to manage with it is appropriate that clinician have access to the full range of treatment options so symptom control and quality of life can be optimised for their patients.  These T</w:t>
      </w:r>
      <w:r w:rsidR="005900FC">
        <w:t xml:space="preserve">reatments include </w:t>
      </w:r>
      <w:r>
        <w:t xml:space="preserve">Deep Brain Stimulation which for some people with Parkinson's provides significant symptomatic relief and a range of drugs which have not been approved for the Pharmaceutical Benefits Scheme. </w:t>
      </w:r>
    </w:p>
    <w:p w14:paraId="0F3CA0D3" w14:textId="1B513D89" w:rsidR="00A502B1" w:rsidRDefault="00A502B1" w:rsidP="00A502B1">
      <w:pPr>
        <w:pStyle w:val="Heading2"/>
      </w:pPr>
      <w:bookmarkStart w:id="5" w:name="_Toc471294406"/>
      <w:r w:rsidRPr="00A502B1">
        <w:t>Investment and capacity buildi</w:t>
      </w:r>
      <w:r>
        <w:t>ng in Parkinson's research</w:t>
      </w:r>
      <w:bookmarkEnd w:id="5"/>
    </w:p>
    <w:p w14:paraId="16B27196" w14:textId="4E4A99B3" w:rsidR="00A502B1" w:rsidRDefault="00F64D71" w:rsidP="00A502B1">
      <w:r>
        <w:t>There are no treatments available which will slow, stop, reverse or cure Parkinson’s.  The current treatments available only reduce the impact of symptoms and over time become increasingly ineffective.  The cause(s) of Parkinson's and related conditions remains unknown and there are no diagnostic tests that can be used to diagnose and monitor the progress of the condition.</w:t>
      </w:r>
    </w:p>
    <w:p w14:paraId="1EF73608" w14:textId="0A1BD0DB" w:rsidR="007D6EE3" w:rsidRPr="00A502B1" w:rsidRDefault="007D6EE3" w:rsidP="00A502B1">
      <w:r>
        <w:t>Focused research</w:t>
      </w:r>
      <w:r w:rsidR="00602ED5">
        <w:t>, including clinical trials, aimed at increasing our understanding of Parkinsons and it causes, identifying better treatments</w:t>
      </w:r>
      <w:r w:rsidR="00C8543A">
        <w:t xml:space="preserve"> to reduce the impact of Parkinson's and treatment which will alter the course of the condition can provide significant benefits to people living with Parkinson's and the community.</w:t>
      </w:r>
      <w:r w:rsidR="00602ED5">
        <w:t xml:space="preserve"> </w:t>
      </w:r>
    </w:p>
    <w:p w14:paraId="1B123624" w14:textId="69BD3925" w:rsidR="00E30196" w:rsidRPr="00A502B1" w:rsidRDefault="00A502B1" w:rsidP="00A502B1">
      <w:pPr>
        <w:pStyle w:val="Heading2"/>
      </w:pPr>
      <w:bookmarkStart w:id="6" w:name="_Toc471294407"/>
      <w:r w:rsidRPr="00A502B1">
        <w:t>Investment in upskilling the workforce to enable timely diagnosis, better care and support of people living with Parkinson's</w:t>
      </w:r>
      <w:bookmarkEnd w:id="6"/>
    </w:p>
    <w:p w14:paraId="473913A2" w14:textId="77777777" w:rsidR="00C8543A" w:rsidRDefault="00C8543A" w:rsidP="00C8543A">
      <w:r>
        <w:t>Knowledge about the diagnosis and treatment of Parkinson's in the health and aged care workforce is generally very low.  Whilst some people are able to access specialised Parkinson's clinics the majority of people living with this disease rely on the general health and aged care workforce to provide their care.</w:t>
      </w:r>
    </w:p>
    <w:p w14:paraId="3D4F196B" w14:textId="1D17C713" w:rsidR="00A502B1" w:rsidRDefault="00C8543A" w:rsidP="00C8543A">
      <w:r>
        <w:t xml:space="preserve">Parkinson's Australia and its members only have very limited </w:t>
      </w:r>
      <w:r w:rsidR="00956AA3">
        <w:t>capacity</w:t>
      </w:r>
      <w:r>
        <w:t xml:space="preserve"> to provide training for the health and aged care workforce</w:t>
      </w:r>
      <w:r w:rsidR="00956AA3">
        <w:t xml:space="preserve"> and as such only reach a small proportion of clinician and care providers.  Additional funding to support enhanced education services would assist in ensuring that people living with Parkinson's can access quality clinical and aged care services and would assist in reducing the cost of this condition to the community and government.</w:t>
      </w:r>
    </w:p>
    <w:p w14:paraId="48E853FE" w14:textId="0F948B6F" w:rsidR="006E28EC" w:rsidRDefault="006E28EC" w:rsidP="006E28EC">
      <w:pPr>
        <w:pStyle w:val="Heading1"/>
      </w:pPr>
      <w:bookmarkStart w:id="7" w:name="_Toc471294408"/>
      <w:r>
        <w:lastRenderedPageBreak/>
        <w:t>Costing of Initiatives</w:t>
      </w:r>
      <w:bookmarkEnd w:id="7"/>
    </w:p>
    <w:tbl>
      <w:tblPr>
        <w:tblStyle w:val="TableGrid"/>
        <w:tblW w:w="0" w:type="auto"/>
        <w:tblBorders>
          <w:top w:val="none" w:sz="0" w:space="0" w:color="auto"/>
          <w:left w:val="none" w:sz="0" w:space="0" w:color="auto"/>
        </w:tblBorders>
        <w:tblCellMar>
          <w:top w:w="113" w:type="dxa"/>
          <w:bottom w:w="113" w:type="dxa"/>
        </w:tblCellMar>
        <w:tblLook w:val="04A0" w:firstRow="1" w:lastRow="0" w:firstColumn="1" w:lastColumn="0" w:noHBand="0" w:noVBand="1"/>
      </w:tblPr>
      <w:tblGrid>
        <w:gridCol w:w="5240"/>
        <w:gridCol w:w="4048"/>
      </w:tblGrid>
      <w:tr w:rsidR="00A47F20" w14:paraId="2591A51A" w14:textId="77777777" w:rsidTr="00A47F20">
        <w:tc>
          <w:tcPr>
            <w:tcW w:w="5240" w:type="dxa"/>
            <w:vAlign w:val="center"/>
          </w:tcPr>
          <w:p w14:paraId="3319F242" w14:textId="77777777" w:rsidR="00A47F20" w:rsidRDefault="00A47F20" w:rsidP="00A47F20">
            <w:pPr>
              <w:spacing w:after="0"/>
            </w:pPr>
          </w:p>
        </w:tc>
        <w:tc>
          <w:tcPr>
            <w:tcW w:w="4048" w:type="dxa"/>
            <w:tcBorders>
              <w:top w:val="nil"/>
              <w:right w:val="nil"/>
            </w:tcBorders>
            <w:vAlign w:val="center"/>
          </w:tcPr>
          <w:p w14:paraId="056F9AC8" w14:textId="41530F3A" w:rsidR="00A47F20" w:rsidRPr="00A47F20" w:rsidRDefault="00A47F20" w:rsidP="00A47F20">
            <w:pPr>
              <w:spacing w:after="0"/>
              <w:rPr>
                <w:b/>
              </w:rPr>
            </w:pPr>
            <w:r w:rsidRPr="00A47F20">
              <w:rPr>
                <w:b/>
              </w:rPr>
              <w:t>Forward Estimates Cost</w:t>
            </w:r>
            <w:r w:rsidR="00EA2B10">
              <w:rPr>
                <w:rStyle w:val="EndnoteReference"/>
                <w:b/>
              </w:rPr>
              <w:endnoteReference w:id="1"/>
            </w:r>
          </w:p>
        </w:tc>
      </w:tr>
      <w:tr w:rsidR="00956AA3" w14:paraId="74E1E678" w14:textId="77777777" w:rsidTr="00A47F20">
        <w:tc>
          <w:tcPr>
            <w:tcW w:w="5240" w:type="dxa"/>
            <w:tcBorders>
              <w:bottom w:val="single" w:sz="4" w:space="0" w:color="auto"/>
            </w:tcBorders>
            <w:vAlign w:val="center"/>
          </w:tcPr>
          <w:p w14:paraId="01C8BA22" w14:textId="1DBAE7EF" w:rsidR="00956AA3" w:rsidRPr="00A47F20" w:rsidRDefault="00956AA3" w:rsidP="00A47F20">
            <w:pPr>
              <w:spacing w:after="0"/>
            </w:pPr>
            <w:r w:rsidRPr="00A47F20">
              <w:t xml:space="preserve">Recognition of Parkinson's as </w:t>
            </w:r>
            <w:r w:rsidRPr="00A47F20">
              <w:rPr>
                <w:bCs/>
              </w:rPr>
              <w:t>a National Health Priority Area</w:t>
            </w:r>
          </w:p>
        </w:tc>
        <w:tc>
          <w:tcPr>
            <w:tcW w:w="4048" w:type="dxa"/>
            <w:tcBorders>
              <w:top w:val="single" w:sz="4" w:space="0" w:color="auto"/>
              <w:bottom w:val="single" w:sz="4" w:space="0" w:color="auto"/>
              <w:right w:val="nil"/>
            </w:tcBorders>
            <w:vAlign w:val="center"/>
          </w:tcPr>
          <w:p w14:paraId="0C996C71" w14:textId="1C6313C1" w:rsidR="00956AA3" w:rsidRDefault="00A47F20" w:rsidP="00A47F20">
            <w:pPr>
              <w:spacing w:after="0"/>
            </w:pPr>
            <w:r>
              <w:t>No cost</w:t>
            </w:r>
          </w:p>
        </w:tc>
      </w:tr>
      <w:tr w:rsidR="00A47F20" w:rsidRPr="00A47F20" w14:paraId="7BA11ED3" w14:textId="77777777" w:rsidTr="00A47F20">
        <w:trPr>
          <w:trHeight w:val="264"/>
        </w:trPr>
        <w:tc>
          <w:tcPr>
            <w:tcW w:w="5240" w:type="dxa"/>
            <w:tcBorders>
              <w:top w:val="single" w:sz="4" w:space="0" w:color="auto"/>
              <w:bottom w:val="nil"/>
            </w:tcBorders>
            <w:vAlign w:val="center"/>
          </w:tcPr>
          <w:p w14:paraId="18B02E11" w14:textId="7617AFE2" w:rsidR="00956AA3" w:rsidRPr="00A47F20" w:rsidRDefault="00956AA3" w:rsidP="00A47F20">
            <w:pPr>
              <w:spacing w:after="0"/>
              <w:rPr>
                <w:bCs/>
              </w:rPr>
            </w:pPr>
            <w:r w:rsidRPr="00A47F20">
              <w:t>Investment in better care and support</w:t>
            </w:r>
          </w:p>
        </w:tc>
        <w:tc>
          <w:tcPr>
            <w:tcW w:w="4048" w:type="dxa"/>
            <w:tcBorders>
              <w:top w:val="single" w:sz="4" w:space="0" w:color="auto"/>
              <w:bottom w:val="nil"/>
              <w:right w:val="nil"/>
            </w:tcBorders>
            <w:vAlign w:val="center"/>
          </w:tcPr>
          <w:p w14:paraId="39E40503" w14:textId="221316A5" w:rsidR="00A47F20" w:rsidRPr="00A47F20" w:rsidRDefault="00A47F20" w:rsidP="00A47F20">
            <w:pPr>
              <w:spacing w:after="0"/>
            </w:pPr>
          </w:p>
        </w:tc>
      </w:tr>
      <w:tr w:rsidR="00A47F20" w:rsidRPr="00A47F20" w14:paraId="78D5189F" w14:textId="77777777" w:rsidTr="00A47F20">
        <w:trPr>
          <w:trHeight w:val="264"/>
        </w:trPr>
        <w:tc>
          <w:tcPr>
            <w:tcW w:w="5240" w:type="dxa"/>
            <w:tcBorders>
              <w:top w:val="nil"/>
              <w:bottom w:val="nil"/>
            </w:tcBorders>
            <w:vAlign w:val="center"/>
          </w:tcPr>
          <w:p w14:paraId="545D9FCF" w14:textId="1CFCC2D7" w:rsidR="00A47F20" w:rsidRPr="00A47F20" w:rsidRDefault="00A47F20" w:rsidP="00A47F20">
            <w:pPr>
              <w:pStyle w:val="ListParagraph"/>
              <w:numPr>
                <w:ilvl w:val="0"/>
                <w:numId w:val="4"/>
              </w:numPr>
              <w:spacing w:after="0"/>
              <w:rPr>
                <w:bCs/>
                <w:color w:val="auto"/>
              </w:rPr>
            </w:pPr>
            <w:r w:rsidRPr="00A47F20">
              <w:rPr>
                <w:color w:val="auto"/>
              </w:rPr>
              <w:t>Parkinson’s Nurse Specialists</w:t>
            </w:r>
          </w:p>
        </w:tc>
        <w:tc>
          <w:tcPr>
            <w:tcW w:w="4048" w:type="dxa"/>
            <w:tcBorders>
              <w:top w:val="nil"/>
              <w:bottom w:val="nil"/>
              <w:right w:val="nil"/>
            </w:tcBorders>
            <w:vAlign w:val="center"/>
          </w:tcPr>
          <w:p w14:paraId="26C89A53" w14:textId="153D7EB0" w:rsidR="00A47F20" w:rsidRDefault="00A47F20" w:rsidP="00A47F20">
            <w:pPr>
              <w:spacing w:after="0"/>
            </w:pPr>
            <w:r>
              <w:t>$</w:t>
            </w:r>
            <w:r w:rsidR="00EA2B10">
              <w:t>20.3</w:t>
            </w:r>
            <w:r>
              <w:t>m phased over 4 years</w:t>
            </w:r>
          </w:p>
        </w:tc>
      </w:tr>
      <w:tr w:rsidR="00A47F20" w:rsidRPr="00A47F20" w14:paraId="0EE1B79A" w14:textId="77777777" w:rsidTr="00A47F20">
        <w:trPr>
          <w:trHeight w:val="264"/>
        </w:trPr>
        <w:tc>
          <w:tcPr>
            <w:tcW w:w="5240" w:type="dxa"/>
            <w:tcBorders>
              <w:top w:val="nil"/>
            </w:tcBorders>
            <w:vAlign w:val="center"/>
          </w:tcPr>
          <w:p w14:paraId="221E8DFD" w14:textId="1AEC0448" w:rsidR="00A47F20" w:rsidRPr="00A47F20" w:rsidRDefault="00A47F20" w:rsidP="00A47F20">
            <w:pPr>
              <w:pStyle w:val="ListParagraph"/>
              <w:numPr>
                <w:ilvl w:val="0"/>
                <w:numId w:val="4"/>
              </w:numPr>
              <w:spacing w:after="0"/>
              <w:rPr>
                <w:color w:val="auto"/>
              </w:rPr>
            </w:pPr>
            <w:r w:rsidRPr="00A47F20">
              <w:rPr>
                <w:color w:val="auto"/>
              </w:rPr>
              <w:t>equitable access to medications and therapies</w:t>
            </w:r>
          </w:p>
        </w:tc>
        <w:tc>
          <w:tcPr>
            <w:tcW w:w="4048" w:type="dxa"/>
            <w:tcBorders>
              <w:top w:val="nil"/>
              <w:right w:val="nil"/>
            </w:tcBorders>
            <w:vAlign w:val="center"/>
          </w:tcPr>
          <w:p w14:paraId="0939F110" w14:textId="3C119C8C" w:rsidR="00A47F20" w:rsidRPr="00A47F20" w:rsidRDefault="00EA2B10" w:rsidP="00EA2B10">
            <w:pPr>
              <w:spacing w:after="0"/>
            </w:pPr>
            <w:r>
              <w:t>N/A</w:t>
            </w:r>
          </w:p>
        </w:tc>
      </w:tr>
      <w:tr w:rsidR="00A47F20" w:rsidRPr="00A47F20" w14:paraId="5A2CDF5B" w14:textId="77777777" w:rsidTr="00A47F20">
        <w:tc>
          <w:tcPr>
            <w:tcW w:w="5240" w:type="dxa"/>
            <w:vAlign w:val="center"/>
          </w:tcPr>
          <w:p w14:paraId="4DE2577F" w14:textId="3E4FCCA0" w:rsidR="00956AA3" w:rsidRPr="00A47F20" w:rsidRDefault="00956AA3" w:rsidP="00A47F20">
            <w:pPr>
              <w:spacing w:after="0"/>
              <w:rPr>
                <w:bCs/>
              </w:rPr>
            </w:pPr>
            <w:r w:rsidRPr="00A47F20">
              <w:t>Investment and capacity building in Parkinson's research</w:t>
            </w:r>
          </w:p>
        </w:tc>
        <w:tc>
          <w:tcPr>
            <w:tcW w:w="4048" w:type="dxa"/>
            <w:tcBorders>
              <w:top w:val="single" w:sz="4" w:space="0" w:color="auto"/>
              <w:right w:val="nil"/>
            </w:tcBorders>
            <w:vAlign w:val="center"/>
          </w:tcPr>
          <w:p w14:paraId="7F4376AE" w14:textId="6EE8DF3C" w:rsidR="00956AA3" w:rsidRPr="00EA2B10" w:rsidRDefault="00EA2B10" w:rsidP="00A47F20">
            <w:pPr>
              <w:spacing w:after="0"/>
              <w:rPr>
                <w:bCs/>
              </w:rPr>
            </w:pPr>
            <w:r w:rsidRPr="00EA2B10">
              <w:rPr>
                <w:bCs/>
              </w:rPr>
              <w:t>$</w:t>
            </w:r>
            <w:r>
              <w:rPr>
                <w:bCs/>
              </w:rPr>
              <w:t>33.7</w:t>
            </w:r>
            <w:r w:rsidRPr="00EA2B10">
              <w:rPr>
                <w:bCs/>
              </w:rPr>
              <w:t>m</w:t>
            </w:r>
            <w:r>
              <w:rPr>
                <w:bCs/>
              </w:rPr>
              <w:t xml:space="preserve"> phased over 4 years</w:t>
            </w:r>
          </w:p>
        </w:tc>
      </w:tr>
      <w:tr w:rsidR="00956AA3" w14:paraId="076C376A" w14:textId="77777777" w:rsidTr="00A47F20">
        <w:tc>
          <w:tcPr>
            <w:tcW w:w="5240" w:type="dxa"/>
            <w:vAlign w:val="center"/>
          </w:tcPr>
          <w:p w14:paraId="67C1D31F" w14:textId="18F5D4DA" w:rsidR="00956AA3" w:rsidRPr="00A47F20" w:rsidRDefault="00956AA3" w:rsidP="00A47F20">
            <w:pPr>
              <w:spacing w:after="0"/>
              <w:rPr>
                <w:bCs/>
              </w:rPr>
            </w:pPr>
            <w:r w:rsidRPr="00A47F20">
              <w:t>Investment in upskilling the workforce</w:t>
            </w:r>
          </w:p>
        </w:tc>
        <w:tc>
          <w:tcPr>
            <w:tcW w:w="4048" w:type="dxa"/>
            <w:tcBorders>
              <w:top w:val="single" w:sz="4" w:space="0" w:color="auto"/>
              <w:right w:val="nil"/>
            </w:tcBorders>
            <w:vAlign w:val="center"/>
          </w:tcPr>
          <w:p w14:paraId="11CD2E0C" w14:textId="187D2BA5" w:rsidR="00956AA3" w:rsidRPr="00EA2B10" w:rsidRDefault="00EA2B10" w:rsidP="00A47F20">
            <w:pPr>
              <w:spacing w:after="0"/>
              <w:rPr>
                <w:bCs/>
              </w:rPr>
            </w:pPr>
            <w:r w:rsidRPr="00EA2B10">
              <w:rPr>
                <w:bCs/>
              </w:rPr>
              <w:t>$10.</w:t>
            </w:r>
            <w:r>
              <w:rPr>
                <w:bCs/>
              </w:rPr>
              <w:t>9</w:t>
            </w:r>
            <w:r w:rsidRPr="00EA2B10">
              <w:rPr>
                <w:bCs/>
              </w:rPr>
              <w:t>m</w:t>
            </w:r>
          </w:p>
        </w:tc>
      </w:tr>
    </w:tbl>
    <w:p w14:paraId="4B64DF8B" w14:textId="77777777" w:rsidR="00956AA3" w:rsidRPr="00956AA3" w:rsidRDefault="00956AA3" w:rsidP="00956AA3"/>
    <w:p w14:paraId="34D1CE60" w14:textId="25D016D7" w:rsidR="00EA2B10" w:rsidRPr="000E7A5A" w:rsidRDefault="00EA2B10" w:rsidP="00EA2B10">
      <w:r>
        <w:t xml:space="preserve">Further detailed information on the action proprieties and costings can be found in the </w:t>
      </w:r>
      <w:r w:rsidRPr="00F64D71">
        <w:rPr>
          <w:i/>
          <w:color w:val="A3238F"/>
        </w:rPr>
        <w:t>Make Parkinson’s a Priority: Action Framework</w:t>
      </w:r>
      <w:r>
        <w:rPr>
          <w:i/>
        </w:rPr>
        <w:t xml:space="preserve"> </w:t>
      </w:r>
      <w:r w:rsidRPr="000E7A5A">
        <w:t xml:space="preserve">which is </w:t>
      </w:r>
      <w:r>
        <w:t xml:space="preserve">available at </w:t>
      </w:r>
      <w:hyperlink r:id="rId15" w:history="1">
        <w:r w:rsidRPr="006B3F7B">
          <w:rPr>
            <w:rStyle w:val="Hyperlink"/>
          </w:rPr>
          <w:t>http://www.parkinsons.org.au/Documents/Parkinson's%20Australia%20-%20Action%20Platform%20Feb%2016%20Graphics%20included%20.pdf</w:t>
        </w:r>
      </w:hyperlink>
      <w:r>
        <w:t xml:space="preserve"> </w:t>
      </w:r>
    </w:p>
    <w:p w14:paraId="214C0AC6" w14:textId="77777777" w:rsidR="002E24C8" w:rsidRDefault="002E24C8" w:rsidP="002E24C8"/>
    <w:p w14:paraId="7D4602C0" w14:textId="77777777" w:rsidR="002E24C8" w:rsidRDefault="002E24C8">
      <w:pPr>
        <w:spacing w:after="200" w:line="276" w:lineRule="auto"/>
        <w:rPr>
          <w:rFonts w:asciiTheme="majorHAnsi" w:eastAsiaTheme="majorEastAsia" w:hAnsiTheme="majorHAnsi" w:cstheme="majorBidi"/>
          <w:b/>
          <w:bCs/>
          <w:color w:val="A3238F"/>
          <w:spacing w:val="20"/>
          <w:sz w:val="32"/>
          <w:szCs w:val="28"/>
        </w:rPr>
      </w:pPr>
      <w:r>
        <w:br w:type="page"/>
      </w:r>
    </w:p>
    <w:p w14:paraId="01E48221" w14:textId="77777777" w:rsidR="002E24C8" w:rsidRDefault="002E24C8" w:rsidP="002E24C8">
      <w:pPr>
        <w:pStyle w:val="Heading1"/>
      </w:pPr>
      <w:bookmarkStart w:id="8" w:name="_Toc471294409"/>
      <w:r>
        <w:lastRenderedPageBreak/>
        <w:t>About Parkinson's Australia</w:t>
      </w:r>
      <w:bookmarkEnd w:id="8"/>
    </w:p>
    <w:p w14:paraId="3660E190" w14:textId="77777777" w:rsidR="00E30196" w:rsidRDefault="00E30196" w:rsidP="00E30196">
      <w:r>
        <w:t>Parkinson's Australia is the national peak body and charity representing Australians living with Parkinson’s, their families and carer, clinician and researcher.</w:t>
      </w:r>
    </w:p>
    <w:p w14:paraId="3DBA2649" w14:textId="77777777" w:rsidR="00E30196" w:rsidRDefault="00E30196" w:rsidP="00E30196">
      <w:r>
        <w:t>Parkinson’s Australia represents, at the national level, the interests of its federation of state and territory members on all matters relating to Parkinson’s and carer issues.</w:t>
      </w:r>
    </w:p>
    <w:p w14:paraId="295B8840" w14:textId="77777777" w:rsidR="00E30196" w:rsidRDefault="00E30196" w:rsidP="00E30196">
      <w:r>
        <w:t>The role of Parkinson’s Australia is to advocate on the basis of evidence-based policy, promote awareness of Parkinson’s and administer national contracts with the Commonwealth Government.</w:t>
      </w:r>
    </w:p>
    <w:p w14:paraId="3786CEE6" w14:textId="77777777" w:rsidR="00E30196" w:rsidRDefault="00E30196" w:rsidP="00E30196">
      <w:r>
        <w:t>Parkinson’s Australia has a strong consumer focus and works with all Parkinson’s state organisations (who provide support services, education and information) to advocate on behalf of the Parkinson’s community at a federal level.</w:t>
      </w:r>
    </w:p>
    <w:p w14:paraId="49BC2A9E" w14:textId="77777777" w:rsidR="00E30196" w:rsidRDefault="00E30196" w:rsidP="00E30196">
      <w:r>
        <w:t>We are represented on the National Neurological Alliance group advocating for better services to people affected by progressive degenerative neurological diseases in Australia.</w:t>
      </w:r>
    </w:p>
    <w:p w14:paraId="52BBB9CD" w14:textId="77777777" w:rsidR="00E30196" w:rsidRPr="00E30196" w:rsidRDefault="00E30196" w:rsidP="00E30196">
      <w:r>
        <w:t>We are committed to achieving a Parkinson’s-friendly society where people living with Parkinson’s, their carers and family members are supported, respected, empowered, and engaged in community life.</w:t>
      </w:r>
    </w:p>
    <w:p w14:paraId="06D3D57A" w14:textId="77777777" w:rsidR="00284FC9" w:rsidRPr="002B7C63" w:rsidRDefault="00284FC9" w:rsidP="00833D7E">
      <w:pPr>
        <w:spacing w:line="300" w:lineRule="atLeast"/>
      </w:pPr>
    </w:p>
    <w:sectPr w:rsidR="00284FC9" w:rsidRPr="002B7C63" w:rsidSect="002E24C8">
      <w:footerReference w:type="default" r:id="rId16"/>
      <w:pgSz w:w="11906" w:h="16838" w:code="9"/>
      <w:pgMar w:top="851" w:right="1304" w:bottom="1418" w:left="1304" w:header="624"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C85C3" w14:textId="77777777" w:rsidR="002B7C63" w:rsidRDefault="002B7C63" w:rsidP="00833D7E">
      <w:r>
        <w:separator/>
      </w:r>
    </w:p>
  </w:endnote>
  <w:endnote w:type="continuationSeparator" w:id="0">
    <w:p w14:paraId="50E3BBC1" w14:textId="77777777" w:rsidR="002B7C63" w:rsidRDefault="002B7C63" w:rsidP="00833D7E">
      <w:r>
        <w:continuationSeparator/>
      </w:r>
    </w:p>
  </w:endnote>
  <w:endnote w:id="1">
    <w:p w14:paraId="2A7C0AA6" w14:textId="7A89988F" w:rsidR="00EA2B10" w:rsidRDefault="00EA2B10">
      <w:pPr>
        <w:pStyle w:val="EndnoteText"/>
      </w:pPr>
      <w:r>
        <w:rPr>
          <w:rStyle w:val="EndnoteReference"/>
        </w:rPr>
        <w:endnoteRef/>
      </w:r>
      <w:r>
        <w:t xml:space="preserve"> Based on 2015 costings contained in the </w:t>
      </w:r>
      <w:r>
        <w:rPr>
          <w:i/>
        </w:rPr>
        <w:t>Make Parkinson's a Priority: Action Framework</w:t>
      </w:r>
      <w:r>
        <w:t xml:space="preserve"> updated to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8E464" w14:textId="06634487" w:rsidR="001379AA" w:rsidRDefault="004E6512" w:rsidP="00956AA3">
    <w:pPr>
      <w:pStyle w:val="Footer"/>
      <w:jc w:val="center"/>
      <w:rPr>
        <w:color w:val="A6A6A6" w:themeColor="background1" w:themeShade="A6"/>
      </w:rPr>
    </w:pPr>
    <w:r w:rsidRPr="00956AA3">
      <w:rPr>
        <w:color w:val="A6A6A6" w:themeColor="background1" w:themeShade="A6"/>
      </w:rPr>
      <w:t>PO Box 108</w:t>
    </w:r>
    <w:r w:rsidR="001379AA" w:rsidRPr="00956AA3">
      <w:rPr>
        <w:color w:val="A6A6A6" w:themeColor="background1" w:themeShade="A6"/>
      </w:rPr>
      <w:t xml:space="preserve">, </w:t>
    </w:r>
    <w:r w:rsidRPr="00956AA3">
      <w:rPr>
        <w:color w:val="A6A6A6" w:themeColor="background1" w:themeShade="A6"/>
      </w:rPr>
      <w:t>Deakin West</w:t>
    </w:r>
    <w:r w:rsidR="001379AA" w:rsidRPr="00956AA3">
      <w:rPr>
        <w:color w:val="A6A6A6" w:themeColor="background1" w:themeShade="A6"/>
      </w:rPr>
      <w:t xml:space="preserve"> ACT 260</w:t>
    </w:r>
    <w:r w:rsidRPr="00956AA3">
      <w:rPr>
        <w:color w:val="A6A6A6" w:themeColor="background1" w:themeShade="A6"/>
      </w:rPr>
      <w:t>0</w:t>
    </w:r>
    <w:r w:rsidR="00956AA3">
      <w:rPr>
        <w:color w:val="A6A6A6" w:themeColor="background1" w:themeShade="A6"/>
      </w:rPr>
      <w:t xml:space="preserve">   </w:t>
    </w:r>
    <w:r w:rsidR="00956AA3" w:rsidRPr="00956AA3">
      <w:rPr>
        <w:color w:val="A6A6A6" w:themeColor="background1" w:themeShade="A6"/>
      </w:rPr>
      <w:t>www.parkinsons.org.au</w:t>
    </w:r>
  </w:p>
  <w:p w14:paraId="3AF688DF" w14:textId="77777777" w:rsidR="00956AA3" w:rsidRPr="00956AA3" w:rsidRDefault="00956AA3" w:rsidP="00956AA3">
    <w:pPr>
      <w:pStyle w:val="Footer"/>
      <w:jc w:val="center"/>
      <w:rPr>
        <w:color w:val="A6A6A6" w:themeColor="background1" w:themeShade="A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0EADAD" w14:textId="77777777" w:rsidR="002B7C63" w:rsidRDefault="002B7C63" w:rsidP="00833D7E">
      <w:r>
        <w:separator/>
      </w:r>
    </w:p>
  </w:footnote>
  <w:footnote w:type="continuationSeparator" w:id="0">
    <w:p w14:paraId="6D342A68" w14:textId="77777777" w:rsidR="002B7C63" w:rsidRDefault="002B7C63" w:rsidP="00833D7E">
      <w:r>
        <w:continuationSeparator/>
      </w:r>
    </w:p>
  </w:footnote>
  <w:footnote w:id="1">
    <w:p w14:paraId="2BB81D1D" w14:textId="77777777" w:rsidR="00210802" w:rsidRDefault="00210802" w:rsidP="002E24C8">
      <w:pPr>
        <w:pStyle w:val="FootnoteText"/>
      </w:pPr>
      <w:r>
        <w:rPr>
          <w:rStyle w:val="FootnoteReference"/>
        </w:rPr>
        <w:footnoteRef/>
      </w:r>
      <w:r>
        <w:t xml:space="preserve"> </w:t>
      </w:r>
      <w:r w:rsidRPr="00210802">
        <w:t xml:space="preserve"> Deloitte Access Economics, Living with Parkinson’s Disease: An updated economic analysis 2014, August 2015</w:t>
      </w:r>
    </w:p>
  </w:footnote>
  <w:footnote w:id="2">
    <w:p w14:paraId="5141B036" w14:textId="77777777" w:rsidR="00833D7E" w:rsidRDefault="00833D7E" w:rsidP="00833D7E">
      <w:pPr>
        <w:pStyle w:val="FootnoteText"/>
      </w:pPr>
      <w:r>
        <w:rPr>
          <w:rStyle w:val="FootnoteReference"/>
        </w:rPr>
        <w:footnoteRef/>
      </w:r>
      <w:r>
        <w:t xml:space="preserve"> Deloitte Access Economics, Living with Parkinson’s Disease: An updated economic analysis 2014, August 2015 pp79</w:t>
      </w:r>
    </w:p>
  </w:footnote>
  <w:footnote w:id="3">
    <w:p w14:paraId="2497D497" w14:textId="119D63C7" w:rsidR="00156833" w:rsidRDefault="00156833">
      <w:pPr>
        <w:pStyle w:val="FootnoteText"/>
      </w:pPr>
      <w:r>
        <w:rPr>
          <w:rStyle w:val="FootnoteReference"/>
        </w:rPr>
        <w:footnoteRef/>
      </w:r>
      <w:r>
        <w:t xml:space="preserve"> Make Parkinson’s a Priority: Action Framework - </w:t>
      </w:r>
      <w:hyperlink r:id="rId1" w:history="1">
        <w:r w:rsidRPr="007B6DBC">
          <w:rPr>
            <w:rStyle w:val="Hyperlink"/>
          </w:rPr>
          <w:t>http://www.parkinsons.org.au/Documents/Parkinson's%20Australia%20-%20Action%20Platform%20Feb%2016%20Graphics%20included%20.pdf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D2D3E"/>
    <w:multiLevelType w:val="hybridMultilevel"/>
    <w:tmpl w:val="D01C6A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16734A2"/>
    <w:multiLevelType w:val="hybridMultilevel"/>
    <w:tmpl w:val="B4F81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A83DA7"/>
    <w:multiLevelType w:val="hybridMultilevel"/>
    <w:tmpl w:val="D6D8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0CA74BE"/>
    <w:multiLevelType w:val="hybridMultilevel"/>
    <w:tmpl w:val="F026A262"/>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C63"/>
    <w:rsid w:val="00011763"/>
    <w:rsid w:val="000813D6"/>
    <w:rsid w:val="000E7A5A"/>
    <w:rsid w:val="001379AA"/>
    <w:rsid w:val="00156833"/>
    <w:rsid w:val="001E346F"/>
    <w:rsid w:val="00210802"/>
    <w:rsid w:val="0022441E"/>
    <w:rsid w:val="00284FC9"/>
    <w:rsid w:val="002B7C63"/>
    <w:rsid w:val="002E24C8"/>
    <w:rsid w:val="002F1A75"/>
    <w:rsid w:val="00354765"/>
    <w:rsid w:val="00366603"/>
    <w:rsid w:val="003E6FF2"/>
    <w:rsid w:val="004742A1"/>
    <w:rsid w:val="004E6512"/>
    <w:rsid w:val="005900FC"/>
    <w:rsid w:val="00602ED5"/>
    <w:rsid w:val="006E28EC"/>
    <w:rsid w:val="007D6EE3"/>
    <w:rsid w:val="008265DB"/>
    <w:rsid w:val="00833D7E"/>
    <w:rsid w:val="00956AA3"/>
    <w:rsid w:val="00A47F20"/>
    <w:rsid w:val="00A502B1"/>
    <w:rsid w:val="00B0524A"/>
    <w:rsid w:val="00B408F0"/>
    <w:rsid w:val="00B47171"/>
    <w:rsid w:val="00C81584"/>
    <w:rsid w:val="00C8543A"/>
    <w:rsid w:val="00CE56CB"/>
    <w:rsid w:val="00E14B2F"/>
    <w:rsid w:val="00E30196"/>
    <w:rsid w:val="00EA2B10"/>
    <w:rsid w:val="00F64D71"/>
    <w:rsid w:val="00F71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5B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D7E"/>
    <w:pPr>
      <w:spacing w:after="180" w:line="274" w:lineRule="auto"/>
    </w:pPr>
    <w:rPr>
      <w:sz w:val="24"/>
    </w:rPr>
  </w:style>
  <w:style w:type="paragraph" w:styleId="Heading1">
    <w:name w:val="heading 1"/>
    <w:basedOn w:val="Normal"/>
    <w:next w:val="Normal"/>
    <w:link w:val="Heading1Char"/>
    <w:uiPriority w:val="9"/>
    <w:qFormat/>
    <w:rsid w:val="00956AA3"/>
    <w:pPr>
      <w:keepNext/>
      <w:keepLines/>
      <w:spacing w:before="240" w:after="240" w:line="240" w:lineRule="auto"/>
      <w:outlineLvl w:val="0"/>
    </w:pPr>
    <w:rPr>
      <w:rFonts w:asciiTheme="majorHAnsi" w:eastAsiaTheme="majorEastAsia" w:hAnsiTheme="majorHAnsi" w:cstheme="majorBidi"/>
      <w:b/>
      <w:bCs/>
      <w:color w:val="A3238F"/>
      <w:spacing w:val="20"/>
      <w:sz w:val="32"/>
      <w:szCs w:val="28"/>
    </w:rPr>
  </w:style>
  <w:style w:type="paragraph" w:styleId="Heading2">
    <w:name w:val="heading 2"/>
    <w:basedOn w:val="Normal"/>
    <w:next w:val="Normal"/>
    <w:link w:val="Heading2Char"/>
    <w:uiPriority w:val="9"/>
    <w:unhideWhenUsed/>
    <w:qFormat/>
    <w:rsid w:val="00A502B1"/>
    <w:pPr>
      <w:keepNext/>
      <w:keepLines/>
      <w:spacing w:before="120" w:after="240" w:line="240" w:lineRule="auto"/>
      <w:outlineLvl w:val="1"/>
    </w:pPr>
    <w:rPr>
      <w:rFonts w:eastAsiaTheme="majorEastAsia" w:cstheme="majorBidi"/>
      <w:b/>
      <w:bCs/>
      <w:color w:val="A3238F"/>
      <w:szCs w:val="24"/>
    </w:rPr>
  </w:style>
  <w:style w:type="paragraph" w:styleId="Heading3">
    <w:name w:val="heading 3"/>
    <w:basedOn w:val="Normal"/>
    <w:next w:val="Normal"/>
    <w:link w:val="Heading3Char"/>
    <w:uiPriority w:val="9"/>
    <w:unhideWhenUsed/>
    <w:qFormat/>
    <w:rsid w:val="0022441E"/>
    <w:pPr>
      <w:keepNext/>
      <w:keepLines/>
      <w:spacing w:before="20" w:after="0" w:line="240" w:lineRule="auto"/>
      <w:outlineLvl w:val="2"/>
    </w:pPr>
    <w:rPr>
      <w:rFonts w:asciiTheme="majorHAnsi" w:eastAsiaTheme="majorEastAsia" w:hAnsiTheme="majorHAnsi" w:cstheme="majorBidi"/>
      <w:bCs/>
      <w:color w:val="1F497D" w:themeColor="text2"/>
      <w:spacing w:val="14"/>
    </w:rPr>
  </w:style>
  <w:style w:type="paragraph" w:styleId="Heading4">
    <w:name w:val="heading 4"/>
    <w:basedOn w:val="Normal"/>
    <w:next w:val="Normal"/>
    <w:link w:val="Heading4Char"/>
    <w:uiPriority w:val="9"/>
    <w:semiHidden/>
    <w:unhideWhenUsed/>
    <w:qFormat/>
    <w:rsid w:val="0022441E"/>
    <w:pPr>
      <w:keepNext/>
      <w:keepLines/>
      <w:spacing w:before="200" w:after="0"/>
      <w:outlineLvl w:val="3"/>
    </w:pPr>
    <w:rPr>
      <w:rFonts w:eastAsiaTheme="majorEastAsia" w:cstheme="majorBidi"/>
      <w:b/>
      <w:bCs/>
      <w:i/>
      <w:iCs/>
      <w:color w:val="000000"/>
    </w:rPr>
  </w:style>
  <w:style w:type="paragraph" w:styleId="Heading5">
    <w:name w:val="heading 5"/>
    <w:basedOn w:val="Normal"/>
    <w:next w:val="Normal"/>
    <w:link w:val="Heading5Char"/>
    <w:uiPriority w:val="9"/>
    <w:semiHidden/>
    <w:unhideWhenUsed/>
    <w:qFormat/>
    <w:rsid w:val="0022441E"/>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22441E"/>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22441E"/>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22441E"/>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22441E"/>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AA3"/>
    <w:rPr>
      <w:rFonts w:asciiTheme="majorHAnsi" w:eastAsiaTheme="majorEastAsia" w:hAnsiTheme="majorHAnsi" w:cstheme="majorBidi"/>
      <w:b/>
      <w:bCs/>
      <w:color w:val="A3238F"/>
      <w:spacing w:val="20"/>
      <w:sz w:val="32"/>
      <w:szCs w:val="28"/>
    </w:rPr>
  </w:style>
  <w:style w:type="character" w:customStyle="1" w:styleId="Heading2Char">
    <w:name w:val="Heading 2 Char"/>
    <w:basedOn w:val="DefaultParagraphFont"/>
    <w:link w:val="Heading2"/>
    <w:uiPriority w:val="9"/>
    <w:rsid w:val="00A502B1"/>
    <w:rPr>
      <w:rFonts w:eastAsiaTheme="majorEastAsia" w:cstheme="majorBidi"/>
      <w:b/>
      <w:bCs/>
      <w:color w:val="A3238F"/>
      <w:sz w:val="24"/>
      <w:szCs w:val="24"/>
    </w:rPr>
  </w:style>
  <w:style w:type="character" w:customStyle="1" w:styleId="Heading3Char">
    <w:name w:val="Heading 3 Char"/>
    <w:basedOn w:val="DefaultParagraphFont"/>
    <w:link w:val="Heading3"/>
    <w:uiPriority w:val="9"/>
    <w:rsid w:val="0022441E"/>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22441E"/>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22441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22441E"/>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22441E"/>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22441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22441E"/>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22441E"/>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22441E"/>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22441E"/>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22441E"/>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22441E"/>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22441E"/>
    <w:rPr>
      <w:b w:val="0"/>
      <w:bCs/>
      <w:i/>
      <w:color w:val="1F497D" w:themeColor="text2"/>
    </w:rPr>
  </w:style>
  <w:style w:type="character" w:styleId="Emphasis">
    <w:name w:val="Emphasis"/>
    <w:basedOn w:val="DefaultParagraphFont"/>
    <w:uiPriority w:val="20"/>
    <w:qFormat/>
    <w:rsid w:val="0022441E"/>
    <w:rPr>
      <w:b/>
      <w:i/>
      <w:iCs/>
    </w:rPr>
  </w:style>
  <w:style w:type="paragraph" w:styleId="NoSpacing">
    <w:name w:val="No Spacing"/>
    <w:link w:val="NoSpacingChar"/>
    <w:uiPriority w:val="1"/>
    <w:qFormat/>
    <w:rsid w:val="0022441E"/>
    <w:pPr>
      <w:spacing w:after="0" w:line="240" w:lineRule="auto"/>
    </w:pPr>
  </w:style>
  <w:style w:type="character" w:customStyle="1" w:styleId="NoSpacingChar">
    <w:name w:val="No Spacing Char"/>
    <w:basedOn w:val="DefaultParagraphFont"/>
    <w:link w:val="NoSpacing"/>
    <w:uiPriority w:val="1"/>
    <w:rsid w:val="0022441E"/>
  </w:style>
  <w:style w:type="paragraph" w:styleId="ListParagraph">
    <w:name w:val="List Paragraph"/>
    <w:basedOn w:val="Normal"/>
    <w:uiPriority w:val="34"/>
    <w:qFormat/>
    <w:rsid w:val="0022441E"/>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22441E"/>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22441E"/>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22441E"/>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22441E"/>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22441E"/>
    <w:rPr>
      <w:i/>
      <w:iCs/>
      <w:color w:val="000000"/>
    </w:rPr>
  </w:style>
  <w:style w:type="character" w:styleId="IntenseEmphasis">
    <w:name w:val="Intense Emphasis"/>
    <w:basedOn w:val="DefaultParagraphFont"/>
    <w:uiPriority w:val="21"/>
    <w:qFormat/>
    <w:rsid w:val="0022441E"/>
    <w:rPr>
      <w:b/>
      <w:bCs/>
      <w:i/>
      <w:iCs/>
      <w:color w:val="4F81BD" w:themeColor="accent1"/>
    </w:rPr>
  </w:style>
  <w:style w:type="character" w:styleId="SubtleReference">
    <w:name w:val="Subtle Reference"/>
    <w:basedOn w:val="DefaultParagraphFont"/>
    <w:uiPriority w:val="31"/>
    <w:qFormat/>
    <w:rsid w:val="0022441E"/>
    <w:rPr>
      <w:smallCaps/>
      <w:color w:val="000000"/>
      <w:u w:val="single"/>
    </w:rPr>
  </w:style>
  <w:style w:type="character" w:styleId="IntenseReference">
    <w:name w:val="Intense Reference"/>
    <w:basedOn w:val="DefaultParagraphFont"/>
    <w:uiPriority w:val="32"/>
    <w:qFormat/>
    <w:rsid w:val="0022441E"/>
    <w:rPr>
      <w:b w:val="0"/>
      <w:bCs/>
      <w:smallCaps/>
      <w:color w:val="4F81BD" w:themeColor="accent1"/>
      <w:spacing w:val="5"/>
      <w:u w:val="single"/>
    </w:rPr>
  </w:style>
  <w:style w:type="character" w:styleId="BookTitle">
    <w:name w:val="Book Title"/>
    <w:basedOn w:val="DefaultParagraphFont"/>
    <w:uiPriority w:val="33"/>
    <w:qFormat/>
    <w:rsid w:val="0022441E"/>
    <w:rPr>
      <w:b/>
      <w:bCs/>
      <w:caps/>
      <w:smallCaps w:val="0"/>
      <w:color w:val="1F497D" w:themeColor="text2"/>
      <w:spacing w:val="10"/>
    </w:rPr>
  </w:style>
  <w:style w:type="paragraph" w:styleId="TOCHeading">
    <w:name w:val="TOC Heading"/>
    <w:basedOn w:val="Heading1"/>
    <w:next w:val="Normal"/>
    <w:uiPriority w:val="39"/>
    <w:unhideWhenUsed/>
    <w:qFormat/>
    <w:rsid w:val="0022441E"/>
    <w:pPr>
      <w:spacing w:before="480" w:line="264" w:lineRule="auto"/>
      <w:outlineLvl w:val="9"/>
    </w:pPr>
    <w:rPr>
      <w:b w:val="0"/>
    </w:rPr>
  </w:style>
  <w:style w:type="paragraph" w:styleId="BalloonText">
    <w:name w:val="Balloon Text"/>
    <w:basedOn w:val="Normal"/>
    <w:link w:val="BalloonTextChar"/>
    <w:uiPriority w:val="99"/>
    <w:semiHidden/>
    <w:unhideWhenUsed/>
    <w:rsid w:val="00137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9AA"/>
    <w:rPr>
      <w:rFonts w:ascii="Tahoma" w:hAnsi="Tahoma" w:cs="Tahoma"/>
      <w:sz w:val="16"/>
      <w:szCs w:val="16"/>
    </w:rPr>
  </w:style>
  <w:style w:type="paragraph" w:styleId="Header">
    <w:name w:val="header"/>
    <w:basedOn w:val="Normal"/>
    <w:link w:val="HeaderChar"/>
    <w:uiPriority w:val="99"/>
    <w:unhideWhenUsed/>
    <w:rsid w:val="00137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9AA"/>
    <w:rPr>
      <w:sz w:val="21"/>
    </w:rPr>
  </w:style>
  <w:style w:type="paragraph" w:styleId="Footer">
    <w:name w:val="footer"/>
    <w:basedOn w:val="Normal"/>
    <w:link w:val="FooterChar"/>
    <w:uiPriority w:val="99"/>
    <w:unhideWhenUsed/>
    <w:rsid w:val="00137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9AA"/>
    <w:rPr>
      <w:sz w:val="21"/>
    </w:rPr>
  </w:style>
  <w:style w:type="character" w:styleId="Hyperlink">
    <w:name w:val="Hyperlink"/>
    <w:basedOn w:val="DefaultParagraphFont"/>
    <w:uiPriority w:val="99"/>
    <w:unhideWhenUsed/>
    <w:rsid w:val="001379AA"/>
    <w:rPr>
      <w:color w:val="0000FF" w:themeColor="hyperlink"/>
      <w:u w:val="single"/>
    </w:rPr>
  </w:style>
  <w:style w:type="paragraph" w:styleId="TOC1">
    <w:name w:val="toc 1"/>
    <w:basedOn w:val="Normal"/>
    <w:next w:val="Normal"/>
    <w:autoRedefine/>
    <w:uiPriority w:val="39"/>
    <w:unhideWhenUsed/>
    <w:rsid w:val="00956AA3"/>
    <w:pPr>
      <w:tabs>
        <w:tab w:val="right" w:leader="dot" w:pos="9288"/>
      </w:tabs>
      <w:spacing w:after="100"/>
    </w:pPr>
  </w:style>
  <w:style w:type="paragraph" w:styleId="FootnoteText">
    <w:name w:val="footnote text"/>
    <w:basedOn w:val="Normal"/>
    <w:link w:val="FootnoteTextChar"/>
    <w:uiPriority w:val="99"/>
    <w:unhideWhenUsed/>
    <w:rsid w:val="002E24C8"/>
    <w:pPr>
      <w:spacing w:after="0" w:line="240" w:lineRule="auto"/>
    </w:pPr>
    <w:rPr>
      <w:sz w:val="18"/>
      <w:szCs w:val="20"/>
    </w:rPr>
  </w:style>
  <w:style w:type="character" w:customStyle="1" w:styleId="FootnoteTextChar">
    <w:name w:val="Footnote Text Char"/>
    <w:basedOn w:val="DefaultParagraphFont"/>
    <w:link w:val="FootnoteText"/>
    <w:uiPriority w:val="99"/>
    <w:rsid w:val="002E24C8"/>
    <w:rPr>
      <w:sz w:val="18"/>
      <w:szCs w:val="20"/>
    </w:rPr>
  </w:style>
  <w:style w:type="character" w:styleId="FootnoteReference">
    <w:name w:val="footnote reference"/>
    <w:basedOn w:val="DefaultParagraphFont"/>
    <w:uiPriority w:val="99"/>
    <w:semiHidden/>
    <w:unhideWhenUsed/>
    <w:rsid w:val="00210802"/>
    <w:rPr>
      <w:vertAlign w:val="superscript"/>
    </w:rPr>
  </w:style>
  <w:style w:type="paragraph" w:styleId="TOC2">
    <w:name w:val="toc 2"/>
    <w:basedOn w:val="Normal"/>
    <w:next w:val="Normal"/>
    <w:autoRedefine/>
    <w:uiPriority w:val="39"/>
    <w:unhideWhenUsed/>
    <w:rsid w:val="00956AA3"/>
    <w:pPr>
      <w:spacing w:after="100"/>
      <w:ind w:left="240"/>
    </w:pPr>
  </w:style>
  <w:style w:type="table" w:styleId="TableGrid">
    <w:name w:val="Table Grid"/>
    <w:basedOn w:val="TableNormal"/>
    <w:uiPriority w:val="59"/>
    <w:rsid w:val="00956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A2B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2B10"/>
    <w:rPr>
      <w:sz w:val="20"/>
      <w:szCs w:val="20"/>
    </w:rPr>
  </w:style>
  <w:style w:type="character" w:styleId="EndnoteReference">
    <w:name w:val="endnote reference"/>
    <w:basedOn w:val="DefaultParagraphFont"/>
    <w:uiPriority w:val="99"/>
    <w:semiHidden/>
    <w:unhideWhenUsed/>
    <w:rsid w:val="00EA2B1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D7E"/>
    <w:pPr>
      <w:spacing w:after="180" w:line="274" w:lineRule="auto"/>
    </w:pPr>
    <w:rPr>
      <w:sz w:val="24"/>
    </w:rPr>
  </w:style>
  <w:style w:type="paragraph" w:styleId="Heading1">
    <w:name w:val="heading 1"/>
    <w:basedOn w:val="Normal"/>
    <w:next w:val="Normal"/>
    <w:link w:val="Heading1Char"/>
    <w:uiPriority w:val="9"/>
    <w:qFormat/>
    <w:rsid w:val="00956AA3"/>
    <w:pPr>
      <w:keepNext/>
      <w:keepLines/>
      <w:spacing w:before="240" w:after="240" w:line="240" w:lineRule="auto"/>
      <w:outlineLvl w:val="0"/>
    </w:pPr>
    <w:rPr>
      <w:rFonts w:asciiTheme="majorHAnsi" w:eastAsiaTheme="majorEastAsia" w:hAnsiTheme="majorHAnsi" w:cstheme="majorBidi"/>
      <w:b/>
      <w:bCs/>
      <w:color w:val="A3238F"/>
      <w:spacing w:val="20"/>
      <w:sz w:val="32"/>
      <w:szCs w:val="28"/>
    </w:rPr>
  </w:style>
  <w:style w:type="paragraph" w:styleId="Heading2">
    <w:name w:val="heading 2"/>
    <w:basedOn w:val="Normal"/>
    <w:next w:val="Normal"/>
    <w:link w:val="Heading2Char"/>
    <w:uiPriority w:val="9"/>
    <w:unhideWhenUsed/>
    <w:qFormat/>
    <w:rsid w:val="00A502B1"/>
    <w:pPr>
      <w:keepNext/>
      <w:keepLines/>
      <w:spacing w:before="120" w:after="240" w:line="240" w:lineRule="auto"/>
      <w:outlineLvl w:val="1"/>
    </w:pPr>
    <w:rPr>
      <w:rFonts w:eastAsiaTheme="majorEastAsia" w:cstheme="majorBidi"/>
      <w:b/>
      <w:bCs/>
      <w:color w:val="A3238F"/>
      <w:szCs w:val="24"/>
    </w:rPr>
  </w:style>
  <w:style w:type="paragraph" w:styleId="Heading3">
    <w:name w:val="heading 3"/>
    <w:basedOn w:val="Normal"/>
    <w:next w:val="Normal"/>
    <w:link w:val="Heading3Char"/>
    <w:uiPriority w:val="9"/>
    <w:unhideWhenUsed/>
    <w:qFormat/>
    <w:rsid w:val="0022441E"/>
    <w:pPr>
      <w:keepNext/>
      <w:keepLines/>
      <w:spacing w:before="20" w:after="0" w:line="240" w:lineRule="auto"/>
      <w:outlineLvl w:val="2"/>
    </w:pPr>
    <w:rPr>
      <w:rFonts w:asciiTheme="majorHAnsi" w:eastAsiaTheme="majorEastAsia" w:hAnsiTheme="majorHAnsi" w:cstheme="majorBidi"/>
      <w:bCs/>
      <w:color w:val="1F497D" w:themeColor="text2"/>
      <w:spacing w:val="14"/>
    </w:rPr>
  </w:style>
  <w:style w:type="paragraph" w:styleId="Heading4">
    <w:name w:val="heading 4"/>
    <w:basedOn w:val="Normal"/>
    <w:next w:val="Normal"/>
    <w:link w:val="Heading4Char"/>
    <w:uiPriority w:val="9"/>
    <w:semiHidden/>
    <w:unhideWhenUsed/>
    <w:qFormat/>
    <w:rsid w:val="0022441E"/>
    <w:pPr>
      <w:keepNext/>
      <w:keepLines/>
      <w:spacing w:before="200" w:after="0"/>
      <w:outlineLvl w:val="3"/>
    </w:pPr>
    <w:rPr>
      <w:rFonts w:eastAsiaTheme="majorEastAsia" w:cstheme="majorBidi"/>
      <w:b/>
      <w:bCs/>
      <w:i/>
      <w:iCs/>
      <w:color w:val="000000"/>
    </w:rPr>
  </w:style>
  <w:style w:type="paragraph" w:styleId="Heading5">
    <w:name w:val="heading 5"/>
    <w:basedOn w:val="Normal"/>
    <w:next w:val="Normal"/>
    <w:link w:val="Heading5Char"/>
    <w:uiPriority w:val="9"/>
    <w:semiHidden/>
    <w:unhideWhenUsed/>
    <w:qFormat/>
    <w:rsid w:val="0022441E"/>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22441E"/>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22441E"/>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22441E"/>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22441E"/>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AA3"/>
    <w:rPr>
      <w:rFonts w:asciiTheme="majorHAnsi" w:eastAsiaTheme="majorEastAsia" w:hAnsiTheme="majorHAnsi" w:cstheme="majorBidi"/>
      <w:b/>
      <w:bCs/>
      <w:color w:val="A3238F"/>
      <w:spacing w:val="20"/>
      <w:sz w:val="32"/>
      <w:szCs w:val="28"/>
    </w:rPr>
  </w:style>
  <w:style w:type="character" w:customStyle="1" w:styleId="Heading2Char">
    <w:name w:val="Heading 2 Char"/>
    <w:basedOn w:val="DefaultParagraphFont"/>
    <w:link w:val="Heading2"/>
    <w:uiPriority w:val="9"/>
    <w:rsid w:val="00A502B1"/>
    <w:rPr>
      <w:rFonts w:eastAsiaTheme="majorEastAsia" w:cstheme="majorBidi"/>
      <w:b/>
      <w:bCs/>
      <w:color w:val="A3238F"/>
      <w:sz w:val="24"/>
      <w:szCs w:val="24"/>
    </w:rPr>
  </w:style>
  <w:style w:type="character" w:customStyle="1" w:styleId="Heading3Char">
    <w:name w:val="Heading 3 Char"/>
    <w:basedOn w:val="DefaultParagraphFont"/>
    <w:link w:val="Heading3"/>
    <w:uiPriority w:val="9"/>
    <w:rsid w:val="0022441E"/>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22441E"/>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22441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22441E"/>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22441E"/>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22441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22441E"/>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22441E"/>
    <w:pPr>
      <w:spacing w:line="240" w:lineRule="auto"/>
    </w:pPr>
    <w:rPr>
      <w:rFonts w:asciiTheme="majorHAnsi" w:eastAsiaTheme="minorEastAsia" w:hAnsiTheme="majorHAnsi"/>
      <w:bCs/>
      <w:smallCaps/>
      <w:color w:val="1F497D" w:themeColor="text2"/>
      <w:spacing w:val="6"/>
      <w:sz w:val="22"/>
      <w:szCs w:val="18"/>
      <w:lang w:bidi="hi-IN"/>
    </w:rPr>
  </w:style>
  <w:style w:type="paragraph" w:styleId="Title">
    <w:name w:val="Title"/>
    <w:basedOn w:val="Normal"/>
    <w:next w:val="Normal"/>
    <w:link w:val="TitleChar"/>
    <w:uiPriority w:val="10"/>
    <w:qFormat/>
    <w:rsid w:val="0022441E"/>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22441E"/>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22441E"/>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22441E"/>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22441E"/>
    <w:rPr>
      <w:b w:val="0"/>
      <w:bCs/>
      <w:i/>
      <w:color w:val="1F497D" w:themeColor="text2"/>
    </w:rPr>
  </w:style>
  <w:style w:type="character" w:styleId="Emphasis">
    <w:name w:val="Emphasis"/>
    <w:basedOn w:val="DefaultParagraphFont"/>
    <w:uiPriority w:val="20"/>
    <w:qFormat/>
    <w:rsid w:val="0022441E"/>
    <w:rPr>
      <w:b/>
      <w:i/>
      <w:iCs/>
    </w:rPr>
  </w:style>
  <w:style w:type="paragraph" w:styleId="NoSpacing">
    <w:name w:val="No Spacing"/>
    <w:link w:val="NoSpacingChar"/>
    <w:uiPriority w:val="1"/>
    <w:qFormat/>
    <w:rsid w:val="0022441E"/>
    <w:pPr>
      <w:spacing w:after="0" w:line="240" w:lineRule="auto"/>
    </w:pPr>
  </w:style>
  <w:style w:type="character" w:customStyle="1" w:styleId="NoSpacingChar">
    <w:name w:val="No Spacing Char"/>
    <w:basedOn w:val="DefaultParagraphFont"/>
    <w:link w:val="NoSpacing"/>
    <w:uiPriority w:val="1"/>
    <w:rsid w:val="0022441E"/>
  </w:style>
  <w:style w:type="paragraph" w:styleId="ListParagraph">
    <w:name w:val="List Paragraph"/>
    <w:basedOn w:val="Normal"/>
    <w:uiPriority w:val="34"/>
    <w:qFormat/>
    <w:rsid w:val="0022441E"/>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22441E"/>
    <w:pPr>
      <w:spacing w:after="0"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22441E"/>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22441E"/>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22441E"/>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22441E"/>
    <w:rPr>
      <w:i/>
      <w:iCs/>
      <w:color w:val="000000"/>
    </w:rPr>
  </w:style>
  <w:style w:type="character" w:styleId="IntenseEmphasis">
    <w:name w:val="Intense Emphasis"/>
    <w:basedOn w:val="DefaultParagraphFont"/>
    <w:uiPriority w:val="21"/>
    <w:qFormat/>
    <w:rsid w:val="0022441E"/>
    <w:rPr>
      <w:b/>
      <w:bCs/>
      <w:i/>
      <w:iCs/>
      <w:color w:val="4F81BD" w:themeColor="accent1"/>
    </w:rPr>
  </w:style>
  <w:style w:type="character" w:styleId="SubtleReference">
    <w:name w:val="Subtle Reference"/>
    <w:basedOn w:val="DefaultParagraphFont"/>
    <w:uiPriority w:val="31"/>
    <w:qFormat/>
    <w:rsid w:val="0022441E"/>
    <w:rPr>
      <w:smallCaps/>
      <w:color w:val="000000"/>
      <w:u w:val="single"/>
    </w:rPr>
  </w:style>
  <w:style w:type="character" w:styleId="IntenseReference">
    <w:name w:val="Intense Reference"/>
    <w:basedOn w:val="DefaultParagraphFont"/>
    <w:uiPriority w:val="32"/>
    <w:qFormat/>
    <w:rsid w:val="0022441E"/>
    <w:rPr>
      <w:b w:val="0"/>
      <w:bCs/>
      <w:smallCaps/>
      <w:color w:val="4F81BD" w:themeColor="accent1"/>
      <w:spacing w:val="5"/>
      <w:u w:val="single"/>
    </w:rPr>
  </w:style>
  <w:style w:type="character" w:styleId="BookTitle">
    <w:name w:val="Book Title"/>
    <w:basedOn w:val="DefaultParagraphFont"/>
    <w:uiPriority w:val="33"/>
    <w:qFormat/>
    <w:rsid w:val="0022441E"/>
    <w:rPr>
      <w:b/>
      <w:bCs/>
      <w:caps/>
      <w:smallCaps w:val="0"/>
      <w:color w:val="1F497D" w:themeColor="text2"/>
      <w:spacing w:val="10"/>
    </w:rPr>
  </w:style>
  <w:style w:type="paragraph" w:styleId="TOCHeading">
    <w:name w:val="TOC Heading"/>
    <w:basedOn w:val="Heading1"/>
    <w:next w:val="Normal"/>
    <w:uiPriority w:val="39"/>
    <w:unhideWhenUsed/>
    <w:qFormat/>
    <w:rsid w:val="0022441E"/>
    <w:pPr>
      <w:spacing w:before="480" w:line="264" w:lineRule="auto"/>
      <w:outlineLvl w:val="9"/>
    </w:pPr>
    <w:rPr>
      <w:b w:val="0"/>
    </w:rPr>
  </w:style>
  <w:style w:type="paragraph" w:styleId="BalloonText">
    <w:name w:val="Balloon Text"/>
    <w:basedOn w:val="Normal"/>
    <w:link w:val="BalloonTextChar"/>
    <w:uiPriority w:val="99"/>
    <w:semiHidden/>
    <w:unhideWhenUsed/>
    <w:rsid w:val="00137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9AA"/>
    <w:rPr>
      <w:rFonts w:ascii="Tahoma" w:hAnsi="Tahoma" w:cs="Tahoma"/>
      <w:sz w:val="16"/>
      <w:szCs w:val="16"/>
    </w:rPr>
  </w:style>
  <w:style w:type="paragraph" w:styleId="Header">
    <w:name w:val="header"/>
    <w:basedOn w:val="Normal"/>
    <w:link w:val="HeaderChar"/>
    <w:uiPriority w:val="99"/>
    <w:unhideWhenUsed/>
    <w:rsid w:val="00137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9AA"/>
    <w:rPr>
      <w:sz w:val="21"/>
    </w:rPr>
  </w:style>
  <w:style w:type="paragraph" w:styleId="Footer">
    <w:name w:val="footer"/>
    <w:basedOn w:val="Normal"/>
    <w:link w:val="FooterChar"/>
    <w:uiPriority w:val="99"/>
    <w:unhideWhenUsed/>
    <w:rsid w:val="00137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9AA"/>
    <w:rPr>
      <w:sz w:val="21"/>
    </w:rPr>
  </w:style>
  <w:style w:type="character" w:styleId="Hyperlink">
    <w:name w:val="Hyperlink"/>
    <w:basedOn w:val="DefaultParagraphFont"/>
    <w:uiPriority w:val="99"/>
    <w:unhideWhenUsed/>
    <w:rsid w:val="001379AA"/>
    <w:rPr>
      <w:color w:val="0000FF" w:themeColor="hyperlink"/>
      <w:u w:val="single"/>
    </w:rPr>
  </w:style>
  <w:style w:type="paragraph" w:styleId="TOC1">
    <w:name w:val="toc 1"/>
    <w:basedOn w:val="Normal"/>
    <w:next w:val="Normal"/>
    <w:autoRedefine/>
    <w:uiPriority w:val="39"/>
    <w:unhideWhenUsed/>
    <w:rsid w:val="00956AA3"/>
    <w:pPr>
      <w:tabs>
        <w:tab w:val="right" w:leader="dot" w:pos="9288"/>
      </w:tabs>
      <w:spacing w:after="100"/>
    </w:pPr>
  </w:style>
  <w:style w:type="paragraph" w:styleId="FootnoteText">
    <w:name w:val="footnote text"/>
    <w:basedOn w:val="Normal"/>
    <w:link w:val="FootnoteTextChar"/>
    <w:uiPriority w:val="99"/>
    <w:unhideWhenUsed/>
    <w:rsid w:val="002E24C8"/>
    <w:pPr>
      <w:spacing w:after="0" w:line="240" w:lineRule="auto"/>
    </w:pPr>
    <w:rPr>
      <w:sz w:val="18"/>
      <w:szCs w:val="20"/>
    </w:rPr>
  </w:style>
  <w:style w:type="character" w:customStyle="1" w:styleId="FootnoteTextChar">
    <w:name w:val="Footnote Text Char"/>
    <w:basedOn w:val="DefaultParagraphFont"/>
    <w:link w:val="FootnoteText"/>
    <w:uiPriority w:val="99"/>
    <w:rsid w:val="002E24C8"/>
    <w:rPr>
      <w:sz w:val="18"/>
      <w:szCs w:val="20"/>
    </w:rPr>
  </w:style>
  <w:style w:type="character" w:styleId="FootnoteReference">
    <w:name w:val="footnote reference"/>
    <w:basedOn w:val="DefaultParagraphFont"/>
    <w:uiPriority w:val="99"/>
    <w:semiHidden/>
    <w:unhideWhenUsed/>
    <w:rsid w:val="00210802"/>
    <w:rPr>
      <w:vertAlign w:val="superscript"/>
    </w:rPr>
  </w:style>
  <w:style w:type="paragraph" w:styleId="TOC2">
    <w:name w:val="toc 2"/>
    <w:basedOn w:val="Normal"/>
    <w:next w:val="Normal"/>
    <w:autoRedefine/>
    <w:uiPriority w:val="39"/>
    <w:unhideWhenUsed/>
    <w:rsid w:val="00956AA3"/>
    <w:pPr>
      <w:spacing w:after="100"/>
      <w:ind w:left="240"/>
    </w:pPr>
  </w:style>
  <w:style w:type="table" w:styleId="TableGrid">
    <w:name w:val="Table Grid"/>
    <w:basedOn w:val="TableNormal"/>
    <w:uiPriority w:val="59"/>
    <w:rsid w:val="00956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A2B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2B10"/>
    <w:rPr>
      <w:sz w:val="20"/>
      <w:szCs w:val="20"/>
    </w:rPr>
  </w:style>
  <w:style w:type="character" w:styleId="EndnoteReference">
    <w:name w:val="endnote reference"/>
    <w:basedOn w:val="DefaultParagraphFont"/>
    <w:uiPriority w:val="99"/>
    <w:semiHidden/>
    <w:unhideWhenUsed/>
    <w:rsid w:val="00EA2B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492895">
      <w:bodyDiv w:val="1"/>
      <w:marLeft w:val="0"/>
      <w:marRight w:val="0"/>
      <w:marTop w:val="0"/>
      <w:marBottom w:val="0"/>
      <w:divBdr>
        <w:top w:val="none" w:sz="0" w:space="0" w:color="auto"/>
        <w:left w:val="none" w:sz="0" w:space="0" w:color="auto"/>
        <w:bottom w:val="none" w:sz="0" w:space="0" w:color="auto"/>
        <w:right w:val="none" w:sz="0" w:space="0" w:color="auto"/>
      </w:divBdr>
    </w:div>
    <w:div w:id="67430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parkinsons.org.au/Documents/Parkinson's%20Australia%20-%20Action%20Platform%20Feb%2016%20Graphics%20included%20.pdf"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parkinsons.org.au/Documents/Parkinson's%20Australia%20-%20Action%20Platform%20Feb%2016%20Graphics%20included%2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Sant\OneDrive%20-%20Parkinson's%20Australia\Templates\2016%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2017FG-94-5864</_dlc_DocId>
    <TaxCatchAll xmlns="e544e5cc-ab70-42e1-849e-1a0f8bb1f4ef">
      <Value>2</Value>
    </TaxCatchAll>
    <_dlc_DocIdUrl xmlns="e544e5cc-ab70-42e1-849e-1a0f8bb1f4ef">
      <Url>http://tweb/sites/fg/bpd/_layouts/15/DocIdRedir.aspx?ID=2017FG-94-5864</Url>
      <Description>2017FG-94-5864</Description>
    </_dlc_DocIdUrl>
    <IconOverlay xmlns="http://schemas.microsoft.com/sharepoint/v4" xsi:nil="true"/>
    <Pressure_x002f_Measure xmlns="43a7eba2-7c75-424c-9682-3d9e41d868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BA702-1E2B-402C-8634-3A74F8B2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CF6DB-DDDF-4473-9028-019D9F2654F9}">
  <ds:schemaRefs>
    <ds:schemaRef ds:uri="http://schemas.microsoft.com/sharepoint/v4"/>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43a7eba2-7c75-424c-9682-3d9e41d868ee"/>
    <ds:schemaRef ds:uri="e544e5cc-ab70-42e1-849e-1a0f8bb1f4ef"/>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9A7435C-487C-40B7-948A-C2921476EF37}">
  <ds:schemaRefs>
    <ds:schemaRef ds:uri="http://schemas.microsoft.com/sharepoint/v3/contenttype/forms"/>
  </ds:schemaRefs>
</ds:datastoreItem>
</file>

<file path=customXml/itemProps4.xml><?xml version="1.0" encoding="utf-8"?>
<ds:datastoreItem xmlns:ds="http://schemas.openxmlformats.org/officeDocument/2006/customXml" ds:itemID="{E4F970A1-6395-4571-856F-D5FF3FE181F9}">
  <ds:schemaRefs>
    <ds:schemaRef ds:uri="office.server.policy"/>
  </ds:schemaRefs>
</ds:datastoreItem>
</file>

<file path=customXml/itemProps5.xml><?xml version="1.0" encoding="utf-8"?>
<ds:datastoreItem xmlns:ds="http://schemas.openxmlformats.org/officeDocument/2006/customXml" ds:itemID="{B2F264A8-6DA3-46FA-AA20-6691A5586380}">
  <ds:schemaRefs>
    <ds:schemaRef ds:uri="http://schemas.microsoft.com/sharepoint/events"/>
  </ds:schemaRefs>
</ds:datastoreItem>
</file>

<file path=customXml/itemProps6.xml><?xml version="1.0" encoding="utf-8"?>
<ds:datastoreItem xmlns:ds="http://schemas.openxmlformats.org/officeDocument/2006/customXml" ds:itemID="{DE6EE82C-8CC1-4420-A899-6B3FD683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 Letterhead.dotx</Template>
  <TotalTime>1</TotalTime>
  <Pages>7</Pages>
  <Words>1394</Words>
  <Characters>7947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Parkinson's Australia - 2017-18 Pre-Budget Submission</dc:title>
  <dc:creator>Steve Sant</dc:creator>
  <cp:lastModifiedBy>Hansen, Kim</cp:lastModifiedBy>
  <cp:revision>3</cp:revision>
  <dcterms:created xsi:type="dcterms:W3CDTF">2017-01-18T00:51:00Z</dcterms:created>
  <dcterms:modified xsi:type="dcterms:W3CDTF">2017-02-14T04:31:00Z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0x010100348D01E61E107C4DA4B97E380EA20D4700AA289C5F133E1341A012D9EF10AD38C2</vt:lpwstr>
  </property>
  <property fmtid="{D5CDD505-2E9C-101B-9397-08002B2CF9AE}" pid="3" name="TSYRecordClass">
    <vt:lpwstr>2;#TSY RA-8748 - Retain as national archives|243f2231-dbfc-4282-b24a-c9b768286bd0</vt:lpwstr>
  </property>
  <property fmtid="{D5CDD505-2E9C-101B-9397-08002B2CF9AE}" pid="4" name="_dlc_DocIdItemGuid">
    <vt:lpwstr>8b62292f-5caf-4ab1-a0e7-3b6a4338ff17</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{43a7eba2-7c75-424c-9682-3d9e41d868ee}</vt:lpwstr>
  </property>
  <property fmtid="{D5CDD505-2E9C-101B-9397-08002B2CF9AE}" pid="8" name="RecordPoint_ActiveItemUniqueId">
    <vt:lpwstr>{8b62292f-5caf-4ab1-a0e7-3b6a4338ff17}</vt:lpwstr>
  </property>
  <property fmtid="{D5CDD505-2E9C-101B-9397-08002B2CF9AE}" pid="9" name="RecordPoint_ActiveItemWebId">
    <vt:lpwstr>{2af1fd9f-9360-4de3-abf2-ccd65f89a90c}</vt:lpwstr>
  </property>
  <property fmtid="{D5CDD505-2E9C-101B-9397-08002B2CF9AE}" pid="10" name="RecordPoint_RecordNumberSubmitted">
    <vt:lpwstr>R0001205848</vt:lpwstr>
  </property>
  <property fmtid="{D5CDD505-2E9C-101B-9397-08002B2CF9AE}" pid="11" name="RecordPoint_SubmissionCompleted">
    <vt:lpwstr>2017-02-08T11:15:42.6150348+11:00</vt:lpwstr>
  </property>
</Properties>
</file>