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80E" w:rsidRDefault="00C9580E" w:rsidP="00C9580E">
      <w:pPr>
        <w:spacing w:line="276" w:lineRule="auto"/>
        <w:rPr>
          <w:rFonts w:ascii="Verdana" w:hAnsi="Verdana"/>
          <w:b/>
          <w:szCs w:val="20"/>
        </w:rPr>
      </w:pPr>
      <w:proofErr w:type="spellStart"/>
      <w:r>
        <w:rPr>
          <w:rFonts w:ascii="Verdana" w:hAnsi="Verdana"/>
          <w:b/>
          <w:szCs w:val="20"/>
        </w:rPr>
        <w:t>Mawson’s</w:t>
      </w:r>
      <w:proofErr w:type="spellEnd"/>
      <w:r>
        <w:rPr>
          <w:rFonts w:ascii="Verdana" w:hAnsi="Verdana"/>
          <w:b/>
          <w:szCs w:val="20"/>
        </w:rPr>
        <w:t xml:space="preserve"> Huts Foundation</w:t>
      </w:r>
    </w:p>
    <w:p w:rsidR="00C9580E" w:rsidRDefault="00C9580E" w:rsidP="00C9580E">
      <w:pPr>
        <w:spacing w:line="276" w:lineRule="auto"/>
        <w:rPr>
          <w:rFonts w:ascii="Verdana" w:hAnsi="Verdana"/>
          <w:b/>
          <w:szCs w:val="20"/>
        </w:rPr>
      </w:pPr>
      <w:r>
        <w:rPr>
          <w:rFonts w:ascii="Verdana" w:hAnsi="Verdana"/>
          <w:b/>
          <w:szCs w:val="20"/>
        </w:rPr>
        <w:t>P</w:t>
      </w:r>
      <w:r w:rsidRPr="005E3C5E">
        <w:rPr>
          <w:rFonts w:ascii="Verdana" w:hAnsi="Verdana"/>
          <w:b/>
          <w:szCs w:val="20"/>
        </w:rPr>
        <w:t>re-Budget Submission</w:t>
      </w:r>
    </w:p>
    <w:p w:rsidR="00C9580E" w:rsidRPr="005E3C5E" w:rsidRDefault="00C9580E" w:rsidP="00C9580E">
      <w:pPr>
        <w:spacing w:line="276" w:lineRule="auto"/>
        <w:rPr>
          <w:rFonts w:ascii="Verdana" w:hAnsi="Verdana"/>
          <w:b/>
          <w:szCs w:val="20"/>
        </w:rPr>
      </w:pPr>
      <w:r>
        <w:rPr>
          <w:rFonts w:ascii="Verdana" w:hAnsi="Verdana"/>
          <w:b/>
          <w:szCs w:val="20"/>
        </w:rPr>
        <w:t>2017 – 2018 Antarctic Expedition</w:t>
      </w:r>
    </w:p>
    <w:p w:rsidR="00C9580E" w:rsidRPr="005E3C5E" w:rsidRDefault="00C9580E" w:rsidP="00C9580E">
      <w:pPr>
        <w:spacing w:line="276" w:lineRule="auto"/>
        <w:jc w:val="both"/>
        <w:rPr>
          <w:rFonts w:ascii="Verdana" w:hAnsi="Verdana"/>
          <w:b/>
          <w:szCs w:val="20"/>
        </w:rPr>
      </w:pPr>
    </w:p>
    <w:p w:rsidR="00C9580E" w:rsidRPr="005E3C5E" w:rsidRDefault="00C9580E" w:rsidP="00C9580E">
      <w:pPr>
        <w:spacing w:line="276" w:lineRule="auto"/>
        <w:jc w:val="both"/>
        <w:rPr>
          <w:rFonts w:ascii="Verdana" w:hAnsi="Verdana"/>
          <w:b/>
          <w:szCs w:val="20"/>
        </w:rPr>
      </w:pPr>
      <w:r w:rsidRPr="005E3C5E">
        <w:rPr>
          <w:rFonts w:ascii="Verdana" w:hAnsi="Verdana"/>
          <w:b/>
          <w:szCs w:val="20"/>
        </w:rPr>
        <w:t xml:space="preserve">Executive summary </w:t>
      </w:r>
    </w:p>
    <w:p w:rsidR="00C9580E" w:rsidRPr="005E3C5E" w:rsidRDefault="00C9580E" w:rsidP="00C9580E">
      <w:pPr>
        <w:spacing w:line="276" w:lineRule="auto"/>
        <w:jc w:val="both"/>
        <w:rPr>
          <w:rFonts w:ascii="Verdana" w:hAnsi="Verdana"/>
          <w:szCs w:val="20"/>
        </w:rPr>
      </w:pPr>
      <w:r w:rsidRPr="005E3C5E">
        <w:rPr>
          <w:rFonts w:ascii="Verdana" w:hAnsi="Verdana"/>
          <w:szCs w:val="20"/>
        </w:rPr>
        <w:t xml:space="preserve">The </w:t>
      </w:r>
      <w:proofErr w:type="spellStart"/>
      <w:r w:rsidRPr="005E3C5E">
        <w:rPr>
          <w:rFonts w:ascii="Verdana" w:hAnsi="Verdana"/>
          <w:szCs w:val="20"/>
        </w:rPr>
        <w:t>Mawson’s</w:t>
      </w:r>
      <w:proofErr w:type="spellEnd"/>
      <w:r w:rsidRPr="005E3C5E">
        <w:rPr>
          <w:rFonts w:ascii="Verdana" w:hAnsi="Verdana"/>
          <w:szCs w:val="20"/>
        </w:rPr>
        <w:t xml:space="preserve"> Huts Foundation (the </w:t>
      </w:r>
      <w:r w:rsidRPr="005E3C5E">
        <w:rPr>
          <w:rFonts w:ascii="Verdana" w:hAnsi="Verdana"/>
          <w:b/>
          <w:szCs w:val="20"/>
        </w:rPr>
        <w:t>Foundation</w:t>
      </w:r>
      <w:r w:rsidRPr="005E3C5E">
        <w:rPr>
          <w:rFonts w:ascii="Verdana" w:hAnsi="Verdana"/>
          <w:szCs w:val="20"/>
        </w:rPr>
        <w:t xml:space="preserve">) was founded in 1997 as a not-for-profit charity with the support of the Federal Government to save the Historic </w:t>
      </w:r>
      <w:proofErr w:type="spellStart"/>
      <w:r w:rsidRPr="005E3C5E">
        <w:rPr>
          <w:rFonts w:ascii="Verdana" w:hAnsi="Verdana"/>
          <w:szCs w:val="20"/>
        </w:rPr>
        <w:t>Mawson’s</w:t>
      </w:r>
      <w:proofErr w:type="spellEnd"/>
      <w:r w:rsidRPr="005E3C5E">
        <w:rPr>
          <w:rFonts w:ascii="Verdana" w:hAnsi="Verdana"/>
          <w:szCs w:val="20"/>
        </w:rPr>
        <w:t xml:space="preserve"> Huts (the </w:t>
      </w:r>
      <w:r w:rsidRPr="005E3C5E">
        <w:rPr>
          <w:rFonts w:ascii="Verdana" w:hAnsi="Verdana"/>
          <w:b/>
          <w:szCs w:val="20"/>
        </w:rPr>
        <w:t>Huts</w:t>
      </w:r>
      <w:r w:rsidRPr="005E3C5E">
        <w:rPr>
          <w:rFonts w:ascii="Verdana" w:hAnsi="Verdana"/>
          <w:szCs w:val="20"/>
        </w:rPr>
        <w:t>) at Cape Denison, East Antarctica.</w:t>
      </w:r>
    </w:p>
    <w:p w:rsidR="00C9580E" w:rsidRPr="005E3C5E" w:rsidRDefault="00C9580E" w:rsidP="00C9580E">
      <w:pPr>
        <w:spacing w:line="276" w:lineRule="auto"/>
        <w:jc w:val="both"/>
        <w:rPr>
          <w:rFonts w:ascii="Verdana" w:hAnsi="Verdana"/>
          <w:szCs w:val="20"/>
        </w:rPr>
      </w:pPr>
      <w:r w:rsidRPr="005E3C5E">
        <w:rPr>
          <w:rFonts w:ascii="Verdana" w:hAnsi="Verdana"/>
          <w:szCs w:val="20"/>
        </w:rPr>
        <w:t>The Foundation is seeking Federal Government funding of $57</w:t>
      </w:r>
      <w:r>
        <w:rPr>
          <w:rFonts w:ascii="Verdana" w:hAnsi="Verdana"/>
          <w:szCs w:val="20"/>
        </w:rPr>
        <w:t>6</w:t>
      </w:r>
      <w:r w:rsidRPr="005E3C5E">
        <w:rPr>
          <w:rFonts w:ascii="Verdana" w:hAnsi="Verdana"/>
          <w:szCs w:val="20"/>
        </w:rPr>
        <w:t xml:space="preserve">,500 to assist sending a </w:t>
      </w:r>
      <w:r>
        <w:rPr>
          <w:rFonts w:ascii="Verdana" w:hAnsi="Verdana"/>
          <w:szCs w:val="20"/>
        </w:rPr>
        <w:t xml:space="preserve">six </w:t>
      </w:r>
      <w:r w:rsidRPr="005E3C5E">
        <w:rPr>
          <w:rFonts w:ascii="Verdana" w:hAnsi="Verdana"/>
          <w:szCs w:val="20"/>
        </w:rPr>
        <w:t>person Expedition to carry out essential conservation and maintenance work on the Huts</w:t>
      </w:r>
      <w:r>
        <w:rPr>
          <w:rFonts w:ascii="Verdana" w:hAnsi="Verdana"/>
          <w:szCs w:val="20"/>
        </w:rPr>
        <w:t xml:space="preserve"> during the summer of 2017 - 20</w:t>
      </w:r>
      <w:r w:rsidRPr="005E3C5E">
        <w:rPr>
          <w:rFonts w:ascii="Verdana" w:hAnsi="Verdana"/>
          <w:szCs w:val="20"/>
        </w:rPr>
        <w:t>18.</w:t>
      </w:r>
    </w:p>
    <w:p w:rsidR="00C9580E" w:rsidRPr="005E3C5E" w:rsidRDefault="00C9580E" w:rsidP="00C9580E">
      <w:pPr>
        <w:spacing w:line="276" w:lineRule="auto"/>
        <w:jc w:val="both"/>
        <w:rPr>
          <w:rFonts w:ascii="Verdana" w:hAnsi="Verdana"/>
          <w:szCs w:val="20"/>
        </w:rPr>
      </w:pPr>
      <w:r w:rsidRPr="005E3C5E">
        <w:rPr>
          <w:rFonts w:ascii="Verdana" w:hAnsi="Verdana"/>
          <w:szCs w:val="20"/>
        </w:rPr>
        <w:t>The total cost of the Expedition will be $951,000 with the Foundation and in-kind sponsorship contributing $374,500 (Foundation: $139,500</w:t>
      </w:r>
      <w:r>
        <w:rPr>
          <w:rFonts w:ascii="Verdana" w:hAnsi="Verdana"/>
          <w:szCs w:val="20"/>
        </w:rPr>
        <w:t>;</w:t>
      </w:r>
      <w:r w:rsidRPr="005E3C5E">
        <w:rPr>
          <w:rFonts w:ascii="Verdana" w:hAnsi="Verdana"/>
          <w:szCs w:val="20"/>
        </w:rPr>
        <w:t xml:space="preserve"> In-kind Donations and Sponsorship: $235,000). </w:t>
      </w:r>
    </w:p>
    <w:p w:rsidR="00C9580E" w:rsidRPr="005E3C5E" w:rsidRDefault="00C9580E" w:rsidP="00C9580E">
      <w:pPr>
        <w:spacing w:line="276" w:lineRule="auto"/>
        <w:jc w:val="both"/>
        <w:rPr>
          <w:rFonts w:ascii="Verdana" w:hAnsi="Verdana"/>
          <w:szCs w:val="20"/>
        </w:rPr>
      </w:pPr>
      <w:r w:rsidRPr="005E3C5E">
        <w:rPr>
          <w:rFonts w:ascii="Verdana" w:hAnsi="Verdana"/>
          <w:szCs w:val="20"/>
        </w:rPr>
        <w:t>The work will be undertaken by the Foundation in partnership with the Australian Antarctic Division (</w:t>
      </w:r>
      <w:r w:rsidRPr="005E3C5E">
        <w:rPr>
          <w:rFonts w:ascii="Verdana" w:hAnsi="Verdana"/>
          <w:b/>
          <w:szCs w:val="20"/>
        </w:rPr>
        <w:t>AAD</w:t>
      </w:r>
      <w:r w:rsidRPr="005E3C5E">
        <w:rPr>
          <w:rFonts w:ascii="Verdana" w:hAnsi="Verdana"/>
          <w:szCs w:val="20"/>
        </w:rPr>
        <w:t>) a part of the Federal Government Department of Environment and Energy.</w:t>
      </w:r>
    </w:p>
    <w:p w:rsidR="00C9580E" w:rsidRPr="005E3C5E" w:rsidRDefault="00C9580E" w:rsidP="00C9580E">
      <w:pPr>
        <w:spacing w:line="276" w:lineRule="auto"/>
        <w:jc w:val="both"/>
        <w:rPr>
          <w:rFonts w:ascii="Verdana" w:hAnsi="Verdana"/>
          <w:szCs w:val="20"/>
        </w:rPr>
      </w:pPr>
      <w:r w:rsidRPr="005E3C5E">
        <w:rPr>
          <w:rFonts w:ascii="Verdana" w:hAnsi="Verdana"/>
          <w:szCs w:val="20"/>
        </w:rPr>
        <w:t>The Foundation and the AAD have previously partnered in thirteen Expeditions.</w:t>
      </w:r>
    </w:p>
    <w:p w:rsidR="00C9580E" w:rsidRPr="005E3C5E" w:rsidRDefault="00C9580E" w:rsidP="00C9580E">
      <w:pPr>
        <w:spacing w:line="276" w:lineRule="auto"/>
        <w:jc w:val="both"/>
        <w:rPr>
          <w:rFonts w:ascii="Verdana" w:hAnsi="Verdana"/>
          <w:szCs w:val="20"/>
        </w:rPr>
      </w:pPr>
      <w:r w:rsidRPr="005E3C5E">
        <w:rPr>
          <w:rFonts w:ascii="Verdana" w:hAnsi="Verdana"/>
          <w:szCs w:val="20"/>
        </w:rPr>
        <w:t xml:space="preserve">The attached budget </w:t>
      </w:r>
      <w:r>
        <w:rPr>
          <w:rFonts w:ascii="Verdana" w:hAnsi="Verdana"/>
          <w:szCs w:val="20"/>
        </w:rPr>
        <w:t>and notes detail</w:t>
      </w:r>
      <w:r w:rsidRPr="005E3C5E">
        <w:rPr>
          <w:rFonts w:ascii="Verdana" w:hAnsi="Verdana"/>
          <w:szCs w:val="20"/>
        </w:rPr>
        <w:t xml:space="preserve"> the amount required and the financial contribution by the Foundation to the Expedition together with in-kind donations and sponsorships from suppliers.</w:t>
      </w:r>
    </w:p>
    <w:p w:rsidR="00C9580E" w:rsidRDefault="00C9580E">
      <w:pPr>
        <w:spacing w:after="160" w:line="259" w:lineRule="auto"/>
        <w:rPr>
          <w:rFonts w:ascii="Verdana" w:hAnsi="Verdana"/>
          <w:b/>
          <w:szCs w:val="20"/>
        </w:rPr>
      </w:pPr>
      <w:r>
        <w:rPr>
          <w:rFonts w:ascii="Verdana" w:hAnsi="Verdana"/>
          <w:b/>
          <w:szCs w:val="20"/>
        </w:rPr>
        <w:br w:type="page"/>
      </w:r>
    </w:p>
    <w:p w:rsidR="00C9580E" w:rsidRPr="005E3C5E" w:rsidRDefault="00C9580E" w:rsidP="00C9580E">
      <w:pPr>
        <w:spacing w:line="276" w:lineRule="auto"/>
        <w:ind w:left="1440" w:hanging="1440"/>
        <w:jc w:val="both"/>
        <w:rPr>
          <w:rFonts w:ascii="Verdana" w:hAnsi="Verdana"/>
          <w:b/>
          <w:szCs w:val="20"/>
        </w:rPr>
      </w:pPr>
      <w:r w:rsidRPr="005E3C5E">
        <w:rPr>
          <w:rFonts w:ascii="Verdana" w:hAnsi="Verdana"/>
          <w:b/>
          <w:szCs w:val="20"/>
        </w:rPr>
        <w:lastRenderedPageBreak/>
        <w:t>Cape Denison Historic Site (the Historic Site)</w:t>
      </w:r>
    </w:p>
    <w:p w:rsidR="00C9580E" w:rsidRPr="005E3C5E" w:rsidRDefault="00C9580E" w:rsidP="00C9580E">
      <w:pPr>
        <w:pStyle w:val="NormalWeb"/>
        <w:shd w:val="clear" w:color="auto" w:fill="FEFEFE"/>
        <w:spacing w:line="276" w:lineRule="auto"/>
        <w:jc w:val="both"/>
        <w:rPr>
          <w:rFonts w:ascii="Verdana" w:hAnsi="Verdana"/>
          <w:sz w:val="20"/>
          <w:szCs w:val="20"/>
        </w:rPr>
      </w:pPr>
      <w:r w:rsidRPr="005E3C5E">
        <w:rPr>
          <w:rFonts w:ascii="Verdana" w:hAnsi="Verdana"/>
          <w:sz w:val="20"/>
          <w:szCs w:val="20"/>
        </w:rPr>
        <w:t>Mawson’s Huts are a collection of buildings located at</w:t>
      </w:r>
      <w:r w:rsidRPr="005E3C5E">
        <w:rPr>
          <w:rStyle w:val="apple-converted-space"/>
          <w:rFonts w:ascii="Verdana" w:hAnsi="Verdana"/>
          <w:sz w:val="20"/>
          <w:szCs w:val="20"/>
        </w:rPr>
        <w:t> </w:t>
      </w:r>
      <w:r w:rsidRPr="005E3C5E">
        <w:rPr>
          <w:rFonts w:ascii="Verdana" w:hAnsi="Verdana"/>
          <w:sz w:val="20"/>
          <w:szCs w:val="20"/>
        </w:rPr>
        <w:t xml:space="preserve">Cape Denison, Commonwealth Bay, in the far eastern sector of the Australian Antarctic Territory. </w:t>
      </w:r>
    </w:p>
    <w:p w:rsidR="00C9580E" w:rsidRPr="005E3C5E" w:rsidRDefault="00C9580E" w:rsidP="00C9580E">
      <w:pPr>
        <w:pStyle w:val="NormalWeb"/>
        <w:shd w:val="clear" w:color="auto" w:fill="FEFEFE"/>
        <w:spacing w:line="276" w:lineRule="auto"/>
        <w:jc w:val="both"/>
        <w:rPr>
          <w:rFonts w:ascii="Verdana" w:hAnsi="Verdana"/>
          <w:sz w:val="20"/>
          <w:szCs w:val="20"/>
        </w:rPr>
      </w:pPr>
      <w:r w:rsidRPr="005E3C5E">
        <w:rPr>
          <w:rFonts w:ascii="Verdana" w:hAnsi="Verdana"/>
          <w:sz w:val="20"/>
          <w:szCs w:val="20"/>
        </w:rPr>
        <w:t>The buildings were built and occupied by the</w:t>
      </w:r>
      <w:r w:rsidRPr="005E3C5E">
        <w:rPr>
          <w:rStyle w:val="apple-converted-space"/>
          <w:rFonts w:ascii="Verdana" w:hAnsi="Verdana"/>
          <w:sz w:val="20"/>
          <w:szCs w:val="20"/>
        </w:rPr>
        <w:t> </w:t>
      </w:r>
      <w:r w:rsidRPr="005E3C5E">
        <w:rPr>
          <w:rFonts w:ascii="Verdana" w:hAnsi="Verdana"/>
          <w:sz w:val="20"/>
          <w:szCs w:val="20"/>
        </w:rPr>
        <w:t>Australasian Antarctic Expedition</w:t>
      </w:r>
      <w:r w:rsidRPr="005E3C5E">
        <w:rPr>
          <w:rStyle w:val="apple-converted-space"/>
          <w:rFonts w:ascii="Verdana" w:hAnsi="Verdana"/>
          <w:sz w:val="20"/>
          <w:szCs w:val="20"/>
        </w:rPr>
        <w:t> </w:t>
      </w:r>
      <w:r>
        <w:rPr>
          <w:rFonts w:ascii="Verdana" w:hAnsi="Verdana"/>
          <w:sz w:val="20"/>
          <w:szCs w:val="20"/>
        </w:rPr>
        <w:t>(AAE) of 1911 - 19</w:t>
      </w:r>
      <w:r w:rsidRPr="005E3C5E">
        <w:rPr>
          <w:rFonts w:ascii="Verdana" w:hAnsi="Verdana"/>
          <w:sz w:val="20"/>
          <w:szCs w:val="20"/>
        </w:rPr>
        <w:t>14, led by geologist and explorer Dr (later Sir)</w:t>
      </w:r>
      <w:r w:rsidRPr="005E3C5E">
        <w:rPr>
          <w:rStyle w:val="apple-converted-space"/>
          <w:rFonts w:ascii="Verdana" w:hAnsi="Verdana"/>
          <w:sz w:val="20"/>
          <w:szCs w:val="20"/>
        </w:rPr>
        <w:t> </w:t>
      </w:r>
      <w:r w:rsidRPr="005E3C5E">
        <w:rPr>
          <w:rFonts w:ascii="Verdana" w:hAnsi="Verdana"/>
          <w:sz w:val="20"/>
          <w:szCs w:val="20"/>
        </w:rPr>
        <w:t>Douglas Mawson.</w:t>
      </w:r>
    </w:p>
    <w:p w:rsidR="00C9580E" w:rsidRPr="005E3C5E" w:rsidRDefault="00C9580E" w:rsidP="00C9580E">
      <w:pPr>
        <w:pStyle w:val="NormalWeb"/>
        <w:shd w:val="clear" w:color="auto" w:fill="FFFFFF"/>
        <w:spacing w:before="120" w:beforeAutospacing="0" w:after="120" w:afterAutospacing="0" w:line="276" w:lineRule="auto"/>
        <w:jc w:val="both"/>
        <w:rPr>
          <w:rFonts w:ascii="Verdana" w:hAnsi="Verdana" w:cs="Arial"/>
          <w:sz w:val="20"/>
          <w:szCs w:val="20"/>
        </w:rPr>
      </w:pPr>
      <w:r w:rsidRPr="005E3C5E">
        <w:rPr>
          <w:rFonts w:ascii="Verdana" w:hAnsi="Verdana" w:cs="Arial"/>
          <w:sz w:val="20"/>
          <w:szCs w:val="20"/>
        </w:rPr>
        <w:t>The Huts included a</w:t>
      </w:r>
      <w:r w:rsidRPr="005E3C5E">
        <w:rPr>
          <w:rStyle w:val="apple-converted-space"/>
          <w:rFonts w:ascii="Verdana" w:hAnsi="Verdana" w:cs="Arial"/>
          <w:sz w:val="20"/>
          <w:szCs w:val="20"/>
        </w:rPr>
        <w:t> </w:t>
      </w:r>
      <w:r w:rsidRPr="00C9580E">
        <w:rPr>
          <w:rFonts w:ascii="Verdana" w:hAnsi="Verdana" w:cs="Arial"/>
          <w:sz w:val="20"/>
          <w:szCs w:val="20"/>
        </w:rPr>
        <w:t>magnetograph</w:t>
      </w:r>
      <w:r w:rsidRPr="005E3C5E">
        <w:rPr>
          <w:rStyle w:val="apple-converted-space"/>
          <w:rFonts w:ascii="Verdana" w:hAnsi="Verdana" w:cs="Arial"/>
          <w:sz w:val="20"/>
          <w:szCs w:val="20"/>
        </w:rPr>
        <w:t> </w:t>
      </w:r>
      <w:r w:rsidRPr="005E3C5E">
        <w:rPr>
          <w:rFonts w:ascii="Verdana" w:hAnsi="Verdana" w:cs="Arial"/>
          <w:sz w:val="20"/>
          <w:szCs w:val="20"/>
        </w:rPr>
        <w:t>hut, used to measure variations in the</w:t>
      </w:r>
      <w:r w:rsidRPr="005E3C5E">
        <w:rPr>
          <w:rStyle w:val="apple-converted-space"/>
          <w:rFonts w:ascii="Verdana" w:hAnsi="Verdana" w:cs="Arial"/>
          <w:sz w:val="20"/>
          <w:szCs w:val="20"/>
        </w:rPr>
        <w:t> </w:t>
      </w:r>
      <w:r w:rsidRPr="00C9580E">
        <w:rPr>
          <w:rFonts w:ascii="Verdana" w:hAnsi="Verdana" w:cs="Arial"/>
          <w:sz w:val="20"/>
          <w:szCs w:val="20"/>
        </w:rPr>
        <w:t>south magnetic pole</w:t>
      </w:r>
      <w:r w:rsidRPr="005E3C5E">
        <w:rPr>
          <w:rFonts w:ascii="Verdana" w:hAnsi="Verdana" w:cs="Arial"/>
          <w:sz w:val="20"/>
          <w:szCs w:val="20"/>
        </w:rPr>
        <w:t xml:space="preserve">; an absolute magnetic hut, which was used as a reference point for studies in the magnetograph hut; and the transit hut, an astronomical observatory. </w:t>
      </w:r>
    </w:p>
    <w:p w:rsidR="00C9580E" w:rsidRPr="005E3C5E" w:rsidRDefault="00C9580E" w:rsidP="00C9580E">
      <w:pPr>
        <w:pStyle w:val="NormalWeb"/>
        <w:shd w:val="clear" w:color="auto" w:fill="FFFFFF"/>
        <w:spacing w:before="120" w:beforeAutospacing="0" w:after="120" w:afterAutospacing="0" w:line="276" w:lineRule="auto"/>
        <w:jc w:val="both"/>
        <w:rPr>
          <w:rFonts w:ascii="Verdana" w:hAnsi="Verdana" w:cs="Arial"/>
          <w:sz w:val="20"/>
          <w:szCs w:val="20"/>
        </w:rPr>
      </w:pPr>
      <w:r w:rsidRPr="005E3C5E">
        <w:rPr>
          <w:rFonts w:ascii="Verdana" w:hAnsi="Verdana" w:cs="Arial"/>
          <w:sz w:val="20"/>
          <w:szCs w:val="20"/>
        </w:rPr>
        <w:t xml:space="preserve">The most important building at the site is the winter living quarters, known as "Mawson's Hut". This pyramid-roofed hut was home to the eighteen men of the AAE main base party in 1912, and the seven (including Douglas Mawson) who stayed on for an unplanned second year in 1913. </w:t>
      </w:r>
    </w:p>
    <w:p w:rsidR="00C9580E" w:rsidRDefault="00C9580E" w:rsidP="00C9580E">
      <w:pPr>
        <w:pStyle w:val="NormalWeb"/>
        <w:shd w:val="clear" w:color="auto" w:fill="FFFFFF"/>
        <w:spacing w:before="120" w:beforeAutospacing="0" w:after="120" w:afterAutospacing="0" w:line="276" w:lineRule="auto"/>
        <w:jc w:val="both"/>
        <w:rPr>
          <w:rFonts w:ascii="Verdana" w:hAnsi="Verdana" w:cs="Arial"/>
          <w:sz w:val="20"/>
          <w:szCs w:val="20"/>
        </w:rPr>
      </w:pPr>
      <w:r w:rsidRPr="005E3C5E">
        <w:rPr>
          <w:rFonts w:ascii="Verdana" w:hAnsi="Verdana" w:cs="Arial"/>
          <w:sz w:val="20"/>
          <w:szCs w:val="20"/>
        </w:rPr>
        <w:t>Mawson’s Hut combines two sections - the living quarters and the workshop, prefabricated in Sydney and Melbourne respectively, and shipped to the site for construction in 1912 by the AAE team.</w:t>
      </w:r>
    </w:p>
    <w:p w:rsidR="00C9580E" w:rsidRPr="005E3C5E" w:rsidRDefault="00C9580E" w:rsidP="00C9580E">
      <w:pPr>
        <w:pStyle w:val="NormalWeb"/>
        <w:shd w:val="clear" w:color="auto" w:fill="FFFFFF"/>
        <w:spacing w:before="120" w:beforeAutospacing="0" w:after="120" w:afterAutospacing="0" w:line="276" w:lineRule="auto"/>
        <w:jc w:val="both"/>
        <w:rPr>
          <w:rFonts w:ascii="Verdana" w:hAnsi="Verdana" w:cs="Arial"/>
          <w:sz w:val="20"/>
          <w:szCs w:val="20"/>
        </w:rPr>
      </w:pPr>
      <w:r w:rsidRPr="005E3C5E">
        <w:rPr>
          <w:rFonts w:ascii="Verdana" w:hAnsi="Verdana" w:cs="Arial"/>
          <w:sz w:val="20"/>
          <w:szCs w:val="20"/>
        </w:rPr>
        <w:t xml:space="preserve">The Hut is made from Baltic pine cladding with Oregon </w:t>
      </w:r>
      <w:r>
        <w:rPr>
          <w:rFonts w:ascii="Verdana" w:hAnsi="Verdana" w:cs="Arial"/>
          <w:sz w:val="20"/>
          <w:szCs w:val="20"/>
        </w:rPr>
        <w:t>timber</w:t>
      </w:r>
      <w:r w:rsidRPr="005E3C5E">
        <w:rPr>
          <w:rFonts w:ascii="Verdana" w:hAnsi="Verdana" w:cs="Arial"/>
          <w:sz w:val="20"/>
          <w:szCs w:val="20"/>
        </w:rPr>
        <w:t xml:space="preserve"> used for the structur</w:t>
      </w:r>
      <w:r>
        <w:rPr>
          <w:rFonts w:ascii="Verdana" w:hAnsi="Verdana" w:cs="Arial"/>
          <w:sz w:val="20"/>
          <w:szCs w:val="20"/>
        </w:rPr>
        <w:t>al framework</w:t>
      </w:r>
      <w:r w:rsidRPr="005E3C5E">
        <w:rPr>
          <w:rFonts w:ascii="Verdana" w:hAnsi="Verdana" w:cs="Arial"/>
          <w:sz w:val="20"/>
          <w:szCs w:val="20"/>
        </w:rPr>
        <w:t>.</w:t>
      </w:r>
    </w:p>
    <w:p w:rsidR="00C9580E" w:rsidRPr="005E3C5E" w:rsidRDefault="00C9580E" w:rsidP="00C9580E">
      <w:pPr>
        <w:spacing w:line="276" w:lineRule="auto"/>
        <w:jc w:val="both"/>
        <w:rPr>
          <w:rFonts w:ascii="Verdana" w:hAnsi="Verdana"/>
          <w:szCs w:val="20"/>
        </w:rPr>
      </w:pPr>
      <w:proofErr w:type="spellStart"/>
      <w:r w:rsidRPr="005E3C5E">
        <w:rPr>
          <w:rFonts w:ascii="Verdana" w:hAnsi="Verdana"/>
          <w:szCs w:val="20"/>
        </w:rPr>
        <w:t>Mawson’s</w:t>
      </w:r>
      <w:proofErr w:type="spellEnd"/>
      <w:r w:rsidRPr="005E3C5E">
        <w:rPr>
          <w:rFonts w:ascii="Verdana" w:hAnsi="Verdana"/>
          <w:szCs w:val="20"/>
        </w:rPr>
        <w:t xml:space="preserve"> Huts are the foundation stone of Australia’s modern day Antarctic programme operated by the AAD and are the birthplace of Australia’s Antarctic heritage. </w:t>
      </w:r>
    </w:p>
    <w:p w:rsidR="00C9580E" w:rsidRPr="005E3C5E" w:rsidRDefault="00C9580E" w:rsidP="00C9580E">
      <w:pPr>
        <w:spacing w:line="276" w:lineRule="auto"/>
        <w:jc w:val="both"/>
        <w:rPr>
          <w:rFonts w:ascii="Verdana" w:hAnsi="Verdana"/>
          <w:szCs w:val="20"/>
        </w:rPr>
      </w:pPr>
      <w:r w:rsidRPr="005E3C5E">
        <w:rPr>
          <w:rFonts w:ascii="Verdana" w:hAnsi="Verdana"/>
          <w:szCs w:val="20"/>
        </w:rPr>
        <w:t xml:space="preserve">The Huts and the surrounding Historic Site were included on the Commonwealth Heritage List in 2004 and the National Heritage List in 2005. </w:t>
      </w:r>
    </w:p>
    <w:p w:rsidR="00C9580E" w:rsidRPr="005E3C5E" w:rsidRDefault="00C9580E" w:rsidP="00C9580E">
      <w:pPr>
        <w:spacing w:line="276" w:lineRule="auto"/>
        <w:jc w:val="both"/>
        <w:rPr>
          <w:rFonts w:ascii="Verdana" w:hAnsi="Verdana"/>
          <w:szCs w:val="20"/>
        </w:rPr>
      </w:pPr>
      <w:r w:rsidRPr="005E3C5E">
        <w:rPr>
          <w:rFonts w:ascii="Verdana" w:hAnsi="Verdana"/>
          <w:szCs w:val="20"/>
        </w:rPr>
        <w:t xml:space="preserve">The Huts are of national and international heritage significance and are rare in a world context as one of just six complexes surviving from the ‘Heroic Era’ of Antarctic exploration. </w:t>
      </w:r>
    </w:p>
    <w:p w:rsidR="00C9580E" w:rsidRPr="005E3C5E" w:rsidRDefault="00C9580E" w:rsidP="00C9580E">
      <w:pPr>
        <w:pStyle w:val="NormalWeb"/>
        <w:shd w:val="clear" w:color="auto" w:fill="FEFEFE"/>
        <w:spacing w:line="276" w:lineRule="auto"/>
        <w:jc w:val="both"/>
        <w:rPr>
          <w:rFonts w:ascii="Verdana" w:hAnsi="Verdana"/>
          <w:sz w:val="20"/>
          <w:szCs w:val="20"/>
        </w:rPr>
      </w:pPr>
      <w:r w:rsidRPr="005E3C5E">
        <w:rPr>
          <w:rFonts w:ascii="Verdana" w:hAnsi="Verdana"/>
          <w:sz w:val="20"/>
          <w:szCs w:val="20"/>
        </w:rPr>
        <w:t xml:space="preserve">The buildings are </w:t>
      </w:r>
      <w:r>
        <w:rPr>
          <w:rFonts w:ascii="Verdana" w:hAnsi="Verdana"/>
          <w:sz w:val="20"/>
          <w:szCs w:val="20"/>
        </w:rPr>
        <w:t xml:space="preserve">also </w:t>
      </w:r>
      <w:r w:rsidRPr="005E3C5E">
        <w:rPr>
          <w:rFonts w:ascii="Verdana" w:hAnsi="Verdana"/>
          <w:sz w:val="20"/>
          <w:szCs w:val="20"/>
        </w:rPr>
        <w:t xml:space="preserve">unique in the context of Australian history as the only surviving site representing the work of an AAE during this period. </w:t>
      </w:r>
    </w:p>
    <w:p w:rsidR="00C9580E" w:rsidRPr="005E3C5E" w:rsidRDefault="00C9580E" w:rsidP="00C9580E">
      <w:pPr>
        <w:pStyle w:val="NormalWeb"/>
        <w:shd w:val="clear" w:color="auto" w:fill="FEFEFE"/>
        <w:spacing w:line="276" w:lineRule="auto"/>
        <w:jc w:val="both"/>
        <w:rPr>
          <w:rFonts w:ascii="Verdana" w:hAnsi="Verdana"/>
          <w:sz w:val="20"/>
          <w:szCs w:val="20"/>
        </w:rPr>
      </w:pPr>
      <w:r w:rsidRPr="005E3C5E">
        <w:rPr>
          <w:rFonts w:ascii="Verdana" w:hAnsi="Verdana"/>
          <w:sz w:val="20"/>
          <w:szCs w:val="20"/>
        </w:rPr>
        <w:t xml:space="preserve">The </w:t>
      </w:r>
      <w:r>
        <w:rPr>
          <w:rFonts w:ascii="Verdana" w:hAnsi="Verdana"/>
          <w:sz w:val="20"/>
          <w:szCs w:val="20"/>
        </w:rPr>
        <w:t>S</w:t>
      </w:r>
      <w:r w:rsidRPr="005E3C5E">
        <w:rPr>
          <w:rFonts w:ascii="Verdana" w:hAnsi="Verdana"/>
          <w:sz w:val="20"/>
          <w:szCs w:val="20"/>
        </w:rPr>
        <w:t>ite also has great heritage values for Australia’s Antarctic interests, since Douglas Mawson’s AAE established</w:t>
      </w:r>
      <w:r>
        <w:rPr>
          <w:rFonts w:ascii="Verdana" w:hAnsi="Verdana"/>
          <w:sz w:val="20"/>
          <w:szCs w:val="20"/>
        </w:rPr>
        <w:t>,</w:t>
      </w:r>
      <w:r w:rsidRPr="005E3C5E">
        <w:rPr>
          <w:rFonts w:ascii="Verdana" w:hAnsi="Verdana"/>
          <w:sz w:val="20"/>
          <w:szCs w:val="20"/>
        </w:rPr>
        <w:t xml:space="preserve"> </w:t>
      </w:r>
      <w:r>
        <w:rPr>
          <w:rFonts w:ascii="Verdana" w:hAnsi="Verdana"/>
          <w:sz w:val="20"/>
          <w:szCs w:val="20"/>
        </w:rPr>
        <w:t>in reality,</w:t>
      </w:r>
      <w:r w:rsidRPr="005E3C5E">
        <w:rPr>
          <w:rFonts w:ascii="Verdana" w:hAnsi="Verdana"/>
          <w:sz w:val="20"/>
          <w:szCs w:val="20"/>
        </w:rPr>
        <w:t xml:space="preserve"> Australia’s Antarctic science program.</w:t>
      </w:r>
    </w:p>
    <w:p w:rsidR="00C9580E" w:rsidRDefault="00C9580E">
      <w:pPr>
        <w:spacing w:after="160" w:line="259" w:lineRule="auto"/>
        <w:rPr>
          <w:rFonts w:ascii="Verdana" w:hAnsi="Verdana"/>
          <w:b/>
          <w:szCs w:val="20"/>
        </w:rPr>
      </w:pPr>
      <w:r>
        <w:rPr>
          <w:rFonts w:ascii="Verdana" w:hAnsi="Verdana"/>
          <w:b/>
          <w:szCs w:val="20"/>
        </w:rPr>
        <w:br w:type="page"/>
      </w:r>
    </w:p>
    <w:p w:rsidR="00C9580E" w:rsidRPr="005E3C5E" w:rsidRDefault="00C9580E" w:rsidP="00C9580E">
      <w:pPr>
        <w:spacing w:line="276" w:lineRule="auto"/>
        <w:jc w:val="both"/>
        <w:rPr>
          <w:rFonts w:ascii="Verdana" w:hAnsi="Verdana"/>
          <w:b/>
          <w:szCs w:val="20"/>
        </w:rPr>
      </w:pPr>
      <w:r w:rsidRPr="005E3C5E">
        <w:rPr>
          <w:rFonts w:ascii="Verdana" w:hAnsi="Verdana"/>
          <w:b/>
          <w:szCs w:val="20"/>
        </w:rPr>
        <w:lastRenderedPageBreak/>
        <w:t>Why Conservation and Restoration?</w:t>
      </w:r>
    </w:p>
    <w:p w:rsidR="00C9580E" w:rsidRPr="005E3C5E" w:rsidRDefault="00C9580E" w:rsidP="00C9580E">
      <w:pPr>
        <w:spacing w:line="276" w:lineRule="auto"/>
        <w:jc w:val="both"/>
        <w:rPr>
          <w:rFonts w:ascii="Verdana" w:hAnsi="Verdana"/>
          <w:szCs w:val="20"/>
        </w:rPr>
      </w:pPr>
      <w:r w:rsidRPr="005E3C5E">
        <w:rPr>
          <w:rFonts w:ascii="Verdana" w:hAnsi="Verdana"/>
          <w:szCs w:val="20"/>
        </w:rPr>
        <w:t xml:space="preserve">The conservation of </w:t>
      </w:r>
      <w:proofErr w:type="spellStart"/>
      <w:r w:rsidRPr="005E3C5E">
        <w:rPr>
          <w:rFonts w:ascii="Verdana" w:hAnsi="Verdana"/>
          <w:szCs w:val="20"/>
        </w:rPr>
        <w:t>Mawson’s</w:t>
      </w:r>
      <w:proofErr w:type="spellEnd"/>
      <w:r w:rsidRPr="005E3C5E">
        <w:rPr>
          <w:rFonts w:ascii="Verdana" w:hAnsi="Verdana"/>
          <w:szCs w:val="20"/>
        </w:rPr>
        <w:t xml:space="preserve"> Huts is a long-term project.  </w:t>
      </w:r>
    </w:p>
    <w:p w:rsidR="00C9580E" w:rsidRDefault="00C9580E" w:rsidP="00C9580E">
      <w:pPr>
        <w:spacing w:line="276" w:lineRule="auto"/>
        <w:jc w:val="both"/>
        <w:rPr>
          <w:rFonts w:ascii="Verdana" w:hAnsi="Verdana"/>
          <w:szCs w:val="20"/>
        </w:rPr>
      </w:pPr>
      <w:r w:rsidRPr="005E3C5E">
        <w:rPr>
          <w:rFonts w:ascii="Verdana" w:hAnsi="Verdana"/>
          <w:szCs w:val="20"/>
        </w:rPr>
        <w:t xml:space="preserve">The Huts are located in Antarctica where there are extremes of </w:t>
      </w:r>
      <w:proofErr w:type="gramStart"/>
      <w:r w:rsidRPr="005E3C5E">
        <w:rPr>
          <w:rFonts w:ascii="Verdana" w:hAnsi="Verdana"/>
          <w:szCs w:val="20"/>
        </w:rPr>
        <w:t>weather,</w:t>
      </w:r>
      <w:proofErr w:type="gramEnd"/>
      <w:r w:rsidRPr="005E3C5E">
        <w:rPr>
          <w:rFonts w:ascii="Verdana" w:hAnsi="Verdana"/>
          <w:szCs w:val="20"/>
        </w:rPr>
        <w:t xml:space="preserve"> and in the world's windiest place at sea level.  </w:t>
      </w:r>
    </w:p>
    <w:p w:rsidR="00C9580E" w:rsidRPr="005E3C5E" w:rsidRDefault="00C9580E" w:rsidP="00C9580E">
      <w:pPr>
        <w:spacing w:line="276" w:lineRule="auto"/>
        <w:jc w:val="both"/>
        <w:rPr>
          <w:rFonts w:ascii="Verdana" w:hAnsi="Verdana"/>
          <w:szCs w:val="20"/>
        </w:rPr>
      </w:pPr>
      <w:r w:rsidRPr="005E3C5E">
        <w:rPr>
          <w:rFonts w:ascii="Verdana" w:hAnsi="Verdana"/>
          <w:szCs w:val="20"/>
        </w:rPr>
        <w:t>Unless conservation and restoration work is undertaken the site is very vulnerable and the Huts are in danger of being blown into the Southern Ocean.</w:t>
      </w:r>
    </w:p>
    <w:p w:rsidR="00C9580E" w:rsidRPr="005E3C5E" w:rsidRDefault="00C9580E" w:rsidP="00C9580E">
      <w:pPr>
        <w:spacing w:line="276" w:lineRule="auto"/>
        <w:jc w:val="both"/>
        <w:rPr>
          <w:rFonts w:ascii="Verdana" w:hAnsi="Verdana"/>
          <w:szCs w:val="20"/>
        </w:rPr>
      </w:pPr>
      <w:r w:rsidRPr="005E3C5E">
        <w:rPr>
          <w:rFonts w:ascii="Verdana" w:hAnsi="Verdana"/>
          <w:szCs w:val="20"/>
        </w:rPr>
        <w:t xml:space="preserve">Conservation work is necessarily staged year by year because of the Historic Site’s great remoteness and the limited window for operating in the Antarctic in the brief summer period. </w:t>
      </w:r>
    </w:p>
    <w:p w:rsidR="00C9580E" w:rsidRPr="005E3C5E" w:rsidRDefault="00C9580E" w:rsidP="00C9580E">
      <w:pPr>
        <w:spacing w:line="276" w:lineRule="auto"/>
        <w:jc w:val="both"/>
        <w:rPr>
          <w:rFonts w:ascii="Verdana" w:hAnsi="Verdana"/>
          <w:szCs w:val="20"/>
        </w:rPr>
      </w:pPr>
      <w:r w:rsidRPr="005E3C5E">
        <w:rPr>
          <w:rFonts w:ascii="Verdana" w:hAnsi="Verdana"/>
          <w:szCs w:val="20"/>
        </w:rPr>
        <w:t xml:space="preserve">Constant on-the-ground monitoring of the Huts is not possible and annual Expedition visits are required to attend to damage that may have occurred. </w:t>
      </w:r>
    </w:p>
    <w:p w:rsidR="00C9580E" w:rsidRPr="005E3C5E" w:rsidRDefault="00C9580E" w:rsidP="00C9580E">
      <w:pPr>
        <w:spacing w:line="276" w:lineRule="auto"/>
        <w:jc w:val="both"/>
        <w:rPr>
          <w:rFonts w:ascii="Verdana" w:hAnsi="Verdana"/>
          <w:szCs w:val="20"/>
        </w:rPr>
      </w:pPr>
      <w:r w:rsidRPr="005E3C5E">
        <w:rPr>
          <w:rFonts w:ascii="Verdana" w:hAnsi="Verdana"/>
          <w:szCs w:val="20"/>
        </w:rPr>
        <w:t>Recent access to the site and Huts has been prevented by a giant iceberg blocking the approac</w:t>
      </w:r>
      <w:r>
        <w:rPr>
          <w:rFonts w:ascii="Verdana" w:hAnsi="Verdana"/>
          <w:szCs w:val="20"/>
        </w:rPr>
        <w:t xml:space="preserve">hes to Cape Denison since 2014 - </w:t>
      </w:r>
      <w:r w:rsidRPr="005E3C5E">
        <w:rPr>
          <w:rFonts w:ascii="Verdana" w:hAnsi="Verdana"/>
          <w:szCs w:val="20"/>
        </w:rPr>
        <w:t>2015.</w:t>
      </w:r>
    </w:p>
    <w:p w:rsidR="00C9580E" w:rsidRDefault="00C9580E" w:rsidP="00C9580E">
      <w:pPr>
        <w:spacing w:line="276" w:lineRule="auto"/>
        <w:jc w:val="both"/>
        <w:rPr>
          <w:rFonts w:ascii="Verdana" w:hAnsi="Verdana"/>
          <w:szCs w:val="20"/>
        </w:rPr>
      </w:pPr>
      <w:r w:rsidRPr="005E3C5E">
        <w:rPr>
          <w:rFonts w:ascii="Verdana" w:hAnsi="Verdana"/>
          <w:szCs w:val="20"/>
        </w:rPr>
        <w:t xml:space="preserve">When the Foundation launched its first Conservation </w:t>
      </w:r>
      <w:r>
        <w:rPr>
          <w:rFonts w:ascii="Verdana" w:hAnsi="Verdana"/>
          <w:szCs w:val="20"/>
        </w:rPr>
        <w:t>Expedition in 1997 - 19</w:t>
      </w:r>
      <w:r w:rsidRPr="005E3C5E">
        <w:rPr>
          <w:rFonts w:ascii="Verdana" w:hAnsi="Verdana"/>
          <w:szCs w:val="20"/>
        </w:rPr>
        <w:t>98 the Huts were full of ice and snow, and were in imminent danger of imploding with main structural beams broken and splintered.</w:t>
      </w:r>
    </w:p>
    <w:p w:rsidR="00C9580E" w:rsidRDefault="00C9580E" w:rsidP="00C9580E">
      <w:pPr>
        <w:spacing w:line="276" w:lineRule="auto"/>
        <w:jc w:val="both"/>
        <w:rPr>
          <w:rFonts w:ascii="Verdana" w:hAnsi="Verdana"/>
          <w:szCs w:val="20"/>
        </w:rPr>
      </w:pPr>
      <w:r>
        <w:rPr>
          <w:rFonts w:ascii="Verdana" w:hAnsi="Verdana"/>
          <w:szCs w:val="20"/>
        </w:rPr>
        <w:t xml:space="preserve">The Foundation’s work has ensured that the Huts are stable and in the course of thirteen expeditions it has </w:t>
      </w:r>
      <w:proofErr w:type="spellStart"/>
      <w:r>
        <w:rPr>
          <w:rFonts w:ascii="Verdana" w:hAnsi="Verdana"/>
          <w:szCs w:val="20"/>
        </w:rPr>
        <w:t>reclad</w:t>
      </w:r>
      <w:proofErr w:type="spellEnd"/>
      <w:r>
        <w:rPr>
          <w:rFonts w:ascii="Verdana" w:hAnsi="Verdana"/>
          <w:szCs w:val="20"/>
        </w:rPr>
        <w:t xml:space="preserve"> the roofs of both buildings to prevent further ingress of ice and snow.</w:t>
      </w:r>
    </w:p>
    <w:p w:rsidR="00C9580E" w:rsidRDefault="00C9580E" w:rsidP="00C9580E">
      <w:pPr>
        <w:spacing w:line="276" w:lineRule="auto"/>
        <w:jc w:val="both"/>
        <w:rPr>
          <w:rFonts w:ascii="Verdana" w:hAnsi="Verdana"/>
          <w:szCs w:val="20"/>
        </w:rPr>
      </w:pPr>
      <w:r>
        <w:rPr>
          <w:rFonts w:ascii="Verdana" w:hAnsi="Verdana"/>
          <w:szCs w:val="20"/>
        </w:rPr>
        <w:t xml:space="preserve">The original fabric remains fully intact underneath the new cladding which used timber from the same region in Finland as the original; it is of the exact same dimension and was imported into Australia by the same merchant that supplied Douglas </w:t>
      </w:r>
      <w:proofErr w:type="spellStart"/>
      <w:r>
        <w:rPr>
          <w:rFonts w:ascii="Verdana" w:hAnsi="Verdana"/>
          <w:szCs w:val="20"/>
        </w:rPr>
        <w:t>Mawson</w:t>
      </w:r>
      <w:proofErr w:type="spellEnd"/>
      <w:r>
        <w:rPr>
          <w:rFonts w:ascii="Verdana" w:hAnsi="Verdana"/>
          <w:szCs w:val="20"/>
        </w:rPr>
        <w:t xml:space="preserve"> in 1911.</w:t>
      </w:r>
    </w:p>
    <w:p w:rsidR="00C9580E" w:rsidRPr="005E3C5E" w:rsidRDefault="00C9580E" w:rsidP="00C9580E">
      <w:pPr>
        <w:spacing w:line="276" w:lineRule="auto"/>
        <w:jc w:val="both"/>
        <w:rPr>
          <w:rFonts w:ascii="Verdana" w:hAnsi="Verdana"/>
          <w:szCs w:val="20"/>
        </w:rPr>
      </w:pPr>
      <w:r>
        <w:rPr>
          <w:rFonts w:ascii="Verdana" w:hAnsi="Verdana"/>
          <w:szCs w:val="20"/>
        </w:rPr>
        <w:t xml:space="preserve">When ice conditions allow, </w:t>
      </w:r>
      <w:proofErr w:type="spellStart"/>
      <w:r>
        <w:rPr>
          <w:rFonts w:ascii="Verdana" w:hAnsi="Verdana"/>
          <w:szCs w:val="20"/>
        </w:rPr>
        <w:t>Mawson’s</w:t>
      </w:r>
      <w:proofErr w:type="spellEnd"/>
      <w:r>
        <w:rPr>
          <w:rFonts w:ascii="Verdana" w:hAnsi="Verdana"/>
          <w:szCs w:val="20"/>
        </w:rPr>
        <w:t xml:space="preserve"> Huts are a major tourist attraction.</w:t>
      </w:r>
    </w:p>
    <w:p w:rsidR="00C9580E" w:rsidRDefault="00C9580E">
      <w:pPr>
        <w:spacing w:after="160" w:line="259" w:lineRule="auto"/>
        <w:rPr>
          <w:rFonts w:ascii="Verdana" w:hAnsi="Verdana"/>
          <w:b/>
          <w:szCs w:val="20"/>
        </w:rPr>
      </w:pPr>
      <w:r>
        <w:rPr>
          <w:rFonts w:ascii="Verdana" w:hAnsi="Verdana"/>
          <w:b/>
          <w:szCs w:val="20"/>
        </w:rPr>
        <w:br w:type="page"/>
      </w:r>
    </w:p>
    <w:p w:rsidR="00C9580E" w:rsidRPr="005E3C5E" w:rsidRDefault="00C9580E" w:rsidP="00C9580E">
      <w:pPr>
        <w:spacing w:line="276" w:lineRule="auto"/>
        <w:jc w:val="both"/>
        <w:rPr>
          <w:rFonts w:ascii="Verdana" w:hAnsi="Verdana"/>
          <w:b/>
          <w:szCs w:val="20"/>
        </w:rPr>
      </w:pPr>
      <w:r w:rsidRPr="005E3C5E">
        <w:rPr>
          <w:rFonts w:ascii="Verdana" w:hAnsi="Verdana"/>
          <w:b/>
          <w:szCs w:val="20"/>
        </w:rPr>
        <w:lastRenderedPageBreak/>
        <w:t>The Expedition and Works Programme</w:t>
      </w:r>
    </w:p>
    <w:p w:rsidR="00C9580E" w:rsidRPr="005E3C5E" w:rsidRDefault="00C9580E" w:rsidP="00C9580E">
      <w:pPr>
        <w:spacing w:line="276" w:lineRule="auto"/>
        <w:jc w:val="both"/>
        <w:rPr>
          <w:rFonts w:ascii="Verdana" w:hAnsi="Verdana"/>
          <w:szCs w:val="20"/>
        </w:rPr>
      </w:pPr>
      <w:r w:rsidRPr="005E3C5E">
        <w:rPr>
          <w:rFonts w:ascii="Verdana" w:hAnsi="Verdana"/>
          <w:szCs w:val="20"/>
        </w:rPr>
        <w:t>Since its first Expedition in 1997</w:t>
      </w:r>
      <w:r>
        <w:rPr>
          <w:rFonts w:ascii="Verdana" w:hAnsi="Verdana"/>
          <w:szCs w:val="20"/>
        </w:rPr>
        <w:t xml:space="preserve"> - 19</w:t>
      </w:r>
      <w:r w:rsidRPr="005E3C5E">
        <w:rPr>
          <w:rFonts w:ascii="Verdana" w:hAnsi="Verdana"/>
          <w:szCs w:val="20"/>
        </w:rPr>
        <w:t xml:space="preserve">98, the Foundation has developed significant expertise in the conservation of built heritage in the Antarctic and the preservation of artefacts. </w:t>
      </w:r>
    </w:p>
    <w:p w:rsidR="00C9580E" w:rsidRPr="005E3C5E" w:rsidRDefault="00C9580E" w:rsidP="00C9580E">
      <w:pPr>
        <w:spacing w:line="276" w:lineRule="auto"/>
        <w:jc w:val="both"/>
        <w:rPr>
          <w:rFonts w:ascii="Verdana" w:hAnsi="Verdana"/>
          <w:szCs w:val="20"/>
        </w:rPr>
      </w:pPr>
      <w:r w:rsidRPr="005E3C5E">
        <w:rPr>
          <w:rFonts w:ascii="Verdana" w:hAnsi="Verdana"/>
          <w:szCs w:val="20"/>
        </w:rPr>
        <w:t xml:space="preserve">The Foundation has the necessary technical skills and access to qualified and experienced field personnel to complete the detailed works program prepared by the Foundation in consultation with the AAD. </w:t>
      </w:r>
    </w:p>
    <w:p w:rsidR="00C9580E" w:rsidRPr="005E3C5E" w:rsidRDefault="00C9580E" w:rsidP="00C9580E">
      <w:pPr>
        <w:spacing w:line="276" w:lineRule="auto"/>
        <w:jc w:val="both"/>
        <w:rPr>
          <w:rFonts w:ascii="Verdana" w:hAnsi="Verdana"/>
          <w:szCs w:val="20"/>
        </w:rPr>
      </w:pPr>
      <w:r w:rsidRPr="005E3C5E">
        <w:rPr>
          <w:rFonts w:ascii="Verdana" w:hAnsi="Verdana"/>
          <w:szCs w:val="20"/>
        </w:rPr>
        <w:t xml:space="preserve">The final works program will be submitted to the AAD for approval along with permit applications, environmental impact statement and risk assessment. </w:t>
      </w:r>
    </w:p>
    <w:p w:rsidR="00C9580E" w:rsidRPr="005E3C5E" w:rsidRDefault="00C9580E" w:rsidP="00C9580E">
      <w:pPr>
        <w:spacing w:line="276" w:lineRule="auto"/>
        <w:jc w:val="both"/>
        <w:rPr>
          <w:rFonts w:ascii="Verdana" w:hAnsi="Verdana"/>
          <w:szCs w:val="20"/>
        </w:rPr>
      </w:pPr>
      <w:r w:rsidRPr="005E3C5E">
        <w:rPr>
          <w:rFonts w:ascii="Verdana" w:hAnsi="Verdana"/>
          <w:szCs w:val="20"/>
        </w:rPr>
        <w:t>All work is carried out in accordance with the AAD Management Plan for the Historic Site.</w:t>
      </w:r>
    </w:p>
    <w:p w:rsidR="00C9580E" w:rsidRPr="005E3C5E" w:rsidRDefault="00C9580E" w:rsidP="00C9580E">
      <w:pPr>
        <w:spacing w:line="276" w:lineRule="auto"/>
        <w:jc w:val="both"/>
        <w:rPr>
          <w:rFonts w:ascii="Verdana" w:hAnsi="Verdana"/>
          <w:szCs w:val="20"/>
        </w:rPr>
      </w:pPr>
      <w:r w:rsidRPr="005E3C5E">
        <w:rPr>
          <w:rFonts w:ascii="Verdana" w:hAnsi="Verdana"/>
          <w:szCs w:val="20"/>
        </w:rPr>
        <w:t xml:space="preserve">Of urgent priority is to continue efforts to prevent entry into the Huts of wind-blown snow and ice and damage to the structure and associated artefacts. </w:t>
      </w:r>
    </w:p>
    <w:p w:rsidR="00C9580E" w:rsidRPr="005E3C5E" w:rsidRDefault="00C9580E" w:rsidP="00C9580E">
      <w:pPr>
        <w:spacing w:line="276" w:lineRule="auto"/>
        <w:jc w:val="both"/>
        <w:rPr>
          <w:rFonts w:ascii="Verdana" w:hAnsi="Verdana"/>
          <w:szCs w:val="20"/>
        </w:rPr>
      </w:pPr>
      <w:r w:rsidRPr="005E3C5E">
        <w:rPr>
          <w:rFonts w:ascii="Verdana" w:hAnsi="Verdana"/>
          <w:szCs w:val="20"/>
        </w:rPr>
        <w:t xml:space="preserve">With approximately 80% of the ice now been removed from the interior of the Huts on previous Expeditions, the </w:t>
      </w:r>
      <w:r>
        <w:rPr>
          <w:rFonts w:ascii="Verdana" w:hAnsi="Verdana"/>
          <w:szCs w:val="20"/>
        </w:rPr>
        <w:t>2017 - 20</w:t>
      </w:r>
      <w:r w:rsidRPr="005E3C5E">
        <w:rPr>
          <w:rFonts w:ascii="Verdana" w:hAnsi="Verdana"/>
          <w:szCs w:val="20"/>
        </w:rPr>
        <w:t>18 Expedition will focus on removing the remainder of the ice.</w:t>
      </w:r>
    </w:p>
    <w:p w:rsidR="00C9580E" w:rsidRPr="005E3C5E" w:rsidRDefault="00C9580E" w:rsidP="00C9580E">
      <w:pPr>
        <w:spacing w:line="276" w:lineRule="auto"/>
        <w:jc w:val="both"/>
        <w:rPr>
          <w:rFonts w:ascii="Verdana" w:hAnsi="Verdana"/>
          <w:szCs w:val="20"/>
        </w:rPr>
      </w:pPr>
      <w:r w:rsidRPr="005E3C5E">
        <w:rPr>
          <w:rFonts w:ascii="Verdana" w:hAnsi="Verdana"/>
          <w:szCs w:val="20"/>
        </w:rPr>
        <w:t xml:space="preserve">The Expedition will also carry out on-going conservation and documenting of the numerous artefacts in and outside the Huts. </w:t>
      </w:r>
    </w:p>
    <w:p w:rsidR="00C9580E" w:rsidRPr="005E3C5E" w:rsidRDefault="00C9580E" w:rsidP="00C9580E">
      <w:pPr>
        <w:spacing w:line="276" w:lineRule="auto"/>
        <w:jc w:val="both"/>
        <w:rPr>
          <w:rFonts w:ascii="Verdana" w:hAnsi="Verdana"/>
          <w:szCs w:val="20"/>
        </w:rPr>
      </w:pPr>
      <w:r w:rsidRPr="005E3C5E">
        <w:rPr>
          <w:rFonts w:ascii="Verdana" w:hAnsi="Verdana"/>
          <w:szCs w:val="20"/>
        </w:rPr>
        <w:t>The main conservation priorities are the maintenance and stabilisation of the main Hut and associated structures, removal of interior ice, and prevention of ingress of snow.</w:t>
      </w:r>
    </w:p>
    <w:p w:rsidR="00C9580E" w:rsidRPr="005E3C5E" w:rsidRDefault="00C9580E" w:rsidP="00C9580E">
      <w:pPr>
        <w:spacing w:line="276" w:lineRule="auto"/>
        <w:jc w:val="both"/>
        <w:rPr>
          <w:rFonts w:ascii="Verdana" w:hAnsi="Verdana"/>
          <w:szCs w:val="20"/>
        </w:rPr>
      </w:pPr>
      <w:r w:rsidRPr="005E3C5E">
        <w:rPr>
          <w:rFonts w:ascii="Verdana" w:hAnsi="Verdana"/>
          <w:szCs w:val="20"/>
        </w:rPr>
        <w:t xml:space="preserve">Conservation of artefacts in the Conservation Laboratory, which the Foundation constructed and equipped on site, will also take place. </w:t>
      </w:r>
    </w:p>
    <w:p w:rsidR="00C9580E" w:rsidRPr="005E3C5E" w:rsidRDefault="00C9580E" w:rsidP="00C9580E">
      <w:pPr>
        <w:spacing w:line="276" w:lineRule="auto"/>
        <w:jc w:val="both"/>
        <w:rPr>
          <w:rFonts w:ascii="Verdana" w:hAnsi="Verdana"/>
          <w:szCs w:val="20"/>
        </w:rPr>
      </w:pPr>
      <w:r w:rsidRPr="005E3C5E">
        <w:rPr>
          <w:rFonts w:ascii="Verdana" w:hAnsi="Verdana"/>
          <w:szCs w:val="20"/>
        </w:rPr>
        <w:t>Also required will be the down loading of data from an extensive system of environmental monitoring equipment that operates year round throughout the interior of the Huts.</w:t>
      </w:r>
    </w:p>
    <w:p w:rsidR="00C9580E" w:rsidRDefault="00C9580E" w:rsidP="00C9580E">
      <w:pPr>
        <w:spacing w:line="276" w:lineRule="auto"/>
        <w:jc w:val="both"/>
        <w:rPr>
          <w:rFonts w:ascii="Verdana" w:hAnsi="Verdana"/>
          <w:szCs w:val="20"/>
        </w:rPr>
      </w:pPr>
      <w:r w:rsidRPr="005E3C5E">
        <w:rPr>
          <w:rFonts w:ascii="Verdana" w:hAnsi="Verdana"/>
          <w:szCs w:val="20"/>
        </w:rPr>
        <w:t>The monitoring equipment is a critical part of the conservation program to ensure that temperature, humidity and vibration levels remain within appropriate levels for the continued conservation management of the Huts.</w:t>
      </w:r>
    </w:p>
    <w:p w:rsidR="00C9580E" w:rsidRPr="001962E9" w:rsidRDefault="00E63896">
      <w:pPr>
        <w:spacing w:after="160" w:line="259" w:lineRule="auto"/>
        <w:rPr>
          <w:rFonts w:ascii="Verdana" w:hAnsi="Verdana"/>
          <w:szCs w:val="20"/>
        </w:rPr>
      </w:pPr>
      <w:r>
        <w:rPr>
          <w:rFonts w:ascii="Verdana" w:hAnsi="Verdana"/>
          <w:szCs w:val="20"/>
        </w:rPr>
        <w:br w:type="page"/>
      </w:r>
      <w:bookmarkStart w:id="0" w:name="_GoBack"/>
      <w:bookmarkEnd w:id="0"/>
    </w:p>
    <w:p w:rsidR="00C9580E" w:rsidRPr="005E3C5E" w:rsidRDefault="00C9580E" w:rsidP="00C9580E">
      <w:pPr>
        <w:spacing w:line="276" w:lineRule="auto"/>
        <w:jc w:val="both"/>
        <w:rPr>
          <w:rFonts w:ascii="Verdana" w:hAnsi="Verdana"/>
          <w:b/>
          <w:szCs w:val="20"/>
        </w:rPr>
      </w:pPr>
      <w:r w:rsidRPr="005E3C5E">
        <w:rPr>
          <w:rFonts w:ascii="Verdana" w:hAnsi="Verdana"/>
          <w:b/>
          <w:szCs w:val="20"/>
        </w:rPr>
        <w:lastRenderedPageBreak/>
        <w:t>Previous Expeditions</w:t>
      </w:r>
    </w:p>
    <w:p w:rsidR="00C9580E" w:rsidRPr="005E3C5E" w:rsidRDefault="00C9580E" w:rsidP="00C9580E">
      <w:pPr>
        <w:spacing w:line="276" w:lineRule="auto"/>
        <w:jc w:val="both"/>
        <w:rPr>
          <w:rFonts w:ascii="Verdana" w:hAnsi="Verdana"/>
          <w:szCs w:val="20"/>
        </w:rPr>
      </w:pPr>
      <w:r w:rsidRPr="005E3C5E">
        <w:rPr>
          <w:rFonts w:ascii="Verdana" w:hAnsi="Verdana"/>
          <w:szCs w:val="20"/>
        </w:rPr>
        <w:t>Th</w:t>
      </w:r>
      <w:r>
        <w:rPr>
          <w:rFonts w:ascii="Verdana" w:hAnsi="Verdana"/>
          <w:szCs w:val="20"/>
        </w:rPr>
        <w:t>e 2017 - 20</w:t>
      </w:r>
      <w:r w:rsidRPr="005E3C5E">
        <w:rPr>
          <w:rFonts w:ascii="Verdana" w:hAnsi="Verdana"/>
          <w:szCs w:val="20"/>
        </w:rPr>
        <w:t xml:space="preserve">18 Expedition will be the </w:t>
      </w:r>
      <w:r>
        <w:rPr>
          <w:rFonts w:ascii="Verdana" w:hAnsi="Verdana"/>
          <w:szCs w:val="20"/>
        </w:rPr>
        <w:t>fourteenth</w:t>
      </w:r>
      <w:r w:rsidRPr="005E3C5E">
        <w:rPr>
          <w:rFonts w:ascii="Verdana" w:hAnsi="Verdana"/>
          <w:szCs w:val="20"/>
        </w:rPr>
        <w:t xml:space="preserve"> major conservation expedition to the site to be mounted. </w:t>
      </w:r>
    </w:p>
    <w:p w:rsidR="00C9580E" w:rsidRPr="005E3C5E" w:rsidRDefault="00C9580E" w:rsidP="00C9580E">
      <w:pPr>
        <w:spacing w:line="276" w:lineRule="auto"/>
        <w:jc w:val="both"/>
        <w:rPr>
          <w:rFonts w:ascii="Verdana" w:hAnsi="Verdana"/>
          <w:szCs w:val="20"/>
        </w:rPr>
      </w:pPr>
      <w:r w:rsidRPr="005E3C5E">
        <w:rPr>
          <w:rFonts w:ascii="Verdana" w:hAnsi="Verdana"/>
          <w:szCs w:val="20"/>
        </w:rPr>
        <w:t xml:space="preserve">The Expeditions have been planned and managed by a qualified Expedition Manager with decades of experience as a station, voyage and field leader with the Australian Antarctic program.  </w:t>
      </w:r>
    </w:p>
    <w:p w:rsidR="00C9580E" w:rsidRPr="005E3C5E" w:rsidRDefault="00C9580E" w:rsidP="00C9580E">
      <w:pPr>
        <w:spacing w:line="276" w:lineRule="auto"/>
        <w:jc w:val="both"/>
        <w:rPr>
          <w:rFonts w:ascii="Verdana" w:hAnsi="Verdana"/>
          <w:szCs w:val="20"/>
        </w:rPr>
      </w:pPr>
      <w:r w:rsidRPr="005E3C5E">
        <w:rPr>
          <w:rFonts w:ascii="Verdana" w:hAnsi="Verdana"/>
          <w:szCs w:val="20"/>
        </w:rPr>
        <w:t xml:space="preserve">The Manager is highly skilled in project management, including risk identification and mitigation. </w:t>
      </w:r>
    </w:p>
    <w:p w:rsidR="00C9580E" w:rsidRPr="005E3C5E" w:rsidRDefault="00C9580E" w:rsidP="00C9580E">
      <w:pPr>
        <w:spacing w:line="276" w:lineRule="auto"/>
        <w:jc w:val="both"/>
        <w:rPr>
          <w:rFonts w:ascii="Verdana" w:hAnsi="Verdana"/>
          <w:szCs w:val="20"/>
        </w:rPr>
      </w:pPr>
      <w:r w:rsidRPr="005E3C5E">
        <w:rPr>
          <w:rFonts w:ascii="Verdana" w:hAnsi="Verdana"/>
          <w:szCs w:val="20"/>
        </w:rPr>
        <w:t xml:space="preserve">Since the Foundation's establishment it has achieved its Expedition objectives without serious accident or environmental incident, while operating in a particularly remote and hazardous part of the world. </w:t>
      </w:r>
    </w:p>
    <w:p w:rsidR="00C9580E" w:rsidRPr="005E3C5E" w:rsidRDefault="00C9580E" w:rsidP="00C9580E">
      <w:pPr>
        <w:spacing w:line="276" w:lineRule="auto"/>
        <w:jc w:val="both"/>
        <w:rPr>
          <w:rFonts w:ascii="Verdana" w:hAnsi="Verdana"/>
          <w:szCs w:val="20"/>
        </w:rPr>
      </w:pPr>
      <w:r w:rsidRPr="005E3C5E">
        <w:rPr>
          <w:rFonts w:ascii="Verdana" w:hAnsi="Verdana"/>
          <w:szCs w:val="20"/>
        </w:rPr>
        <w:t xml:space="preserve">All Expedition staff </w:t>
      </w:r>
      <w:proofErr w:type="gramStart"/>
      <w:r w:rsidRPr="005E3C5E">
        <w:rPr>
          <w:rFonts w:ascii="Verdana" w:hAnsi="Verdana"/>
          <w:szCs w:val="20"/>
        </w:rPr>
        <w:t>are</w:t>
      </w:r>
      <w:proofErr w:type="gramEnd"/>
      <w:r w:rsidRPr="005E3C5E">
        <w:rPr>
          <w:rFonts w:ascii="Verdana" w:hAnsi="Verdana"/>
          <w:szCs w:val="20"/>
        </w:rPr>
        <w:t xml:space="preserve"> subject to medical examination to AAD standards and a doctor is a member of each Expedition Team.</w:t>
      </w:r>
    </w:p>
    <w:p w:rsidR="00C9580E" w:rsidRPr="005E3C5E" w:rsidRDefault="00C9580E" w:rsidP="00C9580E">
      <w:pPr>
        <w:spacing w:line="276" w:lineRule="auto"/>
        <w:jc w:val="both"/>
        <w:rPr>
          <w:rFonts w:ascii="Verdana" w:hAnsi="Verdana"/>
          <w:szCs w:val="20"/>
        </w:rPr>
      </w:pPr>
      <w:r w:rsidRPr="005E3C5E">
        <w:rPr>
          <w:rFonts w:ascii="Verdana" w:hAnsi="Verdana"/>
          <w:szCs w:val="20"/>
        </w:rPr>
        <w:t xml:space="preserve">Expedition staff will mainly be drawn from personnel who have previously been engaged with The Foundation. </w:t>
      </w:r>
    </w:p>
    <w:p w:rsidR="00C9580E" w:rsidRPr="005E3C5E" w:rsidRDefault="00C9580E" w:rsidP="00C9580E">
      <w:pPr>
        <w:spacing w:line="276" w:lineRule="auto"/>
        <w:jc w:val="both"/>
        <w:rPr>
          <w:rFonts w:ascii="Verdana" w:hAnsi="Verdana"/>
          <w:szCs w:val="20"/>
        </w:rPr>
      </w:pPr>
      <w:r w:rsidRPr="005E3C5E">
        <w:rPr>
          <w:rFonts w:ascii="Verdana" w:hAnsi="Verdana"/>
          <w:szCs w:val="20"/>
        </w:rPr>
        <w:t xml:space="preserve">The Foundation has developed excellent relationships with the AAD with respect to Expedition planning and has negotiated access to AAD equipment where necessary. </w:t>
      </w:r>
    </w:p>
    <w:p w:rsidR="00C9580E" w:rsidRPr="005E3C5E" w:rsidRDefault="00C9580E" w:rsidP="00C9580E">
      <w:pPr>
        <w:spacing w:line="276" w:lineRule="auto"/>
        <w:jc w:val="both"/>
        <w:rPr>
          <w:rFonts w:ascii="Verdana" w:hAnsi="Verdana"/>
          <w:szCs w:val="20"/>
        </w:rPr>
      </w:pPr>
      <w:r w:rsidRPr="005E3C5E">
        <w:rPr>
          <w:rFonts w:ascii="Verdana" w:hAnsi="Verdana"/>
          <w:szCs w:val="20"/>
        </w:rPr>
        <w:t xml:space="preserve">The Foundation has also established close relations with the French Antarctic program on whom the Foundation depend for the primary logistics for access to the site. </w:t>
      </w:r>
    </w:p>
    <w:p w:rsidR="00C9580E" w:rsidRPr="005E3C5E" w:rsidRDefault="00C9580E" w:rsidP="00C9580E">
      <w:pPr>
        <w:spacing w:line="276" w:lineRule="auto"/>
        <w:jc w:val="both"/>
        <w:rPr>
          <w:rFonts w:ascii="Verdana" w:hAnsi="Verdana"/>
          <w:szCs w:val="20"/>
        </w:rPr>
      </w:pPr>
      <w:r w:rsidRPr="005E3C5E">
        <w:rPr>
          <w:rFonts w:ascii="Verdana" w:hAnsi="Verdana"/>
          <w:szCs w:val="20"/>
        </w:rPr>
        <w:t>Other bodies, inc</w:t>
      </w:r>
      <w:r>
        <w:rPr>
          <w:rFonts w:ascii="Verdana" w:hAnsi="Verdana"/>
          <w:szCs w:val="20"/>
        </w:rPr>
        <w:t xml:space="preserve">luding commercial sponsors, who </w:t>
      </w:r>
      <w:r w:rsidRPr="005E3C5E">
        <w:rPr>
          <w:rFonts w:ascii="Verdana" w:hAnsi="Verdana"/>
          <w:szCs w:val="20"/>
        </w:rPr>
        <w:t>provide equipment and consumables required for our Expeditions, have provided considerable in-kind support.</w:t>
      </w:r>
    </w:p>
    <w:p w:rsidR="00C9580E" w:rsidRDefault="00C9580E">
      <w:pPr>
        <w:spacing w:after="160" w:line="259" w:lineRule="auto"/>
        <w:rPr>
          <w:rFonts w:ascii="Verdana" w:hAnsi="Verdana"/>
          <w:szCs w:val="20"/>
        </w:rPr>
      </w:pPr>
      <w:r>
        <w:rPr>
          <w:rFonts w:ascii="Verdana" w:hAnsi="Verdana"/>
          <w:szCs w:val="20"/>
        </w:rPr>
        <w:br w:type="page"/>
      </w:r>
    </w:p>
    <w:p w:rsidR="00C9580E" w:rsidRPr="005E3C5E" w:rsidRDefault="00C9580E" w:rsidP="00C9580E">
      <w:pPr>
        <w:spacing w:line="276" w:lineRule="auto"/>
        <w:jc w:val="both"/>
        <w:rPr>
          <w:rFonts w:ascii="Verdana" w:hAnsi="Verdana"/>
          <w:b/>
          <w:szCs w:val="20"/>
        </w:rPr>
      </w:pPr>
      <w:r w:rsidRPr="005E3C5E">
        <w:rPr>
          <w:rFonts w:ascii="Verdana" w:hAnsi="Verdana"/>
          <w:b/>
          <w:szCs w:val="20"/>
        </w:rPr>
        <w:lastRenderedPageBreak/>
        <w:t xml:space="preserve">The </w:t>
      </w:r>
      <w:proofErr w:type="spellStart"/>
      <w:r w:rsidRPr="005E3C5E">
        <w:rPr>
          <w:rFonts w:ascii="Verdana" w:hAnsi="Verdana"/>
          <w:b/>
          <w:szCs w:val="20"/>
        </w:rPr>
        <w:t>Mawson’s</w:t>
      </w:r>
      <w:proofErr w:type="spellEnd"/>
      <w:r w:rsidRPr="005E3C5E">
        <w:rPr>
          <w:rFonts w:ascii="Verdana" w:hAnsi="Verdana"/>
          <w:b/>
          <w:szCs w:val="20"/>
        </w:rPr>
        <w:t xml:space="preserve"> Huts Foundation</w:t>
      </w:r>
    </w:p>
    <w:p w:rsidR="00C9580E" w:rsidRPr="005E3C5E" w:rsidRDefault="00C9580E" w:rsidP="00C9580E">
      <w:pPr>
        <w:spacing w:line="276" w:lineRule="auto"/>
        <w:jc w:val="both"/>
        <w:rPr>
          <w:rFonts w:ascii="Verdana" w:hAnsi="Verdana"/>
          <w:szCs w:val="20"/>
        </w:rPr>
      </w:pPr>
      <w:r w:rsidRPr="005E3C5E">
        <w:rPr>
          <w:rFonts w:ascii="Verdana" w:hAnsi="Verdana"/>
          <w:szCs w:val="20"/>
        </w:rPr>
        <w:t xml:space="preserve">The Foundation is a not-for-profit registered charity committed to the ongoing conservation requirements at </w:t>
      </w:r>
      <w:proofErr w:type="spellStart"/>
      <w:r w:rsidRPr="005E3C5E">
        <w:rPr>
          <w:rFonts w:ascii="Verdana" w:hAnsi="Verdana"/>
          <w:szCs w:val="20"/>
        </w:rPr>
        <w:t>Mawson's</w:t>
      </w:r>
      <w:proofErr w:type="spellEnd"/>
      <w:r w:rsidRPr="005E3C5E">
        <w:rPr>
          <w:rFonts w:ascii="Verdana" w:hAnsi="Verdana"/>
          <w:szCs w:val="20"/>
        </w:rPr>
        <w:t xml:space="preserve"> Huts as determined by the </w:t>
      </w:r>
      <w:proofErr w:type="spellStart"/>
      <w:r w:rsidRPr="005E3C5E">
        <w:rPr>
          <w:rFonts w:ascii="Verdana" w:hAnsi="Verdana"/>
          <w:szCs w:val="20"/>
        </w:rPr>
        <w:t>Maws</w:t>
      </w:r>
      <w:r>
        <w:rPr>
          <w:rFonts w:ascii="Verdana" w:hAnsi="Verdana"/>
          <w:szCs w:val="20"/>
        </w:rPr>
        <w:t>on’s</w:t>
      </w:r>
      <w:proofErr w:type="spellEnd"/>
      <w:r>
        <w:rPr>
          <w:rFonts w:ascii="Verdana" w:hAnsi="Verdana"/>
          <w:szCs w:val="20"/>
        </w:rPr>
        <w:t xml:space="preserve"> Huts Management Plan (2013 - </w:t>
      </w:r>
      <w:r w:rsidRPr="005E3C5E">
        <w:rPr>
          <w:rFonts w:ascii="Verdana" w:hAnsi="Verdana"/>
          <w:szCs w:val="20"/>
        </w:rPr>
        <w:t>2018).</w:t>
      </w:r>
    </w:p>
    <w:p w:rsidR="00C9580E" w:rsidRPr="005E3C5E" w:rsidRDefault="00C9580E" w:rsidP="00C9580E">
      <w:pPr>
        <w:spacing w:line="276" w:lineRule="auto"/>
        <w:jc w:val="both"/>
        <w:rPr>
          <w:rFonts w:ascii="Verdana" w:hAnsi="Verdana"/>
          <w:szCs w:val="20"/>
        </w:rPr>
      </w:pPr>
      <w:r w:rsidRPr="005E3C5E">
        <w:rPr>
          <w:rFonts w:ascii="Verdana" w:hAnsi="Verdana"/>
          <w:szCs w:val="20"/>
        </w:rPr>
        <w:t>The Foundation was established in 1997 with the support of the Federal Government and has funded and organised thirteen major Expeditions to the Cape Denison site.</w:t>
      </w:r>
    </w:p>
    <w:p w:rsidR="00C9580E" w:rsidRPr="005E3C5E" w:rsidRDefault="00C9580E" w:rsidP="00C9580E">
      <w:pPr>
        <w:spacing w:line="276" w:lineRule="auto"/>
        <w:jc w:val="both"/>
        <w:rPr>
          <w:rFonts w:ascii="Verdana" w:hAnsi="Verdana"/>
          <w:szCs w:val="20"/>
        </w:rPr>
      </w:pPr>
      <w:r w:rsidRPr="005E3C5E">
        <w:rPr>
          <w:rFonts w:ascii="Verdana" w:hAnsi="Verdana"/>
          <w:szCs w:val="20"/>
        </w:rPr>
        <w:t xml:space="preserve">Its Mission statement is: </w:t>
      </w:r>
    </w:p>
    <w:p w:rsidR="00C9580E" w:rsidRPr="005E3C5E" w:rsidRDefault="00C9580E" w:rsidP="00C9580E">
      <w:pPr>
        <w:spacing w:line="276" w:lineRule="auto"/>
        <w:ind w:left="720"/>
        <w:jc w:val="both"/>
        <w:rPr>
          <w:rFonts w:ascii="Verdana" w:hAnsi="Verdana"/>
          <w:szCs w:val="20"/>
        </w:rPr>
      </w:pPr>
      <w:r w:rsidRPr="005E3C5E">
        <w:rPr>
          <w:rFonts w:ascii="Verdana" w:hAnsi="Verdana"/>
          <w:i/>
          <w:szCs w:val="20"/>
        </w:rPr>
        <w:t xml:space="preserve">The Foundation exists to conserve in perpetuity for the Australian people the unique historical buildings known as </w:t>
      </w:r>
      <w:proofErr w:type="spellStart"/>
      <w:r w:rsidRPr="005E3C5E">
        <w:rPr>
          <w:rFonts w:ascii="Verdana" w:hAnsi="Verdana"/>
          <w:i/>
          <w:szCs w:val="20"/>
        </w:rPr>
        <w:t>Mawson’s</w:t>
      </w:r>
      <w:proofErr w:type="spellEnd"/>
      <w:r w:rsidRPr="005E3C5E">
        <w:rPr>
          <w:rFonts w:ascii="Verdana" w:hAnsi="Verdana"/>
          <w:i/>
          <w:szCs w:val="20"/>
        </w:rPr>
        <w:t xml:space="preserve"> Huts at Cape Denison on Commonwealth Bay, base for the Australasian Antarctic Expedition of 1911-14 led by Australia’s greatest Polar explorer Sir Douglas </w:t>
      </w:r>
      <w:proofErr w:type="spellStart"/>
      <w:r w:rsidRPr="005E3C5E">
        <w:rPr>
          <w:rFonts w:ascii="Verdana" w:hAnsi="Verdana"/>
          <w:i/>
          <w:szCs w:val="20"/>
        </w:rPr>
        <w:t>Mawson</w:t>
      </w:r>
      <w:proofErr w:type="spellEnd"/>
      <w:r w:rsidRPr="005E3C5E">
        <w:rPr>
          <w:rFonts w:ascii="Verdana" w:hAnsi="Verdana"/>
          <w:i/>
          <w:szCs w:val="20"/>
        </w:rPr>
        <w:t>.”</w:t>
      </w:r>
    </w:p>
    <w:p w:rsidR="00C9580E" w:rsidRPr="005E3C5E" w:rsidRDefault="00C9580E" w:rsidP="00C9580E">
      <w:pPr>
        <w:spacing w:line="276" w:lineRule="auto"/>
        <w:jc w:val="both"/>
        <w:rPr>
          <w:rFonts w:ascii="Verdana" w:hAnsi="Verdana"/>
          <w:szCs w:val="20"/>
        </w:rPr>
      </w:pPr>
      <w:r w:rsidRPr="005E3C5E">
        <w:rPr>
          <w:rFonts w:ascii="Verdana" w:hAnsi="Verdana"/>
          <w:szCs w:val="20"/>
        </w:rPr>
        <w:t xml:space="preserve">The Foundation has raised in excess of $9 million in cash and in-kind support with $2.5 million being provided by the Federal Government in the form of special grants. </w:t>
      </w:r>
    </w:p>
    <w:p w:rsidR="00C9580E" w:rsidRPr="005E3C5E" w:rsidRDefault="00C9580E" w:rsidP="00C9580E">
      <w:pPr>
        <w:spacing w:line="276" w:lineRule="auto"/>
        <w:jc w:val="both"/>
        <w:rPr>
          <w:rFonts w:ascii="Verdana" w:hAnsi="Verdana"/>
          <w:szCs w:val="20"/>
        </w:rPr>
      </w:pPr>
      <w:r w:rsidRPr="005E3C5E">
        <w:rPr>
          <w:rFonts w:ascii="Verdana" w:hAnsi="Verdana"/>
          <w:szCs w:val="20"/>
        </w:rPr>
        <w:t>Work undertaken by the Foundation in partnership with the AAD has saved the Huts from almost certain destruction.</w:t>
      </w:r>
    </w:p>
    <w:p w:rsidR="00C9580E" w:rsidRPr="005E3C5E" w:rsidRDefault="00C9580E" w:rsidP="00C9580E">
      <w:pPr>
        <w:spacing w:line="276" w:lineRule="auto"/>
        <w:jc w:val="both"/>
        <w:rPr>
          <w:rFonts w:ascii="Verdana" w:hAnsi="Verdana"/>
          <w:szCs w:val="20"/>
        </w:rPr>
      </w:pPr>
      <w:r w:rsidRPr="005E3C5E">
        <w:rPr>
          <w:rFonts w:ascii="Verdana" w:hAnsi="Verdana"/>
          <w:szCs w:val="20"/>
        </w:rPr>
        <w:t xml:space="preserve">The Foundation continues to work on a number of initiatives aimed at securing a long-term program for conservation and maintenance of the Historic Site. </w:t>
      </w:r>
    </w:p>
    <w:p w:rsidR="00C9580E" w:rsidRDefault="00C9580E" w:rsidP="00C9580E">
      <w:pPr>
        <w:spacing w:line="276" w:lineRule="auto"/>
        <w:jc w:val="both"/>
        <w:rPr>
          <w:rFonts w:ascii="Verdana" w:hAnsi="Verdana"/>
          <w:szCs w:val="20"/>
        </w:rPr>
      </w:pPr>
      <w:r w:rsidRPr="005E3C5E">
        <w:rPr>
          <w:rFonts w:ascii="Verdana" w:hAnsi="Verdana"/>
          <w:szCs w:val="20"/>
        </w:rPr>
        <w:t xml:space="preserve">These initiatives include a full-scale replica of </w:t>
      </w:r>
      <w:proofErr w:type="spellStart"/>
      <w:r w:rsidRPr="005E3C5E">
        <w:rPr>
          <w:rFonts w:ascii="Verdana" w:hAnsi="Verdana"/>
          <w:szCs w:val="20"/>
        </w:rPr>
        <w:t>Mawson’s</w:t>
      </w:r>
      <w:proofErr w:type="spellEnd"/>
      <w:r w:rsidRPr="005E3C5E">
        <w:rPr>
          <w:rFonts w:ascii="Verdana" w:hAnsi="Verdana"/>
          <w:szCs w:val="20"/>
        </w:rPr>
        <w:t xml:space="preserve"> Huts that the Foundation has built and operates as a museum</w:t>
      </w:r>
      <w:r>
        <w:rPr>
          <w:rFonts w:ascii="Verdana" w:hAnsi="Verdana"/>
          <w:szCs w:val="20"/>
        </w:rPr>
        <w:t xml:space="preserve"> in Hobart</w:t>
      </w:r>
      <w:r w:rsidRPr="005E3C5E">
        <w:rPr>
          <w:rFonts w:ascii="Verdana" w:hAnsi="Verdana"/>
          <w:szCs w:val="20"/>
        </w:rPr>
        <w:t xml:space="preserve">. </w:t>
      </w:r>
    </w:p>
    <w:p w:rsidR="00C9580E" w:rsidRPr="005E3C5E" w:rsidRDefault="00C9580E" w:rsidP="00C9580E">
      <w:pPr>
        <w:spacing w:line="276" w:lineRule="auto"/>
        <w:jc w:val="both"/>
        <w:rPr>
          <w:rFonts w:ascii="Verdana" w:hAnsi="Verdana"/>
          <w:szCs w:val="20"/>
        </w:rPr>
      </w:pPr>
      <w:r w:rsidRPr="005E3C5E">
        <w:rPr>
          <w:rFonts w:ascii="Verdana" w:hAnsi="Verdana"/>
          <w:szCs w:val="20"/>
        </w:rPr>
        <w:t xml:space="preserve">The </w:t>
      </w:r>
      <w:proofErr w:type="spellStart"/>
      <w:r w:rsidRPr="005E3C5E">
        <w:rPr>
          <w:rFonts w:ascii="Verdana" w:hAnsi="Verdana"/>
          <w:szCs w:val="20"/>
        </w:rPr>
        <w:t>Mawson’s</w:t>
      </w:r>
      <w:proofErr w:type="spellEnd"/>
      <w:r w:rsidRPr="005E3C5E">
        <w:rPr>
          <w:rFonts w:ascii="Verdana" w:hAnsi="Verdana"/>
          <w:szCs w:val="20"/>
        </w:rPr>
        <w:t xml:space="preserve"> Huts Replica Museum opened on </w:t>
      </w:r>
      <w:r>
        <w:rPr>
          <w:rFonts w:ascii="Verdana" w:hAnsi="Verdana"/>
          <w:szCs w:val="20"/>
        </w:rPr>
        <w:t xml:space="preserve">2 </w:t>
      </w:r>
      <w:r w:rsidRPr="005E3C5E">
        <w:rPr>
          <w:rFonts w:ascii="Verdana" w:hAnsi="Verdana"/>
          <w:szCs w:val="20"/>
        </w:rPr>
        <w:t>Dec</w:t>
      </w:r>
      <w:r>
        <w:rPr>
          <w:rFonts w:ascii="Verdana" w:hAnsi="Verdana"/>
          <w:szCs w:val="20"/>
        </w:rPr>
        <w:t>ember 2</w:t>
      </w:r>
      <w:r w:rsidRPr="005E3C5E">
        <w:rPr>
          <w:rFonts w:ascii="Verdana" w:hAnsi="Verdana"/>
          <w:szCs w:val="20"/>
        </w:rPr>
        <w:t xml:space="preserve"> 2011, the centenary of </w:t>
      </w:r>
      <w:proofErr w:type="spellStart"/>
      <w:r w:rsidRPr="005E3C5E">
        <w:rPr>
          <w:rFonts w:ascii="Verdana" w:hAnsi="Verdana"/>
          <w:szCs w:val="20"/>
        </w:rPr>
        <w:t>Mawson’s</w:t>
      </w:r>
      <w:proofErr w:type="spellEnd"/>
      <w:r w:rsidRPr="005E3C5E">
        <w:rPr>
          <w:rFonts w:ascii="Verdana" w:hAnsi="Verdana"/>
          <w:szCs w:val="20"/>
        </w:rPr>
        <w:t xml:space="preserve"> departure from Hobart.</w:t>
      </w:r>
    </w:p>
    <w:p w:rsidR="00C9580E" w:rsidRPr="005E3C5E" w:rsidRDefault="00C9580E" w:rsidP="00C9580E">
      <w:pPr>
        <w:spacing w:line="276" w:lineRule="auto"/>
        <w:jc w:val="both"/>
        <w:rPr>
          <w:rFonts w:ascii="Verdana" w:hAnsi="Verdana"/>
          <w:szCs w:val="20"/>
        </w:rPr>
      </w:pPr>
      <w:r w:rsidRPr="005E3C5E">
        <w:rPr>
          <w:rFonts w:ascii="Verdana" w:hAnsi="Verdana"/>
          <w:szCs w:val="20"/>
        </w:rPr>
        <w:t>The Replica Museum is currently rated on Trip Advisor as the No 1 museum in Hobart, and enables the Foundation to contribute to the total cost of the Expedition.</w:t>
      </w:r>
    </w:p>
    <w:p w:rsidR="00C9580E" w:rsidRPr="005E3C5E" w:rsidRDefault="00C9580E" w:rsidP="00C9580E">
      <w:pPr>
        <w:spacing w:line="276" w:lineRule="auto"/>
        <w:jc w:val="both"/>
        <w:rPr>
          <w:rFonts w:ascii="Verdana" w:hAnsi="Verdana"/>
          <w:szCs w:val="20"/>
        </w:rPr>
      </w:pPr>
      <w:r w:rsidRPr="005E3C5E">
        <w:rPr>
          <w:rFonts w:ascii="Verdana" w:hAnsi="Verdana"/>
          <w:szCs w:val="20"/>
        </w:rPr>
        <w:t>Other fundraising activities include the inception and ongoing Australian Antarctic Festival held biannually in Hobart that includes a large number of community and school based programs and activities.</w:t>
      </w:r>
    </w:p>
    <w:p w:rsidR="00C9580E" w:rsidRPr="005E3C5E" w:rsidRDefault="00C9580E" w:rsidP="00C9580E">
      <w:pPr>
        <w:spacing w:line="276" w:lineRule="auto"/>
        <w:jc w:val="both"/>
        <w:rPr>
          <w:rFonts w:ascii="Verdana" w:hAnsi="Verdana"/>
          <w:szCs w:val="20"/>
        </w:rPr>
      </w:pPr>
      <w:r w:rsidRPr="005E3C5E">
        <w:rPr>
          <w:rFonts w:ascii="Verdana" w:hAnsi="Verdana"/>
          <w:szCs w:val="20"/>
        </w:rPr>
        <w:t>The Foundation operates a proactive sponsorship and supporters program of fundraising events and has established corporate sponsorship that enables the operation of a two person Secretariat and other in-kind support.</w:t>
      </w:r>
    </w:p>
    <w:p w:rsidR="00C9580E" w:rsidRDefault="00C9580E" w:rsidP="00C9580E">
      <w:pPr>
        <w:spacing w:line="276" w:lineRule="auto"/>
        <w:jc w:val="both"/>
        <w:rPr>
          <w:rFonts w:ascii="Verdana" w:hAnsi="Verdana"/>
          <w:szCs w:val="20"/>
        </w:rPr>
      </w:pPr>
      <w:r w:rsidRPr="005E3C5E">
        <w:rPr>
          <w:rFonts w:ascii="Verdana" w:hAnsi="Verdana"/>
          <w:szCs w:val="20"/>
        </w:rPr>
        <w:t>The Foundation has enjoyed since its inception the Patronage of the Governor General of Australia.</w:t>
      </w:r>
    </w:p>
    <w:p w:rsidR="001962E9" w:rsidRDefault="001962E9">
      <w:pPr>
        <w:spacing w:after="160" w:line="259" w:lineRule="auto"/>
        <w:rPr>
          <w:rFonts w:ascii="Verdana" w:hAnsi="Verdana"/>
          <w:szCs w:val="20"/>
        </w:rPr>
      </w:pPr>
      <w:r>
        <w:rPr>
          <w:rFonts w:ascii="Verdana" w:hAnsi="Verdana"/>
          <w:szCs w:val="20"/>
        </w:rPr>
        <w:br w:type="page"/>
      </w:r>
    </w:p>
    <w:p w:rsidR="001962E9" w:rsidRPr="005E3C5E" w:rsidRDefault="001962E9" w:rsidP="00C9580E">
      <w:pPr>
        <w:spacing w:line="276" w:lineRule="auto"/>
        <w:jc w:val="both"/>
        <w:rPr>
          <w:rFonts w:ascii="Verdana" w:hAnsi="Verdana"/>
          <w:szCs w:val="20"/>
        </w:rPr>
      </w:pPr>
      <w:r w:rsidRPr="00F579A1">
        <w:rPr>
          <w:rFonts w:ascii="Verdana" w:hAnsi="Verdana"/>
          <w:noProof/>
          <w:lang w:val="en-AU" w:eastAsia="en-AU"/>
        </w:rPr>
        <w:lastRenderedPageBreak/>
        <w:drawing>
          <wp:inline distT="0" distB="0" distL="0" distR="0" wp14:anchorId="76ED6AAF" wp14:editId="0D22C4B2">
            <wp:extent cx="5731510" cy="3248660"/>
            <wp:effectExtent l="0" t="0" r="254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3248660"/>
                    </a:xfrm>
                    <a:prstGeom prst="rect">
                      <a:avLst/>
                    </a:prstGeom>
                    <a:noFill/>
                    <a:ln>
                      <a:noFill/>
                    </a:ln>
                  </pic:spPr>
                </pic:pic>
              </a:graphicData>
            </a:graphic>
          </wp:inline>
        </w:drawing>
      </w:r>
    </w:p>
    <w:p w:rsidR="001962E9" w:rsidRDefault="001962E9">
      <w:pPr>
        <w:spacing w:after="160" w:line="259" w:lineRule="auto"/>
      </w:pPr>
      <w:r>
        <w:br w:type="page"/>
      </w:r>
    </w:p>
    <w:p w:rsidR="001962E9" w:rsidRDefault="001962E9" w:rsidP="001962E9">
      <w:pPr>
        <w:spacing w:line="276" w:lineRule="auto"/>
        <w:rPr>
          <w:rFonts w:ascii="Verdana" w:hAnsi="Verdana"/>
          <w:b/>
          <w:szCs w:val="20"/>
        </w:rPr>
      </w:pPr>
      <w:proofErr w:type="spellStart"/>
      <w:r w:rsidRPr="00B40A9E">
        <w:rPr>
          <w:rFonts w:ascii="Verdana" w:hAnsi="Verdana"/>
          <w:b/>
          <w:szCs w:val="20"/>
        </w:rPr>
        <w:lastRenderedPageBreak/>
        <w:t>Mawson’s</w:t>
      </w:r>
      <w:proofErr w:type="spellEnd"/>
      <w:r w:rsidRPr="00B40A9E">
        <w:rPr>
          <w:rFonts w:ascii="Verdana" w:hAnsi="Verdana"/>
          <w:b/>
          <w:szCs w:val="20"/>
        </w:rPr>
        <w:t xml:space="preserve"> Huts Foundation </w:t>
      </w:r>
    </w:p>
    <w:p w:rsidR="001962E9" w:rsidRPr="00B40A9E" w:rsidRDefault="001962E9" w:rsidP="001962E9">
      <w:pPr>
        <w:spacing w:line="276" w:lineRule="auto"/>
        <w:rPr>
          <w:rFonts w:ascii="Verdana" w:hAnsi="Verdana"/>
          <w:b/>
          <w:szCs w:val="20"/>
        </w:rPr>
      </w:pPr>
      <w:r w:rsidRPr="00B40A9E">
        <w:rPr>
          <w:rFonts w:ascii="Verdana" w:hAnsi="Verdana"/>
          <w:b/>
          <w:szCs w:val="20"/>
        </w:rPr>
        <w:t>Pre-Budget Submission</w:t>
      </w:r>
    </w:p>
    <w:p w:rsidR="001962E9" w:rsidRPr="00B40A9E" w:rsidRDefault="001962E9" w:rsidP="001962E9">
      <w:pPr>
        <w:spacing w:line="276" w:lineRule="auto"/>
        <w:rPr>
          <w:rFonts w:ascii="Verdana" w:hAnsi="Verdana"/>
          <w:b/>
          <w:szCs w:val="20"/>
        </w:rPr>
      </w:pPr>
      <w:r w:rsidRPr="00B40A9E">
        <w:rPr>
          <w:rFonts w:ascii="Verdana" w:hAnsi="Verdana"/>
          <w:b/>
          <w:szCs w:val="20"/>
        </w:rPr>
        <w:t xml:space="preserve">2017 </w:t>
      </w:r>
      <w:r>
        <w:rPr>
          <w:rFonts w:ascii="Verdana" w:hAnsi="Verdana"/>
          <w:b/>
          <w:szCs w:val="20"/>
        </w:rPr>
        <w:t>–</w:t>
      </w:r>
      <w:r w:rsidRPr="00B40A9E">
        <w:rPr>
          <w:rFonts w:ascii="Verdana" w:hAnsi="Verdana"/>
          <w:b/>
          <w:szCs w:val="20"/>
        </w:rPr>
        <w:t xml:space="preserve"> 2018</w:t>
      </w:r>
      <w:r>
        <w:rPr>
          <w:rFonts w:ascii="Verdana" w:hAnsi="Verdana"/>
          <w:b/>
          <w:szCs w:val="20"/>
        </w:rPr>
        <w:t xml:space="preserve"> </w:t>
      </w:r>
      <w:r w:rsidRPr="00B40A9E">
        <w:rPr>
          <w:rFonts w:ascii="Verdana" w:hAnsi="Verdana"/>
          <w:b/>
          <w:szCs w:val="20"/>
        </w:rPr>
        <w:t>Antarctic Expedition</w:t>
      </w:r>
      <w:r>
        <w:rPr>
          <w:rFonts w:ascii="Verdana" w:hAnsi="Verdana"/>
          <w:b/>
          <w:szCs w:val="20"/>
        </w:rPr>
        <w:t xml:space="preserve"> </w:t>
      </w:r>
      <w:r w:rsidRPr="00B40A9E">
        <w:rPr>
          <w:rFonts w:ascii="Verdana" w:hAnsi="Verdana"/>
          <w:b/>
          <w:szCs w:val="20"/>
        </w:rPr>
        <w:t>Budget Notes</w:t>
      </w:r>
    </w:p>
    <w:p w:rsidR="001962E9" w:rsidRPr="00B40A9E" w:rsidRDefault="001962E9" w:rsidP="001962E9">
      <w:pPr>
        <w:spacing w:line="276" w:lineRule="auto"/>
        <w:rPr>
          <w:rFonts w:ascii="Verdana" w:hAnsi="Verdana"/>
          <w:szCs w:val="20"/>
        </w:rPr>
      </w:pPr>
    </w:p>
    <w:p w:rsidR="001962E9" w:rsidRPr="00B40A9E" w:rsidRDefault="001962E9" w:rsidP="001962E9">
      <w:pPr>
        <w:spacing w:line="276" w:lineRule="auto"/>
        <w:rPr>
          <w:rFonts w:ascii="Verdana" w:hAnsi="Verdana"/>
          <w:b/>
          <w:szCs w:val="20"/>
        </w:rPr>
      </w:pPr>
      <w:r w:rsidRPr="00B40A9E">
        <w:rPr>
          <w:rFonts w:ascii="Verdana" w:hAnsi="Verdana"/>
          <w:b/>
          <w:szCs w:val="20"/>
        </w:rPr>
        <w:t>[1]</w:t>
      </w:r>
      <w:r w:rsidRPr="00B40A9E">
        <w:rPr>
          <w:rFonts w:ascii="Verdana" w:hAnsi="Verdana"/>
          <w:b/>
          <w:szCs w:val="20"/>
        </w:rPr>
        <w:tab/>
        <w:t>Shipping</w:t>
      </w:r>
    </w:p>
    <w:p w:rsidR="001962E9" w:rsidRPr="00B40A9E" w:rsidRDefault="001962E9" w:rsidP="001962E9">
      <w:pPr>
        <w:pStyle w:val="ListParagraph"/>
        <w:numPr>
          <w:ilvl w:val="0"/>
          <w:numId w:val="2"/>
        </w:numPr>
        <w:spacing w:line="276" w:lineRule="auto"/>
        <w:rPr>
          <w:rFonts w:ascii="Verdana" w:hAnsi="Verdana"/>
          <w:szCs w:val="20"/>
        </w:rPr>
      </w:pPr>
      <w:r w:rsidRPr="00B40A9E">
        <w:rPr>
          <w:rFonts w:ascii="Verdana" w:hAnsi="Verdana"/>
          <w:szCs w:val="20"/>
        </w:rPr>
        <w:t xml:space="preserve">Cost of victualing (meals, provisions and accommodation) previously on the French supply vessel </w:t>
      </w:r>
      <w:proofErr w:type="spellStart"/>
      <w:r w:rsidRPr="00B40A9E">
        <w:rPr>
          <w:rFonts w:ascii="Verdana" w:hAnsi="Verdana"/>
          <w:szCs w:val="20"/>
        </w:rPr>
        <w:t>L’Astrolabe</w:t>
      </w:r>
      <w:proofErr w:type="spellEnd"/>
      <w:r w:rsidRPr="00B40A9E">
        <w:rPr>
          <w:rFonts w:ascii="Verdana" w:hAnsi="Verdana"/>
          <w:szCs w:val="20"/>
        </w:rPr>
        <w:t xml:space="preserve"> is based on previous costs of $125 per day for each of the six </w:t>
      </w:r>
      <w:proofErr w:type="spellStart"/>
      <w:r w:rsidRPr="00B40A9E">
        <w:rPr>
          <w:rFonts w:ascii="Verdana" w:hAnsi="Verdana"/>
          <w:szCs w:val="20"/>
        </w:rPr>
        <w:t>Expeditioners</w:t>
      </w:r>
      <w:proofErr w:type="spellEnd"/>
      <w:r w:rsidRPr="00B40A9E">
        <w:rPr>
          <w:rFonts w:ascii="Verdana" w:hAnsi="Verdana"/>
          <w:szCs w:val="20"/>
        </w:rPr>
        <w:t xml:space="preserve"> for the 20 day voyage to and from the Antarctic.</w:t>
      </w:r>
    </w:p>
    <w:p w:rsidR="001962E9" w:rsidRPr="00B40A9E" w:rsidRDefault="001962E9" w:rsidP="001962E9">
      <w:pPr>
        <w:spacing w:line="276" w:lineRule="auto"/>
        <w:rPr>
          <w:rFonts w:ascii="Verdana" w:hAnsi="Verdana"/>
          <w:b/>
          <w:szCs w:val="20"/>
        </w:rPr>
      </w:pPr>
      <w:r w:rsidRPr="00B40A9E">
        <w:rPr>
          <w:rFonts w:ascii="Verdana" w:hAnsi="Verdana"/>
          <w:b/>
          <w:szCs w:val="20"/>
        </w:rPr>
        <w:t>[2]</w:t>
      </w:r>
      <w:r w:rsidRPr="00B40A9E">
        <w:rPr>
          <w:rFonts w:ascii="Verdana" w:hAnsi="Verdana"/>
          <w:b/>
          <w:szCs w:val="20"/>
        </w:rPr>
        <w:tab/>
        <w:t>Helicopters</w:t>
      </w:r>
    </w:p>
    <w:p w:rsidR="001962E9" w:rsidRPr="00B40A9E" w:rsidRDefault="001962E9" w:rsidP="001962E9">
      <w:pPr>
        <w:pStyle w:val="ListParagraph"/>
        <w:numPr>
          <w:ilvl w:val="0"/>
          <w:numId w:val="3"/>
        </w:numPr>
        <w:spacing w:line="276" w:lineRule="auto"/>
        <w:rPr>
          <w:rFonts w:ascii="Verdana" w:hAnsi="Verdana"/>
          <w:szCs w:val="20"/>
        </w:rPr>
      </w:pPr>
      <w:r w:rsidRPr="00B40A9E">
        <w:rPr>
          <w:rFonts w:ascii="Verdana" w:hAnsi="Verdana"/>
          <w:szCs w:val="20"/>
        </w:rPr>
        <w:t xml:space="preserve">Helicopters are used to transport the six </w:t>
      </w:r>
      <w:proofErr w:type="gramStart"/>
      <w:r w:rsidRPr="00B40A9E">
        <w:rPr>
          <w:rFonts w:ascii="Verdana" w:hAnsi="Verdana"/>
          <w:szCs w:val="20"/>
        </w:rPr>
        <w:t>member</w:t>
      </w:r>
      <w:proofErr w:type="gramEnd"/>
      <w:r w:rsidRPr="00B40A9E">
        <w:rPr>
          <w:rFonts w:ascii="Verdana" w:hAnsi="Verdana"/>
          <w:szCs w:val="20"/>
        </w:rPr>
        <w:t xml:space="preserve"> Expedition Team to and from the transport ship to Cape Denison. </w:t>
      </w:r>
    </w:p>
    <w:p w:rsidR="001962E9" w:rsidRPr="00B40A9E" w:rsidRDefault="001962E9" w:rsidP="001962E9">
      <w:pPr>
        <w:pStyle w:val="ListParagraph"/>
        <w:numPr>
          <w:ilvl w:val="0"/>
          <w:numId w:val="3"/>
        </w:numPr>
        <w:spacing w:line="276" w:lineRule="auto"/>
        <w:rPr>
          <w:rFonts w:ascii="Verdana" w:hAnsi="Verdana"/>
          <w:szCs w:val="20"/>
        </w:rPr>
      </w:pPr>
      <w:r w:rsidRPr="00B40A9E">
        <w:rPr>
          <w:rFonts w:ascii="Verdana" w:hAnsi="Verdana"/>
          <w:szCs w:val="20"/>
        </w:rPr>
        <w:t xml:space="preserve">On the voyage from Hobart, the French normally have two helicopters on board for their own use to deliver supplies. </w:t>
      </w:r>
    </w:p>
    <w:p w:rsidR="001962E9" w:rsidRPr="00B40A9E" w:rsidRDefault="001962E9" w:rsidP="001962E9">
      <w:pPr>
        <w:pStyle w:val="ListParagraph"/>
        <w:numPr>
          <w:ilvl w:val="0"/>
          <w:numId w:val="3"/>
        </w:numPr>
        <w:spacing w:line="276" w:lineRule="auto"/>
        <w:rPr>
          <w:rFonts w:ascii="Verdana" w:hAnsi="Verdana"/>
          <w:szCs w:val="20"/>
        </w:rPr>
      </w:pPr>
      <w:r w:rsidRPr="00B40A9E">
        <w:rPr>
          <w:rFonts w:ascii="Verdana" w:hAnsi="Verdana"/>
          <w:szCs w:val="20"/>
        </w:rPr>
        <w:t>However, on the return voyage during the last Expedition in 2015 the French decided to use one helicopter forcing the Foundation to cover the entire cost of a second helicopter to comply with the Australian Antarctic Division (AAD) policy of having a back-up helicopter for flights over the sea ice.</w:t>
      </w:r>
    </w:p>
    <w:p w:rsidR="001962E9" w:rsidRPr="00B40A9E" w:rsidRDefault="001962E9" w:rsidP="001962E9">
      <w:pPr>
        <w:pStyle w:val="ListParagraph"/>
        <w:numPr>
          <w:ilvl w:val="0"/>
          <w:numId w:val="3"/>
        </w:numPr>
        <w:spacing w:line="276" w:lineRule="auto"/>
        <w:rPr>
          <w:rFonts w:ascii="Verdana" w:hAnsi="Verdana"/>
          <w:szCs w:val="20"/>
        </w:rPr>
      </w:pPr>
      <w:r w:rsidRPr="00B40A9E">
        <w:rPr>
          <w:rFonts w:ascii="Verdana" w:hAnsi="Verdana"/>
          <w:szCs w:val="20"/>
        </w:rPr>
        <w:t>The cost for the first helicopter on the 2015 Expedition was estimated at $25,000 and $145,000 for the second helicopter.</w:t>
      </w:r>
    </w:p>
    <w:p w:rsidR="001962E9" w:rsidRPr="00B40A9E" w:rsidRDefault="001962E9" w:rsidP="001962E9">
      <w:pPr>
        <w:spacing w:line="276" w:lineRule="auto"/>
        <w:rPr>
          <w:rFonts w:ascii="Verdana" w:hAnsi="Verdana"/>
          <w:b/>
          <w:szCs w:val="20"/>
        </w:rPr>
      </w:pPr>
      <w:r w:rsidRPr="00B40A9E">
        <w:rPr>
          <w:rFonts w:ascii="Verdana" w:hAnsi="Verdana"/>
          <w:b/>
          <w:szCs w:val="20"/>
        </w:rPr>
        <w:t>[3]</w:t>
      </w:r>
      <w:r w:rsidRPr="00B40A9E">
        <w:rPr>
          <w:rFonts w:ascii="Verdana" w:hAnsi="Verdana"/>
          <w:b/>
          <w:szCs w:val="20"/>
        </w:rPr>
        <w:tab/>
        <w:t>Personnel</w:t>
      </w:r>
    </w:p>
    <w:p w:rsidR="001962E9" w:rsidRPr="00B40A9E" w:rsidRDefault="001962E9" w:rsidP="001962E9">
      <w:pPr>
        <w:pStyle w:val="ListParagraph"/>
        <w:numPr>
          <w:ilvl w:val="0"/>
          <w:numId w:val="4"/>
        </w:numPr>
        <w:spacing w:line="276" w:lineRule="auto"/>
        <w:rPr>
          <w:rFonts w:ascii="Verdana" w:hAnsi="Verdana"/>
          <w:b/>
          <w:szCs w:val="20"/>
        </w:rPr>
      </w:pPr>
      <w:r w:rsidRPr="00B40A9E">
        <w:rPr>
          <w:rFonts w:ascii="Verdana" w:hAnsi="Verdana"/>
          <w:b/>
          <w:szCs w:val="20"/>
        </w:rPr>
        <w:t>Expedition Manager</w:t>
      </w:r>
    </w:p>
    <w:p w:rsidR="001962E9" w:rsidRPr="00B40A9E" w:rsidRDefault="001962E9" w:rsidP="001962E9">
      <w:pPr>
        <w:pStyle w:val="ListParagraph"/>
        <w:numPr>
          <w:ilvl w:val="0"/>
          <w:numId w:val="5"/>
        </w:numPr>
        <w:spacing w:line="276" w:lineRule="auto"/>
        <w:rPr>
          <w:rFonts w:ascii="Verdana" w:hAnsi="Verdana"/>
          <w:szCs w:val="20"/>
        </w:rPr>
      </w:pPr>
      <w:r w:rsidRPr="00B40A9E">
        <w:rPr>
          <w:rFonts w:ascii="Verdana" w:hAnsi="Verdana"/>
          <w:szCs w:val="20"/>
        </w:rPr>
        <w:t>Begins work in June 2017 on the works program and planning, selection of the Expedition Members, sourcing of clothing and organising supplies;</w:t>
      </w:r>
    </w:p>
    <w:p w:rsidR="001962E9" w:rsidRPr="00B40A9E" w:rsidRDefault="001962E9" w:rsidP="001962E9">
      <w:pPr>
        <w:pStyle w:val="ListParagraph"/>
        <w:numPr>
          <w:ilvl w:val="0"/>
          <w:numId w:val="5"/>
        </w:numPr>
        <w:spacing w:line="276" w:lineRule="auto"/>
        <w:rPr>
          <w:rFonts w:ascii="Verdana" w:hAnsi="Verdana"/>
          <w:szCs w:val="20"/>
        </w:rPr>
      </w:pPr>
      <w:r w:rsidRPr="00B40A9E">
        <w:rPr>
          <w:rFonts w:ascii="Verdana" w:hAnsi="Verdana"/>
          <w:szCs w:val="20"/>
        </w:rPr>
        <w:t xml:space="preserve">Remains in frequent contact with the Expedition until their return in late January/early February 2018, conducts a debrief with the Expedition and writes the final report for the Foundation and the AAD in March 2018;                                                                                                                                                                          </w:t>
      </w:r>
    </w:p>
    <w:p w:rsidR="001962E9" w:rsidRDefault="001962E9" w:rsidP="001962E9">
      <w:pPr>
        <w:pStyle w:val="ListParagraph"/>
        <w:numPr>
          <w:ilvl w:val="0"/>
          <w:numId w:val="5"/>
        </w:numPr>
        <w:spacing w:line="276" w:lineRule="auto"/>
        <w:rPr>
          <w:rFonts w:ascii="Verdana" w:hAnsi="Verdana"/>
          <w:color w:val="FF0000"/>
          <w:szCs w:val="20"/>
        </w:rPr>
      </w:pPr>
      <w:r w:rsidRPr="00E63896">
        <w:rPr>
          <w:rFonts w:ascii="Verdana" w:hAnsi="Verdana"/>
          <w:szCs w:val="20"/>
        </w:rPr>
        <w:t xml:space="preserve">Agreed consultancy from June 2017 to March 2018 covering 133 days @ $300 </w:t>
      </w:r>
      <w:r w:rsidRPr="00B40A9E">
        <w:rPr>
          <w:rFonts w:ascii="Verdana" w:hAnsi="Verdana"/>
          <w:szCs w:val="20"/>
        </w:rPr>
        <w:t>per day. ($40,000).</w:t>
      </w:r>
      <w:r w:rsidRPr="00B40A9E">
        <w:rPr>
          <w:rFonts w:ascii="Verdana" w:hAnsi="Verdana"/>
          <w:color w:val="FF0000"/>
          <w:szCs w:val="20"/>
        </w:rPr>
        <w:t xml:space="preserve"> </w:t>
      </w:r>
    </w:p>
    <w:p w:rsidR="001962E9" w:rsidRPr="00B40A9E" w:rsidRDefault="001962E9" w:rsidP="001962E9">
      <w:pPr>
        <w:spacing w:after="160" w:line="259" w:lineRule="auto"/>
        <w:rPr>
          <w:rFonts w:ascii="Verdana" w:hAnsi="Verdana"/>
          <w:color w:val="FF0000"/>
          <w:szCs w:val="20"/>
        </w:rPr>
      </w:pPr>
      <w:r>
        <w:rPr>
          <w:rFonts w:ascii="Verdana" w:hAnsi="Verdana"/>
          <w:color w:val="FF0000"/>
          <w:szCs w:val="20"/>
        </w:rPr>
        <w:br w:type="page"/>
      </w:r>
    </w:p>
    <w:p w:rsidR="001962E9" w:rsidRPr="00B40A9E" w:rsidRDefault="001962E9" w:rsidP="001962E9">
      <w:pPr>
        <w:pStyle w:val="ListParagraph"/>
        <w:spacing w:line="276" w:lineRule="auto"/>
        <w:ind w:left="1080"/>
        <w:rPr>
          <w:rFonts w:ascii="Verdana" w:hAnsi="Verdana"/>
          <w:szCs w:val="20"/>
        </w:rPr>
      </w:pPr>
    </w:p>
    <w:p w:rsidR="001962E9" w:rsidRPr="00B40A9E" w:rsidRDefault="001962E9" w:rsidP="001962E9">
      <w:pPr>
        <w:pStyle w:val="ListParagraph"/>
        <w:numPr>
          <w:ilvl w:val="0"/>
          <w:numId w:val="4"/>
        </w:numPr>
        <w:spacing w:line="276" w:lineRule="auto"/>
        <w:rPr>
          <w:rFonts w:ascii="Verdana" w:hAnsi="Verdana"/>
          <w:b/>
          <w:szCs w:val="20"/>
        </w:rPr>
      </w:pPr>
      <w:r w:rsidRPr="00B40A9E">
        <w:rPr>
          <w:rFonts w:ascii="Verdana" w:hAnsi="Verdana"/>
          <w:b/>
          <w:szCs w:val="20"/>
        </w:rPr>
        <w:t>Expedition Team</w:t>
      </w:r>
    </w:p>
    <w:p w:rsidR="001962E9" w:rsidRDefault="001962E9" w:rsidP="001962E9">
      <w:pPr>
        <w:pStyle w:val="ListParagraph"/>
        <w:numPr>
          <w:ilvl w:val="0"/>
          <w:numId w:val="6"/>
        </w:numPr>
        <w:spacing w:line="276" w:lineRule="auto"/>
        <w:rPr>
          <w:rFonts w:ascii="Verdana" w:hAnsi="Verdana"/>
          <w:szCs w:val="20"/>
        </w:rPr>
      </w:pPr>
      <w:r w:rsidRPr="00B40A9E">
        <w:rPr>
          <w:rFonts w:ascii="Verdana" w:hAnsi="Verdana"/>
          <w:szCs w:val="20"/>
        </w:rPr>
        <w:t xml:space="preserve">Cost is $300 per </w:t>
      </w:r>
      <w:proofErr w:type="spellStart"/>
      <w:r w:rsidRPr="00B40A9E">
        <w:rPr>
          <w:rFonts w:ascii="Verdana" w:hAnsi="Verdana"/>
          <w:szCs w:val="20"/>
        </w:rPr>
        <w:t>Expeditioner</w:t>
      </w:r>
      <w:proofErr w:type="spellEnd"/>
      <w:r w:rsidRPr="00B40A9E">
        <w:rPr>
          <w:rFonts w:ascii="Verdana" w:hAnsi="Verdana"/>
          <w:szCs w:val="20"/>
        </w:rPr>
        <w:t xml:space="preserve"> per day consultancy for the expected 78 days away (November 2017 to February 2018). ($140,400). </w:t>
      </w:r>
    </w:p>
    <w:p w:rsidR="001962E9" w:rsidRPr="00B40A9E" w:rsidRDefault="001962E9" w:rsidP="001962E9">
      <w:pPr>
        <w:pStyle w:val="ListParagraph"/>
        <w:spacing w:line="276" w:lineRule="auto"/>
        <w:ind w:left="1080"/>
        <w:rPr>
          <w:rFonts w:ascii="Verdana" w:hAnsi="Verdana"/>
          <w:szCs w:val="20"/>
        </w:rPr>
      </w:pPr>
    </w:p>
    <w:p w:rsidR="001962E9" w:rsidRPr="00B40A9E" w:rsidRDefault="001962E9" w:rsidP="001962E9">
      <w:pPr>
        <w:pStyle w:val="ListParagraph"/>
        <w:numPr>
          <w:ilvl w:val="0"/>
          <w:numId w:val="4"/>
        </w:numPr>
        <w:spacing w:after="160" w:line="259" w:lineRule="auto"/>
        <w:rPr>
          <w:rFonts w:ascii="Verdana" w:hAnsi="Verdana"/>
          <w:b/>
          <w:szCs w:val="20"/>
        </w:rPr>
      </w:pPr>
      <w:r w:rsidRPr="00B40A9E">
        <w:rPr>
          <w:rFonts w:ascii="Verdana" w:hAnsi="Verdana"/>
          <w:b/>
          <w:szCs w:val="20"/>
        </w:rPr>
        <w:t>Additional Support Personnel</w:t>
      </w:r>
    </w:p>
    <w:p w:rsidR="001962E9" w:rsidRPr="00B40A9E" w:rsidRDefault="001962E9" w:rsidP="001962E9">
      <w:pPr>
        <w:pStyle w:val="ListParagraph"/>
        <w:numPr>
          <w:ilvl w:val="0"/>
          <w:numId w:val="7"/>
        </w:numPr>
        <w:spacing w:line="276" w:lineRule="auto"/>
        <w:rPr>
          <w:rFonts w:ascii="Verdana" w:hAnsi="Verdana"/>
          <w:szCs w:val="20"/>
        </w:rPr>
      </w:pPr>
      <w:r w:rsidRPr="00B40A9E">
        <w:rPr>
          <w:rFonts w:ascii="Verdana" w:hAnsi="Verdana"/>
          <w:szCs w:val="20"/>
        </w:rPr>
        <w:t xml:space="preserve">Additional support personnel are required pre departure and post return to address administrative matters and </w:t>
      </w:r>
      <w:proofErr w:type="spellStart"/>
      <w:r w:rsidRPr="00B40A9E">
        <w:rPr>
          <w:rFonts w:ascii="Verdana" w:hAnsi="Verdana"/>
          <w:szCs w:val="20"/>
        </w:rPr>
        <w:t>Expeditioners</w:t>
      </w:r>
      <w:proofErr w:type="spellEnd"/>
      <w:r w:rsidRPr="00B40A9E">
        <w:rPr>
          <w:rFonts w:ascii="Verdana" w:hAnsi="Verdana"/>
          <w:szCs w:val="20"/>
        </w:rPr>
        <w:t>’ requirements. ($8,000).</w:t>
      </w:r>
    </w:p>
    <w:p w:rsidR="001962E9" w:rsidRPr="00B40A9E" w:rsidRDefault="001962E9" w:rsidP="001962E9">
      <w:pPr>
        <w:spacing w:after="0" w:line="276" w:lineRule="auto"/>
        <w:rPr>
          <w:rFonts w:ascii="Verdana" w:eastAsia="Times New Roman" w:hAnsi="Verdana" w:cs="Arial"/>
          <w:b/>
          <w:szCs w:val="20"/>
          <w:lang w:val="en-AU" w:eastAsia="en-AU"/>
        </w:rPr>
      </w:pPr>
      <w:r w:rsidRPr="00B40A9E">
        <w:rPr>
          <w:rFonts w:ascii="Verdana" w:eastAsia="Times New Roman" w:hAnsi="Verdana" w:cs="Arial"/>
          <w:b/>
          <w:szCs w:val="20"/>
          <w:lang w:val="en-AU" w:eastAsia="en-AU"/>
        </w:rPr>
        <w:t>[4]</w:t>
      </w:r>
      <w:r w:rsidRPr="00B40A9E">
        <w:rPr>
          <w:rFonts w:ascii="Verdana" w:eastAsia="Times New Roman" w:hAnsi="Verdana" w:cs="Arial"/>
          <w:b/>
          <w:szCs w:val="20"/>
          <w:lang w:val="en-AU" w:eastAsia="en-AU"/>
        </w:rPr>
        <w:tab/>
        <w:t>Travel, Accommodation &amp; Meals</w:t>
      </w:r>
    </w:p>
    <w:p w:rsidR="001962E9" w:rsidRPr="00B40A9E" w:rsidRDefault="001962E9" w:rsidP="001962E9">
      <w:pPr>
        <w:spacing w:after="0" w:line="276" w:lineRule="auto"/>
        <w:rPr>
          <w:rFonts w:ascii="Verdana" w:eastAsia="Times New Roman" w:hAnsi="Verdana" w:cs="Arial"/>
          <w:szCs w:val="20"/>
          <w:lang w:val="en-AU" w:eastAsia="en-AU"/>
        </w:rPr>
      </w:pPr>
    </w:p>
    <w:p w:rsidR="001962E9" w:rsidRPr="00B40A9E" w:rsidRDefault="001962E9" w:rsidP="001962E9">
      <w:pPr>
        <w:pStyle w:val="ListParagraph"/>
        <w:numPr>
          <w:ilvl w:val="0"/>
          <w:numId w:val="8"/>
        </w:numPr>
        <w:spacing w:after="0" w:line="276" w:lineRule="auto"/>
        <w:rPr>
          <w:rFonts w:ascii="Verdana" w:eastAsia="Times New Roman" w:hAnsi="Verdana" w:cs="Arial"/>
          <w:szCs w:val="20"/>
          <w:lang w:val="en-AU" w:eastAsia="en-AU"/>
        </w:rPr>
      </w:pPr>
      <w:r w:rsidRPr="00B40A9E">
        <w:rPr>
          <w:rFonts w:ascii="Verdana" w:eastAsia="Times New Roman" w:hAnsi="Verdana" w:cs="Arial"/>
          <w:szCs w:val="20"/>
          <w:lang w:val="en-AU" w:eastAsia="en-AU"/>
        </w:rPr>
        <w:t xml:space="preserve">Each of the six </w:t>
      </w:r>
      <w:proofErr w:type="spellStart"/>
      <w:r w:rsidRPr="00B40A9E">
        <w:rPr>
          <w:rFonts w:ascii="Verdana" w:eastAsia="Times New Roman" w:hAnsi="Verdana" w:cs="Arial"/>
          <w:szCs w:val="20"/>
          <w:lang w:val="en-AU" w:eastAsia="en-AU"/>
        </w:rPr>
        <w:t>Expeditioners</w:t>
      </w:r>
      <w:proofErr w:type="spellEnd"/>
      <w:r w:rsidRPr="00B40A9E">
        <w:rPr>
          <w:rFonts w:ascii="Verdana" w:eastAsia="Times New Roman" w:hAnsi="Verdana" w:cs="Arial"/>
          <w:szCs w:val="20"/>
          <w:lang w:val="en-AU" w:eastAsia="en-AU"/>
        </w:rPr>
        <w:t xml:space="preserve"> requires transportation to and from Hobart, accommodation and meals before and after the Expedition in Hobart.</w:t>
      </w:r>
    </w:p>
    <w:p w:rsidR="001962E9" w:rsidRPr="00B40A9E" w:rsidRDefault="001962E9" w:rsidP="001962E9">
      <w:pPr>
        <w:spacing w:after="0" w:line="276" w:lineRule="auto"/>
        <w:rPr>
          <w:rFonts w:ascii="Verdana" w:eastAsia="Times New Roman" w:hAnsi="Verdana" w:cs="Arial"/>
          <w:szCs w:val="20"/>
          <w:lang w:val="en-AU" w:eastAsia="en-AU"/>
        </w:rPr>
      </w:pPr>
    </w:p>
    <w:p w:rsidR="001962E9" w:rsidRPr="00B40A9E" w:rsidRDefault="001962E9" w:rsidP="001962E9">
      <w:pPr>
        <w:pStyle w:val="ListParagraph"/>
        <w:numPr>
          <w:ilvl w:val="0"/>
          <w:numId w:val="8"/>
        </w:numPr>
        <w:spacing w:after="0" w:line="276" w:lineRule="auto"/>
        <w:rPr>
          <w:rFonts w:ascii="Verdana" w:eastAsia="Times New Roman" w:hAnsi="Verdana" w:cs="Arial"/>
          <w:szCs w:val="20"/>
          <w:lang w:val="en-AU" w:eastAsia="en-AU"/>
        </w:rPr>
      </w:pPr>
      <w:r w:rsidRPr="00B40A9E">
        <w:rPr>
          <w:rFonts w:ascii="Verdana" w:eastAsia="Times New Roman" w:hAnsi="Verdana" w:cs="Arial"/>
          <w:szCs w:val="20"/>
          <w:lang w:val="en-AU" w:eastAsia="en-AU"/>
        </w:rPr>
        <w:t xml:space="preserve">Meals and sustenance for the </w:t>
      </w:r>
      <w:proofErr w:type="spellStart"/>
      <w:r w:rsidRPr="00B40A9E">
        <w:rPr>
          <w:rFonts w:ascii="Verdana" w:eastAsia="Times New Roman" w:hAnsi="Verdana" w:cs="Arial"/>
          <w:szCs w:val="20"/>
          <w:lang w:val="en-AU" w:eastAsia="en-AU"/>
        </w:rPr>
        <w:t>Expeditioners</w:t>
      </w:r>
      <w:proofErr w:type="spellEnd"/>
      <w:r w:rsidRPr="00B40A9E">
        <w:rPr>
          <w:rFonts w:ascii="Verdana" w:eastAsia="Times New Roman" w:hAnsi="Verdana" w:cs="Arial"/>
          <w:szCs w:val="20"/>
          <w:lang w:val="en-AU" w:eastAsia="en-AU"/>
        </w:rPr>
        <w:t xml:space="preserve"> to and from and in the Antarctic is costed at $35 per day per </w:t>
      </w:r>
      <w:proofErr w:type="spellStart"/>
      <w:r w:rsidRPr="00B40A9E">
        <w:rPr>
          <w:rFonts w:ascii="Verdana" w:eastAsia="Times New Roman" w:hAnsi="Verdana" w:cs="Arial"/>
          <w:szCs w:val="20"/>
          <w:lang w:val="en-AU" w:eastAsia="en-AU"/>
        </w:rPr>
        <w:t>Expeditioner</w:t>
      </w:r>
      <w:proofErr w:type="spellEnd"/>
      <w:r w:rsidRPr="00B40A9E">
        <w:rPr>
          <w:rFonts w:ascii="Verdana" w:eastAsia="Times New Roman" w:hAnsi="Verdana" w:cs="Arial"/>
          <w:szCs w:val="20"/>
          <w:lang w:val="en-AU" w:eastAsia="en-AU"/>
        </w:rPr>
        <w:t xml:space="preserve">. </w:t>
      </w:r>
    </w:p>
    <w:p w:rsidR="001962E9" w:rsidRPr="00B40A9E" w:rsidRDefault="001962E9" w:rsidP="001962E9">
      <w:pPr>
        <w:spacing w:after="0" w:line="276" w:lineRule="auto"/>
        <w:rPr>
          <w:rFonts w:ascii="Verdana" w:eastAsia="Times New Roman" w:hAnsi="Verdana" w:cs="Arial"/>
          <w:szCs w:val="20"/>
          <w:lang w:val="en-AU" w:eastAsia="en-AU"/>
        </w:rPr>
      </w:pPr>
    </w:p>
    <w:p w:rsidR="001962E9" w:rsidRPr="00B40A9E" w:rsidRDefault="001962E9" w:rsidP="001962E9">
      <w:pPr>
        <w:spacing w:line="276" w:lineRule="auto"/>
        <w:rPr>
          <w:rFonts w:ascii="Verdana" w:hAnsi="Verdana"/>
          <w:b/>
          <w:szCs w:val="20"/>
        </w:rPr>
      </w:pPr>
      <w:r w:rsidRPr="00B40A9E">
        <w:rPr>
          <w:rFonts w:ascii="Verdana" w:hAnsi="Verdana"/>
          <w:b/>
          <w:szCs w:val="20"/>
        </w:rPr>
        <w:t>[5]</w:t>
      </w:r>
      <w:r w:rsidRPr="00B40A9E">
        <w:rPr>
          <w:rFonts w:ascii="Verdana" w:hAnsi="Verdana"/>
          <w:b/>
          <w:szCs w:val="20"/>
        </w:rPr>
        <w:tab/>
        <w:t>Training</w:t>
      </w:r>
    </w:p>
    <w:p w:rsidR="001962E9" w:rsidRPr="00B40A9E" w:rsidRDefault="001962E9" w:rsidP="001962E9">
      <w:pPr>
        <w:pStyle w:val="ListParagraph"/>
        <w:numPr>
          <w:ilvl w:val="0"/>
          <w:numId w:val="9"/>
        </w:numPr>
        <w:spacing w:line="276" w:lineRule="auto"/>
        <w:rPr>
          <w:rFonts w:ascii="Verdana" w:hAnsi="Verdana"/>
          <w:szCs w:val="20"/>
        </w:rPr>
      </w:pPr>
      <w:r w:rsidRPr="00B40A9E">
        <w:rPr>
          <w:rFonts w:ascii="Verdana" w:hAnsi="Verdana"/>
          <w:szCs w:val="20"/>
        </w:rPr>
        <w:t xml:space="preserve">The selected Expedition Team will all assemble in Hobart for the Expedition Briefing and training during a three-day camp; </w:t>
      </w:r>
    </w:p>
    <w:p w:rsidR="001962E9" w:rsidRPr="00B40A9E" w:rsidRDefault="001962E9" w:rsidP="001962E9">
      <w:pPr>
        <w:pStyle w:val="ListParagraph"/>
        <w:numPr>
          <w:ilvl w:val="0"/>
          <w:numId w:val="9"/>
        </w:numPr>
        <w:spacing w:line="276" w:lineRule="auto"/>
        <w:rPr>
          <w:rFonts w:ascii="Verdana" w:hAnsi="Verdana"/>
          <w:szCs w:val="20"/>
        </w:rPr>
      </w:pPr>
      <w:proofErr w:type="spellStart"/>
      <w:r w:rsidRPr="00B40A9E">
        <w:rPr>
          <w:rFonts w:ascii="Verdana" w:hAnsi="Verdana"/>
          <w:szCs w:val="20"/>
        </w:rPr>
        <w:t>Expeditioners</w:t>
      </w:r>
      <w:proofErr w:type="spellEnd"/>
      <w:r w:rsidRPr="00B40A9E">
        <w:rPr>
          <w:rFonts w:ascii="Verdana" w:hAnsi="Verdana"/>
          <w:szCs w:val="20"/>
        </w:rPr>
        <w:t xml:space="preserve"> require intensive training in accordance with AAD regulations in: -</w:t>
      </w:r>
    </w:p>
    <w:p w:rsidR="001962E9" w:rsidRPr="00B40A9E" w:rsidRDefault="001962E9" w:rsidP="001962E9">
      <w:pPr>
        <w:pStyle w:val="ListParagraph"/>
        <w:numPr>
          <w:ilvl w:val="1"/>
          <w:numId w:val="15"/>
        </w:numPr>
        <w:spacing w:line="276" w:lineRule="auto"/>
        <w:rPr>
          <w:rFonts w:ascii="Verdana" w:hAnsi="Verdana"/>
          <w:szCs w:val="20"/>
        </w:rPr>
      </w:pPr>
      <w:r w:rsidRPr="00B40A9E">
        <w:rPr>
          <w:rFonts w:ascii="Verdana" w:hAnsi="Verdana"/>
          <w:szCs w:val="20"/>
        </w:rPr>
        <w:t>Remote area first aid ($5,000);</w:t>
      </w:r>
    </w:p>
    <w:p w:rsidR="001962E9" w:rsidRPr="00B40A9E" w:rsidRDefault="001962E9" w:rsidP="001962E9">
      <w:pPr>
        <w:pStyle w:val="ListParagraph"/>
        <w:numPr>
          <w:ilvl w:val="1"/>
          <w:numId w:val="15"/>
        </w:numPr>
        <w:spacing w:line="276" w:lineRule="auto"/>
        <w:rPr>
          <w:rFonts w:ascii="Verdana" w:hAnsi="Verdana"/>
          <w:szCs w:val="20"/>
        </w:rPr>
      </w:pPr>
      <w:r w:rsidRPr="00B40A9E">
        <w:rPr>
          <w:rFonts w:ascii="Verdana" w:hAnsi="Verdana"/>
          <w:szCs w:val="20"/>
        </w:rPr>
        <w:t>Helicopter operations ($5,000;</w:t>
      </w:r>
    </w:p>
    <w:p w:rsidR="001962E9" w:rsidRPr="00B40A9E" w:rsidRDefault="001962E9" w:rsidP="001962E9">
      <w:pPr>
        <w:pStyle w:val="ListParagraph"/>
        <w:numPr>
          <w:ilvl w:val="1"/>
          <w:numId w:val="15"/>
        </w:numPr>
        <w:spacing w:line="276" w:lineRule="auto"/>
        <w:rPr>
          <w:rFonts w:ascii="Verdana" w:hAnsi="Verdana"/>
          <w:szCs w:val="20"/>
        </w:rPr>
      </w:pPr>
      <w:r w:rsidRPr="00B40A9E">
        <w:rPr>
          <w:rFonts w:ascii="Verdana" w:hAnsi="Verdana"/>
          <w:szCs w:val="20"/>
        </w:rPr>
        <w:t>Quad bike operations and maintenance ($5,000);</w:t>
      </w:r>
    </w:p>
    <w:p w:rsidR="001962E9" w:rsidRPr="00B40A9E" w:rsidRDefault="001962E9" w:rsidP="001962E9">
      <w:pPr>
        <w:pStyle w:val="ListParagraph"/>
        <w:numPr>
          <w:ilvl w:val="1"/>
          <w:numId w:val="15"/>
        </w:numPr>
        <w:spacing w:line="276" w:lineRule="auto"/>
        <w:rPr>
          <w:rFonts w:ascii="Verdana" w:hAnsi="Verdana"/>
          <w:szCs w:val="20"/>
        </w:rPr>
      </w:pPr>
      <w:r w:rsidRPr="00B40A9E">
        <w:rPr>
          <w:rFonts w:ascii="Verdana" w:hAnsi="Verdana"/>
          <w:szCs w:val="20"/>
        </w:rPr>
        <w:t xml:space="preserve">Media operations and report writing ($1,000 to be funded by the </w:t>
      </w:r>
      <w:proofErr w:type="spellStart"/>
      <w:r w:rsidRPr="00B40A9E">
        <w:rPr>
          <w:rFonts w:ascii="Verdana" w:hAnsi="Verdana"/>
          <w:szCs w:val="20"/>
        </w:rPr>
        <w:t>Mawson's</w:t>
      </w:r>
      <w:proofErr w:type="spellEnd"/>
      <w:r w:rsidRPr="00B40A9E">
        <w:rPr>
          <w:rFonts w:ascii="Verdana" w:hAnsi="Verdana"/>
          <w:szCs w:val="20"/>
        </w:rPr>
        <w:t xml:space="preserve"> Huts Foundation).</w:t>
      </w:r>
    </w:p>
    <w:p w:rsidR="001962E9" w:rsidRPr="00B40A9E" w:rsidRDefault="001962E9" w:rsidP="001962E9">
      <w:pPr>
        <w:spacing w:line="276" w:lineRule="auto"/>
        <w:rPr>
          <w:rFonts w:ascii="Verdana" w:hAnsi="Verdana"/>
          <w:b/>
          <w:szCs w:val="20"/>
        </w:rPr>
      </w:pPr>
      <w:r w:rsidRPr="00B40A9E">
        <w:rPr>
          <w:rFonts w:ascii="Verdana" w:hAnsi="Verdana"/>
          <w:b/>
          <w:szCs w:val="20"/>
        </w:rPr>
        <w:t>[6]</w:t>
      </w:r>
      <w:r w:rsidRPr="00B40A9E">
        <w:rPr>
          <w:rFonts w:ascii="Verdana" w:hAnsi="Verdana"/>
          <w:b/>
          <w:szCs w:val="20"/>
        </w:rPr>
        <w:tab/>
        <w:t>Clothing</w:t>
      </w:r>
    </w:p>
    <w:p w:rsidR="001962E9" w:rsidRPr="00B40A9E" w:rsidRDefault="001962E9" w:rsidP="001962E9">
      <w:pPr>
        <w:pStyle w:val="ListParagraph"/>
        <w:numPr>
          <w:ilvl w:val="0"/>
          <w:numId w:val="10"/>
        </w:numPr>
        <w:spacing w:line="276" w:lineRule="auto"/>
        <w:rPr>
          <w:rFonts w:ascii="Verdana" w:hAnsi="Verdana"/>
          <w:szCs w:val="20"/>
        </w:rPr>
      </w:pPr>
      <w:r w:rsidRPr="00B40A9E">
        <w:rPr>
          <w:rFonts w:ascii="Verdana" w:hAnsi="Verdana"/>
          <w:szCs w:val="20"/>
        </w:rPr>
        <w:t xml:space="preserve">Each </w:t>
      </w:r>
      <w:proofErr w:type="spellStart"/>
      <w:r w:rsidRPr="00B40A9E">
        <w:rPr>
          <w:rFonts w:ascii="Verdana" w:hAnsi="Verdana"/>
          <w:szCs w:val="20"/>
        </w:rPr>
        <w:t>Expeditioner</w:t>
      </w:r>
      <w:proofErr w:type="spellEnd"/>
      <w:r w:rsidRPr="00B40A9E">
        <w:rPr>
          <w:rFonts w:ascii="Verdana" w:hAnsi="Verdana"/>
          <w:szCs w:val="20"/>
        </w:rPr>
        <w:t xml:space="preserve"> is equipped with Antarctic apparel at a cost of $1,200 per </w:t>
      </w:r>
      <w:proofErr w:type="spellStart"/>
      <w:r w:rsidRPr="00B40A9E">
        <w:rPr>
          <w:rFonts w:ascii="Verdana" w:hAnsi="Verdana"/>
          <w:szCs w:val="20"/>
        </w:rPr>
        <w:t>Expeditioner</w:t>
      </w:r>
      <w:proofErr w:type="spellEnd"/>
      <w:r w:rsidRPr="00B40A9E">
        <w:rPr>
          <w:rFonts w:ascii="Verdana" w:hAnsi="Verdana"/>
          <w:szCs w:val="20"/>
        </w:rPr>
        <w:t>.</w:t>
      </w:r>
    </w:p>
    <w:p w:rsidR="001962E9" w:rsidRPr="00B40A9E" w:rsidRDefault="001962E9" w:rsidP="001962E9">
      <w:pPr>
        <w:spacing w:line="276" w:lineRule="auto"/>
        <w:rPr>
          <w:rFonts w:ascii="Verdana" w:hAnsi="Verdana"/>
          <w:b/>
          <w:szCs w:val="20"/>
        </w:rPr>
      </w:pPr>
      <w:r w:rsidRPr="00B40A9E">
        <w:rPr>
          <w:rFonts w:ascii="Verdana" w:hAnsi="Verdana"/>
          <w:b/>
          <w:szCs w:val="20"/>
        </w:rPr>
        <w:t>[7]</w:t>
      </w:r>
      <w:r w:rsidRPr="00B40A9E">
        <w:rPr>
          <w:rFonts w:ascii="Verdana" w:hAnsi="Verdana"/>
          <w:b/>
          <w:szCs w:val="20"/>
        </w:rPr>
        <w:tab/>
        <w:t>Medical</w:t>
      </w:r>
    </w:p>
    <w:p w:rsidR="001962E9" w:rsidRPr="00B40A9E" w:rsidRDefault="001962E9" w:rsidP="001962E9">
      <w:pPr>
        <w:pStyle w:val="ListParagraph"/>
        <w:numPr>
          <w:ilvl w:val="0"/>
          <w:numId w:val="11"/>
        </w:numPr>
        <w:spacing w:line="276" w:lineRule="auto"/>
        <w:rPr>
          <w:rFonts w:ascii="Verdana" w:hAnsi="Verdana"/>
          <w:szCs w:val="20"/>
        </w:rPr>
      </w:pPr>
      <w:r w:rsidRPr="00B40A9E">
        <w:rPr>
          <w:rFonts w:ascii="Verdana" w:hAnsi="Verdana"/>
          <w:szCs w:val="20"/>
        </w:rPr>
        <w:t xml:space="preserve">AAD regulations require each of the </w:t>
      </w:r>
      <w:proofErr w:type="spellStart"/>
      <w:r w:rsidRPr="00B40A9E">
        <w:rPr>
          <w:rFonts w:ascii="Verdana" w:hAnsi="Verdana"/>
          <w:szCs w:val="20"/>
        </w:rPr>
        <w:t>Expeditioners</w:t>
      </w:r>
      <w:proofErr w:type="spellEnd"/>
      <w:r w:rsidRPr="00B40A9E">
        <w:rPr>
          <w:rFonts w:ascii="Verdana" w:hAnsi="Verdana"/>
          <w:szCs w:val="20"/>
        </w:rPr>
        <w:t xml:space="preserve"> to be medically examined for Antarctic travel at $1,000 per </w:t>
      </w:r>
      <w:proofErr w:type="spellStart"/>
      <w:r w:rsidRPr="00B40A9E">
        <w:rPr>
          <w:rFonts w:ascii="Verdana" w:hAnsi="Verdana"/>
          <w:szCs w:val="20"/>
        </w:rPr>
        <w:t>Expeditioner</w:t>
      </w:r>
      <w:proofErr w:type="spellEnd"/>
      <w:r w:rsidRPr="00B40A9E">
        <w:rPr>
          <w:rFonts w:ascii="Verdana" w:hAnsi="Verdana"/>
          <w:szCs w:val="20"/>
        </w:rPr>
        <w:t>. ($6,000);</w:t>
      </w:r>
    </w:p>
    <w:p w:rsidR="001962E9" w:rsidRPr="00B40A9E" w:rsidRDefault="001962E9" w:rsidP="001962E9">
      <w:pPr>
        <w:pStyle w:val="ListParagraph"/>
        <w:numPr>
          <w:ilvl w:val="0"/>
          <w:numId w:val="11"/>
        </w:numPr>
        <w:spacing w:line="276" w:lineRule="auto"/>
        <w:rPr>
          <w:rFonts w:ascii="Verdana" w:hAnsi="Verdana"/>
          <w:szCs w:val="20"/>
        </w:rPr>
      </w:pPr>
      <w:r w:rsidRPr="00B40A9E">
        <w:rPr>
          <w:rFonts w:ascii="Verdana" w:hAnsi="Verdana"/>
          <w:szCs w:val="20"/>
        </w:rPr>
        <w:t>The AAD provides a remote area medical kit ($9,000).</w:t>
      </w:r>
    </w:p>
    <w:p w:rsidR="001962E9" w:rsidRDefault="001962E9" w:rsidP="001962E9">
      <w:pPr>
        <w:spacing w:after="160" w:line="259" w:lineRule="auto"/>
        <w:rPr>
          <w:rFonts w:ascii="Verdana" w:hAnsi="Verdana"/>
          <w:b/>
          <w:szCs w:val="20"/>
        </w:rPr>
      </w:pPr>
      <w:r>
        <w:rPr>
          <w:rFonts w:ascii="Verdana" w:hAnsi="Verdana"/>
          <w:b/>
          <w:szCs w:val="20"/>
        </w:rPr>
        <w:br w:type="page"/>
      </w:r>
    </w:p>
    <w:p w:rsidR="001962E9" w:rsidRPr="00B40A9E" w:rsidRDefault="001962E9" w:rsidP="001962E9">
      <w:pPr>
        <w:spacing w:line="276" w:lineRule="auto"/>
        <w:rPr>
          <w:rFonts w:ascii="Verdana" w:hAnsi="Verdana"/>
          <w:b/>
          <w:szCs w:val="20"/>
        </w:rPr>
      </w:pPr>
      <w:r w:rsidRPr="00B40A9E">
        <w:rPr>
          <w:rFonts w:ascii="Verdana" w:hAnsi="Verdana"/>
          <w:b/>
          <w:szCs w:val="20"/>
        </w:rPr>
        <w:lastRenderedPageBreak/>
        <w:t>[8]</w:t>
      </w:r>
      <w:r w:rsidRPr="00B40A9E">
        <w:rPr>
          <w:rFonts w:ascii="Verdana" w:hAnsi="Verdana"/>
          <w:b/>
          <w:szCs w:val="20"/>
        </w:rPr>
        <w:tab/>
        <w:t>Equipment &amp; Supplies</w:t>
      </w:r>
    </w:p>
    <w:p w:rsidR="001962E9" w:rsidRPr="00B40A9E" w:rsidRDefault="001962E9" w:rsidP="001962E9">
      <w:pPr>
        <w:pStyle w:val="ListParagraph"/>
        <w:numPr>
          <w:ilvl w:val="0"/>
          <w:numId w:val="12"/>
        </w:numPr>
        <w:spacing w:line="276" w:lineRule="auto"/>
        <w:rPr>
          <w:rFonts w:ascii="Verdana" w:hAnsi="Verdana"/>
          <w:szCs w:val="20"/>
        </w:rPr>
      </w:pPr>
      <w:r w:rsidRPr="00B40A9E">
        <w:rPr>
          <w:rFonts w:ascii="Verdana" w:hAnsi="Verdana"/>
          <w:szCs w:val="20"/>
        </w:rPr>
        <w:t>Sponsors are sought to supply the wide range of equipment to fully equip the Expedition, e.g. Reuters News Agency provides satellite communications equipment; Honda provides equipment and spare parts for the quad bikes and generators:</w:t>
      </w:r>
    </w:p>
    <w:p w:rsidR="001962E9" w:rsidRPr="00B40A9E" w:rsidRDefault="001962E9" w:rsidP="001962E9">
      <w:pPr>
        <w:pStyle w:val="ListParagraph"/>
        <w:numPr>
          <w:ilvl w:val="0"/>
          <w:numId w:val="12"/>
        </w:numPr>
        <w:spacing w:line="276" w:lineRule="auto"/>
        <w:rPr>
          <w:rFonts w:ascii="Verdana" w:hAnsi="Verdana"/>
          <w:szCs w:val="20"/>
        </w:rPr>
      </w:pPr>
      <w:r w:rsidRPr="00B40A9E">
        <w:rPr>
          <w:rFonts w:ascii="Verdana" w:hAnsi="Verdana"/>
          <w:szCs w:val="20"/>
        </w:rPr>
        <w:t xml:space="preserve">Satellite phones, tablets and laptops are leased as it is better value than buying with technology developing so quickly. </w:t>
      </w:r>
    </w:p>
    <w:p w:rsidR="001962E9" w:rsidRPr="00B40A9E" w:rsidRDefault="001962E9" w:rsidP="001962E9">
      <w:pPr>
        <w:pStyle w:val="ListParagraph"/>
        <w:numPr>
          <w:ilvl w:val="0"/>
          <w:numId w:val="12"/>
        </w:numPr>
        <w:spacing w:line="276" w:lineRule="auto"/>
        <w:rPr>
          <w:rFonts w:ascii="Verdana" w:hAnsi="Verdana"/>
          <w:szCs w:val="20"/>
        </w:rPr>
      </w:pPr>
      <w:r w:rsidRPr="00B40A9E">
        <w:rPr>
          <w:rFonts w:ascii="Verdana" w:hAnsi="Verdana"/>
          <w:szCs w:val="20"/>
        </w:rPr>
        <w:t>Other supplies are provided at cost include gas for heating and cooking, batteries for communication and media, specialist conservation tools, replacement and repairs to existing tools, generators, trailers and similar equipment;</w:t>
      </w:r>
    </w:p>
    <w:p w:rsidR="001962E9" w:rsidRPr="00B40A9E" w:rsidRDefault="001962E9" w:rsidP="001962E9">
      <w:pPr>
        <w:pStyle w:val="ListParagraph"/>
        <w:numPr>
          <w:ilvl w:val="0"/>
          <w:numId w:val="12"/>
        </w:numPr>
        <w:spacing w:line="276" w:lineRule="auto"/>
        <w:rPr>
          <w:rFonts w:ascii="Verdana" w:hAnsi="Verdana"/>
          <w:szCs w:val="20"/>
        </w:rPr>
      </w:pPr>
      <w:r w:rsidRPr="00B40A9E">
        <w:rPr>
          <w:rFonts w:ascii="Verdana" w:hAnsi="Verdana"/>
          <w:szCs w:val="20"/>
        </w:rPr>
        <w:t>Any other specialist equipment is supplied at no cost.</w:t>
      </w:r>
    </w:p>
    <w:p w:rsidR="001962E9" w:rsidRPr="00B40A9E" w:rsidRDefault="001962E9" w:rsidP="001962E9">
      <w:pPr>
        <w:spacing w:line="276" w:lineRule="auto"/>
        <w:rPr>
          <w:rFonts w:ascii="Verdana" w:hAnsi="Verdana"/>
          <w:b/>
          <w:szCs w:val="20"/>
        </w:rPr>
      </w:pPr>
      <w:r w:rsidRPr="00B40A9E">
        <w:rPr>
          <w:rFonts w:ascii="Verdana" w:hAnsi="Verdana"/>
          <w:b/>
          <w:szCs w:val="20"/>
        </w:rPr>
        <w:t>[9]</w:t>
      </w:r>
      <w:r w:rsidRPr="00B40A9E">
        <w:rPr>
          <w:rFonts w:ascii="Verdana" w:hAnsi="Verdana"/>
          <w:b/>
          <w:szCs w:val="20"/>
        </w:rPr>
        <w:tab/>
        <w:t>Storage</w:t>
      </w:r>
    </w:p>
    <w:p w:rsidR="001962E9" w:rsidRPr="00B40A9E" w:rsidRDefault="001962E9" w:rsidP="001962E9">
      <w:pPr>
        <w:pStyle w:val="ListParagraph"/>
        <w:numPr>
          <w:ilvl w:val="0"/>
          <w:numId w:val="13"/>
        </w:numPr>
        <w:spacing w:line="276" w:lineRule="auto"/>
        <w:rPr>
          <w:rFonts w:ascii="Verdana" w:hAnsi="Verdana"/>
          <w:szCs w:val="20"/>
        </w:rPr>
      </w:pPr>
      <w:r w:rsidRPr="00B40A9E">
        <w:rPr>
          <w:rFonts w:ascii="Verdana" w:hAnsi="Verdana"/>
          <w:szCs w:val="20"/>
        </w:rPr>
        <w:t>Specialist equipment for the Expedition and for the conservation laboratory at Cape Denison will be acquired prior to the Expedition departure;</w:t>
      </w:r>
    </w:p>
    <w:p w:rsidR="001962E9" w:rsidRPr="00B40A9E" w:rsidRDefault="001962E9" w:rsidP="001962E9">
      <w:pPr>
        <w:pStyle w:val="ListParagraph"/>
        <w:numPr>
          <w:ilvl w:val="0"/>
          <w:numId w:val="13"/>
        </w:numPr>
        <w:spacing w:line="276" w:lineRule="auto"/>
        <w:rPr>
          <w:rFonts w:ascii="Verdana" w:hAnsi="Verdana"/>
          <w:szCs w:val="20"/>
        </w:rPr>
      </w:pPr>
      <w:r w:rsidRPr="00B40A9E">
        <w:rPr>
          <w:rFonts w:ascii="Verdana" w:hAnsi="Verdana"/>
          <w:szCs w:val="20"/>
        </w:rPr>
        <w:t xml:space="preserve">This will be stored at the </w:t>
      </w:r>
      <w:proofErr w:type="spellStart"/>
      <w:r w:rsidRPr="00B40A9E">
        <w:rPr>
          <w:rFonts w:ascii="Verdana" w:hAnsi="Verdana"/>
          <w:szCs w:val="20"/>
        </w:rPr>
        <w:t>Mawson's</w:t>
      </w:r>
      <w:proofErr w:type="spellEnd"/>
      <w:r w:rsidRPr="00B40A9E">
        <w:rPr>
          <w:rFonts w:ascii="Verdana" w:hAnsi="Verdana"/>
          <w:szCs w:val="20"/>
        </w:rPr>
        <w:t xml:space="preserve"> Huts Foundation’s existing storage facility in </w:t>
      </w:r>
      <w:proofErr w:type="gramStart"/>
      <w:r w:rsidRPr="00B40A9E">
        <w:rPr>
          <w:rFonts w:ascii="Verdana" w:hAnsi="Verdana"/>
          <w:szCs w:val="20"/>
        </w:rPr>
        <w:t>Hobart,</w:t>
      </w:r>
      <w:proofErr w:type="gramEnd"/>
      <w:r w:rsidRPr="00B40A9E">
        <w:rPr>
          <w:rFonts w:ascii="Verdana" w:hAnsi="Verdana"/>
          <w:szCs w:val="20"/>
        </w:rPr>
        <w:t xml:space="preserve"> however, additional secure space will be required.</w:t>
      </w:r>
    </w:p>
    <w:p w:rsidR="001962E9" w:rsidRPr="00B40A9E" w:rsidRDefault="001962E9" w:rsidP="001962E9">
      <w:pPr>
        <w:spacing w:line="276" w:lineRule="auto"/>
        <w:rPr>
          <w:rFonts w:ascii="Verdana" w:hAnsi="Verdana"/>
          <w:b/>
          <w:szCs w:val="20"/>
        </w:rPr>
      </w:pPr>
      <w:r w:rsidRPr="00B40A9E">
        <w:rPr>
          <w:rFonts w:ascii="Verdana" w:hAnsi="Verdana"/>
          <w:b/>
          <w:szCs w:val="20"/>
        </w:rPr>
        <w:t>[10]</w:t>
      </w:r>
      <w:r w:rsidRPr="00B40A9E">
        <w:rPr>
          <w:rFonts w:ascii="Verdana" w:hAnsi="Verdana"/>
          <w:b/>
          <w:szCs w:val="20"/>
        </w:rPr>
        <w:tab/>
        <w:t>Administration</w:t>
      </w:r>
    </w:p>
    <w:p w:rsidR="001962E9" w:rsidRPr="00B40A9E" w:rsidRDefault="001962E9" w:rsidP="001962E9">
      <w:pPr>
        <w:pStyle w:val="ListParagraph"/>
        <w:numPr>
          <w:ilvl w:val="0"/>
          <w:numId w:val="14"/>
        </w:numPr>
        <w:spacing w:line="276" w:lineRule="auto"/>
        <w:rPr>
          <w:rFonts w:ascii="Verdana" w:hAnsi="Verdana"/>
          <w:szCs w:val="20"/>
        </w:rPr>
      </w:pPr>
      <w:r w:rsidRPr="00B40A9E">
        <w:rPr>
          <w:rFonts w:ascii="Verdana" w:hAnsi="Verdana"/>
          <w:szCs w:val="20"/>
        </w:rPr>
        <w:t xml:space="preserve">As for all Expeditions, the </w:t>
      </w:r>
      <w:proofErr w:type="spellStart"/>
      <w:r w:rsidRPr="00B40A9E">
        <w:rPr>
          <w:rFonts w:ascii="Verdana" w:hAnsi="Verdana"/>
          <w:szCs w:val="20"/>
        </w:rPr>
        <w:t>Mawson's</w:t>
      </w:r>
      <w:proofErr w:type="spellEnd"/>
      <w:r w:rsidRPr="00B40A9E">
        <w:rPr>
          <w:rFonts w:ascii="Verdana" w:hAnsi="Verdana"/>
          <w:szCs w:val="20"/>
        </w:rPr>
        <w:t xml:space="preserve"> Huts Foundation secretariat provides all in-house managerial and support services to the Expedition Team and liaison with the AAD for the planning, duration and debriefing of the Expedition;</w:t>
      </w:r>
    </w:p>
    <w:p w:rsidR="001962E9" w:rsidRPr="00B40A9E" w:rsidRDefault="001962E9" w:rsidP="001962E9">
      <w:pPr>
        <w:pStyle w:val="ListParagraph"/>
        <w:numPr>
          <w:ilvl w:val="0"/>
          <w:numId w:val="14"/>
        </w:numPr>
        <w:spacing w:line="276" w:lineRule="auto"/>
        <w:rPr>
          <w:rFonts w:ascii="Verdana" w:hAnsi="Verdana"/>
          <w:szCs w:val="20"/>
        </w:rPr>
      </w:pPr>
      <w:r w:rsidRPr="00B40A9E">
        <w:rPr>
          <w:rFonts w:ascii="Verdana" w:hAnsi="Verdana"/>
          <w:szCs w:val="20"/>
        </w:rPr>
        <w:t xml:space="preserve">From previous Expeditions, $215,000 is required to ensure that the highest level of administrative, safety and logistical support is provided;  </w:t>
      </w:r>
    </w:p>
    <w:p w:rsidR="001962E9" w:rsidRPr="00B40A9E" w:rsidRDefault="001962E9" w:rsidP="001962E9">
      <w:pPr>
        <w:pStyle w:val="ListParagraph"/>
        <w:numPr>
          <w:ilvl w:val="0"/>
          <w:numId w:val="14"/>
        </w:numPr>
        <w:spacing w:line="276" w:lineRule="auto"/>
        <w:rPr>
          <w:rFonts w:ascii="Verdana" w:hAnsi="Verdana"/>
          <w:szCs w:val="20"/>
        </w:rPr>
      </w:pPr>
      <w:r w:rsidRPr="00B40A9E">
        <w:rPr>
          <w:rFonts w:ascii="Verdana" w:hAnsi="Verdana"/>
          <w:szCs w:val="20"/>
        </w:rPr>
        <w:t>The Foundation will contribute $125,000 and $35,000 of in-kind support will be provided by specialist Antarctic personnel.</w:t>
      </w:r>
    </w:p>
    <w:p w:rsidR="00CD01A3" w:rsidRPr="00CD01A3" w:rsidRDefault="00CD01A3" w:rsidP="00CD01A3"/>
    <w:sectPr w:rsidR="00CD01A3" w:rsidRPr="00CD01A3" w:rsidSect="00C9580E">
      <w:headerReference w:type="default" r:id="rId15"/>
      <w:footerReference w:type="default" r:id="rId16"/>
      <w:pgSz w:w="11906" w:h="16838" w:code="9"/>
      <w:pgMar w:top="2835" w:right="1440" w:bottom="1701" w:left="1440"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BE5" w:rsidRDefault="00960BE5" w:rsidP="00EB7830">
      <w:pPr>
        <w:spacing w:after="0"/>
      </w:pPr>
      <w:r>
        <w:separator/>
      </w:r>
    </w:p>
  </w:endnote>
  <w:endnote w:type="continuationSeparator" w:id="0">
    <w:p w:rsidR="00960BE5" w:rsidRDefault="00960BE5" w:rsidP="00EB78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1482"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gridCol w:w="1701"/>
    </w:tblGrid>
    <w:tr w:rsidR="00E52B14" w:rsidTr="00E52B14">
      <w:tc>
        <w:tcPr>
          <w:tcW w:w="9781" w:type="dxa"/>
        </w:tcPr>
        <w:p w:rsidR="00E52B14" w:rsidRPr="00E52B14" w:rsidRDefault="00E52B14" w:rsidP="00E52B14">
          <w:pPr>
            <w:pStyle w:val="Footer"/>
            <w:tabs>
              <w:tab w:val="clear" w:pos="9026"/>
              <w:tab w:val="right" w:pos="7230"/>
              <w:tab w:val="left" w:pos="7938"/>
            </w:tabs>
            <w:jc w:val="center"/>
            <w:rPr>
              <w:color w:val="006600"/>
            </w:rPr>
          </w:pPr>
          <w:proofErr w:type="spellStart"/>
          <w:r w:rsidRPr="00E52B14">
            <w:rPr>
              <w:color w:val="006600"/>
            </w:rPr>
            <w:t>Mawson’s</w:t>
          </w:r>
          <w:proofErr w:type="spellEnd"/>
          <w:r w:rsidRPr="00E52B14">
            <w:rPr>
              <w:color w:val="006600"/>
            </w:rPr>
            <w:t xml:space="preserve"> Huts Foundation Ltd ABN – 78 077 696 649</w:t>
          </w:r>
        </w:p>
        <w:p w:rsidR="00E52B14" w:rsidRPr="00E52B14" w:rsidRDefault="00E52B14" w:rsidP="00E52B14">
          <w:pPr>
            <w:pStyle w:val="Footer"/>
            <w:tabs>
              <w:tab w:val="left" w:pos="7938"/>
            </w:tabs>
            <w:jc w:val="center"/>
            <w:rPr>
              <w:color w:val="006600"/>
            </w:rPr>
          </w:pPr>
          <w:r w:rsidRPr="00E52B14">
            <w:rPr>
              <w:color w:val="006600"/>
            </w:rPr>
            <w:t>GPO Box 290, North Sydney NSW  2059</w:t>
          </w:r>
        </w:p>
        <w:p w:rsidR="00E52B14" w:rsidRPr="00E52B14" w:rsidRDefault="00E52B14" w:rsidP="00E52B14">
          <w:pPr>
            <w:pStyle w:val="Footer"/>
            <w:tabs>
              <w:tab w:val="left" w:pos="7938"/>
            </w:tabs>
            <w:jc w:val="center"/>
            <w:rPr>
              <w:color w:val="006600"/>
            </w:rPr>
          </w:pPr>
          <w:r w:rsidRPr="00E52B14">
            <w:rPr>
              <w:color w:val="006600"/>
            </w:rPr>
            <w:t>Suite 1001, 308 Pacific Highway,  NSW  2065</w:t>
          </w:r>
        </w:p>
        <w:p w:rsidR="00E52B14" w:rsidRPr="00E52B14" w:rsidRDefault="00E52B14" w:rsidP="00E52B14">
          <w:pPr>
            <w:pStyle w:val="Footer"/>
            <w:tabs>
              <w:tab w:val="left" w:pos="7938"/>
            </w:tabs>
            <w:jc w:val="center"/>
            <w:rPr>
              <w:color w:val="006600"/>
            </w:rPr>
          </w:pPr>
          <w:r w:rsidRPr="00E52B14">
            <w:rPr>
              <w:color w:val="006600"/>
            </w:rPr>
            <w:t>Tel:  +61(2) 6458 1219   Fax:  +61(2) 6458 1236</w:t>
          </w:r>
        </w:p>
        <w:p w:rsidR="00E52B14" w:rsidRPr="00E52B14" w:rsidRDefault="00E52B14" w:rsidP="00E52B14">
          <w:pPr>
            <w:pStyle w:val="Footer"/>
            <w:tabs>
              <w:tab w:val="left" w:pos="7938"/>
            </w:tabs>
            <w:jc w:val="center"/>
            <w:rPr>
              <w:color w:val="006600"/>
            </w:rPr>
          </w:pPr>
          <w:r w:rsidRPr="00E52B14">
            <w:rPr>
              <w:color w:val="006600"/>
            </w:rPr>
            <w:t>www.mawsons-huts.org.au</w:t>
          </w:r>
        </w:p>
        <w:p w:rsidR="00E52B14" w:rsidRDefault="00E52B14" w:rsidP="00E52B14">
          <w:pPr>
            <w:pStyle w:val="Footer"/>
          </w:pPr>
        </w:p>
      </w:tc>
      <w:tc>
        <w:tcPr>
          <w:tcW w:w="1701" w:type="dxa"/>
        </w:tcPr>
        <w:p w:rsidR="00E52B14" w:rsidRDefault="00E52B14" w:rsidP="00E52B14">
          <w:pPr>
            <w:pStyle w:val="Footer"/>
          </w:pPr>
          <w:r>
            <w:rPr>
              <w:noProof/>
              <w:lang w:val="en-AU" w:eastAsia="en-AU"/>
            </w:rPr>
            <w:drawing>
              <wp:inline distT="0" distB="0" distL="0" distR="0" wp14:anchorId="1A0BAF7B" wp14:editId="4D57BC80">
                <wp:extent cx="828675" cy="7810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NC Registered Charity Tick small.jpg"/>
                        <pic:cNvPicPr/>
                      </pic:nvPicPr>
                      <pic:blipFill>
                        <a:blip r:embed="rId1">
                          <a:extLst>
                            <a:ext uri="{28A0092B-C50C-407E-A947-70E740481C1C}">
                              <a14:useLocalDpi xmlns:a14="http://schemas.microsoft.com/office/drawing/2010/main" val="0"/>
                            </a:ext>
                          </a:extLst>
                        </a:blip>
                        <a:stretch>
                          <a:fillRect/>
                        </a:stretch>
                      </pic:blipFill>
                      <pic:spPr>
                        <a:xfrm>
                          <a:off x="0" y="0"/>
                          <a:ext cx="828675" cy="781050"/>
                        </a:xfrm>
                        <a:prstGeom prst="rect">
                          <a:avLst/>
                        </a:prstGeom>
                      </pic:spPr>
                    </pic:pic>
                  </a:graphicData>
                </a:graphic>
              </wp:inline>
            </w:drawing>
          </w:r>
        </w:p>
      </w:tc>
    </w:tr>
  </w:tbl>
  <w:p w:rsidR="00E52B14" w:rsidRPr="00E52B14" w:rsidRDefault="00E52B14" w:rsidP="00E52B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BE5" w:rsidRDefault="00960BE5" w:rsidP="00EB7830">
      <w:pPr>
        <w:spacing w:after="0"/>
      </w:pPr>
      <w:r>
        <w:separator/>
      </w:r>
    </w:p>
  </w:footnote>
  <w:footnote w:type="continuationSeparator" w:id="0">
    <w:p w:rsidR="00960BE5" w:rsidRDefault="00960BE5" w:rsidP="00EB783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983" w:rsidRDefault="00E20983">
    <w:pPr>
      <w:pStyle w:val="Header"/>
    </w:pPr>
    <w:r w:rsidRPr="00E20983">
      <w:rPr>
        <w:noProof/>
        <w:lang w:val="en-AU" w:eastAsia="en-AU"/>
      </w:rPr>
      <w:drawing>
        <wp:anchor distT="0" distB="0" distL="114300" distR="114300" simplePos="0" relativeHeight="251659264" behindDoc="1" locked="0" layoutInCell="1" allowOverlap="1" wp14:anchorId="4312CB9A" wp14:editId="4319B327">
          <wp:simplePos x="0" y="0"/>
          <wp:positionH relativeFrom="margin">
            <wp:posOffset>0</wp:posOffset>
          </wp:positionH>
          <wp:positionV relativeFrom="page">
            <wp:posOffset>144780</wp:posOffset>
          </wp:positionV>
          <wp:extent cx="5731510" cy="1399540"/>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HF LOGO-.jpg"/>
                  <pic:cNvPicPr/>
                </pic:nvPicPr>
                <pic:blipFill>
                  <a:blip r:embed="rId1">
                    <a:extLst>
                      <a:ext uri="{28A0092B-C50C-407E-A947-70E740481C1C}">
                        <a14:useLocalDpi xmlns:a14="http://schemas.microsoft.com/office/drawing/2010/main" val="0"/>
                      </a:ext>
                    </a:extLst>
                  </a:blip>
                  <a:stretch>
                    <a:fillRect/>
                  </a:stretch>
                </pic:blipFill>
                <pic:spPr>
                  <a:xfrm>
                    <a:off x="0" y="0"/>
                    <a:ext cx="5731510" cy="1399540"/>
                  </a:xfrm>
                  <a:prstGeom prst="rect">
                    <a:avLst/>
                  </a:prstGeom>
                </pic:spPr>
              </pic:pic>
            </a:graphicData>
          </a:graphic>
        </wp:anchor>
      </w:drawing>
    </w:r>
  </w:p>
  <w:p w:rsidR="00EB7830" w:rsidRDefault="004D0C6F">
    <w:pPr>
      <w:pStyle w:val="Header"/>
    </w:pPr>
    <w:r>
      <w:rPr>
        <w:noProof/>
        <w:lang w:val="en-AU" w:eastAsia="en-AU"/>
      </w:rPr>
      <mc:AlternateContent>
        <mc:Choice Requires="wps">
          <w:drawing>
            <wp:anchor distT="45720" distB="45720" distL="114300" distR="114300" simplePos="0" relativeHeight="251660288" behindDoc="0" locked="0" layoutInCell="1" allowOverlap="1" wp14:anchorId="4BFAC1B3" wp14:editId="6DE5C465">
              <wp:simplePos x="0" y="0"/>
              <wp:positionH relativeFrom="column">
                <wp:posOffset>552450</wp:posOffset>
              </wp:positionH>
              <wp:positionV relativeFrom="paragraph">
                <wp:posOffset>379095</wp:posOffset>
              </wp:positionV>
              <wp:extent cx="3803015" cy="609600"/>
              <wp:effectExtent l="0" t="0" r="2603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015" cy="609600"/>
                      </a:xfrm>
                      <a:prstGeom prst="rect">
                        <a:avLst/>
                      </a:prstGeom>
                      <a:solidFill>
                        <a:srgbClr val="FFFFFF"/>
                      </a:solidFill>
                      <a:ln w="9525">
                        <a:solidFill>
                          <a:schemeClr val="bg1"/>
                        </a:solidFill>
                        <a:miter lim="800000"/>
                        <a:headEnd/>
                        <a:tailEnd/>
                      </a:ln>
                    </wps:spPr>
                    <wps:txbx>
                      <w:txbxContent>
                        <w:p w:rsidR="00E20983" w:rsidRPr="00CE542B" w:rsidRDefault="00F852FB" w:rsidP="00E20983">
                          <w:pPr>
                            <w:pStyle w:val="BasicParagraph"/>
                            <w:jc w:val="center"/>
                            <w:rPr>
                              <w:rFonts w:ascii="Arial" w:hAnsi="Arial" w:cs="Arial"/>
                              <w:smallCaps/>
                              <w:color w:val="004000"/>
                              <w:w w:val="105"/>
                              <w:sz w:val="16"/>
                              <w:szCs w:val="16"/>
                            </w:rPr>
                          </w:pPr>
                          <w:r w:rsidRPr="00CE542B">
                            <w:rPr>
                              <w:rFonts w:ascii="Arial" w:hAnsi="Arial" w:cs="Arial"/>
                              <w:smallCaps/>
                              <w:color w:val="004000"/>
                              <w:w w:val="105"/>
                              <w:sz w:val="16"/>
                              <w:szCs w:val="16"/>
                            </w:rPr>
                            <w:t>Patron: His Excellency General</w:t>
                          </w:r>
                          <w:r w:rsidR="00E20983" w:rsidRPr="00CE542B">
                            <w:rPr>
                              <w:rFonts w:ascii="Arial" w:hAnsi="Arial" w:cs="Arial"/>
                              <w:smallCaps/>
                              <w:color w:val="004000"/>
                              <w:w w:val="105"/>
                              <w:sz w:val="16"/>
                              <w:szCs w:val="16"/>
                            </w:rPr>
                            <w:t xml:space="preserve"> Sir Peter Cosgrove AK MC (</w:t>
                          </w:r>
                          <w:proofErr w:type="spellStart"/>
                          <w:r w:rsidR="00E20983" w:rsidRPr="00CE542B">
                            <w:rPr>
                              <w:rFonts w:ascii="Arial" w:hAnsi="Arial" w:cs="Arial"/>
                              <w:smallCaps/>
                              <w:color w:val="004000"/>
                              <w:w w:val="105"/>
                              <w:sz w:val="16"/>
                              <w:szCs w:val="16"/>
                            </w:rPr>
                            <w:t>Retd</w:t>
                          </w:r>
                          <w:proofErr w:type="spellEnd"/>
                          <w:r w:rsidR="00E20983" w:rsidRPr="00CE542B">
                            <w:rPr>
                              <w:rFonts w:ascii="Arial" w:hAnsi="Arial" w:cs="Arial"/>
                              <w:smallCaps/>
                              <w:color w:val="004000"/>
                              <w:w w:val="105"/>
                              <w:sz w:val="16"/>
                              <w:szCs w:val="16"/>
                            </w:rPr>
                            <w:t>)</w:t>
                          </w:r>
                        </w:p>
                        <w:p w:rsidR="00E20983" w:rsidRPr="00CE542B" w:rsidRDefault="00E20983" w:rsidP="00E20983">
                          <w:pPr>
                            <w:jc w:val="center"/>
                            <w:rPr>
                              <w:rFonts w:cs="Arial"/>
                              <w:sz w:val="16"/>
                              <w:szCs w:val="16"/>
                            </w:rPr>
                          </w:pPr>
                          <w:r w:rsidRPr="00CE542B">
                            <w:rPr>
                              <w:rFonts w:cs="Arial"/>
                              <w:smallCaps/>
                              <w:color w:val="004000"/>
                              <w:w w:val="105"/>
                              <w:sz w:val="16"/>
                              <w:szCs w:val="16"/>
                            </w:rPr>
                            <w:t>Governor-General of the Commonwealth of Australia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3.5pt;margin-top:29.85pt;width:299.45pt;height:4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" strokecolor="white [3212]">
              <v:textbox>
                <w:txbxContent>
                  <w:p w:rsidR="00E20983" w:rsidRPr="00CE542B" w:rsidRDefault="00F852FB" w:rsidP="00E20983">
                    <w:pPr>
                      <w:pStyle w:val="BasicParagraph"/>
                      <w:jc w:val="center"/>
                      <w:rPr>
                        <w:rFonts w:ascii="Arial" w:hAnsi="Arial" w:cs="Arial"/>
                        <w:smallCaps/>
                        <w:color w:val="004000"/>
                        <w:w w:val="105"/>
                        <w:sz w:val="16"/>
                        <w:szCs w:val="16"/>
                      </w:rPr>
                    </w:pPr>
                    <w:r w:rsidRPr="00CE542B">
                      <w:rPr>
                        <w:rFonts w:ascii="Arial" w:hAnsi="Arial" w:cs="Arial"/>
                        <w:smallCaps/>
                        <w:color w:val="004000"/>
                        <w:w w:val="105"/>
                        <w:sz w:val="16"/>
                        <w:szCs w:val="16"/>
                      </w:rPr>
                      <w:t>Patron: His Excellency General</w:t>
                    </w:r>
                    <w:r w:rsidR="00E20983" w:rsidRPr="00CE542B">
                      <w:rPr>
                        <w:rFonts w:ascii="Arial" w:hAnsi="Arial" w:cs="Arial"/>
                        <w:smallCaps/>
                        <w:color w:val="004000"/>
                        <w:w w:val="105"/>
                        <w:sz w:val="16"/>
                        <w:szCs w:val="16"/>
                      </w:rPr>
                      <w:t xml:space="preserve"> Sir Peter Cosgrove AK MC (</w:t>
                    </w:r>
                    <w:proofErr w:type="spellStart"/>
                    <w:r w:rsidR="00E20983" w:rsidRPr="00CE542B">
                      <w:rPr>
                        <w:rFonts w:ascii="Arial" w:hAnsi="Arial" w:cs="Arial"/>
                        <w:smallCaps/>
                        <w:color w:val="004000"/>
                        <w:w w:val="105"/>
                        <w:sz w:val="16"/>
                        <w:szCs w:val="16"/>
                      </w:rPr>
                      <w:t>Retd</w:t>
                    </w:r>
                    <w:proofErr w:type="spellEnd"/>
                    <w:r w:rsidR="00E20983" w:rsidRPr="00CE542B">
                      <w:rPr>
                        <w:rFonts w:ascii="Arial" w:hAnsi="Arial" w:cs="Arial"/>
                        <w:smallCaps/>
                        <w:color w:val="004000"/>
                        <w:w w:val="105"/>
                        <w:sz w:val="16"/>
                        <w:szCs w:val="16"/>
                      </w:rPr>
                      <w:t>)</w:t>
                    </w:r>
                  </w:p>
                  <w:p w:rsidR="00E20983" w:rsidRPr="00CE542B" w:rsidRDefault="00E20983" w:rsidP="00E20983">
                    <w:pPr>
                      <w:jc w:val="center"/>
                      <w:rPr>
                        <w:rFonts w:cs="Arial"/>
                        <w:sz w:val="16"/>
                        <w:szCs w:val="16"/>
                      </w:rPr>
                    </w:pPr>
                    <w:r w:rsidRPr="00CE542B">
                      <w:rPr>
                        <w:rFonts w:cs="Arial"/>
                        <w:smallCaps/>
                        <w:color w:val="004000"/>
                        <w:w w:val="105"/>
                        <w:sz w:val="16"/>
                        <w:szCs w:val="16"/>
                      </w:rPr>
                      <w:t>Governor-General of the Commonwealth of Australia</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0126"/>
    <w:multiLevelType w:val="hybridMultilevel"/>
    <w:tmpl w:val="94BA0A8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4B9207F"/>
    <w:multiLevelType w:val="hybridMultilevel"/>
    <w:tmpl w:val="884654F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5EC2DBA"/>
    <w:multiLevelType w:val="hybridMultilevel"/>
    <w:tmpl w:val="ECC6F882"/>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259F07B3"/>
    <w:multiLevelType w:val="hybridMultilevel"/>
    <w:tmpl w:val="3086036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93C74FA"/>
    <w:multiLevelType w:val="hybridMultilevel"/>
    <w:tmpl w:val="F26818B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3B8D58E2"/>
    <w:multiLevelType w:val="hybridMultilevel"/>
    <w:tmpl w:val="2618F278"/>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CDE3E3D"/>
    <w:multiLevelType w:val="hybridMultilevel"/>
    <w:tmpl w:val="C4CA30D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43BB26AF"/>
    <w:multiLevelType w:val="hybridMultilevel"/>
    <w:tmpl w:val="ECC6F882"/>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4C56364C"/>
    <w:multiLevelType w:val="hybridMultilevel"/>
    <w:tmpl w:val="8E1441F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536458C5"/>
    <w:multiLevelType w:val="hybridMultilevel"/>
    <w:tmpl w:val="98742D9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548F26A4"/>
    <w:multiLevelType w:val="hybridMultilevel"/>
    <w:tmpl w:val="C4CA30D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6DF526BC"/>
    <w:multiLevelType w:val="hybridMultilevel"/>
    <w:tmpl w:val="7AB63C06"/>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nsid w:val="7200392C"/>
    <w:multiLevelType w:val="hybridMultilevel"/>
    <w:tmpl w:val="36A81BF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7AD173B9"/>
    <w:multiLevelType w:val="hybridMultilevel"/>
    <w:tmpl w:val="8042E770"/>
    <w:lvl w:ilvl="0" w:tplc="0C090005">
      <w:start w:val="1"/>
      <w:numFmt w:val="bullet"/>
      <w:lvlText w:val=""/>
      <w:lvlJc w:val="left"/>
      <w:pPr>
        <w:tabs>
          <w:tab w:val="num" w:pos="1440"/>
        </w:tabs>
        <w:ind w:left="1440" w:hanging="360"/>
      </w:pPr>
      <w:rPr>
        <w:rFonts w:ascii="Wingdings" w:hAnsi="Wingdings"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4">
    <w:nsid w:val="7FE67FD5"/>
    <w:multiLevelType w:val="hybridMultilevel"/>
    <w:tmpl w:val="BAB08AE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3"/>
  </w:num>
  <w:num w:numId="2">
    <w:abstractNumId w:val="8"/>
  </w:num>
  <w:num w:numId="3">
    <w:abstractNumId w:val="3"/>
  </w:num>
  <w:num w:numId="4">
    <w:abstractNumId w:val="1"/>
  </w:num>
  <w:num w:numId="5">
    <w:abstractNumId w:val="11"/>
  </w:num>
  <w:num w:numId="6">
    <w:abstractNumId w:val="7"/>
  </w:num>
  <w:num w:numId="7">
    <w:abstractNumId w:val="2"/>
  </w:num>
  <w:num w:numId="8">
    <w:abstractNumId w:val="0"/>
  </w:num>
  <w:num w:numId="9">
    <w:abstractNumId w:val="10"/>
  </w:num>
  <w:num w:numId="10">
    <w:abstractNumId w:val="6"/>
  </w:num>
  <w:num w:numId="11">
    <w:abstractNumId w:val="4"/>
  </w:num>
  <w:num w:numId="12">
    <w:abstractNumId w:val="9"/>
  </w:num>
  <w:num w:numId="13">
    <w:abstractNumId w:val="12"/>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830"/>
    <w:rsid w:val="00023628"/>
    <w:rsid w:val="00107DD3"/>
    <w:rsid w:val="001962E9"/>
    <w:rsid w:val="0024750C"/>
    <w:rsid w:val="002E1EE2"/>
    <w:rsid w:val="00365861"/>
    <w:rsid w:val="003D2EEF"/>
    <w:rsid w:val="003F079A"/>
    <w:rsid w:val="004616C6"/>
    <w:rsid w:val="004A5274"/>
    <w:rsid w:val="004D0C6F"/>
    <w:rsid w:val="00534BD9"/>
    <w:rsid w:val="006175A5"/>
    <w:rsid w:val="0067472F"/>
    <w:rsid w:val="006C2177"/>
    <w:rsid w:val="007D5C17"/>
    <w:rsid w:val="00851793"/>
    <w:rsid w:val="008C28BA"/>
    <w:rsid w:val="00960BE5"/>
    <w:rsid w:val="00A07F69"/>
    <w:rsid w:val="00A9438C"/>
    <w:rsid w:val="00BA68A0"/>
    <w:rsid w:val="00C9580E"/>
    <w:rsid w:val="00CC255F"/>
    <w:rsid w:val="00CD01A3"/>
    <w:rsid w:val="00CE2AE7"/>
    <w:rsid w:val="00CE542B"/>
    <w:rsid w:val="00D5075F"/>
    <w:rsid w:val="00D50D4F"/>
    <w:rsid w:val="00D54A67"/>
    <w:rsid w:val="00E000CA"/>
    <w:rsid w:val="00E20983"/>
    <w:rsid w:val="00E52B14"/>
    <w:rsid w:val="00E63896"/>
    <w:rsid w:val="00E67DFB"/>
    <w:rsid w:val="00EA2967"/>
    <w:rsid w:val="00EB7830"/>
    <w:rsid w:val="00EC094B"/>
    <w:rsid w:val="00EC1258"/>
    <w:rsid w:val="00EF014A"/>
    <w:rsid w:val="00F852FB"/>
    <w:rsid w:val="00FD3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0CA"/>
    <w:pPr>
      <w:spacing w:after="200" w:line="240" w:lineRule="auto"/>
    </w:pPr>
    <w:rPr>
      <w:rFonts w:ascii="Arial" w:hAnsi="Arial"/>
      <w:sz w:val="20"/>
      <w:lang w:val="en-GB"/>
    </w:rPr>
  </w:style>
  <w:style w:type="paragraph" w:styleId="Heading1">
    <w:name w:val="heading 1"/>
    <w:basedOn w:val="Normal"/>
    <w:next w:val="Normal"/>
    <w:link w:val="Heading1Char"/>
    <w:uiPriority w:val="9"/>
    <w:qFormat/>
    <w:rsid w:val="00C958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B7830"/>
    <w:pPr>
      <w:tabs>
        <w:tab w:val="center" w:pos="4513"/>
        <w:tab w:val="right" w:pos="9026"/>
      </w:tabs>
      <w:spacing w:after="0"/>
    </w:pPr>
  </w:style>
  <w:style w:type="character" w:customStyle="1" w:styleId="HeaderChar">
    <w:name w:val="Header Char"/>
    <w:basedOn w:val="DefaultParagraphFont"/>
    <w:link w:val="Header"/>
    <w:uiPriority w:val="99"/>
    <w:rsid w:val="00EB7830"/>
  </w:style>
  <w:style w:type="paragraph" w:styleId="Footer">
    <w:name w:val="footer"/>
    <w:basedOn w:val="Normal"/>
    <w:link w:val="FooterChar"/>
    <w:uiPriority w:val="99"/>
    <w:unhideWhenUsed/>
    <w:rsid w:val="00EB7830"/>
    <w:pPr>
      <w:tabs>
        <w:tab w:val="center" w:pos="4513"/>
        <w:tab w:val="right" w:pos="9026"/>
      </w:tabs>
      <w:spacing w:after="0"/>
    </w:pPr>
  </w:style>
  <w:style w:type="character" w:customStyle="1" w:styleId="FooterChar">
    <w:name w:val="Footer Char"/>
    <w:basedOn w:val="DefaultParagraphFont"/>
    <w:link w:val="Footer"/>
    <w:uiPriority w:val="99"/>
    <w:rsid w:val="00EB7830"/>
  </w:style>
  <w:style w:type="paragraph" w:customStyle="1" w:styleId="BasicParagraph">
    <w:name w:val="[Basic Paragraph]"/>
    <w:basedOn w:val="Normal"/>
    <w:uiPriority w:val="99"/>
    <w:rsid w:val="00EB7830"/>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styleId="BodyText">
    <w:name w:val="Body Text"/>
    <w:basedOn w:val="Normal"/>
    <w:link w:val="BodyTextChar"/>
    <w:rsid w:val="0024750C"/>
    <w:pPr>
      <w:overflowPunct w:val="0"/>
      <w:autoSpaceDE w:val="0"/>
      <w:autoSpaceDN w:val="0"/>
      <w:adjustRightInd w:val="0"/>
      <w:spacing w:after="0"/>
      <w:jc w:val="both"/>
      <w:textAlignment w:val="baseline"/>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24750C"/>
    <w:rPr>
      <w:rFonts w:ascii="Times New Roman" w:eastAsia="Times New Roman" w:hAnsi="Times New Roman" w:cs="Times New Roman"/>
      <w:sz w:val="24"/>
      <w:szCs w:val="20"/>
      <w:lang w:eastAsia="en-AU"/>
    </w:rPr>
  </w:style>
  <w:style w:type="paragraph" w:styleId="BodyText2">
    <w:name w:val="Body Text 2"/>
    <w:basedOn w:val="Normal"/>
    <w:link w:val="BodyText2Char"/>
    <w:rsid w:val="0024750C"/>
    <w:pPr>
      <w:overflowPunct w:val="0"/>
      <w:autoSpaceDE w:val="0"/>
      <w:autoSpaceDN w:val="0"/>
      <w:adjustRightInd w:val="0"/>
      <w:spacing w:after="0"/>
      <w:ind w:left="720"/>
      <w:textAlignment w:val="baseline"/>
    </w:pPr>
    <w:rPr>
      <w:rFonts w:ascii="Times New Roman" w:eastAsia="Times New Roman" w:hAnsi="Times New Roman" w:cs="Times New Roman"/>
      <w:szCs w:val="20"/>
      <w:lang w:eastAsia="en-AU"/>
    </w:rPr>
  </w:style>
  <w:style w:type="character" w:customStyle="1" w:styleId="BodyText2Char">
    <w:name w:val="Body Text 2 Char"/>
    <w:basedOn w:val="DefaultParagraphFont"/>
    <w:link w:val="BodyText2"/>
    <w:rsid w:val="0024750C"/>
    <w:rPr>
      <w:rFonts w:ascii="Times New Roman" w:eastAsia="Times New Roman" w:hAnsi="Times New Roman" w:cs="Times New Roman"/>
      <w:sz w:val="20"/>
      <w:szCs w:val="20"/>
      <w:lang w:val="en-GB" w:eastAsia="en-AU"/>
    </w:rPr>
  </w:style>
  <w:style w:type="paragraph" w:styleId="BalloonText">
    <w:name w:val="Balloon Text"/>
    <w:basedOn w:val="Normal"/>
    <w:link w:val="BalloonTextChar"/>
    <w:uiPriority w:val="99"/>
    <w:semiHidden/>
    <w:unhideWhenUsed/>
    <w:rsid w:val="00CD01A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1A3"/>
    <w:rPr>
      <w:rFonts w:ascii="Tahoma" w:hAnsi="Tahoma" w:cs="Tahoma"/>
      <w:sz w:val="16"/>
      <w:szCs w:val="16"/>
    </w:rPr>
  </w:style>
  <w:style w:type="table" w:styleId="TableGrid">
    <w:name w:val="Table Grid"/>
    <w:basedOn w:val="TableNormal"/>
    <w:uiPriority w:val="39"/>
    <w:rsid w:val="00E52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00CA"/>
    <w:pPr>
      <w:ind w:left="720"/>
      <w:contextualSpacing/>
    </w:pPr>
  </w:style>
  <w:style w:type="character" w:customStyle="1" w:styleId="apple-converted-space">
    <w:name w:val="apple-converted-space"/>
    <w:basedOn w:val="DefaultParagraphFont"/>
    <w:rsid w:val="00C9580E"/>
  </w:style>
  <w:style w:type="paragraph" w:styleId="NormalWeb">
    <w:name w:val="Normal (Web)"/>
    <w:basedOn w:val="Normal"/>
    <w:uiPriority w:val="99"/>
    <w:unhideWhenUsed/>
    <w:rsid w:val="00C9580E"/>
    <w:pPr>
      <w:spacing w:before="100" w:beforeAutospacing="1" w:after="100" w:afterAutospacing="1"/>
    </w:pPr>
    <w:rPr>
      <w:rFonts w:ascii="Times New Roman" w:eastAsia="Times New Roman" w:hAnsi="Times New Roman" w:cs="Times New Roman"/>
      <w:sz w:val="24"/>
      <w:szCs w:val="24"/>
      <w:lang w:val="en-AU" w:eastAsia="en-AU"/>
    </w:rPr>
  </w:style>
  <w:style w:type="character" w:styleId="Hyperlink">
    <w:name w:val="Hyperlink"/>
    <w:basedOn w:val="DefaultParagraphFont"/>
    <w:uiPriority w:val="99"/>
    <w:semiHidden/>
    <w:unhideWhenUsed/>
    <w:rsid w:val="00C9580E"/>
    <w:rPr>
      <w:color w:val="0000FF"/>
      <w:u w:val="single"/>
    </w:rPr>
  </w:style>
  <w:style w:type="character" w:customStyle="1" w:styleId="Heading1Char">
    <w:name w:val="Heading 1 Char"/>
    <w:basedOn w:val="DefaultParagraphFont"/>
    <w:link w:val="Heading1"/>
    <w:uiPriority w:val="9"/>
    <w:rsid w:val="00C9580E"/>
    <w:rPr>
      <w:rFonts w:asciiTheme="majorHAnsi" w:eastAsiaTheme="majorEastAsia" w:hAnsiTheme="majorHAnsi" w:cstheme="majorBidi"/>
      <w:color w:val="2E74B5" w:themeColor="accent1" w:themeShade="BF"/>
      <w:sz w:val="32"/>
      <w:szCs w:val="32"/>
      <w:lang w:val="en-GB"/>
    </w:rPr>
  </w:style>
  <w:style w:type="paragraph" w:styleId="TOCHeading">
    <w:name w:val="TOC Heading"/>
    <w:basedOn w:val="Heading1"/>
    <w:next w:val="Normal"/>
    <w:uiPriority w:val="39"/>
    <w:unhideWhenUsed/>
    <w:qFormat/>
    <w:rsid w:val="00C9580E"/>
    <w:pPr>
      <w:spacing w:line="259" w:lineRule="auto"/>
      <w:outlineLvl w:val="9"/>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0CA"/>
    <w:pPr>
      <w:spacing w:after="200" w:line="240" w:lineRule="auto"/>
    </w:pPr>
    <w:rPr>
      <w:rFonts w:ascii="Arial" w:hAnsi="Arial"/>
      <w:sz w:val="20"/>
      <w:lang w:val="en-GB"/>
    </w:rPr>
  </w:style>
  <w:style w:type="paragraph" w:styleId="Heading1">
    <w:name w:val="heading 1"/>
    <w:basedOn w:val="Normal"/>
    <w:next w:val="Normal"/>
    <w:link w:val="Heading1Char"/>
    <w:uiPriority w:val="9"/>
    <w:qFormat/>
    <w:rsid w:val="00C958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B7830"/>
    <w:pPr>
      <w:tabs>
        <w:tab w:val="center" w:pos="4513"/>
        <w:tab w:val="right" w:pos="9026"/>
      </w:tabs>
      <w:spacing w:after="0"/>
    </w:pPr>
  </w:style>
  <w:style w:type="character" w:customStyle="1" w:styleId="HeaderChar">
    <w:name w:val="Header Char"/>
    <w:basedOn w:val="DefaultParagraphFont"/>
    <w:link w:val="Header"/>
    <w:uiPriority w:val="99"/>
    <w:rsid w:val="00EB7830"/>
  </w:style>
  <w:style w:type="paragraph" w:styleId="Footer">
    <w:name w:val="footer"/>
    <w:basedOn w:val="Normal"/>
    <w:link w:val="FooterChar"/>
    <w:uiPriority w:val="99"/>
    <w:unhideWhenUsed/>
    <w:rsid w:val="00EB7830"/>
    <w:pPr>
      <w:tabs>
        <w:tab w:val="center" w:pos="4513"/>
        <w:tab w:val="right" w:pos="9026"/>
      </w:tabs>
      <w:spacing w:after="0"/>
    </w:pPr>
  </w:style>
  <w:style w:type="character" w:customStyle="1" w:styleId="FooterChar">
    <w:name w:val="Footer Char"/>
    <w:basedOn w:val="DefaultParagraphFont"/>
    <w:link w:val="Footer"/>
    <w:uiPriority w:val="99"/>
    <w:rsid w:val="00EB7830"/>
  </w:style>
  <w:style w:type="paragraph" w:customStyle="1" w:styleId="BasicParagraph">
    <w:name w:val="[Basic Paragraph]"/>
    <w:basedOn w:val="Normal"/>
    <w:uiPriority w:val="99"/>
    <w:rsid w:val="00EB7830"/>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styleId="BodyText">
    <w:name w:val="Body Text"/>
    <w:basedOn w:val="Normal"/>
    <w:link w:val="BodyTextChar"/>
    <w:rsid w:val="0024750C"/>
    <w:pPr>
      <w:overflowPunct w:val="0"/>
      <w:autoSpaceDE w:val="0"/>
      <w:autoSpaceDN w:val="0"/>
      <w:adjustRightInd w:val="0"/>
      <w:spacing w:after="0"/>
      <w:jc w:val="both"/>
      <w:textAlignment w:val="baseline"/>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24750C"/>
    <w:rPr>
      <w:rFonts w:ascii="Times New Roman" w:eastAsia="Times New Roman" w:hAnsi="Times New Roman" w:cs="Times New Roman"/>
      <w:sz w:val="24"/>
      <w:szCs w:val="20"/>
      <w:lang w:eastAsia="en-AU"/>
    </w:rPr>
  </w:style>
  <w:style w:type="paragraph" w:styleId="BodyText2">
    <w:name w:val="Body Text 2"/>
    <w:basedOn w:val="Normal"/>
    <w:link w:val="BodyText2Char"/>
    <w:rsid w:val="0024750C"/>
    <w:pPr>
      <w:overflowPunct w:val="0"/>
      <w:autoSpaceDE w:val="0"/>
      <w:autoSpaceDN w:val="0"/>
      <w:adjustRightInd w:val="0"/>
      <w:spacing w:after="0"/>
      <w:ind w:left="720"/>
      <w:textAlignment w:val="baseline"/>
    </w:pPr>
    <w:rPr>
      <w:rFonts w:ascii="Times New Roman" w:eastAsia="Times New Roman" w:hAnsi="Times New Roman" w:cs="Times New Roman"/>
      <w:szCs w:val="20"/>
      <w:lang w:eastAsia="en-AU"/>
    </w:rPr>
  </w:style>
  <w:style w:type="character" w:customStyle="1" w:styleId="BodyText2Char">
    <w:name w:val="Body Text 2 Char"/>
    <w:basedOn w:val="DefaultParagraphFont"/>
    <w:link w:val="BodyText2"/>
    <w:rsid w:val="0024750C"/>
    <w:rPr>
      <w:rFonts w:ascii="Times New Roman" w:eastAsia="Times New Roman" w:hAnsi="Times New Roman" w:cs="Times New Roman"/>
      <w:sz w:val="20"/>
      <w:szCs w:val="20"/>
      <w:lang w:val="en-GB" w:eastAsia="en-AU"/>
    </w:rPr>
  </w:style>
  <w:style w:type="paragraph" w:styleId="BalloonText">
    <w:name w:val="Balloon Text"/>
    <w:basedOn w:val="Normal"/>
    <w:link w:val="BalloonTextChar"/>
    <w:uiPriority w:val="99"/>
    <w:semiHidden/>
    <w:unhideWhenUsed/>
    <w:rsid w:val="00CD01A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1A3"/>
    <w:rPr>
      <w:rFonts w:ascii="Tahoma" w:hAnsi="Tahoma" w:cs="Tahoma"/>
      <w:sz w:val="16"/>
      <w:szCs w:val="16"/>
    </w:rPr>
  </w:style>
  <w:style w:type="table" w:styleId="TableGrid">
    <w:name w:val="Table Grid"/>
    <w:basedOn w:val="TableNormal"/>
    <w:uiPriority w:val="39"/>
    <w:rsid w:val="00E52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00CA"/>
    <w:pPr>
      <w:ind w:left="720"/>
      <w:contextualSpacing/>
    </w:pPr>
  </w:style>
  <w:style w:type="character" w:customStyle="1" w:styleId="apple-converted-space">
    <w:name w:val="apple-converted-space"/>
    <w:basedOn w:val="DefaultParagraphFont"/>
    <w:rsid w:val="00C9580E"/>
  </w:style>
  <w:style w:type="paragraph" w:styleId="NormalWeb">
    <w:name w:val="Normal (Web)"/>
    <w:basedOn w:val="Normal"/>
    <w:uiPriority w:val="99"/>
    <w:unhideWhenUsed/>
    <w:rsid w:val="00C9580E"/>
    <w:pPr>
      <w:spacing w:before="100" w:beforeAutospacing="1" w:after="100" w:afterAutospacing="1"/>
    </w:pPr>
    <w:rPr>
      <w:rFonts w:ascii="Times New Roman" w:eastAsia="Times New Roman" w:hAnsi="Times New Roman" w:cs="Times New Roman"/>
      <w:sz w:val="24"/>
      <w:szCs w:val="24"/>
      <w:lang w:val="en-AU" w:eastAsia="en-AU"/>
    </w:rPr>
  </w:style>
  <w:style w:type="character" w:styleId="Hyperlink">
    <w:name w:val="Hyperlink"/>
    <w:basedOn w:val="DefaultParagraphFont"/>
    <w:uiPriority w:val="99"/>
    <w:semiHidden/>
    <w:unhideWhenUsed/>
    <w:rsid w:val="00C9580E"/>
    <w:rPr>
      <w:color w:val="0000FF"/>
      <w:u w:val="single"/>
    </w:rPr>
  </w:style>
  <w:style w:type="character" w:customStyle="1" w:styleId="Heading1Char">
    <w:name w:val="Heading 1 Char"/>
    <w:basedOn w:val="DefaultParagraphFont"/>
    <w:link w:val="Heading1"/>
    <w:uiPriority w:val="9"/>
    <w:rsid w:val="00C9580E"/>
    <w:rPr>
      <w:rFonts w:asciiTheme="majorHAnsi" w:eastAsiaTheme="majorEastAsia" w:hAnsiTheme="majorHAnsi" w:cstheme="majorBidi"/>
      <w:color w:val="2E74B5" w:themeColor="accent1" w:themeShade="BF"/>
      <w:sz w:val="32"/>
      <w:szCs w:val="32"/>
      <w:lang w:val="en-GB"/>
    </w:rPr>
  </w:style>
  <w:style w:type="paragraph" w:styleId="TOCHeading">
    <w:name w:val="TOC Heading"/>
    <w:basedOn w:val="Heading1"/>
    <w:next w:val="Normal"/>
    <w:uiPriority w:val="39"/>
    <w:unhideWhenUsed/>
    <w:qFormat/>
    <w:rsid w:val="00C9580E"/>
    <w:pPr>
      <w:spacing w:line="259" w:lineRule="auto"/>
      <w:outlineLvl w:val="9"/>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21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emf"/></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AA289C5F133E1341A012D9EF10AD38C2" ma:contentTypeVersion="330" ma:contentTypeDescription=" " ma:contentTypeScope="" ma:versionID="87315eb050651833be796d60fa8af194">
  <xsd:schema xmlns:xsd="http://www.w3.org/2001/XMLSchema" xmlns:xs="http://www.w3.org/2001/XMLSchema" xmlns:p="http://schemas.microsoft.com/office/2006/metadata/properties" xmlns:ns1="http://schemas.microsoft.com/sharepoint/v3" xmlns:ns2="e544e5cc-ab70-42e1-849e-1a0f8bb1f4ef" xmlns:ns3="43a7eba2-7c75-424c-9682-3d9e41d868ee" xmlns:ns4="http://schemas.microsoft.com/sharepoint/v4" targetNamespace="http://schemas.microsoft.com/office/2006/metadata/properties" ma:root="true" ma:fieldsID="d7cc0718220867b387911a2fe33b9cda" ns1:_="" ns2:_="" ns3:_="" ns4:_="">
    <xsd:import namespace="http://schemas.microsoft.com/sharepoint/v3"/>
    <xsd:import namespace="e544e5cc-ab70-42e1-849e-1a0f8bb1f4ef"/>
    <xsd:import namespace="43a7eba2-7c75-424c-9682-3d9e41d868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element ref="ns3:Pressure_x002f_Meas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7eba2-7c75-424c-9682-3d9e41d868ee" elementFormDefault="qualified">
    <xsd:import namespace="http://schemas.microsoft.com/office/2006/documentManagement/types"/>
    <xsd:import namespace="http://schemas.microsoft.com/office/infopath/2007/PartnerControls"/>
    <xsd:element name="Pressure_x002f_Measure" ma:index="18" nillable="true" ma:displayName="Pressure/Measure" ma:internalName="Pressure_x002f_Meas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e544e5cc-ab70-42e1-849e-1a0f8bb1f4ef">2017FG-94-5776</_dlc_DocId>
    <TaxCatchAll xmlns="e544e5cc-ab70-42e1-849e-1a0f8bb1f4ef">
      <Value>2</Value>
    </TaxCatchAll>
    <_dlc_DocIdUrl xmlns="e544e5cc-ab70-42e1-849e-1a0f8bb1f4ef">
      <Url>http://tweb/sites/fg/bpd/_layouts/15/DocIdRedir.aspx?ID=2017FG-94-5776</Url>
      <Description>2017FG-94-5776</Description>
    </_dlc_DocIdUrl>
    <IconOverlay xmlns="http://schemas.microsoft.com/sharepoint/v4" xsi:nil="true"/>
    <Pressure_x002f_Measure xmlns="43a7eba2-7c75-424c-9682-3d9e41d868e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7D911-4039-4B1B-8F62-E62468B7DC22}">
  <ds:schemaRefs>
    <ds:schemaRef ds:uri="http://schemas.microsoft.com/sharepoint/events"/>
  </ds:schemaRefs>
</ds:datastoreItem>
</file>

<file path=customXml/itemProps2.xml><?xml version="1.0" encoding="utf-8"?>
<ds:datastoreItem xmlns:ds="http://schemas.openxmlformats.org/officeDocument/2006/customXml" ds:itemID="{01E83C13-3E5B-4F9F-88D7-FC9A342FE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43a7eba2-7c75-424c-9682-3d9e41d868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440328-DD2B-45F6-AE20-BAA5C54DE2ED}">
  <ds:schemaRefs>
    <ds:schemaRef ds:uri="http://schemas.microsoft.com/office/2006/metadata/properties"/>
    <ds:schemaRef ds:uri="http://schemas.microsoft.com/office/infopath/2007/PartnerControls"/>
    <ds:schemaRef ds:uri="e544e5cc-ab70-42e1-849e-1a0f8bb1f4ef"/>
    <ds:schemaRef ds:uri="http://schemas.microsoft.com/sharepoint/v4"/>
    <ds:schemaRef ds:uri="43a7eba2-7c75-424c-9682-3d9e41d868ee"/>
  </ds:schemaRefs>
</ds:datastoreItem>
</file>

<file path=customXml/itemProps4.xml><?xml version="1.0" encoding="utf-8"?>
<ds:datastoreItem xmlns:ds="http://schemas.openxmlformats.org/officeDocument/2006/customXml" ds:itemID="{801BFAC5-1856-440D-A342-8DA88319AB3C}">
  <ds:schemaRefs>
    <ds:schemaRef ds:uri="http://schemas.microsoft.com/sharepoint/v3/contenttype/forms"/>
  </ds:schemaRefs>
</ds:datastoreItem>
</file>

<file path=customXml/itemProps5.xml><?xml version="1.0" encoding="utf-8"?>
<ds:datastoreItem xmlns:ds="http://schemas.openxmlformats.org/officeDocument/2006/customXml" ds:itemID="{F22D3595-E90D-4E60-A472-63BD5D64499E}">
  <ds:schemaRefs>
    <ds:schemaRef ds:uri="office.server.policy"/>
  </ds:schemaRefs>
</ds:datastoreItem>
</file>

<file path=customXml/itemProps6.xml><?xml version="1.0" encoding="utf-8"?>
<ds:datastoreItem xmlns:ds="http://schemas.openxmlformats.org/officeDocument/2006/customXml" ds:itemID="{2EE72DBD-9287-4CCA-93A3-23DA8F699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2153</Words>
  <Characters>12274</Characters>
  <Application>Microsoft Office Word</Application>
  <DocSecurity>0</DocSecurity>
  <Lines>102</Lines>
  <Paragraphs>28</Paragraphs>
  <ScaleCrop>false</ScaleCrop>
  <Company/>
  <LinksUpToDate>false</LinksUpToDate>
  <CharactersWithSpaces>14399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Mawsons Huts Foundation - 2017-18 Pre-Budget Submission</dc:title>
  <dc:creator/>
  <cp:lastModifiedBy/>
  <cp:revision>1</cp:revision>
  <dcterms:created xsi:type="dcterms:W3CDTF">2017-02-13T23:04:00Z</dcterms:created>
  <dcterms:modified xsi:type="dcterms:W3CDTF">2017-02-14T04:52:00Z</dcterms:modified>
  <dc:language>English</dc:language>
</cp:coreProperties>
</file>