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795" w:rsidRPr="00485D55" w:rsidRDefault="0030183D" w:rsidP="00485D55">
      <w:pPr>
        <w:pStyle w:val="Body"/>
        <w:spacing w:line="276" w:lineRule="auto"/>
        <w:rPr>
          <w:rFonts w:ascii="Avenir LT Std 45 Book" w:hAnsi="Avenir LT Std 45 Book"/>
          <w:lang w:val="en-AU"/>
        </w:rPr>
      </w:pPr>
      <w:bookmarkStart w:id="0" w:name="_GoBack"/>
      <w:bookmarkEnd w:id="0"/>
      <w:r>
        <w:rPr>
          <w:noProof/>
          <w:lang w:val="en-AU"/>
        </w:rPr>
        <mc:AlternateContent>
          <mc:Choice Requires="wps">
            <w:drawing>
              <wp:anchor distT="0" distB="0" distL="114300" distR="114300" simplePos="0" relativeHeight="251677696" behindDoc="0" locked="0" layoutInCell="1" allowOverlap="1" wp14:anchorId="244A5153" wp14:editId="521E9B58">
                <wp:simplePos x="0" y="0"/>
                <wp:positionH relativeFrom="column">
                  <wp:posOffset>-347345</wp:posOffset>
                </wp:positionH>
                <wp:positionV relativeFrom="paragraph">
                  <wp:posOffset>4820095</wp:posOffset>
                </wp:positionV>
                <wp:extent cx="6364605" cy="1591293"/>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6364605" cy="15912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064D1" w:rsidRPr="0030183D" w:rsidRDefault="00E064D1" w:rsidP="007918F1">
                            <w:pPr>
                              <w:rPr>
                                <w:rFonts w:ascii="Avenir LT Std 45 Book" w:hAnsi="Avenir LT Std 45 Book" w:cs="Arial"/>
                                <w:color w:val="FFFFFF" w:themeColor="background1"/>
                                <w:sz w:val="48"/>
                                <w:szCs w:val="48"/>
                              </w:rPr>
                            </w:pPr>
                            <w:r w:rsidRPr="0030183D">
                              <w:rPr>
                                <w:rFonts w:ascii="Avenir LT Std 45 Book" w:hAnsi="Avenir LT Std 45 Book" w:cs="Arial"/>
                                <w:color w:val="FFFFFF" w:themeColor="background1"/>
                                <w:sz w:val="48"/>
                                <w:szCs w:val="48"/>
                              </w:rPr>
                              <w:t xml:space="preserve">2017-18 Federal </w:t>
                            </w:r>
                            <w:r>
                              <w:rPr>
                                <w:rFonts w:ascii="Avenir LT Std 45 Book" w:hAnsi="Avenir LT Std 45 Book" w:cs="Arial"/>
                                <w:color w:val="FFFFFF" w:themeColor="background1"/>
                                <w:sz w:val="48"/>
                                <w:szCs w:val="48"/>
                              </w:rPr>
                              <w:t>Pre-</w:t>
                            </w:r>
                            <w:r w:rsidRPr="0030183D">
                              <w:rPr>
                                <w:rFonts w:ascii="Avenir LT Std 45 Book" w:hAnsi="Avenir LT Std 45 Book" w:cs="Arial"/>
                                <w:color w:val="FFFFFF" w:themeColor="background1"/>
                                <w:sz w:val="48"/>
                                <w:szCs w:val="48"/>
                              </w:rPr>
                              <w:t>Budget Submission</w:t>
                            </w:r>
                          </w:p>
                          <w:p w:rsidR="00E064D1" w:rsidRPr="0030183D" w:rsidRDefault="00E064D1" w:rsidP="007918F1">
                            <w:pPr>
                              <w:rPr>
                                <w:rFonts w:ascii="Avenir LT Std 45 Book" w:hAnsi="Avenir LT Std 45 Book" w:cs="Arial"/>
                                <w:color w:val="FFFFFF" w:themeColor="background1"/>
                                <w:sz w:val="36"/>
                                <w:szCs w:val="36"/>
                              </w:rPr>
                            </w:pPr>
                            <w:r w:rsidRPr="0030183D">
                              <w:rPr>
                                <w:rFonts w:ascii="Avenir LT Std 45 Book" w:hAnsi="Avenir LT Std 45 Book" w:cs="Arial"/>
                                <w:color w:val="FFFFFF" w:themeColor="background1"/>
                                <w:sz w:val="36"/>
                                <w:szCs w:val="36"/>
                              </w:rPr>
                              <w:t>By the Association of Australian Convention Bureaux</w:t>
                            </w:r>
                          </w:p>
                          <w:p w:rsidR="00E064D1" w:rsidRPr="0030183D" w:rsidRDefault="00E064D1" w:rsidP="007918F1">
                            <w:pPr>
                              <w:rPr>
                                <w:rFonts w:ascii="Avenir LT Std 45 Book" w:hAnsi="Avenir LT Std 45 Book" w:cs="Arial"/>
                                <w:color w:val="FFFFFF" w:themeColor="background1"/>
                                <w:sz w:val="36"/>
                                <w:szCs w:val="36"/>
                              </w:rPr>
                            </w:pPr>
                          </w:p>
                          <w:p w:rsidR="00E064D1" w:rsidRPr="0030183D" w:rsidRDefault="00E064D1" w:rsidP="007918F1">
                            <w:pPr>
                              <w:rPr>
                                <w:rFonts w:ascii="Avenir LT Std 45 Book" w:hAnsi="Avenir LT Std 45 Book" w:cs="Arial"/>
                                <w:color w:val="FFFFFF" w:themeColor="background1"/>
                                <w:sz w:val="36"/>
                                <w:szCs w:val="36"/>
                              </w:rPr>
                            </w:pPr>
                            <w:r w:rsidRPr="0030183D">
                              <w:rPr>
                                <w:rFonts w:ascii="Avenir LT Std 45 Book" w:hAnsi="Avenir LT Std 45 Book" w:cs="Arial"/>
                                <w:color w:val="FFFFFF" w:themeColor="background1"/>
                                <w:sz w:val="36"/>
                                <w:szCs w:val="36"/>
                              </w:rPr>
                              <w:t>19 January 2017</w:t>
                            </w:r>
                          </w:p>
                          <w:p w:rsidR="00E064D1" w:rsidRPr="007918F1" w:rsidRDefault="00E064D1" w:rsidP="007918F1">
                            <w:pPr>
                              <w:rPr>
                                <w:rFonts w:ascii="Avenir LT Std 45 Book" w:hAnsi="Avenir LT Std 45 Book"/>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7.35pt;margin-top:379.55pt;width:501.15pt;height:12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q3qwIAAKY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" filled="f" stroked="f">
                <v:textbox>
                  <w:txbxContent>
                    <w:p w:rsidR="00E064D1" w:rsidRPr="0030183D" w:rsidRDefault="00E064D1" w:rsidP="007918F1">
                      <w:pPr>
                        <w:rPr>
                          <w:rFonts w:ascii="Avenir LT Std 45 Book" w:hAnsi="Avenir LT Std 45 Book" w:cs="Arial"/>
                          <w:color w:val="FFFFFF" w:themeColor="background1"/>
                          <w:sz w:val="48"/>
                          <w:szCs w:val="48"/>
                        </w:rPr>
                      </w:pPr>
                      <w:r w:rsidRPr="0030183D">
                        <w:rPr>
                          <w:rFonts w:ascii="Avenir LT Std 45 Book" w:hAnsi="Avenir LT Std 45 Book" w:cs="Arial"/>
                          <w:color w:val="FFFFFF" w:themeColor="background1"/>
                          <w:sz w:val="48"/>
                          <w:szCs w:val="48"/>
                        </w:rPr>
                        <w:t xml:space="preserve">2017-18 Federal </w:t>
                      </w:r>
                      <w:r>
                        <w:rPr>
                          <w:rFonts w:ascii="Avenir LT Std 45 Book" w:hAnsi="Avenir LT Std 45 Book" w:cs="Arial"/>
                          <w:color w:val="FFFFFF" w:themeColor="background1"/>
                          <w:sz w:val="48"/>
                          <w:szCs w:val="48"/>
                        </w:rPr>
                        <w:t>Pre-</w:t>
                      </w:r>
                      <w:r w:rsidRPr="0030183D">
                        <w:rPr>
                          <w:rFonts w:ascii="Avenir LT Std 45 Book" w:hAnsi="Avenir LT Std 45 Book" w:cs="Arial"/>
                          <w:color w:val="FFFFFF" w:themeColor="background1"/>
                          <w:sz w:val="48"/>
                          <w:szCs w:val="48"/>
                        </w:rPr>
                        <w:t>Budget Submission</w:t>
                      </w:r>
                    </w:p>
                    <w:p w:rsidR="00E064D1" w:rsidRPr="0030183D" w:rsidRDefault="00E064D1" w:rsidP="007918F1">
                      <w:pPr>
                        <w:rPr>
                          <w:rFonts w:ascii="Avenir LT Std 45 Book" w:hAnsi="Avenir LT Std 45 Book" w:cs="Arial"/>
                          <w:color w:val="FFFFFF" w:themeColor="background1"/>
                          <w:sz w:val="36"/>
                          <w:szCs w:val="36"/>
                        </w:rPr>
                      </w:pPr>
                      <w:r w:rsidRPr="0030183D">
                        <w:rPr>
                          <w:rFonts w:ascii="Avenir LT Std 45 Book" w:hAnsi="Avenir LT Std 45 Book" w:cs="Arial"/>
                          <w:color w:val="FFFFFF" w:themeColor="background1"/>
                          <w:sz w:val="36"/>
                          <w:szCs w:val="36"/>
                        </w:rPr>
                        <w:t>By the Association of Australian Convention Bureaux</w:t>
                      </w:r>
                    </w:p>
                    <w:p w:rsidR="00E064D1" w:rsidRPr="0030183D" w:rsidRDefault="00E064D1" w:rsidP="007918F1">
                      <w:pPr>
                        <w:rPr>
                          <w:rFonts w:ascii="Avenir LT Std 45 Book" w:hAnsi="Avenir LT Std 45 Book" w:cs="Arial"/>
                          <w:color w:val="FFFFFF" w:themeColor="background1"/>
                          <w:sz w:val="36"/>
                          <w:szCs w:val="36"/>
                        </w:rPr>
                      </w:pPr>
                    </w:p>
                    <w:p w:rsidR="00E064D1" w:rsidRPr="0030183D" w:rsidRDefault="00E064D1" w:rsidP="007918F1">
                      <w:pPr>
                        <w:rPr>
                          <w:rFonts w:ascii="Avenir LT Std 45 Book" w:hAnsi="Avenir LT Std 45 Book" w:cs="Arial"/>
                          <w:color w:val="FFFFFF" w:themeColor="background1"/>
                          <w:sz w:val="36"/>
                          <w:szCs w:val="36"/>
                        </w:rPr>
                      </w:pPr>
                      <w:r w:rsidRPr="0030183D">
                        <w:rPr>
                          <w:rFonts w:ascii="Avenir LT Std 45 Book" w:hAnsi="Avenir LT Std 45 Book" w:cs="Arial"/>
                          <w:color w:val="FFFFFF" w:themeColor="background1"/>
                          <w:sz w:val="36"/>
                          <w:szCs w:val="36"/>
                        </w:rPr>
                        <w:t>19 January 2017</w:t>
                      </w:r>
                    </w:p>
                    <w:p w:rsidR="00E064D1" w:rsidRPr="007918F1" w:rsidRDefault="00E064D1" w:rsidP="007918F1">
                      <w:pPr>
                        <w:rPr>
                          <w:rFonts w:ascii="Avenir LT Std 45 Book" w:hAnsi="Avenir LT Std 45 Book"/>
                          <w:i/>
                          <w:color w:val="FFFFFF" w:themeColor="background1"/>
                        </w:rPr>
                      </w:pPr>
                    </w:p>
                  </w:txbxContent>
                </v:textbox>
              </v:shape>
            </w:pict>
          </mc:Fallback>
        </mc:AlternateContent>
      </w:r>
      <w:r w:rsidR="00516C57" w:rsidRPr="00485D55">
        <w:rPr>
          <w:rFonts w:ascii="Avenir LT Std 45 Book" w:hAnsi="Avenir LT Std 45 Book"/>
          <w:lang w:val="en-AU"/>
        </w:rPr>
        <w:br w:type="page"/>
      </w:r>
    </w:p>
    <w:p w:rsidR="00AD0795" w:rsidRPr="00D52460" w:rsidRDefault="00516C57" w:rsidP="00485D55">
      <w:pPr>
        <w:pStyle w:val="Heading"/>
        <w:spacing w:line="276" w:lineRule="auto"/>
        <w:rPr>
          <w:rFonts w:ascii="Avenir LT Std 45 Book" w:hAnsi="Avenir LT Std 45 Book"/>
          <w:b/>
          <w:bCs/>
          <w:caps w:val="0"/>
          <w:color w:val="0070C0"/>
          <w:spacing w:val="0"/>
          <w:sz w:val="22"/>
          <w:szCs w:val="22"/>
          <w:lang w:val="en-AU"/>
        </w:rPr>
      </w:pPr>
      <w:r w:rsidRPr="00D52460">
        <w:rPr>
          <w:rFonts w:ascii="Avenir LT Std 65 Medium" w:hAnsi="Avenir LT Std 65 Medium"/>
          <w:lang w:val="en-AU"/>
        </w:rPr>
        <w:lastRenderedPageBreak/>
        <w:t>EXECUTIVE SUMMARY</w:t>
      </w:r>
    </w:p>
    <w:p w:rsidR="005E55FC" w:rsidRPr="001D406C" w:rsidRDefault="005E55FC" w:rsidP="00D52460">
      <w:pPr>
        <w:pStyle w:val="Heading2"/>
        <w:spacing w:before="0" w:after="0" w:line="276" w:lineRule="auto"/>
        <w:rPr>
          <w:rFonts w:ascii="Avenir LT Std 45 Book" w:hAnsi="Avenir LT Std 45 Book"/>
          <w:color w:val="0070C0"/>
          <w:sz w:val="20"/>
          <w:lang w:val="en-AU"/>
        </w:rPr>
      </w:pPr>
    </w:p>
    <w:p w:rsidR="00AD0795" w:rsidRPr="001159F2" w:rsidRDefault="00485D55" w:rsidP="001D406C">
      <w:pPr>
        <w:pStyle w:val="Heading2"/>
        <w:spacing w:before="0" w:after="120" w:line="276" w:lineRule="auto"/>
        <w:rPr>
          <w:rFonts w:ascii="Avenir LT Std 45 Book" w:hAnsi="Avenir LT Std 45 Book"/>
          <w:color w:val="0070C0"/>
          <w:lang w:val="en-AU"/>
        </w:rPr>
      </w:pPr>
      <w:r w:rsidRPr="001159F2">
        <w:rPr>
          <w:rFonts w:ascii="Avenir LT Std 45 Book" w:hAnsi="Avenir LT Std 45 Book"/>
          <w:color w:val="0070C0"/>
          <w:lang w:val="en-AU"/>
        </w:rPr>
        <w:t>Business Events</w:t>
      </w:r>
      <w:r w:rsidR="00516C57" w:rsidRPr="001159F2">
        <w:rPr>
          <w:rFonts w:ascii="Avenir LT Std 45 Book" w:hAnsi="Avenir LT Std 45 Book"/>
          <w:color w:val="0070C0"/>
          <w:lang w:val="en-AU"/>
        </w:rPr>
        <w:t xml:space="preserve"> power collaboration</w:t>
      </w: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New ideas are crucial to Australia's future prosperity. New ideas rely on collaboration, much of which happens at meetings</w:t>
      </w:r>
      <w:r w:rsidR="00485D55" w:rsidRPr="00485D55">
        <w:rPr>
          <w:rFonts w:ascii="Avenir LT Std 45 Book" w:hAnsi="Avenir LT Std 45 Book"/>
          <w:lang w:val="en-AU"/>
        </w:rPr>
        <w:t>,</w:t>
      </w:r>
      <w:r w:rsidRPr="00485D55">
        <w:rPr>
          <w:rFonts w:ascii="Avenir LT Std 45 Book" w:hAnsi="Avenir LT Std 45 Book"/>
          <w:lang w:val="en-AU"/>
        </w:rPr>
        <w:t xml:space="preserve"> </w:t>
      </w:r>
      <w:r w:rsidR="00485D55" w:rsidRPr="00485D55">
        <w:rPr>
          <w:rFonts w:ascii="Avenir LT Std 45 Book" w:hAnsi="Avenir LT Std 45 Book"/>
          <w:lang w:val="en-AU"/>
        </w:rPr>
        <w:t>conventions and exhibitions</w:t>
      </w:r>
      <w:r w:rsidRPr="00485D55">
        <w:rPr>
          <w:rFonts w:ascii="Avenir LT Std 45 Book" w:hAnsi="Avenir LT Std 45 Book"/>
          <w:lang w:val="en-AU"/>
        </w:rPr>
        <w:t>.</w:t>
      </w:r>
    </w:p>
    <w:p w:rsidR="00AD0795" w:rsidRPr="00485D55" w:rsidRDefault="00AD0795"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 xml:space="preserve">For this reason, the Association of Australian Convention Bureaux entitled its </w:t>
      </w:r>
      <w:r w:rsidR="002941F8">
        <w:rPr>
          <w:rFonts w:ascii="Avenir LT Std 45 Book" w:hAnsi="Avenir LT Std 45 Book"/>
          <w:lang w:val="en-AU"/>
        </w:rPr>
        <w:t>2016-</w:t>
      </w:r>
      <w:r w:rsidR="00485D55" w:rsidRPr="00485D55">
        <w:rPr>
          <w:rFonts w:ascii="Avenir LT Std 45 Book" w:hAnsi="Avenir LT Std 45 Book"/>
          <w:lang w:val="en-AU"/>
        </w:rPr>
        <w:t xml:space="preserve">17 federal </w:t>
      </w:r>
      <w:r w:rsidRPr="00485D55">
        <w:rPr>
          <w:rFonts w:ascii="Avenir LT Std 45 Book" w:hAnsi="Avenir LT Std 45 Book"/>
          <w:lang w:val="en-AU"/>
        </w:rPr>
        <w:t>pre-budget submission</w:t>
      </w:r>
      <w:r w:rsidR="00485D55" w:rsidRPr="00485D55">
        <w:rPr>
          <w:rFonts w:ascii="Avenir LT Std 45 Book" w:hAnsi="Avenir LT Std 45 Book"/>
          <w:lang w:val="en-AU"/>
        </w:rPr>
        <w:t>,</w:t>
      </w:r>
      <w:r w:rsidRPr="00485D55">
        <w:rPr>
          <w:rFonts w:ascii="Avenir LT Std 45 Book" w:hAnsi="Avenir LT Std 45 Book"/>
          <w:lang w:val="en-AU"/>
        </w:rPr>
        <w:t xml:space="preserve"> </w:t>
      </w:r>
      <w:r w:rsidRPr="00485D55">
        <w:rPr>
          <w:rFonts w:ascii="Avenir LT Std 45 Book" w:hAnsi="Avenir LT Std 45 Book"/>
          <w:i/>
          <w:iCs/>
          <w:lang w:val="en-AU"/>
        </w:rPr>
        <w:t>Powering Collaboration</w:t>
      </w:r>
      <w:r w:rsidRPr="00485D55">
        <w:rPr>
          <w:rFonts w:ascii="Avenir LT Std 45 Book" w:eastAsia="Helvetica Neue" w:hAnsi="Avenir LT Std 45 Book" w:cs="Helvetica Neue"/>
          <w:i/>
          <w:iCs/>
          <w:vertAlign w:val="superscript"/>
          <w:lang w:val="en-AU"/>
        </w:rPr>
        <w:footnoteReference w:id="2"/>
      </w:r>
      <w:r w:rsidRPr="00485D55">
        <w:rPr>
          <w:rFonts w:ascii="Avenir LT Std 45 Book" w:hAnsi="Avenir LT Std 45 Book"/>
          <w:lang w:val="en-AU"/>
        </w:rPr>
        <w:t xml:space="preserve">. In it we set out five ways in which the federal government can maximise the economic stimulus generated by Australia’s convention centres and meeting spaces. </w:t>
      </w:r>
    </w:p>
    <w:p w:rsidR="00AD0795" w:rsidRPr="00485D55" w:rsidRDefault="00AD0795"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 xml:space="preserve">Our priorities have not changed in the past year, but the urgency has. This is particularly true for our number one priority, the establishment of a national </w:t>
      </w:r>
      <w:r w:rsidR="002941F8">
        <w:rPr>
          <w:rFonts w:ascii="Avenir LT Std 45 Book" w:hAnsi="Avenir LT Std 45 Book"/>
          <w:lang w:val="en-AU"/>
        </w:rPr>
        <w:t>convention</w:t>
      </w:r>
      <w:r w:rsidRPr="00485D55">
        <w:rPr>
          <w:rFonts w:ascii="Avenir LT Std 45 Book" w:hAnsi="Avenir LT Std 45 Book"/>
          <w:lang w:val="en-AU"/>
        </w:rPr>
        <w:t xml:space="preserve"> bid fund. </w:t>
      </w:r>
    </w:p>
    <w:p w:rsidR="00AD0795" w:rsidRDefault="00AD0795" w:rsidP="00485D55">
      <w:pPr>
        <w:pStyle w:val="Body"/>
        <w:spacing w:line="276" w:lineRule="auto"/>
        <w:rPr>
          <w:rFonts w:ascii="Avenir LT Std 45 Book" w:hAnsi="Avenir LT Std 45 Book"/>
          <w:lang w:val="en-AU"/>
        </w:rPr>
      </w:pPr>
    </w:p>
    <w:p w:rsidR="00161903" w:rsidRDefault="00161903" w:rsidP="00485D55">
      <w:pPr>
        <w:pStyle w:val="Body"/>
        <w:spacing w:line="276" w:lineRule="auto"/>
        <w:rPr>
          <w:rFonts w:ascii="Avenir LT Std 45 Book" w:hAnsi="Avenir LT Std 45 Book"/>
          <w:lang w:val="en-AU"/>
        </w:rPr>
      </w:pPr>
      <w:r>
        <w:rPr>
          <w:rFonts w:ascii="Avenir LT Std 45 Book" w:hAnsi="Avenir LT Std 45 Book"/>
          <w:lang w:val="en-AU"/>
        </w:rPr>
        <w:t>The AACB’s latest analysis of bids won, bids lost and the bid pipeline highlights that while its members have secured 360 international business events in the Forward Calendar (as at July 2016), 235 bids had been lost for the next deca</w:t>
      </w:r>
      <w:r w:rsidRPr="00165ED4">
        <w:rPr>
          <w:rFonts w:ascii="Avenir LT Std 45 Book" w:hAnsi="Avenir LT Std 45 Book"/>
          <w:lang w:val="en-AU"/>
        </w:rPr>
        <w:t>de</w:t>
      </w:r>
      <w:r w:rsidR="002941F8" w:rsidRPr="00165ED4">
        <w:rPr>
          <w:rFonts w:ascii="Avenir LT Std 45 Book" w:eastAsia="Helvetica Neue Light" w:hAnsi="Avenir LT Std 45 Book" w:cs="Helvetica Neue Light"/>
          <w:vertAlign w:val="superscript"/>
          <w:lang w:val="en-AU"/>
        </w:rPr>
        <w:footnoteReference w:id="3"/>
      </w:r>
      <w:r w:rsidRPr="00165ED4">
        <w:rPr>
          <w:rFonts w:ascii="Avenir LT Std 45 Book" w:hAnsi="Avenir LT Std 45 Book"/>
          <w:lang w:val="en-AU"/>
        </w:rPr>
        <w:t>.</w:t>
      </w:r>
    </w:p>
    <w:p w:rsidR="00161903" w:rsidRDefault="00161903" w:rsidP="00485D55">
      <w:pPr>
        <w:pStyle w:val="Body"/>
        <w:spacing w:line="276" w:lineRule="auto"/>
        <w:rPr>
          <w:rFonts w:ascii="Avenir LT Std 45 Book" w:hAnsi="Avenir LT Std 45 Book"/>
          <w:lang w:val="en-AU"/>
        </w:rPr>
      </w:pPr>
    </w:p>
    <w:p w:rsidR="00161903" w:rsidRDefault="00161903" w:rsidP="00485D55">
      <w:pPr>
        <w:pStyle w:val="Body"/>
        <w:spacing w:line="276" w:lineRule="auto"/>
        <w:rPr>
          <w:rFonts w:ascii="Avenir LT Std 45 Book" w:hAnsi="Avenir LT Std 45 Book"/>
          <w:lang w:val="en-AU"/>
        </w:rPr>
      </w:pPr>
      <w:r>
        <w:rPr>
          <w:rFonts w:ascii="Avenir LT Std 45 Book" w:hAnsi="Avenir LT Std 45 Book"/>
          <w:lang w:val="en-AU"/>
        </w:rPr>
        <w:t xml:space="preserve">This lost business is estimated to be valued at $805 million in direct delegate expenditure, that will now take place in </w:t>
      </w:r>
      <w:r w:rsidR="00792402">
        <w:rPr>
          <w:rFonts w:ascii="Avenir LT Std 45 Book" w:hAnsi="Avenir LT Std 45 Book"/>
          <w:lang w:val="en-AU"/>
        </w:rPr>
        <w:t>other</w:t>
      </w:r>
      <w:r>
        <w:rPr>
          <w:rFonts w:ascii="Avenir LT Std 45 Book" w:hAnsi="Avenir LT Std 45 Book"/>
          <w:lang w:val="en-AU"/>
        </w:rPr>
        <w:t xml:space="preserve"> countr</w:t>
      </w:r>
      <w:r w:rsidR="00792402">
        <w:rPr>
          <w:rFonts w:ascii="Avenir LT Std 45 Book" w:hAnsi="Avenir LT Std 45 Book"/>
          <w:lang w:val="en-AU"/>
        </w:rPr>
        <w:t>ies</w:t>
      </w:r>
      <w:r>
        <w:rPr>
          <w:rFonts w:ascii="Avenir LT Std 45 Book" w:hAnsi="Avenir LT Std 45 Book"/>
          <w:lang w:val="en-AU"/>
        </w:rPr>
        <w:t xml:space="preserve">. This is the </w:t>
      </w:r>
      <w:r w:rsidR="002941F8">
        <w:rPr>
          <w:rFonts w:ascii="Avenir LT Std 45 Book" w:hAnsi="Avenir LT Std 45 Book"/>
          <w:lang w:val="en-AU"/>
        </w:rPr>
        <w:t xml:space="preserve">key </w:t>
      </w:r>
      <w:r>
        <w:rPr>
          <w:rFonts w:ascii="Avenir LT Std 45 Book" w:hAnsi="Avenir LT Std 45 Book"/>
          <w:lang w:val="en-AU"/>
        </w:rPr>
        <w:t>motivation behind support for business events by governments of competitor destinations.</w:t>
      </w:r>
    </w:p>
    <w:p w:rsidR="00161903" w:rsidRDefault="00161903" w:rsidP="00485D55">
      <w:pPr>
        <w:pStyle w:val="Body"/>
        <w:spacing w:line="276" w:lineRule="auto"/>
        <w:rPr>
          <w:rFonts w:ascii="Avenir LT Std 45 Book" w:hAnsi="Avenir LT Std 45 Book"/>
          <w:lang w:val="en-AU"/>
        </w:rPr>
      </w:pPr>
    </w:p>
    <w:p w:rsidR="00161903" w:rsidRDefault="00161903" w:rsidP="00485D55">
      <w:pPr>
        <w:pStyle w:val="Body"/>
        <w:spacing w:line="276" w:lineRule="auto"/>
        <w:rPr>
          <w:rFonts w:ascii="Avenir LT Std 45 Book" w:hAnsi="Avenir LT Std 45 Book"/>
          <w:lang w:val="en-AU"/>
        </w:rPr>
      </w:pPr>
      <w:r>
        <w:rPr>
          <w:rFonts w:ascii="Avenir LT Std 45 Book" w:hAnsi="Avenir LT Std 45 Book"/>
          <w:lang w:val="en-AU"/>
        </w:rPr>
        <w:t xml:space="preserve">Of the </w:t>
      </w:r>
      <w:r w:rsidR="002941F8">
        <w:rPr>
          <w:rFonts w:ascii="Avenir LT Std 45 Book" w:hAnsi="Avenir LT Std 45 Book"/>
          <w:lang w:val="en-AU"/>
        </w:rPr>
        <w:t xml:space="preserve">141 international association convention bids lost, some 36% were attributed to a more competitive financial package offered by a rival destination and other </w:t>
      </w:r>
      <w:r w:rsidR="00A62FB4">
        <w:rPr>
          <w:rFonts w:ascii="Avenir LT Std 45 Book" w:hAnsi="Avenir LT Std 45 Book"/>
          <w:lang w:val="en-AU"/>
        </w:rPr>
        <w:t>issues</w:t>
      </w:r>
      <w:r w:rsidR="002941F8">
        <w:rPr>
          <w:rFonts w:ascii="Avenir LT Std 45 Book" w:hAnsi="Avenir LT Std 45 Book"/>
          <w:lang w:val="en-AU"/>
        </w:rPr>
        <w:t xml:space="preserve"> that accentuate risk associated with selecting a long-haul destination such as cost, distance and destination perception.</w:t>
      </w:r>
    </w:p>
    <w:p w:rsidR="00161903" w:rsidRPr="00485D55" w:rsidRDefault="00161903"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 xml:space="preserve">The trend towards governments offsetting the cost of convention staging is growing. The Australian federal government has an opportunity to co-invest alongside state, territory and local governments to ensure our cities can compete with well-funded Asian rivals. Without further investment at a national level, our convention infrastructure will not be maximised, with fewer international business travellers arriving as </w:t>
      </w:r>
      <w:r w:rsidR="002941F8">
        <w:rPr>
          <w:rFonts w:ascii="Avenir LT Std 45 Book" w:hAnsi="Avenir LT Std 45 Book"/>
          <w:lang w:val="en-AU"/>
        </w:rPr>
        <w:t xml:space="preserve">high yield </w:t>
      </w:r>
      <w:r w:rsidRPr="00485D55">
        <w:rPr>
          <w:rFonts w:ascii="Avenir LT Std 45 Book" w:hAnsi="Avenir LT Std 45 Book"/>
          <w:lang w:val="en-AU"/>
        </w:rPr>
        <w:t>delegates.</w:t>
      </w:r>
    </w:p>
    <w:p w:rsidR="00AD0795" w:rsidRPr="00485D55" w:rsidRDefault="00AD0795"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As the recent opening of the Inter</w:t>
      </w:r>
      <w:r w:rsidR="00485D55" w:rsidRPr="00485D55">
        <w:rPr>
          <w:rFonts w:ascii="Avenir LT Std 45 Book" w:hAnsi="Avenir LT Std 45 Book"/>
          <w:lang w:val="en-AU"/>
        </w:rPr>
        <w:t>national</w:t>
      </w:r>
      <w:r w:rsidRPr="00485D55">
        <w:rPr>
          <w:rFonts w:ascii="Avenir LT Std 45 Book" w:hAnsi="Avenir LT Std 45 Book"/>
          <w:lang w:val="en-AU"/>
        </w:rPr>
        <w:t xml:space="preserve"> Convention Centre Sydney illustrates, state and territory governments are investing heavily in convention</w:t>
      </w:r>
      <w:r w:rsidR="002941F8">
        <w:rPr>
          <w:rFonts w:ascii="Avenir LT Std 45 Book" w:hAnsi="Avenir LT Std 45 Book"/>
          <w:lang w:val="en-AU"/>
        </w:rPr>
        <w:t>s</w:t>
      </w:r>
      <w:r w:rsidRPr="00485D55">
        <w:rPr>
          <w:rFonts w:ascii="Avenir LT Std 45 Book" w:hAnsi="Avenir LT Std 45 Book"/>
          <w:lang w:val="en-AU"/>
        </w:rPr>
        <w:t xml:space="preserve"> infrastructure. The time is ripe for federal departments to also invest in the business events sector, the tourism sector that delivers the highest rate of return.</w:t>
      </w:r>
      <w:r w:rsidR="003A3B0B">
        <w:rPr>
          <w:rFonts w:ascii="Avenir LT Std 45 Book" w:hAnsi="Avenir LT Std 45 Book"/>
          <w:lang w:val="en-AU"/>
        </w:rPr>
        <w:t xml:space="preserve"> </w:t>
      </w:r>
    </w:p>
    <w:p w:rsidR="00AD0795" w:rsidRPr="00485D55" w:rsidRDefault="00AD0795"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sectPr w:rsidR="00AD0795" w:rsidRPr="00485D55" w:rsidSect="00292C05">
          <w:footerReference w:type="default" r:id="rId13"/>
          <w:headerReference w:type="first" r:id="rId14"/>
          <w:pgSz w:w="11900" w:h="16840" w:code="9"/>
          <w:pgMar w:top="1418" w:right="1202" w:bottom="1797" w:left="1202" w:header="709" w:footer="709" w:gutter="0"/>
          <w:cols w:space="720"/>
          <w:titlePg/>
          <w:docGrid w:linePitch="326"/>
        </w:sectPr>
      </w:pPr>
      <w:r w:rsidRPr="00485D55">
        <w:rPr>
          <w:rFonts w:ascii="Avenir LT Std 45 Book" w:hAnsi="Avenir LT Std 45 Book"/>
          <w:lang w:val="en-AU"/>
        </w:rPr>
        <w:t xml:space="preserve">Overleaf we have outlined our priorities for the federal budget 2017-18. We would encourage you to refer to our more comprehensive document submitted last year, as well as various submissions </w:t>
      </w:r>
      <w:r w:rsidRPr="00485D55">
        <w:rPr>
          <w:rFonts w:ascii="Avenir LT Std 45 Book" w:hAnsi="Avenir LT Std 45 Book"/>
          <w:lang w:val="en-AU"/>
        </w:rPr>
        <w:lastRenderedPageBreak/>
        <w:t xml:space="preserve">made </w:t>
      </w:r>
      <w:r w:rsidR="005E55FC" w:rsidRPr="00485D55">
        <w:rPr>
          <w:rFonts w:ascii="Avenir LT Std 45 Book" w:hAnsi="Avenir LT Std 45 Book"/>
          <w:lang w:val="en-AU"/>
        </w:rPr>
        <w:t>during</w:t>
      </w:r>
      <w:r w:rsidRPr="00485D55">
        <w:rPr>
          <w:rFonts w:ascii="Avenir LT Std 45 Book" w:hAnsi="Avenir LT Std 45 Book"/>
          <w:lang w:val="en-AU"/>
        </w:rPr>
        <w:t xml:space="preserve"> </w:t>
      </w:r>
      <w:r w:rsidR="00485D55">
        <w:rPr>
          <w:rFonts w:ascii="Avenir LT Std 45 Book" w:hAnsi="Avenir LT Std 45 Book"/>
          <w:lang w:val="en-AU"/>
        </w:rPr>
        <w:t>2016</w:t>
      </w:r>
      <w:r w:rsidRPr="00485D55">
        <w:rPr>
          <w:rFonts w:ascii="Avenir LT Std 45 Book" w:hAnsi="Avenir LT Std 45 Book"/>
          <w:lang w:val="en-AU"/>
        </w:rPr>
        <w:t xml:space="preserve">, such as </w:t>
      </w:r>
      <w:r w:rsidR="00485D55" w:rsidRPr="00485D55">
        <w:rPr>
          <w:rFonts w:ascii="Avenir LT Std 45 Book" w:hAnsi="Avenir LT Std 45 Book"/>
          <w:i/>
          <w:lang w:val="en-AU"/>
        </w:rPr>
        <w:t xml:space="preserve">Australia’s Future in Research </w:t>
      </w:r>
      <w:r w:rsidR="00D52460">
        <w:rPr>
          <w:rFonts w:ascii="Avenir LT Std 45 Book" w:hAnsi="Avenir LT Std 45 Book"/>
          <w:i/>
          <w:lang w:val="en-AU"/>
        </w:rPr>
        <w:t>and</w:t>
      </w:r>
      <w:r w:rsidR="00485D55" w:rsidRPr="00485D55">
        <w:rPr>
          <w:rFonts w:ascii="Avenir LT Std 45 Book" w:hAnsi="Avenir LT Std 45 Book"/>
          <w:i/>
          <w:lang w:val="en-AU"/>
        </w:rPr>
        <w:t xml:space="preserve"> Innovation</w:t>
      </w:r>
      <w:r w:rsidR="00485D55" w:rsidRPr="002941F8">
        <w:rPr>
          <w:rFonts w:ascii="Avenir LT Std 45 Book" w:hAnsi="Avenir LT Std 45 Book"/>
          <w:lang w:val="en-AU"/>
        </w:rPr>
        <w:t xml:space="preserve">, </w:t>
      </w:r>
      <w:r w:rsidR="002941F8" w:rsidRPr="002941F8">
        <w:rPr>
          <w:rFonts w:ascii="Avenir LT Std 45 Book" w:hAnsi="Avenir LT Std 45 Book"/>
          <w:lang w:val="en-AU"/>
        </w:rPr>
        <w:t>the</w:t>
      </w:r>
      <w:r w:rsidR="002941F8">
        <w:rPr>
          <w:rFonts w:ascii="Avenir LT Std 45 Book" w:hAnsi="Avenir LT Std 45 Book"/>
          <w:i/>
          <w:lang w:val="en-AU"/>
        </w:rPr>
        <w:t xml:space="preserve"> </w:t>
      </w:r>
      <w:r w:rsidR="00485D55" w:rsidRPr="00485D55">
        <w:rPr>
          <w:rFonts w:ascii="Avenir LT Std 45 Book" w:hAnsi="Avenir LT Std 45 Book"/>
          <w:i/>
          <w:lang w:val="en-AU"/>
        </w:rPr>
        <w:t>Australian Medical Research and Innovation Five Year Strategy</w:t>
      </w:r>
      <w:r w:rsidR="00485D55">
        <w:rPr>
          <w:rFonts w:ascii="Avenir LT Std 45 Book" w:hAnsi="Avenir LT Std 45 Book"/>
          <w:lang w:val="en-AU"/>
        </w:rPr>
        <w:t>,</w:t>
      </w:r>
      <w:r w:rsidR="00485D55" w:rsidRPr="00485D55">
        <w:rPr>
          <w:rFonts w:ascii="Avenir LT Std 45 Book" w:hAnsi="Avenir LT Std 45 Book"/>
          <w:lang w:val="en-AU"/>
        </w:rPr>
        <w:t xml:space="preserve"> </w:t>
      </w:r>
      <w:r w:rsidR="00485D55">
        <w:rPr>
          <w:rFonts w:ascii="Avenir LT Std 45 Book" w:hAnsi="Avenir LT Std 45 Book"/>
          <w:lang w:val="en-AU"/>
        </w:rPr>
        <w:t>and</w:t>
      </w:r>
      <w:r w:rsidRPr="00485D55">
        <w:rPr>
          <w:rFonts w:ascii="Avenir LT Std 45 Book" w:hAnsi="Avenir LT Std 45 Book"/>
          <w:lang w:val="en-AU"/>
        </w:rPr>
        <w:t xml:space="preserve"> the </w:t>
      </w:r>
      <w:r w:rsidRPr="003B3AEB">
        <w:rPr>
          <w:rFonts w:ascii="Avenir LT Std 45 Book" w:hAnsi="Avenir LT Std 45 Book"/>
          <w:i/>
          <w:lang w:val="en-AU"/>
        </w:rPr>
        <w:t>Smart Cities Plan</w:t>
      </w:r>
      <w:r w:rsidRPr="00485D55">
        <w:rPr>
          <w:rFonts w:ascii="Avenir LT Std 45 Book" w:hAnsi="Avenir LT Std 45 Book"/>
          <w:lang w:val="en-AU"/>
        </w:rPr>
        <w:t xml:space="preserve">. </w:t>
      </w:r>
    </w:p>
    <w:p w:rsidR="00AD0795" w:rsidRPr="00D52460" w:rsidRDefault="00516C57" w:rsidP="00485D55">
      <w:pPr>
        <w:pStyle w:val="Heading"/>
        <w:spacing w:line="276" w:lineRule="auto"/>
        <w:rPr>
          <w:rFonts w:ascii="Avenir LT Std 65 Medium" w:hAnsi="Avenir LT Std 65 Medium"/>
          <w:lang w:val="en-AU"/>
        </w:rPr>
      </w:pPr>
      <w:r w:rsidRPr="00D52460">
        <w:rPr>
          <w:rFonts w:ascii="Avenir LT Std 65 Medium" w:hAnsi="Avenir LT Std 65 Medium"/>
          <w:lang w:val="en-AU"/>
        </w:rPr>
        <w:lastRenderedPageBreak/>
        <w:t>2017-18 Budget recommendations</w:t>
      </w:r>
    </w:p>
    <w:p w:rsidR="005E55FC" w:rsidRPr="001D406C" w:rsidRDefault="005E55FC" w:rsidP="00D52460">
      <w:pPr>
        <w:pStyle w:val="Heading2"/>
        <w:spacing w:before="0" w:after="0" w:line="276" w:lineRule="auto"/>
        <w:rPr>
          <w:rFonts w:ascii="Avenir LT Std 45 Book" w:hAnsi="Avenir LT Std 45 Book"/>
          <w:color w:val="0070C0"/>
          <w:sz w:val="20"/>
          <w:lang w:val="en-AU"/>
        </w:rPr>
      </w:pPr>
    </w:p>
    <w:p w:rsidR="00AD0795" w:rsidRPr="001159F2" w:rsidRDefault="00516C57" w:rsidP="001D406C">
      <w:pPr>
        <w:pStyle w:val="Heading2"/>
        <w:spacing w:before="0" w:after="120" w:line="276" w:lineRule="auto"/>
        <w:rPr>
          <w:rFonts w:ascii="Avenir LT Std 45 Book" w:hAnsi="Avenir LT Std 45 Book"/>
          <w:color w:val="0070C0"/>
          <w:lang w:val="en-AU"/>
        </w:rPr>
      </w:pPr>
      <w:r w:rsidRPr="001159F2">
        <w:rPr>
          <w:rFonts w:ascii="Avenir LT Std 45 Book" w:hAnsi="Avenir LT Std 45 Book"/>
          <w:color w:val="0070C0"/>
          <w:lang w:val="en-AU"/>
        </w:rPr>
        <w:t>Aligned with A</w:t>
      </w:r>
      <w:r w:rsidR="00D52460" w:rsidRPr="001159F2">
        <w:rPr>
          <w:rFonts w:ascii="Avenir LT Std 45 Book" w:hAnsi="Avenir LT Std 45 Book"/>
          <w:color w:val="0070C0"/>
          <w:lang w:val="en-AU"/>
        </w:rPr>
        <w:t>ustralian Government priorities</w:t>
      </w:r>
    </w:p>
    <w:p w:rsidR="00AD0795" w:rsidRDefault="00D52460" w:rsidP="00485D55">
      <w:pPr>
        <w:pStyle w:val="Body"/>
        <w:spacing w:line="276" w:lineRule="auto"/>
        <w:rPr>
          <w:rFonts w:ascii="Avenir LT Std 45 Book" w:hAnsi="Avenir LT Std 45 Book"/>
          <w:lang w:val="en-AU"/>
        </w:rPr>
      </w:pPr>
      <w:r>
        <w:rPr>
          <w:rFonts w:ascii="Avenir LT Std 45 Book" w:hAnsi="Avenir LT Std 45 Book"/>
          <w:lang w:val="en-AU"/>
        </w:rPr>
        <w:t>Business events are</w:t>
      </w:r>
      <w:r w:rsidR="00516C57" w:rsidRPr="00485D55">
        <w:rPr>
          <w:rFonts w:ascii="Avenir LT Std 45 Book" w:hAnsi="Avenir LT Std 45 Book"/>
          <w:lang w:val="en-AU"/>
        </w:rPr>
        <w:t xml:space="preserve"> a crucial part of the Australian Government’s innovation agenda. As such, we have aligned the industry’s five recommendations for 2017-18 with existing federal priorities.</w:t>
      </w:r>
    </w:p>
    <w:p w:rsidR="00292C05" w:rsidRPr="00485D55" w:rsidRDefault="00292C05" w:rsidP="00485D55">
      <w:pPr>
        <w:pStyle w:val="Body"/>
        <w:spacing w:line="276" w:lineRule="auto"/>
        <w:rPr>
          <w:rFonts w:ascii="Avenir LT Std 45 Book" w:hAnsi="Avenir LT Std 45 Book"/>
          <w:lang w:val="en-AU"/>
        </w:rPr>
      </w:pPr>
    </w:p>
    <w:tbl>
      <w:tblPr>
        <w:tblW w:w="9495"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shd w:val="clear" w:color="auto" w:fill="357CA2"/>
        <w:tblLayout w:type="fixed"/>
        <w:tblLook w:val="04A0" w:firstRow="1" w:lastRow="0" w:firstColumn="1" w:lastColumn="0" w:noHBand="0" w:noVBand="1"/>
      </w:tblPr>
      <w:tblGrid>
        <w:gridCol w:w="1361"/>
        <w:gridCol w:w="3088"/>
        <w:gridCol w:w="2107"/>
        <w:gridCol w:w="2939"/>
      </w:tblGrid>
      <w:tr w:rsidR="00AD0795" w:rsidRPr="00485D55" w:rsidTr="008A64F6">
        <w:trPr>
          <w:trHeight w:val="255"/>
          <w:tblHeader/>
        </w:trPr>
        <w:tc>
          <w:tcPr>
            <w:tcW w:w="9495" w:type="dxa"/>
            <w:gridSpan w:val="4"/>
            <w:tcBorders>
              <w:top w:val="nil"/>
              <w:left w:val="nil"/>
              <w:bottom w:val="nil"/>
              <w:right w:val="nil"/>
            </w:tcBorders>
            <w:shd w:val="clear" w:color="auto" w:fill="4668C0" w:themeFill="accent6" w:themeFillShade="BF"/>
            <w:tcMar>
              <w:top w:w="80" w:type="dxa"/>
              <w:left w:w="80" w:type="dxa"/>
              <w:bottom w:w="80" w:type="dxa"/>
              <w:right w:w="80" w:type="dxa"/>
            </w:tcMar>
          </w:tcPr>
          <w:p w:rsidR="00AD0795" w:rsidRPr="00485D55" w:rsidRDefault="00516C57" w:rsidP="00485D55">
            <w:pPr>
              <w:pStyle w:val="TableStyle1"/>
              <w:tabs>
                <w:tab w:val="clear" w:pos="1267"/>
                <w:tab w:val="clear" w:pos="1333"/>
              </w:tabs>
              <w:spacing w:before="0" w:line="276" w:lineRule="auto"/>
              <w:rPr>
                <w:rFonts w:ascii="Avenir LT Std 45 Book" w:hAnsi="Avenir LT Std 45 Book"/>
              </w:rPr>
            </w:pPr>
            <w:r w:rsidRPr="00485D55">
              <w:rPr>
                <w:rFonts w:ascii="Avenir LT Std 45 Book" w:hAnsi="Avenir LT Std 45 Book"/>
              </w:rPr>
              <w:t xml:space="preserve">Business </w:t>
            </w:r>
            <w:r w:rsidR="00E346A0">
              <w:rPr>
                <w:rFonts w:ascii="Avenir LT Std 45 Book" w:hAnsi="Avenir LT Std 45 Book"/>
              </w:rPr>
              <w:t>Events R</w:t>
            </w:r>
            <w:r w:rsidRPr="00485D55">
              <w:rPr>
                <w:rFonts w:ascii="Avenir LT Std 45 Book" w:hAnsi="Avenir LT Std 45 Book"/>
              </w:rPr>
              <w:t>ecommendations</w:t>
            </w:r>
          </w:p>
        </w:tc>
      </w:tr>
      <w:tr w:rsidR="00AD0795" w:rsidRPr="00485D55" w:rsidTr="008A64F6">
        <w:tblPrEx>
          <w:shd w:val="clear" w:color="auto" w:fill="auto"/>
        </w:tblPrEx>
        <w:trPr>
          <w:trHeight w:val="253"/>
        </w:trPr>
        <w:tc>
          <w:tcPr>
            <w:tcW w:w="9495" w:type="dxa"/>
            <w:gridSpan w:val="4"/>
            <w:tcBorders>
              <w:top w:val="nil"/>
              <w:left w:val="nil"/>
              <w:bottom w:val="nil"/>
              <w:right w:val="nil"/>
            </w:tcBorders>
            <w:shd w:val="clear" w:color="auto" w:fill="CFD8EF" w:themeFill="accent6" w:themeFillTint="66"/>
            <w:tcMar>
              <w:top w:w="80" w:type="dxa"/>
              <w:left w:w="80" w:type="dxa"/>
              <w:bottom w:w="80" w:type="dxa"/>
              <w:right w:w="80" w:type="dxa"/>
            </w:tcMar>
          </w:tcPr>
          <w:p w:rsidR="00AD0795" w:rsidRPr="00485D55" w:rsidRDefault="00516C57" w:rsidP="00485D55">
            <w:pPr>
              <w:pStyle w:val="TableStyle2"/>
              <w:tabs>
                <w:tab w:val="clear" w:pos="1267"/>
                <w:tab w:val="clear" w:pos="1333"/>
              </w:tabs>
              <w:spacing w:line="276" w:lineRule="auto"/>
              <w:rPr>
                <w:rFonts w:ascii="Avenir LT Std 45 Book" w:hAnsi="Avenir LT Std 45 Book"/>
                <w:lang w:val="en-AU"/>
              </w:rPr>
            </w:pPr>
            <w:r w:rsidRPr="00485D55">
              <w:rPr>
                <w:rFonts w:ascii="Avenir LT Std 45 Book" w:hAnsi="Avenir LT Std 45 Book"/>
                <w:b/>
                <w:bCs/>
                <w:lang w:val="en-AU"/>
              </w:rPr>
              <w:t xml:space="preserve">Objective: </w:t>
            </w:r>
            <w:r w:rsidRPr="00485D55">
              <w:rPr>
                <w:rFonts w:ascii="Avenir LT Std 45 Book" w:hAnsi="Avenir LT Std 45 Book"/>
                <w:lang w:val="en-AU"/>
              </w:rPr>
              <w:t>Grow the value of the business event</w:t>
            </w:r>
            <w:r w:rsidR="00E02CEA">
              <w:rPr>
                <w:rFonts w:ascii="Avenir LT Std 45 Book" w:hAnsi="Avenir LT Std 45 Book"/>
                <w:lang w:val="en-AU"/>
              </w:rPr>
              <w:t>s sector to $16 billion by 2020.</w:t>
            </w:r>
          </w:p>
        </w:tc>
      </w:tr>
      <w:tr w:rsidR="00AD0795" w:rsidRPr="00485D55" w:rsidTr="008A64F6">
        <w:tblPrEx>
          <w:shd w:val="clear" w:color="auto" w:fill="auto"/>
        </w:tblPrEx>
        <w:trPr>
          <w:trHeight w:val="1929"/>
        </w:trPr>
        <w:tc>
          <w:tcPr>
            <w:tcW w:w="1361" w:type="dxa"/>
            <w:tcBorders>
              <w:top w:val="nil"/>
              <w:left w:val="nil"/>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Situation:</w:t>
            </w:r>
          </w:p>
        </w:tc>
        <w:tc>
          <w:tcPr>
            <w:tcW w:w="3088"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E02CEA" w:rsidP="00E02CEA">
            <w:pPr>
              <w:pStyle w:val="TableStyle2"/>
              <w:numPr>
                <w:ilvl w:val="0"/>
                <w:numId w:val="1"/>
              </w:numPr>
              <w:ind w:left="357" w:hanging="357"/>
              <w:contextualSpacing/>
              <w:rPr>
                <w:rFonts w:ascii="Avenir LT Std 45 Book" w:hAnsi="Avenir LT Std 45 Book"/>
                <w:sz w:val="18"/>
                <w:lang w:val="en-AU"/>
              </w:rPr>
            </w:pPr>
            <w:r>
              <w:rPr>
                <w:rFonts w:ascii="Avenir LT Std 45 Book" w:hAnsi="Avenir LT Std 45 Book"/>
                <w:sz w:val="18"/>
                <w:lang w:val="en-AU"/>
              </w:rPr>
              <w:t>International delegate arrivals</w:t>
            </w:r>
            <w:r w:rsidR="00516C57" w:rsidRPr="00D52460">
              <w:rPr>
                <w:rFonts w:ascii="Avenir LT Std 45 Book" w:hAnsi="Avenir LT Std 45 Book"/>
                <w:sz w:val="18"/>
                <w:lang w:val="en-AU"/>
              </w:rPr>
              <w:t xml:space="preserve"> fell by 11% in FY16</w:t>
            </w:r>
            <w:r>
              <w:rPr>
                <w:rFonts w:ascii="Avenir LT Std 45 Book" w:hAnsi="Avenir LT Std 45 Book"/>
                <w:sz w:val="18"/>
                <w:lang w:val="en-AU"/>
              </w:rPr>
              <w:t>.</w:t>
            </w:r>
          </w:p>
          <w:p w:rsidR="00AD0795" w:rsidRPr="00D52460" w:rsidRDefault="00516C57" w:rsidP="00E02CEA">
            <w:pPr>
              <w:pStyle w:val="TableStyle2"/>
              <w:numPr>
                <w:ilvl w:val="0"/>
                <w:numId w:val="1"/>
              </w:numPr>
              <w:ind w:left="357" w:hanging="357"/>
              <w:contextualSpacing/>
              <w:rPr>
                <w:rFonts w:ascii="Avenir LT Std 45 Book" w:hAnsi="Avenir LT Std 45 Book"/>
                <w:sz w:val="18"/>
                <w:lang w:val="en-AU"/>
              </w:rPr>
            </w:pPr>
            <w:r w:rsidRPr="00D52460">
              <w:rPr>
                <w:rFonts w:ascii="Avenir LT Std 45 Book" w:hAnsi="Avenir LT Std 45 Book"/>
                <w:sz w:val="18"/>
                <w:lang w:val="en-AU"/>
              </w:rPr>
              <w:t>Australia</w:t>
            </w:r>
            <w:r w:rsidR="00165ED4">
              <w:rPr>
                <w:rFonts w:ascii="Avenir LT Std 45 Book" w:hAnsi="Avenir LT Std 45 Book"/>
                <w:sz w:val="18"/>
                <w:lang w:val="en-AU"/>
              </w:rPr>
              <w:t>’s ICCA ranking</w:t>
            </w:r>
            <w:r w:rsidRPr="00D52460">
              <w:rPr>
                <w:rFonts w:ascii="Avenir LT Std 45 Book" w:hAnsi="Avenir LT Std 45 Book"/>
                <w:sz w:val="18"/>
                <w:lang w:val="en-AU"/>
              </w:rPr>
              <w:t xml:space="preserve"> has slipped to 15th in the world</w:t>
            </w:r>
            <w:r w:rsidR="00292C05">
              <w:rPr>
                <w:rFonts w:ascii="Avenir LT Std 45 Book" w:hAnsi="Avenir LT Std 45 Book"/>
                <w:sz w:val="18"/>
                <w:lang w:val="en-AU"/>
              </w:rPr>
              <w:t>.</w:t>
            </w:r>
          </w:p>
          <w:p w:rsidR="00AD0795" w:rsidRPr="00D52460" w:rsidRDefault="00516C57" w:rsidP="00E02CEA">
            <w:pPr>
              <w:pStyle w:val="TableStyle2"/>
              <w:numPr>
                <w:ilvl w:val="0"/>
                <w:numId w:val="1"/>
              </w:numPr>
              <w:ind w:left="357" w:hanging="357"/>
              <w:contextualSpacing/>
              <w:rPr>
                <w:rFonts w:ascii="Avenir LT Std 45 Book" w:hAnsi="Avenir LT Std 45 Book"/>
                <w:sz w:val="18"/>
                <w:lang w:val="en-AU"/>
              </w:rPr>
            </w:pPr>
            <w:r w:rsidRPr="000067B5">
              <w:rPr>
                <w:rFonts w:ascii="Avenir LT Std 45 Book" w:hAnsi="Avenir LT Std 45 Book"/>
                <w:sz w:val="18"/>
                <w:lang w:val="en-AU"/>
              </w:rPr>
              <w:t xml:space="preserve">Australia lost 61 international association conventions </w:t>
            </w:r>
            <w:r w:rsidR="00E346A0" w:rsidRPr="000067B5">
              <w:rPr>
                <w:rFonts w:ascii="Avenir LT Std 45 Book" w:hAnsi="Avenir LT Std 45 Book"/>
                <w:sz w:val="18"/>
                <w:lang w:val="en-AU"/>
              </w:rPr>
              <w:t>in FY16</w:t>
            </w:r>
            <w:r w:rsidRPr="000067B5">
              <w:rPr>
                <w:rFonts w:ascii="Avenir LT Std 45 Book" w:hAnsi="Avenir LT Std 45 Book"/>
                <w:sz w:val="18"/>
                <w:lang w:val="en-AU"/>
              </w:rPr>
              <w:t xml:space="preserve">, 18% due to </w:t>
            </w:r>
            <w:r w:rsidR="00E346A0" w:rsidRPr="000067B5">
              <w:rPr>
                <w:rFonts w:ascii="Avenir LT Std 45 Book" w:hAnsi="Avenir LT Std 45 Book"/>
                <w:sz w:val="18"/>
                <w:lang w:val="en-AU"/>
              </w:rPr>
              <w:t xml:space="preserve">stronger </w:t>
            </w:r>
            <w:r w:rsidRPr="000067B5">
              <w:rPr>
                <w:rFonts w:ascii="Avenir LT Std 45 Book" w:hAnsi="Avenir LT Std 45 Book"/>
                <w:sz w:val="18"/>
                <w:lang w:val="en-AU"/>
              </w:rPr>
              <w:t>financial incentives from rivals</w:t>
            </w:r>
            <w:r w:rsidR="00292C05" w:rsidRPr="000067B5">
              <w:rPr>
                <w:rFonts w:ascii="Avenir LT Std 45 Book" w:hAnsi="Avenir LT Std 45 Book"/>
                <w:sz w:val="18"/>
                <w:lang w:val="en-AU"/>
              </w:rPr>
              <w:t>.</w:t>
            </w:r>
          </w:p>
        </w:tc>
        <w:tc>
          <w:tcPr>
            <w:tcW w:w="2107"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Recommendation:</w:t>
            </w:r>
          </w:p>
          <w:p w:rsidR="00AD0795" w:rsidRPr="00D52460" w:rsidRDefault="00AD0795" w:rsidP="00D52460">
            <w:pPr>
              <w:pStyle w:val="TableStyle2"/>
              <w:tabs>
                <w:tab w:val="clear" w:pos="1267"/>
                <w:tab w:val="clear" w:pos="1333"/>
              </w:tabs>
              <w:rPr>
                <w:rFonts w:ascii="Avenir LT Std 45 Book" w:hAnsi="Avenir LT Std 45 Book"/>
                <w:sz w:val="18"/>
                <w:lang w:val="en-AU"/>
              </w:rPr>
            </w:pPr>
          </w:p>
          <w:p w:rsidR="00AD0795" w:rsidRPr="00D52460" w:rsidRDefault="00AD0795" w:rsidP="00D52460">
            <w:pPr>
              <w:pStyle w:val="TableStyle2"/>
              <w:tabs>
                <w:tab w:val="clear" w:pos="1267"/>
                <w:tab w:val="clear" w:pos="1333"/>
              </w:tabs>
              <w:rPr>
                <w:rFonts w:ascii="Avenir LT Std 45 Book" w:hAnsi="Avenir LT Std 45 Book"/>
                <w:sz w:val="18"/>
                <w:lang w:val="en-AU"/>
              </w:rPr>
            </w:pPr>
          </w:p>
          <w:p w:rsidR="00AD0795" w:rsidRPr="00D52460" w:rsidRDefault="00AD0795" w:rsidP="00D52460">
            <w:pPr>
              <w:pStyle w:val="TableStyle2"/>
              <w:tabs>
                <w:tab w:val="clear" w:pos="1267"/>
                <w:tab w:val="clear" w:pos="1333"/>
              </w:tabs>
              <w:rPr>
                <w:rFonts w:ascii="Avenir LT Std 45 Book" w:hAnsi="Avenir LT Std 45 Book"/>
                <w:sz w:val="18"/>
                <w:lang w:val="en-AU"/>
              </w:rPr>
            </w:pPr>
          </w:p>
          <w:p w:rsidR="00AD0795" w:rsidRPr="00D52460" w:rsidRDefault="00AD0795" w:rsidP="00D52460">
            <w:pPr>
              <w:pStyle w:val="TableStyle2"/>
              <w:tabs>
                <w:tab w:val="clear" w:pos="1267"/>
                <w:tab w:val="clear" w:pos="1333"/>
              </w:tabs>
              <w:rPr>
                <w:rFonts w:ascii="Avenir LT Std 45 Book" w:hAnsi="Avenir LT Std 45 Book"/>
                <w:sz w:val="18"/>
                <w:lang w:val="en-AU"/>
              </w:rPr>
            </w:pPr>
          </w:p>
          <w:p w:rsidR="00AD0795" w:rsidRPr="00D52460" w:rsidRDefault="00AD0795" w:rsidP="00D52460">
            <w:pPr>
              <w:pStyle w:val="TableStyle2"/>
              <w:tabs>
                <w:tab w:val="clear" w:pos="1267"/>
                <w:tab w:val="clear" w:pos="1333"/>
              </w:tabs>
              <w:rPr>
                <w:rFonts w:ascii="Avenir LT Std 45 Book" w:hAnsi="Avenir LT Std 45 Book"/>
                <w:sz w:val="18"/>
                <w:lang w:val="en-AU"/>
              </w:rPr>
            </w:pPr>
          </w:p>
          <w:p w:rsidR="00AD0795" w:rsidRPr="00D52460" w:rsidRDefault="00AD0795" w:rsidP="00D52460">
            <w:pPr>
              <w:pStyle w:val="TableStyle2"/>
              <w:tabs>
                <w:tab w:val="clear" w:pos="1267"/>
                <w:tab w:val="clear" w:pos="1333"/>
              </w:tabs>
              <w:rPr>
                <w:rFonts w:ascii="Avenir LT Std 45 Book" w:hAnsi="Avenir LT Std 45 Book"/>
                <w:sz w:val="18"/>
                <w:lang w:val="en-AU"/>
              </w:rPr>
            </w:pPr>
          </w:p>
        </w:tc>
        <w:tc>
          <w:tcPr>
            <w:tcW w:w="2938" w:type="dxa"/>
            <w:tcBorders>
              <w:top w:val="nil"/>
              <w:left w:val="dotted" w:sz="6" w:space="0" w:color="919191"/>
              <w:bottom w:val="nil"/>
              <w:right w:val="nil"/>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LT Std 45 Book" w:hAnsi="Avenir LT Std 45 Book"/>
                <w:sz w:val="18"/>
                <w:lang w:val="en-AU"/>
              </w:rPr>
            </w:pPr>
            <w:r w:rsidRPr="00165ED4">
              <w:rPr>
                <w:rFonts w:ascii="Avenir LT Std 45 Book" w:hAnsi="Avenir LT Std 45 Book"/>
                <w:b/>
                <w:sz w:val="18"/>
                <w:lang w:val="en-AU"/>
              </w:rPr>
              <w:t xml:space="preserve">Invest in a national </w:t>
            </w:r>
            <w:r w:rsidR="00165ED4">
              <w:rPr>
                <w:rFonts w:ascii="Avenir LT Std 45 Book" w:hAnsi="Avenir LT Std 45 Book"/>
                <w:b/>
                <w:sz w:val="18"/>
                <w:lang w:val="en-AU"/>
              </w:rPr>
              <w:t xml:space="preserve">convention </w:t>
            </w:r>
            <w:r w:rsidRPr="00165ED4">
              <w:rPr>
                <w:rFonts w:ascii="Avenir LT Std 45 Book" w:hAnsi="Avenir LT Std 45 Book"/>
                <w:b/>
                <w:sz w:val="18"/>
                <w:lang w:val="en-AU"/>
              </w:rPr>
              <w:t xml:space="preserve">bid fund of </w:t>
            </w:r>
            <w:r w:rsidR="00292C05" w:rsidRPr="00165ED4">
              <w:rPr>
                <w:rFonts w:ascii="Avenir LT Std 45 Book" w:hAnsi="Avenir LT Std 45 Book"/>
                <w:b/>
                <w:sz w:val="18"/>
                <w:lang w:val="en-AU"/>
              </w:rPr>
              <w:t xml:space="preserve">up to </w:t>
            </w:r>
            <w:r w:rsidR="00292C05" w:rsidRPr="00165ED4">
              <w:rPr>
                <w:rFonts w:ascii="Avenir LT Std 45 Book" w:hAnsi="Avenir LT Std 45 Book"/>
                <w:b/>
                <w:bCs/>
                <w:sz w:val="18"/>
                <w:lang w:val="en-AU"/>
              </w:rPr>
              <w:t>$</w:t>
            </w:r>
            <w:r w:rsidR="00292C05">
              <w:rPr>
                <w:rFonts w:ascii="Avenir LT Std 45 Book" w:hAnsi="Avenir LT Std 45 Book"/>
                <w:b/>
                <w:bCs/>
                <w:sz w:val="18"/>
                <w:lang w:val="en-AU"/>
              </w:rPr>
              <w:t>1</w:t>
            </w:r>
            <w:r w:rsidRPr="00D52460">
              <w:rPr>
                <w:rFonts w:ascii="Avenir LT Std 45 Book" w:hAnsi="Avenir LT Std 45 Book"/>
                <w:b/>
                <w:bCs/>
                <w:sz w:val="18"/>
                <w:lang w:val="en-AU"/>
              </w:rPr>
              <w:t xml:space="preserve">0 million </w:t>
            </w:r>
            <w:r w:rsidR="00292C05">
              <w:rPr>
                <w:rFonts w:ascii="Avenir LT Std 45 Book" w:hAnsi="Avenir LT Std 45 Book"/>
                <w:b/>
                <w:bCs/>
                <w:sz w:val="18"/>
                <w:lang w:val="en-AU"/>
              </w:rPr>
              <w:t>per year</w:t>
            </w:r>
            <w:r w:rsidRPr="00D52460">
              <w:rPr>
                <w:rFonts w:ascii="Avenir LT Std 45 Book" w:hAnsi="Avenir LT Std 45 Book"/>
                <w:sz w:val="18"/>
                <w:lang w:val="en-AU"/>
              </w:rPr>
              <w:t xml:space="preserve"> to increase Australia’s competitiveness in bringing </w:t>
            </w:r>
            <w:r w:rsidR="00B841A9">
              <w:rPr>
                <w:rFonts w:ascii="Avenir LT Std 45 Book" w:hAnsi="Avenir LT Std 45 Book"/>
                <w:sz w:val="18"/>
                <w:lang w:val="en-AU"/>
              </w:rPr>
              <w:t>conventions and exhibitions</w:t>
            </w:r>
            <w:r w:rsidRPr="00D52460">
              <w:rPr>
                <w:rFonts w:ascii="Avenir LT Std 45 Book" w:hAnsi="Avenir LT Std 45 Book"/>
                <w:sz w:val="18"/>
                <w:lang w:val="en-AU"/>
              </w:rPr>
              <w:t xml:space="preserve"> of national significance to our cities.</w:t>
            </w:r>
          </w:p>
        </w:tc>
      </w:tr>
      <w:tr w:rsidR="00AD0795" w:rsidRPr="00485D55" w:rsidTr="008A64F6">
        <w:tblPrEx>
          <w:shd w:val="clear" w:color="auto" w:fill="auto"/>
        </w:tblPrEx>
        <w:trPr>
          <w:trHeight w:val="255"/>
        </w:trPr>
        <w:tc>
          <w:tcPr>
            <w:tcW w:w="9495" w:type="dxa"/>
            <w:gridSpan w:val="4"/>
            <w:tcBorders>
              <w:top w:val="nil"/>
              <w:left w:val="nil"/>
              <w:bottom w:val="nil"/>
              <w:right w:val="nil"/>
            </w:tcBorders>
            <w:shd w:val="clear" w:color="auto" w:fill="CFD8EF" w:themeFill="accent6" w:themeFillTint="66"/>
            <w:tcMar>
              <w:top w:w="80" w:type="dxa"/>
              <w:left w:w="80" w:type="dxa"/>
              <w:bottom w:w="80" w:type="dxa"/>
              <w:right w:w="80" w:type="dxa"/>
            </w:tcMar>
          </w:tcPr>
          <w:p w:rsidR="00AD0795" w:rsidRPr="00485D55" w:rsidRDefault="00516C57" w:rsidP="00485D55">
            <w:pPr>
              <w:pStyle w:val="TableStyle2"/>
              <w:tabs>
                <w:tab w:val="clear" w:pos="1267"/>
                <w:tab w:val="clear" w:pos="1333"/>
              </w:tabs>
              <w:spacing w:line="276" w:lineRule="auto"/>
              <w:rPr>
                <w:rFonts w:ascii="Avenir LT Std 45 Book" w:hAnsi="Avenir LT Std 45 Book"/>
                <w:lang w:val="en-AU"/>
              </w:rPr>
            </w:pPr>
            <w:r w:rsidRPr="00485D55">
              <w:rPr>
                <w:rFonts w:ascii="Avenir LT Std 45 Book" w:hAnsi="Avenir LT Std 45 Book"/>
                <w:b/>
                <w:bCs/>
                <w:lang w:val="en-AU"/>
              </w:rPr>
              <w:t xml:space="preserve">Objective: </w:t>
            </w:r>
            <w:r w:rsidRPr="00485D55">
              <w:rPr>
                <w:rFonts w:ascii="Avenir LT Std 45 Book" w:hAnsi="Avenir LT Std 45 Book"/>
                <w:lang w:val="en-AU"/>
              </w:rPr>
              <w:t>To maximise the Australia-China Year of Tourism in 2017</w:t>
            </w:r>
            <w:r w:rsidR="00E02CEA">
              <w:rPr>
                <w:rFonts w:ascii="Avenir LT Std 45 Book" w:hAnsi="Avenir LT Std 45 Book"/>
                <w:lang w:val="en-AU"/>
              </w:rPr>
              <w:t>.</w:t>
            </w:r>
          </w:p>
        </w:tc>
      </w:tr>
      <w:tr w:rsidR="00AD0795" w:rsidRPr="00485D55" w:rsidTr="008A64F6">
        <w:tblPrEx>
          <w:shd w:val="clear" w:color="auto" w:fill="auto"/>
        </w:tblPrEx>
        <w:trPr>
          <w:trHeight w:val="1689"/>
        </w:trPr>
        <w:tc>
          <w:tcPr>
            <w:tcW w:w="1361" w:type="dxa"/>
            <w:tcBorders>
              <w:top w:val="nil"/>
              <w:left w:val="nil"/>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Situation:</w:t>
            </w:r>
          </w:p>
        </w:tc>
        <w:tc>
          <w:tcPr>
            <w:tcW w:w="3088"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5E55FC">
            <w:pPr>
              <w:pStyle w:val="TableStyle2"/>
              <w:numPr>
                <w:ilvl w:val="0"/>
                <w:numId w:val="2"/>
              </w:numPr>
              <w:ind w:left="357" w:hanging="357"/>
              <w:contextualSpacing/>
              <w:rPr>
                <w:rFonts w:ascii="Avenir LT Std 45 Book" w:hAnsi="Avenir LT Std 45 Book"/>
                <w:sz w:val="18"/>
                <w:lang w:val="en-AU"/>
              </w:rPr>
            </w:pPr>
            <w:r w:rsidRPr="00D52460">
              <w:rPr>
                <w:rFonts w:ascii="Avenir LT Std 45 Book" w:hAnsi="Avenir LT Std 45 Book"/>
                <w:sz w:val="18"/>
                <w:lang w:val="en-AU"/>
              </w:rPr>
              <w:t>Chinese nationals face significant cost and time barriers to obtain visas for travel to Australia</w:t>
            </w:r>
            <w:r w:rsidR="00292C05">
              <w:rPr>
                <w:rFonts w:ascii="Avenir LT Std 45 Book" w:hAnsi="Avenir LT Std 45 Book"/>
                <w:sz w:val="18"/>
                <w:lang w:val="en-AU"/>
              </w:rPr>
              <w:t>.</w:t>
            </w:r>
          </w:p>
          <w:p w:rsidR="00AD0795" w:rsidRPr="00D52460" w:rsidRDefault="00516C57" w:rsidP="005E55FC">
            <w:pPr>
              <w:pStyle w:val="TableStyle2"/>
              <w:numPr>
                <w:ilvl w:val="0"/>
                <w:numId w:val="2"/>
              </w:numPr>
              <w:ind w:left="357" w:hanging="357"/>
              <w:contextualSpacing/>
              <w:rPr>
                <w:rFonts w:ascii="Avenir LT Std 45 Book" w:hAnsi="Avenir LT Std 45 Book"/>
                <w:sz w:val="18"/>
                <w:lang w:val="en-AU"/>
              </w:rPr>
            </w:pPr>
            <w:r w:rsidRPr="00D52460">
              <w:rPr>
                <w:rFonts w:ascii="Avenir LT Std 45 Book" w:hAnsi="Avenir LT Std 45 Book"/>
                <w:sz w:val="18"/>
                <w:lang w:val="en-AU"/>
              </w:rPr>
              <w:t>Australia is less appealing as a business event destination due to fees and charges</w:t>
            </w:r>
            <w:r w:rsidR="00292C05">
              <w:rPr>
                <w:rFonts w:ascii="Avenir LT Std 45 Book" w:hAnsi="Avenir LT Std 45 Book"/>
                <w:sz w:val="18"/>
                <w:lang w:val="en-AU"/>
              </w:rPr>
              <w:t>.</w:t>
            </w:r>
          </w:p>
        </w:tc>
        <w:tc>
          <w:tcPr>
            <w:tcW w:w="2107"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Recommendation:</w:t>
            </w:r>
          </w:p>
        </w:tc>
        <w:tc>
          <w:tcPr>
            <w:tcW w:w="2938" w:type="dxa"/>
            <w:tcBorders>
              <w:top w:val="nil"/>
              <w:left w:val="dotted" w:sz="6" w:space="0" w:color="919191"/>
              <w:bottom w:val="nil"/>
              <w:right w:val="nil"/>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LT Std 45 Book" w:hAnsi="Avenir LT Std 45 Book"/>
                <w:sz w:val="18"/>
                <w:lang w:val="en-AU"/>
              </w:rPr>
            </w:pPr>
            <w:r w:rsidRPr="00D52460">
              <w:rPr>
                <w:rFonts w:ascii="Avenir LT Std 45 Book" w:hAnsi="Avenir LT Std 45 Book"/>
                <w:sz w:val="18"/>
                <w:lang w:val="en-AU"/>
              </w:rPr>
              <w:t xml:space="preserve">Grant access to the fee-free online Electronic Travel Authority visa scheme for attendees of major business events. </w:t>
            </w:r>
            <w:r w:rsidRPr="00165ED4">
              <w:rPr>
                <w:rFonts w:ascii="Avenir LT Std 45 Book" w:hAnsi="Avenir LT Std 45 Book"/>
                <w:b/>
                <w:sz w:val="18"/>
                <w:lang w:val="en-AU"/>
              </w:rPr>
              <w:t xml:space="preserve">Estimated foregone revenue of </w:t>
            </w:r>
            <w:r w:rsidRPr="00165ED4">
              <w:rPr>
                <w:rFonts w:ascii="Avenir LT Std 45 Book" w:hAnsi="Avenir LT Std 45 Book"/>
                <w:b/>
                <w:bCs/>
                <w:sz w:val="18"/>
                <w:lang w:val="en-AU"/>
              </w:rPr>
              <w:t>$10 million per year</w:t>
            </w:r>
            <w:r w:rsidR="00292C05" w:rsidRPr="00165ED4">
              <w:rPr>
                <w:rFonts w:ascii="Avenir LT Std 45 Book" w:hAnsi="Avenir LT Std 45 Book"/>
                <w:b/>
                <w:bCs/>
                <w:sz w:val="18"/>
                <w:lang w:val="en-AU"/>
              </w:rPr>
              <w:t>.</w:t>
            </w:r>
          </w:p>
        </w:tc>
      </w:tr>
      <w:tr w:rsidR="00AD0795" w:rsidRPr="00485D55" w:rsidTr="008A64F6">
        <w:tblPrEx>
          <w:shd w:val="clear" w:color="auto" w:fill="auto"/>
        </w:tblPrEx>
        <w:trPr>
          <w:trHeight w:val="255"/>
        </w:trPr>
        <w:tc>
          <w:tcPr>
            <w:tcW w:w="9495" w:type="dxa"/>
            <w:gridSpan w:val="4"/>
            <w:tcBorders>
              <w:top w:val="nil"/>
              <w:left w:val="nil"/>
              <w:bottom w:val="nil"/>
              <w:right w:val="nil"/>
            </w:tcBorders>
            <w:shd w:val="clear" w:color="auto" w:fill="CFD8EF" w:themeFill="accent6" w:themeFillTint="66"/>
            <w:tcMar>
              <w:top w:w="80" w:type="dxa"/>
              <w:left w:w="80" w:type="dxa"/>
              <w:bottom w:w="80" w:type="dxa"/>
              <w:right w:w="80" w:type="dxa"/>
            </w:tcMar>
          </w:tcPr>
          <w:p w:rsidR="00AD0795" w:rsidRPr="00485D55" w:rsidRDefault="00516C57" w:rsidP="00485D55">
            <w:pPr>
              <w:pStyle w:val="TableStyle2"/>
              <w:tabs>
                <w:tab w:val="clear" w:pos="1267"/>
                <w:tab w:val="clear" w:pos="1333"/>
              </w:tabs>
              <w:spacing w:line="276" w:lineRule="auto"/>
              <w:rPr>
                <w:rFonts w:ascii="Avenir LT Std 45 Book" w:hAnsi="Avenir LT Std 45 Book"/>
                <w:lang w:val="en-AU"/>
              </w:rPr>
            </w:pPr>
            <w:r w:rsidRPr="00485D55">
              <w:rPr>
                <w:rFonts w:ascii="Avenir LT Std 45 Book" w:hAnsi="Avenir LT Std 45 Book"/>
                <w:b/>
                <w:bCs/>
                <w:lang w:val="en-AU"/>
              </w:rPr>
              <w:t xml:space="preserve">Objective: </w:t>
            </w:r>
            <w:r w:rsidRPr="00485D55">
              <w:rPr>
                <w:rFonts w:ascii="Avenir LT Std 45 Book" w:hAnsi="Avenir LT Std 45 Book"/>
                <w:lang w:val="en-AU"/>
              </w:rPr>
              <w:t>To reposition Australia as a leader in innovation, science and technology</w:t>
            </w:r>
            <w:r w:rsidR="00E02CEA">
              <w:rPr>
                <w:rFonts w:ascii="Avenir LT Std 45 Book" w:hAnsi="Avenir LT Std 45 Book"/>
                <w:lang w:val="en-AU"/>
              </w:rPr>
              <w:t>.</w:t>
            </w:r>
          </w:p>
        </w:tc>
      </w:tr>
      <w:tr w:rsidR="00AD0795" w:rsidRPr="00485D55" w:rsidTr="008A64F6">
        <w:tblPrEx>
          <w:shd w:val="clear" w:color="auto" w:fill="auto"/>
        </w:tblPrEx>
        <w:trPr>
          <w:trHeight w:val="1210"/>
        </w:trPr>
        <w:tc>
          <w:tcPr>
            <w:tcW w:w="1361" w:type="dxa"/>
            <w:tcBorders>
              <w:top w:val="nil"/>
              <w:left w:val="nil"/>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Situation:</w:t>
            </w:r>
          </w:p>
        </w:tc>
        <w:tc>
          <w:tcPr>
            <w:tcW w:w="3088"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numPr>
                <w:ilvl w:val="0"/>
                <w:numId w:val="3"/>
              </w:numPr>
              <w:rPr>
                <w:rFonts w:ascii="Avenir LT Std 45 Book" w:hAnsi="Avenir LT Std 45 Book"/>
                <w:sz w:val="18"/>
                <w:lang w:val="en-AU"/>
              </w:rPr>
            </w:pPr>
            <w:r w:rsidRPr="00D52460">
              <w:rPr>
                <w:rFonts w:ascii="Avenir LT Std 45 Book" w:hAnsi="Avenir LT Std 45 Book"/>
                <w:sz w:val="18"/>
                <w:lang w:val="en-AU"/>
              </w:rPr>
              <w:t>Australia struggles to attract leading scientific academics to major conferences</w:t>
            </w:r>
            <w:r w:rsidR="00292C05">
              <w:rPr>
                <w:rFonts w:ascii="Avenir LT Std 45 Book" w:hAnsi="Avenir LT Std 45 Book"/>
                <w:sz w:val="18"/>
                <w:lang w:val="en-AU"/>
              </w:rPr>
              <w:t>.</w:t>
            </w:r>
          </w:p>
          <w:p w:rsidR="00AD0795" w:rsidRPr="00D52460" w:rsidRDefault="00516C57" w:rsidP="00D52460">
            <w:pPr>
              <w:pStyle w:val="TableStyle2"/>
              <w:numPr>
                <w:ilvl w:val="0"/>
                <w:numId w:val="3"/>
              </w:numPr>
              <w:rPr>
                <w:rFonts w:ascii="Avenir LT Std 45 Book" w:hAnsi="Avenir LT Std 45 Book"/>
                <w:sz w:val="18"/>
                <w:lang w:val="en-AU"/>
              </w:rPr>
            </w:pPr>
            <w:r w:rsidRPr="00D52460">
              <w:rPr>
                <w:rFonts w:ascii="Avenir LT Std 45 Book" w:hAnsi="Avenir LT Std 45 Book"/>
                <w:sz w:val="18"/>
                <w:lang w:val="en-AU"/>
              </w:rPr>
              <w:t>Australia is not perceived as a knowledge economy</w:t>
            </w:r>
            <w:r w:rsidR="00292C05">
              <w:rPr>
                <w:rFonts w:ascii="Avenir LT Std 45 Book" w:hAnsi="Avenir LT Std 45 Book"/>
                <w:sz w:val="18"/>
                <w:lang w:val="en-AU"/>
              </w:rPr>
              <w:t>.</w:t>
            </w:r>
          </w:p>
        </w:tc>
        <w:tc>
          <w:tcPr>
            <w:tcW w:w="2107"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Recommendation:</w:t>
            </w:r>
          </w:p>
        </w:tc>
        <w:tc>
          <w:tcPr>
            <w:tcW w:w="2938" w:type="dxa"/>
            <w:tcBorders>
              <w:top w:val="nil"/>
              <w:left w:val="dotted" w:sz="6" w:space="0" w:color="919191"/>
              <w:bottom w:val="nil"/>
              <w:right w:val="nil"/>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LT Std 45 Book" w:hAnsi="Avenir LT Std 45 Book"/>
                <w:sz w:val="18"/>
                <w:lang w:val="en-AU"/>
              </w:rPr>
            </w:pPr>
            <w:r w:rsidRPr="00165ED4">
              <w:rPr>
                <w:rFonts w:ascii="Avenir LT Std 45 Book" w:hAnsi="Avenir LT Std 45 Book"/>
                <w:b/>
                <w:sz w:val="18"/>
                <w:lang w:val="en-AU"/>
              </w:rPr>
              <w:t xml:space="preserve">Fund a </w:t>
            </w:r>
            <w:r w:rsidR="00E02CEA" w:rsidRPr="00165ED4">
              <w:rPr>
                <w:rFonts w:ascii="Avenir LT Std 45 Book" w:hAnsi="Avenir LT Std 45 Book"/>
                <w:b/>
                <w:sz w:val="18"/>
                <w:lang w:val="en-AU"/>
              </w:rPr>
              <w:t xml:space="preserve">dedicated </w:t>
            </w:r>
            <w:r w:rsidRPr="00165ED4">
              <w:rPr>
                <w:rFonts w:ascii="Avenir LT Std 45 Book" w:hAnsi="Avenir LT Std 45 Book"/>
                <w:b/>
                <w:bCs/>
                <w:sz w:val="18"/>
                <w:lang w:val="en-AU"/>
              </w:rPr>
              <w:t>$10</w:t>
            </w:r>
            <w:r w:rsidRPr="00E02CEA">
              <w:rPr>
                <w:rFonts w:ascii="Avenir LT Std 45 Book" w:hAnsi="Avenir LT Std 45 Book"/>
                <w:b/>
                <w:bCs/>
                <w:sz w:val="18"/>
                <w:lang w:val="en-AU"/>
              </w:rPr>
              <w:t xml:space="preserve"> million </w:t>
            </w:r>
            <w:r w:rsidRPr="00E02CEA">
              <w:rPr>
                <w:rFonts w:ascii="Avenir LT Std 45 Book" w:hAnsi="Avenir LT Std 45 Book"/>
                <w:b/>
                <w:sz w:val="18"/>
                <w:lang w:val="en-AU"/>
              </w:rPr>
              <w:t>business events marketing campaign</w:t>
            </w:r>
            <w:r w:rsidRPr="00D52460">
              <w:rPr>
                <w:rFonts w:ascii="Avenir LT Std 45 Book" w:hAnsi="Avenir LT Std 45 Book"/>
                <w:sz w:val="18"/>
                <w:lang w:val="en-AU"/>
              </w:rPr>
              <w:t xml:space="preserve"> to change perceptions of Australia as a knowledge economy</w:t>
            </w:r>
            <w:r w:rsidR="00292C05">
              <w:rPr>
                <w:rFonts w:ascii="Avenir LT Std 45 Book" w:hAnsi="Avenir LT Std 45 Book"/>
                <w:sz w:val="18"/>
                <w:lang w:val="en-AU"/>
              </w:rPr>
              <w:t>.</w:t>
            </w:r>
          </w:p>
        </w:tc>
      </w:tr>
      <w:tr w:rsidR="00AD0795" w:rsidRPr="00485D55" w:rsidTr="008A64F6">
        <w:tblPrEx>
          <w:shd w:val="clear" w:color="auto" w:fill="auto"/>
        </w:tblPrEx>
        <w:trPr>
          <w:trHeight w:val="253"/>
        </w:trPr>
        <w:tc>
          <w:tcPr>
            <w:tcW w:w="9495" w:type="dxa"/>
            <w:gridSpan w:val="4"/>
            <w:tcBorders>
              <w:top w:val="nil"/>
              <w:left w:val="nil"/>
              <w:bottom w:val="nil"/>
              <w:right w:val="nil"/>
            </w:tcBorders>
            <w:shd w:val="clear" w:color="auto" w:fill="CFD8EF" w:themeFill="accent6" w:themeFillTint="66"/>
            <w:tcMar>
              <w:top w:w="80" w:type="dxa"/>
              <w:left w:w="80" w:type="dxa"/>
              <w:bottom w:w="80" w:type="dxa"/>
              <w:right w:w="80" w:type="dxa"/>
            </w:tcMar>
          </w:tcPr>
          <w:p w:rsidR="00AD0795" w:rsidRPr="00485D55" w:rsidRDefault="00516C57" w:rsidP="00485D55">
            <w:pPr>
              <w:pStyle w:val="TableStyle2"/>
              <w:tabs>
                <w:tab w:val="clear" w:pos="1267"/>
                <w:tab w:val="clear" w:pos="1333"/>
              </w:tabs>
              <w:spacing w:line="276" w:lineRule="auto"/>
              <w:rPr>
                <w:rFonts w:ascii="Avenir LT Std 45 Book" w:hAnsi="Avenir LT Std 45 Book"/>
                <w:lang w:val="en-AU"/>
              </w:rPr>
            </w:pPr>
            <w:r w:rsidRPr="00485D55">
              <w:rPr>
                <w:rFonts w:ascii="Avenir LT Std 45 Book" w:hAnsi="Avenir LT Std 45 Book"/>
                <w:b/>
                <w:bCs/>
                <w:lang w:val="en-AU"/>
              </w:rPr>
              <w:t xml:space="preserve">Objective: </w:t>
            </w:r>
            <w:r w:rsidRPr="00485D55">
              <w:rPr>
                <w:rFonts w:ascii="Avenir LT Std 45 Book" w:hAnsi="Avenir LT Std 45 Book"/>
                <w:lang w:val="en-AU"/>
              </w:rPr>
              <w:t>To grow the participation of women from developing countries in business</w:t>
            </w:r>
            <w:r w:rsidR="00E02CEA">
              <w:rPr>
                <w:rFonts w:ascii="Avenir LT Std 45 Book" w:hAnsi="Avenir LT Std 45 Book"/>
                <w:lang w:val="en-AU"/>
              </w:rPr>
              <w:t>.</w:t>
            </w:r>
          </w:p>
        </w:tc>
      </w:tr>
      <w:tr w:rsidR="00AD0795" w:rsidRPr="00485D55" w:rsidTr="008A64F6">
        <w:tblPrEx>
          <w:shd w:val="clear" w:color="auto" w:fill="auto"/>
        </w:tblPrEx>
        <w:trPr>
          <w:trHeight w:val="1207"/>
        </w:trPr>
        <w:tc>
          <w:tcPr>
            <w:tcW w:w="1361" w:type="dxa"/>
            <w:tcBorders>
              <w:top w:val="nil"/>
              <w:left w:val="nil"/>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Situation:</w:t>
            </w:r>
          </w:p>
        </w:tc>
        <w:tc>
          <w:tcPr>
            <w:tcW w:w="3088"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numPr>
                <w:ilvl w:val="0"/>
                <w:numId w:val="4"/>
              </w:numPr>
              <w:rPr>
                <w:rFonts w:ascii="Avenir LT Std 45 Book" w:hAnsi="Avenir LT Std 45 Book"/>
                <w:sz w:val="18"/>
                <w:lang w:val="en-AU"/>
              </w:rPr>
            </w:pPr>
            <w:r w:rsidRPr="00D52460">
              <w:rPr>
                <w:rFonts w:ascii="Avenir LT Std 45 Book" w:hAnsi="Avenir LT Std 45 Book"/>
                <w:sz w:val="18"/>
                <w:lang w:val="en-AU"/>
              </w:rPr>
              <w:t xml:space="preserve">Academics from the developing world </w:t>
            </w:r>
            <w:r w:rsidR="00E02CEA">
              <w:rPr>
                <w:rFonts w:ascii="Avenir LT Std 45 Book" w:hAnsi="Avenir LT Std 45 Book"/>
                <w:sz w:val="18"/>
                <w:lang w:val="en-AU"/>
              </w:rPr>
              <w:t>in our region</w:t>
            </w:r>
            <w:r w:rsidRPr="00D52460">
              <w:rPr>
                <w:rFonts w:ascii="Avenir LT Std 45 Book" w:hAnsi="Avenir LT Std 45 Book"/>
                <w:sz w:val="18"/>
                <w:lang w:val="en-AU"/>
              </w:rPr>
              <w:t xml:space="preserve"> face significant economic ba</w:t>
            </w:r>
            <w:r w:rsidR="00292C05">
              <w:rPr>
                <w:rFonts w:ascii="Avenir LT Std 45 Book" w:hAnsi="Avenir LT Std 45 Book"/>
                <w:sz w:val="18"/>
                <w:lang w:val="en-AU"/>
              </w:rPr>
              <w:t xml:space="preserve">rriers to attending </w:t>
            </w:r>
            <w:r w:rsidR="00E02CEA">
              <w:rPr>
                <w:rFonts w:ascii="Avenir LT Std 45 Book" w:hAnsi="Avenir LT Std 45 Book"/>
                <w:sz w:val="18"/>
                <w:lang w:val="en-AU"/>
              </w:rPr>
              <w:t xml:space="preserve">international </w:t>
            </w:r>
            <w:r w:rsidR="00292C05">
              <w:rPr>
                <w:rFonts w:ascii="Avenir LT Std 45 Book" w:hAnsi="Avenir LT Std 45 Book"/>
                <w:sz w:val="18"/>
                <w:lang w:val="en-AU"/>
              </w:rPr>
              <w:t>conferences.</w:t>
            </w:r>
          </w:p>
        </w:tc>
        <w:tc>
          <w:tcPr>
            <w:tcW w:w="2107"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s>
              <w:rPr>
                <w:rFonts w:ascii="Avenir LT Std 45 Book" w:hAnsi="Avenir LT Std 45 Book"/>
                <w:sz w:val="18"/>
                <w:lang w:val="en-AU"/>
              </w:rPr>
            </w:pPr>
            <w:r w:rsidRPr="00D52460">
              <w:rPr>
                <w:rFonts w:ascii="Avenir LT Std 45 Book" w:hAnsi="Avenir LT Std 45 Book"/>
                <w:b/>
                <w:bCs/>
                <w:sz w:val="18"/>
                <w:lang w:val="en-AU"/>
              </w:rPr>
              <w:t>Recommendation:</w:t>
            </w:r>
          </w:p>
        </w:tc>
        <w:tc>
          <w:tcPr>
            <w:tcW w:w="2938" w:type="dxa"/>
            <w:tcBorders>
              <w:top w:val="nil"/>
              <w:left w:val="dotted" w:sz="6" w:space="0" w:color="919191"/>
              <w:bottom w:val="nil"/>
              <w:right w:val="nil"/>
            </w:tcBorders>
            <w:shd w:val="clear" w:color="auto" w:fill="auto"/>
            <w:tcMar>
              <w:top w:w="80" w:type="dxa"/>
              <w:left w:w="80" w:type="dxa"/>
              <w:bottom w:w="80" w:type="dxa"/>
              <w:right w:w="80" w:type="dxa"/>
            </w:tcMar>
          </w:tcPr>
          <w:p w:rsidR="00AD0795" w:rsidRPr="00D52460" w:rsidRDefault="00516C57" w:rsidP="00D52460">
            <w:pPr>
              <w:pStyle w:val="TableStyle2"/>
              <w:tabs>
                <w:tab w:val="clear" w:pos="1267"/>
                <w:tab w:val="clear" w:pos="133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LT Std 45 Book" w:hAnsi="Avenir LT Std 45 Book"/>
                <w:sz w:val="18"/>
                <w:lang w:val="en-AU"/>
              </w:rPr>
            </w:pPr>
            <w:r w:rsidRPr="00D52460">
              <w:rPr>
                <w:rFonts w:ascii="Avenir LT Std 45 Book" w:hAnsi="Avenir LT Std 45 Book"/>
                <w:b/>
                <w:bCs/>
                <w:sz w:val="18"/>
                <w:lang w:val="en-AU"/>
              </w:rPr>
              <w:t>Allocate $4 million of Australian aid</w:t>
            </w:r>
            <w:r w:rsidR="00E02CEA">
              <w:rPr>
                <w:rFonts w:ascii="Avenir LT Std 45 Book" w:hAnsi="Avenir LT Std 45 Book"/>
                <w:b/>
                <w:bCs/>
                <w:sz w:val="18"/>
                <w:lang w:val="en-AU"/>
              </w:rPr>
              <w:t xml:space="preserve"> per year</w:t>
            </w:r>
            <w:r w:rsidRPr="00D52460">
              <w:rPr>
                <w:rFonts w:ascii="Avenir LT Std 45 Book" w:hAnsi="Avenir LT Std 45 Book"/>
                <w:sz w:val="18"/>
                <w:lang w:val="en-AU"/>
              </w:rPr>
              <w:t xml:space="preserve"> for a travel bursary to bring academics, scientists and business leaders from the Indo-Pacific</w:t>
            </w:r>
            <w:r w:rsidR="00AB1A6C">
              <w:rPr>
                <w:rFonts w:ascii="Avenir LT Std 45 Book" w:hAnsi="Avenir LT Std 45 Book"/>
                <w:sz w:val="18"/>
                <w:lang w:val="en-AU"/>
              </w:rPr>
              <w:t xml:space="preserve"> to international conventions held in Australia</w:t>
            </w:r>
            <w:r w:rsidR="00292C05">
              <w:rPr>
                <w:rFonts w:ascii="Avenir LT Std 45 Book" w:hAnsi="Avenir LT Std 45 Book"/>
                <w:sz w:val="18"/>
                <w:lang w:val="en-AU"/>
              </w:rPr>
              <w:t>.</w:t>
            </w:r>
          </w:p>
        </w:tc>
      </w:tr>
      <w:tr w:rsidR="00AD0795" w:rsidRPr="00485D55" w:rsidTr="008A64F6">
        <w:tblPrEx>
          <w:shd w:val="clear" w:color="auto" w:fill="auto"/>
        </w:tblPrEx>
        <w:trPr>
          <w:trHeight w:val="255"/>
        </w:trPr>
        <w:tc>
          <w:tcPr>
            <w:tcW w:w="9495" w:type="dxa"/>
            <w:gridSpan w:val="4"/>
            <w:tcBorders>
              <w:top w:val="nil"/>
              <w:left w:val="nil"/>
              <w:bottom w:val="nil"/>
              <w:right w:val="nil"/>
            </w:tcBorders>
            <w:shd w:val="clear" w:color="auto" w:fill="CFD8EF" w:themeFill="accent6" w:themeFillTint="66"/>
            <w:tcMar>
              <w:top w:w="80" w:type="dxa"/>
              <w:left w:w="80" w:type="dxa"/>
              <w:bottom w:w="80" w:type="dxa"/>
              <w:right w:w="80" w:type="dxa"/>
            </w:tcMar>
          </w:tcPr>
          <w:p w:rsidR="00AD0795" w:rsidRPr="00485D55" w:rsidRDefault="00516C57" w:rsidP="00485D55">
            <w:pPr>
              <w:pStyle w:val="TableStyle3"/>
              <w:tabs>
                <w:tab w:val="clear" w:pos="1267"/>
                <w:tab w:val="clear" w:pos="1333"/>
              </w:tabs>
              <w:spacing w:line="276" w:lineRule="auto"/>
              <w:rPr>
                <w:rFonts w:ascii="Avenir LT Std 45 Book" w:hAnsi="Avenir LT Std 45 Book"/>
                <w:lang w:val="en-AU"/>
              </w:rPr>
            </w:pPr>
            <w:r w:rsidRPr="00485D55">
              <w:rPr>
                <w:rFonts w:ascii="Avenir LT Std 45 Book" w:hAnsi="Avenir LT Std 45 Book"/>
                <w:lang w:val="en-AU"/>
              </w:rPr>
              <w:t xml:space="preserve">Objective: </w:t>
            </w:r>
            <w:r w:rsidRPr="00485D55">
              <w:rPr>
                <w:rFonts w:ascii="Avenir LT Std 45 Book" w:hAnsi="Avenir LT Std 45 Book"/>
                <w:b w:val="0"/>
                <w:bCs w:val="0"/>
                <w:lang w:val="en-AU"/>
              </w:rPr>
              <w:t>To encourage industry co-funding of tourism marketing</w:t>
            </w:r>
            <w:r w:rsidR="00E02CEA">
              <w:rPr>
                <w:rFonts w:ascii="Avenir LT Std 45 Book" w:hAnsi="Avenir LT Std 45 Book"/>
                <w:b w:val="0"/>
                <w:bCs w:val="0"/>
                <w:lang w:val="en-AU"/>
              </w:rPr>
              <w:t>.</w:t>
            </w:r>
          </w:p>
        </w:tc>
      </w:tr>
      <w:tr w:rsidR="00AD0795" w:rsidRPr="00485D55" w:rsidTr="00E346A0">
        <w:tblPrEx>
          <w:shd w:val="clear" w:color="auto" w:fill="auto"/>
        </w:tblPrEx>
        <w:trPr>
          <w:trHeight w:val="1097"/>
        </w:trPr>
        <w:tc>
          <w:tcPr>
            <w:tcW w:w="1361" w:type="dxa"/>
            <w:tcBorders>
              <w:top w:val="nil"/>
              <w:left w:val="nil"/>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3"/>
              <w:tabs>
                <w:tab w:val="clear" w:pos="1267"/>
                <w:tab w:val="clear" w:pos="1333"/>
              </w:tabs>
              <w:rPr>
                <w:rFonts w:ascii="Avenir LT Std 45 Book" w:hAnsi="Avenir LT Std 45 Book"/>
                <w:sz w:val="18"/>
                <w:lang w:val="en-AU"/>
              </w:rPr>
            </w:pPr>
            <w:r w:rsidRPr="00D52460">
              <w:rPr>
                <w:rFonts w:ascii="Avenir LT Std 45 Book" w:hAnsi="Avenir LT Std 45 Book"/>
                <w:sz w:val="18"/>
                <w:lang w:val="en-AU"/>
              </w:rPr>
              <w:t>Situation:</w:t>
            </w:r>
          </w:p>
        </w:tc>
        <w:tc>
          <w:tcPr>
            <w:tcW w:w="3088"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3"/>
              <w:numPr>
                <w:ilvl w:val="0"/>
                <w:numId w:val="5"/>
              </w:numPr>
              <w:rPr>
                <w:rFonts w:ascii="Avenir LT Std 45 Book" w:hAnsi="Avenir LT Std 45 Book"/>
                <w:b w:val="0"/>
                <w:bCs w:val="0"/>
                <w:sz w:val="18"/>
                <w:lang w:val="en-AU"/>
              </w:rPr>
            </w:pPr>
            <w:r w:rsidRPr="00D52460">
              <w:rPr>
                <w:rFonts w:ascii="Avenir LT Std 45 Book" w:hAnsi="Avenir LT Std 45 Book"/>
                <w:b w:val="0"/>
                <w:bCs w:val="0"/>
                <w:sz w:val="18"/>
                <w:lang w:val="en-AU"/>
              </w:rPr>
              <w:t>Convention bureaux are penalised in Export Market Development Grant assessment due to their mixed public-private funding structures</w:t>
            </w:r>
            <w:r w:rsidR="00292C05">
              <w:rPr>
                <w:rFonts w:ascii="Avenir LT Std 45 Book" w:hAnsi="Avenir LT Std 45 Book"/>
                <w:b w:val="0"/>
                <w:bCs w:val="0"/>
                <w:sz w:val="18"/>
                <w:lang w:val="en-AU"/>
              </w:rPr>
              <w:t>.</w:t>
            </w:r>
          </w:p>
        </w:tc>
        <w:tc>
          <w:tcPr>
            <w:tcW w:w="2107" w:type="dxa"/>
            <w:tcBorders>
              <w:top w:val="nil"/>
              <w:left w:val="dotted" w:sz="6" w:space="0" w:color="919191"/>
              <w:bottom w:val="nil"/>
              <w:right w:val="dotted" w:sz="6" w:space="0" w:color="919191"/>
            </w:tcBorders>
            <w:shd w:val="clear" w:color="auto" w:fill="auto"/>
            <w:tcMar>
              <w:top w:w="80" w:type="dxa"/>
              <w:left w:w="80" w:type="dxa"/>
              <w:bottom w:w="80" w:type="dxa"/>
              <w:right w:w="80" w:type="dxa"/>
            </w:tcMar>
          </w:tcPr>
          <w:p w:rsidR="00AD0795" w:rsidRPr="00D52460" w:rsidRDefault="00516C57" w:rsidP="00D52460">
            <w:pPr>
              <w:pStyle w:val="TableStyle3"/>
              <w:tabs>
                <w:tab w:val="clear" w:pos="1267"/>
                <w:tab w:val="clear" w:pos="1333"/>
              </w:tabs>
              <w:rPr>
                <w:rFonts w:ascii="Avenir LT Std 45 Book" w:hAnsi="Avenir LT Std 45 Book"/>
                <w:sz w:val="18"/>
                <w:lang w:val="en-AU"/>
              </w:rPr>
            </w:pPr>
            <w:r w:rsidRPr="00D52460">
              <w:rPr>
                <w:rFonts w:ascii="Avenir LT Std 45 Book" w:hAnsi="Avenir LT Std 45 Book"/>
                <w:sz w:val="18"/>
                <w:lang w:val="en-AU"/>
              </w:rPr>
              <w:t>Recommendation:</w:t>
            </w:r>
          </w:p>
        </w:tc>
        <w:tc>
          <w:tcPr>
            <w:tcW w:w="2938" w:type="dxa"/>
            <w:tcBorders>
              <w:top w:val="nil"/>
              <w:left w:val="dotted" w:sz="6" w:space="0" w:color="919191"/>
              <w:bottom w:val="nil"/>
              <w:right w:val="nil"/>
            </w:tcBorders>
            <w:shd w:val="clear" w:color="auto" w:fill="auto"/>
            <w:tcMar>
              <w:top w:w="80" w:type="dxa"/>
              <w:left w:w="80" w:type="dxa"/>
              <w:bottom w:w="80" w:type="dxa"/>
              <w:right w:w="80" w:type="dxa"/>
            </w:tcMar>
          </w:tcPr>
          <w:p w:rsidR="00AD0795" w:rsidRPr="00D52460" w:rsidRDefault="00516C57" w:rsidP="00D52460">
            <w:pPr>
              <w:pStyle w:val="TableStyle3"/>
              <w:tabs>
                <w:tab w:val="clear" w:pos="1267"/>
                <w:tab w:val="clear" w:pos="133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LT Std 45 Book" w:eastAsia="Helvetica Neue Light" w:hAnsi="Avenir LT Std 45 Book" w:cs="Helvetica Neue Light"/>
                <w:b w:val="0"/>
                <w:bCs w:val="0"/>
                <w:sz w:val="18"/>
                <w:lang w:val="en-AU"/>
              </w:rPr>
            </w:pPr>
            <w:r w:rsidRPr="00D52460">
              <w:rPr>
                <w:rFonts w:ascii="Avenir LT Std 45 Book" w:hAnsi="Avenir LT Std 45 Book"/>
                <w:b w:val="0"/>
                <w:bCs w:val="0"/>
                <w:sz w:val="18"/>
                <w:lang w:val="en-AU"/>
              </w:rPr>
              <w:t>Restore the rules around the Export Market Development Grants to allow approved bodies to receive full funding for international marketing.</w:t>
            </w:r>
          </w:p>
          <w:p w:rsidR="00AD0795" w:rsidRPr="00D52460" w:rsidRDefault="00516C57" w:rsidP="00D52460">
            <w:pPr>
              <w:pStyle w:val="TableStyle3"/>
              <w:tabs>
                <w:tab w:val="clear" w:pos="1267"/>
                <w:tab w:val="clear" w:pos="133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LT Std 45 Book" w:hAnsi="Avenir LT Std 45 Book"/>
                <w:sz w:val="18"/>
                <w:lang w:val="en-AU"/>
              </w:rPr>
            </w:pPr>
            <w:r w:rsidRPr="00D52460">
              <w:rPr>
                <w:rFonts w:ascii="Avenir LT Std 45 Book" w:hAnsi="Avenir LT Std 45 Book"/>
                <w:sz w:val="18"/>
                <w:lang w:val="en-AU"/>
              </w:rPr>
              <w:t>No new funding required</w:t>
            </w:r>
            <w:r w:rsidR="00292C05">
              <w:rPr>
                <w:rFonts w:ascii="Avenir LT Std 45 Book" w:hAnsi="Avenir LT Std 45 Book"/>
                <w:sz w:val="18"/>
                <w:lang w:val="en-AU"/>
              </w:rPr>
              <w:t>.</w:t>
            </w:r>
          </w:p>
        </w:tc>
      </w:tr>
    </w:tbl>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br w:type="page"/>
      </w:r>
    </w:p>
    <w:p w:rsidR="005E55FC" w:rsidRPr="00D52460" w:rsidRDefault="005E55FC" w:rsidP="005E55FC">
      <w:pPr>
        <w:pStyle w:val="Heading"/>
        <w:spacing w:line="276" w:lineRule="auto"/>
        <w:rPr>
          <w:rFonts w:ascii="Avenir LT Std 65 Medium" w:hAnsi="Avenir LT Std 65 Medium"/>
          <w:lang w:val="en-AU"/>
        </w:rPr>
      </w:pPr>
      <w:r>
        <w:rPr>
          <w:rFonts w:ascii="Avenir LT Std 65 Medium" w:hAnsi="Avenir LT Std 65 Medium"/>
          <w:lang w:val="en-AU"/>
        </w:rPr>
        <w:t>INDUSTRY OVERVIEW</w:t>
      </w:r>
    </w:p>
    <w:p w:rsidR="002F7ACE" w:rsidRPr="001D406C" w:rsidRDefault="002F7ACE" w:rsidP="00485D55">
      <w:pPr>
        <w:pStyle w:val="Heading2"/>
        <w:tabs>
          <w:tab w:val="left" w:pos="1800"/>
          <w:tab w:val="left" w:pos="3600"/>
          <w:tab w:val="left" w:pos="7920"/>
        </w:tabs>
        <w:spacing w:before="0" w:after="0" w:line="276" w:lineRule="auto"/>
        <w:rPr>
          <w:rFonts w:ascii="Avenir LT Std 45 Book" w:hAnsi="Avenir LT Std 45 Book"/>
          <w:color w:val="0070C0"/>
          <w:spacing w:val="-2"/>
          <w:sz w:val="20"/>
          <w:szCs w:val="26"/>
          <w:lang w:val="en-AU"/>
        </w:rPr>
      </w:pPr>
    </w:p>
    <w:p w:rsidR="00AD0795" w:rsidRPr="001159F2" w:rsidRDefault="00BB3C92" w:rsidP="001D406C">
      <w:pPr>
        <w:pStyle w:val="Heading2"/>
        <w:tabs>
          <w:tab w:val="left" w:pos="1800"/>
          <w:tab w:val="left" w:pos="3600"/>
          <w:tab w:val="left" w:pos="7920"/>
        </w:tabs>
        <w:spacing w:before="0" w:after="120" w:line="276" w:lineRule="auto"/>
        <w:rPr>
          <w:rFonts w:ascii="Avenir LT Std 45 Book" w:hAnsi="Avenir LT Std 45 Book"/>
          <w:color w:val="0070C0"/>
          <w:spacing w:val="-2"/>
          <w:szCs w:val="26"/>
          <w:lang w:val="en-AU"/>
        </w:rPr>
      </w:pPr>
      <w:r>
        <w:rPr>
          <w:rFonts w:ascii="Avenir LT Std 45 Book" w:hAnsi="Avenir LT Std 45 Book"/>
          <w:noProof/>
          <w:color w:val="0070C0"/>
          <w:spacing w:val="-2"/>
          <w:szCs w:val="26"/>
          <w:lang w:val="en-AU"/>
        </w:rPr>
        <mc:AlternateContent>
          <mc:Choice Requires="wpg">
            <w:drawing>
              <wp:anchor distT="0" distB="0" distL="180340" distR="114300" simplePos="0" relativeHeight="251669504" behindDoc="0" locked="0" layoutInCell="1" allowOverlap="1">
                <wp:simplePos x="0" y="0"/>
                <wp:positionH relativeFrom="column">
                  <wp:posOffset>3658235</wp:posOffset>
                </wp:positionH>
                <wp:positionV relativeFrom="paragraph">
                  <wp:posOffset>15875</wp:posOffset>
                </wp:positionV>
                <wp:extent cx="2736000" cy="5115600"/>
                <wp:effectExtent l="0" t="0" r="7620" b="8890"/>
                <wp:wrapThrough wrapText="bothSides">
                  <wp:wrapPolygon edited="0">
                    <wp:start x="0" y="0"/>
                    <wp:lineTo x="0" y="21557"/>
                    <wp:lineTo x="21510" y="21557"/>
                    <wp:lineTo x="21510"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2736000" cy="5115600"/>
                          <a:chOff x="0" y="0"/>
                          <a:chExt cx="2734945" cy="5114925"/>
                        </a:xfrm>
                      </wpg:grpSpPr>
                      <wps:wsp>
                        <wps:cNvPr id="1073741832" name="Shape 1073741832"/>
                        <wps:cNvSpPr/>
                        <wps:spPr>
                          <a:xfrm>
                            <a:off x="0" y="0"/>
                            <a:ext cx="2734945" cy="5114925"/>
                          </a:xfrm>
                          <a:prstGeom prst="rect">
                            <a:avLst/>
                          </a:prstGeom>
                          <a:solidFill>
                            <a:schemeClr val="accent6">
                              <a:lumMod val="75000"/>
                            </a:schemeClr>
                          </a:solidFill>
                          <a:ln w="12700" cap="flat">
                            <a:noFill/>
                            <a:miter lim="400000"/>
                          </a:ln>
                          <a:effectLst/>
                        </wps:spPr>
                        <wps:bodyPr/>
                      </wps:wsp>
                      <wps:wsp>
                        <wps:cNvPr id="1073741833" name="Shape 1073741833"/>
                        <wps:cNvSpPr/>
                        <wps:spPr>
                          <a:xfrm>
                            <a:off x="171450" y="95250"/>
                            <a:ext cx="2395220" cy="4916170"/>
                          </a:xfrm>
                          <a:prstGeom prst="rect">
                            <a:avLst/>
                          </a:prstGeom>
                          <a:solidFill>
                            <a:schemeClr val="accent6">
                              <a:lumMod val="75000"/>
                            </a:schemeClr>
                          </a:solidFill>
                          <a:ln w="12700" cap="flat">
                            <a:noFill/>
                            <a:miter lim="400000"/>
                          </a:ln>
                          <a:effectLst/>
                        </wps:spPr>
                        <wps:txbx>
                          <w:txbxContent>
                            <w:p w:rsidR="00E064D1" w:rsidRPr="00992E0A" w:rsidRDefault="00E064D1" w:rsidP="00992E0A">
                              <w:pPr>
                                <w:pStyle w:val="BodyBullet"/>
                                <w:tabs>
                                  <w:tab w:val="left" w:pos="709"/>
                                  <w:tab w:val="left" w:pos="1418"/>
                                  <w:tab w:val="left" w:pos="2127"/>
                                  <w:tab w:val="left" w:pos="2836"/>
                                  <w:tab w:val="left" w:pos="3545"/>
                                </w:tabs>
                                <w:spacing w:line="276" w:lineRule="auto"/>
                                <w:rPr>
                                  <w:rFonts w:ascii="Avenir LT Std 65 Medium" w:hAnsi="Avenir LT Std 65 Medium"/>
                                  <w:b/>
                                  <w:bCs/>
                                  <w:caps/>
                                  <w:color w:val="FFFFFF" w:themeColor="background1"/>
                                  <w:sz w:val="28"/>
                                </w:rPr>
                              </w:pPr>
                              <w:r w:rsidRPr="00992E0A">
                                <w:rPr>
                                  <w:rFonts w:ascii="Avenir LT Std 65 Medium" w:hAnsi="Avenir LT Std 65 Medium"/>
                                  <w:b/>
                                  <w:bCs/>
                                  <w:caps/>
                                  <w:color w:val="FFFFFF" w:themeColor="background1"/>
                                  <w:sz w:val="28"/>
                                </w:rPr>
                                <w:t>The Value of Business Events to Australia</w:t>
                              </w:r>
                            </w:p>
                            <w:p w:rsidR="00E064D1" w:rsidRPr="00992E0A" w:rsidRDefault="00E064D1" w:rsidP="00992E0A">
                              <w:pPr>
                                <w:pStyle w:val="BodyBullet"/>
                                <w:tabs>
                                  <w:tab w:val="left" w:pos="709"/>
                                  <w:tab w:val="left" w:pos="1418"/>
                                  <w:tab w:val="left" w:pos="2127"/>
                                  <w:tab w:val="left" w:pos="2836"/>
                                  <w:tab w:val="left" w:pos="3545"/>
                                </w:tabs>
                                <w:spacing w:line="276" w:lineRule="auto"/>
                                <w:rPr>
                                  <w:rFonts w:ascii="Avenir LT Std 45 Book" w:hAnsi="Avenir LT Std 45 Book"/>
                                  <w:b/>
                                  <w:bCs/>
                                  <w:caps/>
                                  <w:color w:val="FFFFFF" w:themeColor="background1"/>
                                </w:rPr>
                              </w:pPr>
                            </w:p>
                            <w:p w:rsidR="00E064D1" w:rsidRPr="00992E0A" w:rsidRDefault="00E064D1" w:rsidP="00992E0A">
                              <w:pPr>
                                <w:pStyle w:val="Body"/>
                                <w:spacing w:line="276" w:lineRule="auto"/>
                                <w:rPr>
                                  <w:rFonts w:ascii="Avenir LT Std 45 Book" w:hAnsi="Avenir LT Std 45 Book"/>
                                  <w:color w:val="FFFFFF" w:themeColor="background1"/>
                                  <w:sz w:val="24"/>
                                  <w:szCs w:val="24"/>
                                </w:rPr>
                              </w:pPr>
                              <w:r w:rsidRPr="00992E0A">
                                <w:rPr>
                                  <w:rFonts w:ascii="Avenir LT Std 45 Book" w:hAnsi="Avenir LT Std 45 Book"/>
                                  <w:color w:val="FFFFFF" w:themeColor="background1"/>
                                  <w:sz w:val="24"/>
                                  <w:szCs w:val="24"/>
                                </w:rPr>
                                <w:t xml:space="preserve">Over </w:t>
                              </w:r>
                              <w:r w:rsidRPr="00992E0A">
                                <w:rPr>
                                  <w:rFonts w:ascii="Avenir LT Std 45 Book" w:hAnsi="Avenir LT Std 45 Book"/>
                                  <w:b/>
                                  <w:color w:val="FFFFFF" w:themeColor="background1"/>
                                  <w:sz w:val="24"/>
                                  <w:szCs w:val="24"/>
                                </w:rPr>
                                <w:t>38 million</w:t>
                              </w:r>
                              <w:r w:rsidRPr="00992E0A">
                                <w:rPr>
                                  <w:rFonts w:ascii="Avenir LT Std 45 Book" w:hAnsi="Avenir LT Std 45 Book"/>
                                  <w:color w:val="FFFFFF" w:themeColor="background1"/>
                                  <w:sz w:val="24"/>
                                  <w:szCs w:val="24"/>
                                </w:rPr>
                                <w:t xml:space="preserve"> people attended more than </w:t>
                              </w:r>
                              <w:r w:rsidRPr="00992E0A">
                                <w:rPr>
                                  <w:rFonts w:ascii="Avenir LT Std 45 Book" w:hAnsi="Avenir LT Std 45 Book"/>
                                  <w:b/>
                                  <w:color w:val="FFFFFF" w:themeColor="background1"/>
                                  <w:sz w:val="24"/>
                                  <w:szCs w:val="24"/>
                                </w:rPr>
                                <w:t>429,500 business events</w:t>
                              </w:r>
                              <w:r w:rsidRPr="00992E0A">
                                <w:rPr>
                                  <w:rFonts w:ascii="Avenir LT Std 45 Book" w:hAnsi="Avenir LT Std 45 Book"/>
                                  <w:color w:val="FFFFFF" w:themeColor="background1"/>
                                  <w:sz w:val="24"/>
                                  <w:szCs w:val="24"/>
                                </w:rPr>
                                <w:t xml:space="preserve"> across Australia in 2015-16.</w:t>
                              </w:r>
                            </w:p>
                            <w:p w:rsidR="00E064D1" w:rsidRPr="00992E0A" w:rsidRDefault="00E064D1" w:rsidP="00992E0A">
                              <w:pPr>
                                <w:pStyle w:val="Body"/>
                                <w:spacing w:line="276" w:lineRule="auto"/>
                                <w:rPr>
                                  <w:rFonts w:ascii="Avenir LT Std 45 Book" w:hAnsi="Avenir LT Std 45 Book"/>
                                  <w:color w:val="FFFFFF" w:themeColor="background1"/>
                                  <w:sz w:val="24"/>
                                  <w:szCs w:val="24"/>
                                </w:rPr>
                              </w:pPr>
                            </w:p>
                            <w:p w:rsidR="00E064D1" w:rsidRPr="00992E0A" w:rsidRDefault="00E064D1" w:rsidP="00992E0A">
                              <w:pPr>
                                <w:pStyle w:val="Body"/>
                                <w:spacing w:after="120" w:line="276" w:lineRule="auto"/>
                                <w:rPr>
                                  <w:rFonts w:ascii="Avenir LT Std 45 Book" w:hAnsi="Avenir LT Std 45 Book"/>
                                  <w:color w:val="FFFFFF" w:themeColor="background1"/>
                                  <w:sz w:val="24"/>
                                  <w:szCs w:val="24"/>
                                </w:rPr>
                              </w:pPr>
                              <w:r w:rsidRPr="00992E0A">
                                <w:rPr>
                                  <w:rFonts w:ascii="Avenir LT Std 45 Book" w:hAnsi="Avenir LT Std 45 Book"/>
                                  <w:color w:val="FFFFFF" w:themeColor="background1"/>
                                  <w:sz w:val="24"/>
                                  <w:szCs w:val="24"/>
                                </w:rPr>
                                <w:t>These business events directly generated:</w:t>
                              </w:r>
                            </w:p>
                            <w:p w:rsidR="00E064D1" w:rsidRPr="00992E0A" w:rsidRDefault="00E064D1" w:rsidP="00992E0A">
                              <w:pPr>
                                <w:pStyle w:val="Body"/>
                                <w:numPr>
                                  <w:ilvl w:val="0"/>
                                  <w:numId w:val="6"/>
                                </w:numPr>
                                <w:spacing w:after="120" w:line="276" w:lineRule="auto"/>
                                <w:rPr>
                                  <w:rFonts w:ascii="Avenir LT Std 45 Book" w:hAnsi="Avenir LT Std 45 Book"/>
                                  <w:color w:val="FFFFFF" w:themeColor="background1"/>
                                  <w:sz w:val="24"/>
                                  <w:szCs w:val="24"/>
                                </w:rPr>
                              </w:pPr>
                              <w:r w:rsidRPr="00992E0A">
                                <w:rPr>
                                  <w:rFonts w:ascii="Avenir LT Std 65 Medium" w:hAnsi="Avenir LT Std 65 Medium"/>
                                  <w:color w:val="FFFFFF" w:themeColor="background1"/>
                                  <w:sz w:val="32"/>
                                  <w:szCs w:val="24"/>
                                </w:rPr>
                                <w:t>$30.2 billion</w:t>
                              </w:r>
                              <w:r w:rsidRPr="00992E0A">
                                <w:rPr>
                                  <w:rFonts w:ascii="Avenir LT Std 45 Book" w:hAnsi="Avenir LT Std 45 Book"/>
                                  <w:color w:val="FFFFFF" w:themeColor="background1"/>
                                  <w:sz w:val="24"/>
                                  <w:szCs w:val="24"/>
                                </w:rPr>
                                <w:br/>
                              </w:r>
                              <w:r w:rsidRPr="00992E0A">
                                <w:rPr>
                                  <w:rFonts w:ascii="Avenir LT Std 45 Book" w:hAnsi="Avenir LT Std 45 Book"/>
                                  <w:color w:val="FFFFFF" w:themeColor="background1"/>
                                  <w:szCs w:val="24"/>
                                </w:rPr>
                                <w:t>in direct expenditure</w:t>
                              </w:r>
                            </w:p>
                            <w:p w:rsidR="00E064D1" w:rsidRPr="00992E0A" w:rsidRDefault="00E064D1" w:rsidP="00992E0A">
                              <w:pPr>
                                <w:pStyle w:val="Body"/>
                                <w:numPr>
                                  <w:ilvl w:val="0"/>
                                  <w:numId w:val="6"/>
                                </w:numPr>
                                <w:spacing w:after="120" w:line="276" w:lineRule="auto"/>
                                <w:rPr>
                                  <w:rFonts w:ascii="Avenir LT Std 45 Book" w:hAnsi="Avenir LT Std 45 Book"/>
                                  <w:color w:val="FFFFFF" w:themeColor="background1"/>
                                  <w:sz w:val="24"/>
                                  <w:szCs w:val="24"/>
                                </w:rPr>
                              </w:pPr>
                              <w:r w:rsidRPr="00992E0A">
                                <w:rPr>
                                  <w:rFonts w:ascii="Avenir LT Std 65 Medium" w:hAnsi="Avenir LT Std 65 Medium"/>
                                  <w:color w:val="FFFFFF" w:themeColor="background1"/>
                                  <w:sz w:val="32"/>
                                  <w:szCs w:val="24"/>
                                </w:rPr>
                                <w:t>$13.9 billion</w:t>
                              </w:r>
                              <w:r w:rsidRPr="00992E0A">
                                <w:rPr>
                                  <w:rFonts w:ascii="Avenir LT Std 45 Book" w:hAnsi="Avenir LT Std 45 Book"/>
                                  <w:color w:val="FFFFFF" w:themeColor="background1"/>
                                  <w:sz w:val="24"/>
                                  <w:szCs w:val="24"/>
                                </w:rPr>
                                <w:br/>
                              </w:r>
                              <w:r w:rsidR="003B3AEB">
                                <w:rPr>
                                  <w:rFonts w:ascii="Avenir LT Std 45 Book" w:hAnsi="Avenir LT Std 45 Book"/>
                                  <w:color w:val="FFFFFF" w:themeColor="background1"/>
                                  <w:szCs w:val="24"/>
                                </w:rPr>
                                <w:t xml:space="preserve">in </w:t>
                              </w:r>
                              <w:r w:rsidRPr="00992E0A">
                                <w:rPr>
                                  <w:rFonts w:ascii="Avenir LT Std 45 Book" w:hAnsi="Avenir LT Std 45 Book"/>
                                  <w:color w:val="FFFFFF" w:themeColor="background1"/>
                                  <w:szCs w:val="24"/>
                                </w:rPr>
                                <w:t>direct value added</w:t>
                              </w:r>
                            </w:p>
                            <w:p w:rsidR="00E064D1" w:rsidRPr="00992E0A" w:rsidRDefault="00E064D1" w:rsidP="00992E0A">
                              <w:pPr>
                                <w:pStyle w:val="Body"/>
                                <w:numPr>
                                  <w:ilvl w:val="0"/>
                                  <w:numId w:val="6"/>
                                </w:numPr>
                                <w:spacing w:after="120" w:line="276" w:lineRule="auto"/>
                                <w:rPr>
                                  <w:rFonts w:ascii="Avenir LT Std 45 Book" w:hAnsi="Avenir LT Std 45 Book"/>
                                  <w:color w:val="FFFFFF" w:themeColor="background1"/>
                                  <w:sz w:val="24"/>
                                  <w:szCs w:val="24"/>
                                </w:rPr>
                              </w:pPr>
                              <w:r w:rsidRPr="00992E0A">
                                <w:rPr>
                                  <w:rFonts w:ascii="Avenir LT Std 65 Medium" w:hAnsi="Avenir LT Std 65 Medium"/>
                                  <w:color w:val="FFFFFF" w:themeColor="background1"/>
                                  <w:sz w:val="32"/>
                                  <w:szCs w:val="24"/>
                                </w:rPr>
                                <w:t>193,479</w:t>
                              </w:r>
                              <w:r w:rsidRPr="00992E0A">
                                <w:rPr>
                                  <w:rFonts w:ascii="Avenir LT Std 45 Book" w:hAnsi="Avenir LT Std 45 Book"/>
                                  <w:color w:val="FFFFFF" w:themeColor="background1"/>
                                  <w:sz w:val="24"/>
                                  <w:szCs w:val="24"/>
                                </w:rPr>
                                <w:br/>
                              </w:r>
                              <w:r w:rsidRPr="00992E0A">
                                <w:rPr>
                                  <w:rFonts w:ascii="Avenir LT Std 45 Book" w:hAnsi="Avenir LT Std 45 Book"/>
                                  <w:color w:val="FFFFFF" w:themeColor="background1"/>
                                  <w:szCs w:val="24"/>
                                </w:rPr>
                                <w:t>direct jobs</w:t>
                              </w:r>
                            </w:p>
                            <w:p w:rsidR="00E064D1" w:rsidRDefault="00E064D1" w:rsidP="00992E0A">
                              <w:pPr>
                                <w:pStyle w:val="Body"/>
                                <w:numPr>
                                  <w:ilvl w:val="0"/>
                                  <w:numId w:val="6"/>
                                </w:numPr>
                                <w:spacing w:line="276" w:lineRule="auto"/>
                                <w:rPr>
                                  <w:rFonts w:ascii="Avenir LT Std 45 Book" w:hAnsi="Avenir LT Std 45 Book"/>
                                  <w:color w:val="FFFFFF" w:themeColor="background1"/>
                                  <w:szCs w:val="24"/>
                                </w:rPr>
                              </w:pPr>
                              <w:r>
                                <w:rPr>
                                  <w:rFonts w:ascii="Avenir LT Std 65 Medium" w:hAnsi="Avenir LT Std 65 Medium"/>
                                  <w:color w:val="FFFFFF" w:themeColor="background1"/>
                                  <w:sz w:val="32"/>
                                  <w:szCs w:val="24"/>
                                </w:rPr>
                                <w:t>$24.9</w:t>
                              </w:r>
                              <w:r w:rsidRPr="00992E0A">
                                <w:rPr>
                                  <w:rFonts w:ascii="Avenir LT Std 65 Medium" w:hAnsi="Avenir LT Std 65 Medium"/>
                                  <w:color w:val="FFFFFF" w:themeColor="background1"/>
                                  <w:sz w:val="32"/>
                                  <w:szCs w:val="24"/>
                                </w:rPr>
                                <w:t xml:space="preserve"> billion</w:t>
                              </w:r>
                              <w:r w:rsidRPr="00992E0A">
                                <w:rPr>
                                  <w:rFonts w:ascii="Avenir LT Std 45 Book" w:hAnsi="Avenir LT Std 45 Book"/>
                                  <w:color w:val="FFFFFF" w:themeColor="background1"/>
                                  <w:sz w:val="24"/>
                                  <w:szCs w:val="24"/>
                                </w:rPr>
                                <w:br/>
                              </w:r>
                              <w:r w:rsidRPr="00992E0A">
                                <w:rPr>
                                  <w:rFonts w:ascii="Avenir LT Std 45 Book" w:hAnsi="Avenir LT Std 45 Book"/>
                                  <w:color w:val="FFFFFF" w:themeColor="background1"/>
                                  <w:szCs w:val="24"/>
                                </w:rPr>
                                <w:t>i</w:t>
                              </w:r>
                              <w:r>
                                <w:rPr>
                                  <w:rFonts w:ascii="Avenir LT Std 45 Book" w:hAnsi="Avenir LT Std 45 Book"/>
                                  <w:color w:val="FFFFFF" w:themeColor="background1"/>
                                  <w:szCs w:val="24"/>
                                </w:rPr>
                                <w:t>n total economic c</w:t>
                              </w:r>
                              <w:r w:rsidRPr="00992E0A">
                                <w:rPr>
                                  <w:rFonts w:ascii="Avenir LT Std 45 Book" w:hAnsi="Avenir LT Std 45 Book"/>
                                  <w:color w:val="FFFFFF" w:themeColor="background1"/>
                                  <w:szCs w:val="24"/>
                                </w:rPr>
                                <w:t>ontribution (GDP)</w:t>
                              </w:r>
                            </w:p>
                            <w:p w:rsidR="00E064D1" w:rsidRDefault="00E064D1" w:rsidP="00386192">
                              <w:pPr>
                                <w:pStyle w:val="Body"/>
                                <w:spacing w:line="276" w:lineRule="auto"/>
                                <w:rPr>
                                  <w:rFonts w:ascii="Avenir LT Std 45 Book" w:hAnsi="Avenir LT Std 45 Book"/>
                                  <w:color w:val="FFFFFF" w:themeColor="background1"/>
                                  <w:szCs w:val="24"/>
                                </w:rPr>
                              </w:pPr>
                            </w:p>
                            <w:p w:rsidR="00E064D1" w:rsidRPr="00386192" w:rsidRDefault="00E064D1" w:rsidP="00386192">
                              <w:pPr>
                                <w:pStyle w:val="Body"/>
                                <w:spacing w:line="276" w:lineRule="auto"/>
                                <w:rPr>
                                  <w:rFonts w:ascii="Avenir LT Std 45 Book" w:hAnsi="Avenir LT Std 45 Book"/>
                                  <w:i/>
                                  <w:color w:val="FFFFFF" w:themeColor="background1"/>
                                  <w:sz w:val="16"/>
                                  <w:szCs w:val="24"/>
                                </w:rPr>
                              </w:pPr>
                              <w:r w:rsidRPr="00386192">
                                <w:rPr>
                                  <w:rFonts w:ascii="Avenir LT Std 45 Book" w:hAnsi="Avenir LT Std 45 Book"/>
                                  <w:i/>
                                  <w:color w:val="FFFFFF" w:themeColor="background1"/>
                                  <w:sz w:val="16"/>
                                  <w:szCs w:val="24"/>
                                </w:rPr>
                                <w:t>The Value of Business Events to Australia (provisional update), Ernst &amp; Young for the</w:t>
                              </w:r>
                              <w:r>
                                <w:rPr>
                                  <w:rFonts w:ascii="Avenir LT Std 45 Book" w:hAnsi="Avenir LT Std 45 Book"/>
                                  <w:i/>
                                  <w:color w:val="FFFFFF" w:themeColor="background1"/>
                                  <w:sz w:val="16"/>
                                  <w:szCs w:val="24"/>
                                </w:rPr>
                                <w:br/>
                              </w:r>
                              <w:r w:rsidRPr="00386192">
                                <w:rPr>
                                  <w:rFonts w:ascii="Avenir LT Std 45 Book" w:hAnsi="Avenir LT Std 45 Book"/>
                                  <w:i/>
                                  <w:color w:val="FFFFFF" w:themeColor="background1"/>
                                  <w:sz w:val="16"/>
                                  <w:szCs w:val="24"/>
                                </w:rPr>
                                <w:t>Business Events Council of Australia,</w:t>
                              </w:r>
                              <w:r w:rsidRPr="00386192">
                                <w:rPr>
                                  <w:rFonts w:ascii="Avenir LT Std 45 Book" w:hAnsi="Avenir LT Std 45 Book"/>
                                  <w:i/>
                                  <w:color w:val="FFFFFF" w:themeColor="background1"/>
                                  <w:sz w:val="16"/>
                                  <w:szCs w:val="24"/>
                                </w:rPr>
                                <w:br/>
                                <w:t>Sydney, January 2017.</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288.05pt;margin-top:1.25pt;width:215.45pt;height:402.8pt;z-index:251669504;mso-wrap-distance-left:14.2pt;mso-width-relative:margin;mso-height-relative:margin" coordsize="27349,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">
                <v:rect id="Shape 1073741832" o:spid="_x0000_s1028" style="position:absolute;width:27349;height:5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NwskA&#10;AADjAAAADwAAAGRycy9kb3ducmV2LnhtbERPS2vCQBC+F/wPywi9FN2oxUd0lVoRBaGgtp7H7JiE&#10;ZmdDdtXor3eFQo/zvWcyq00hLlS53LKCTjsCQZxYnXOq4Hu/bA1BOI+ssbBMCm7kYDZtvEww1vbK&#10;W7rsfCpCCLsYFWTel7GULsnIoGvbkjhwJ1sZ9OGsUqkrvIZwU8huFPWlwZxDQ4YlfWaU/O7ORsF6&#10;9LOyG7Tp/bA8vs3zxddRb89KvTbrjzEIT7X/F/+51zrMjwa9wXtn2OvC86cA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wNwskAAADjAAAADwAAAAAAAAAAAAAAAACYAgAA&#10;ZHJzL2Rvd25yZXYueG1sUEsFBgAAAAAEAAQA9QAAAI4DAAAAAA==&#10;" fillcolor="#4668c0 [2409]" stroked="f" strokeweight="1pt">
                  <v:stroke miterlimit="4"/>
                </v:rect>
                <v:rect id="Shape 1073741833" o:spid="_x0000_s1029" style="position:absolute;left:1714;top:952;width:23952;height:49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XMgA&#10;AADjAAAADwAAAGRycy9kb3ducmV2LnhtbERPS2vCQBC+F/oflil4q7s24iO6SrGIuUl9VLwN2WkS&#10;zM6G7Krx33cLhR7ne8982dla3Kj1lWMNg74CQZw7U3Gh4bBfv05A+IBssHZMGh7kYbl4fppjatyd&#10;P+m2C4WIIexT1FCG0KRS+rwki77vGuLIfbvWYohnW0jT4j2G21q+KTWSFiuODSU2tCopv+yuVsN+&#10;M1S0PU7lJTse8sfqZLPzx5fWvZfufQYiUBf+xX/uzMT5apyMh4NJksDvTxE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r5cyAAAAOMAAAAPAAAAAAAAAAAAAAAAAJgCAABk&#10;cnMvZG93bnJldi54bWxQSwUGAAAAAAQABAD1AAAAjQMAAAAA&#10;" fillcolor="#4668c0 [2409]" stroked="f" strokeweight="1pt">
                  <v:stroke miterlimit="4"/>
                  <v:textbox inset="0,0,0,0">
                    <w:txbxContent>
                      <w:p w:rsidR="00E064D1" w:rsidRPr="00992E0A" w:rsidRDefault="00E064D1" w:rsidP="00992E0A">
                        <w:pPr>
                          <w:pStyle w:val="BodyBullet"/>
                          <w:tabs>
                            <w:tab w:val="left" w:pos="709"/>
                            <w:tab w:val="left" w:pos="1418"/>
                            <w:tab w:val="left" w:pos="2127"/>
                            <w:tab w:val="left" w:pos="2836"/>
                            <w:tab w:val="left" w:pos="3545"/>
                          </w:tabs>
                          <w:spacing w:line="276" w:lineRule="auto"/>
                          <w:rPr>
                            <w:rFonts w:ascii="Avenir LT Std 65 Medium" w:hAnsi="Avenir LT Std 65 Medium"/>
                            <w:b/>
                            <w:bCs/>
                            <w:caps/>
                            <w:color w:val="FFFFFF" w:themeColor="background1"/>
                            <w:sz w:val="28"/>
                          </w:rPr>
                        </w:pPr>
                        <w:r w:rsidRPr="00992E0A">
                          <w:rPr>
                            <w:rFonts w:ascii="Avenir LT Std 65 Medium" w:hAnsi="Avenir LT Std 65 Medium"/>
                            <w:b/>
                            <w:bCs/>
                            <w:caps/>
                            <w:color w:val="FFFFFF" w:themeColor="background1"/>
                            <w:sz w:val="28"/>
                          </w:rPr>
                          <w:t>The Value of Business Events to Australia</w:t>
                        </w:r>
                      </w:p>
                      <w:p w:rsidR="00E064D1" w:rsidRPr="00992E0A" w:rsidRDefault="00E064D1" w:rsidP="00992E0A">
                        <w:pPr>
                          <w:pStyle w:val="BodyBullet"/>
                          <w:tabs>
                            <w:tab w:val="left" w:pos="709"/>
                            <w:tab w:val="left" w:pos="1418"/>
                            <w:tab w:val="left" w:pos="2127"/>
                            <w:tab w:val="left" w:pos="2836"/>
                            <w:tab w:val="left" w:pos="3545"/>
                          </w:tabs>
                          <w:spacing w:line="276" w:lineRule="auto"/>
                          <w:rPr>
                            <w:rFonts w:ascii="Avenir LT Std 45 Book" w:hAnsi="Avenir LT Std 45 Book"/>
                            <w:b/>
                            <w:bCs/>
                            <w:caps/>
                            <w:color w:val="FFFFFF" w:themeColor="background1"/>
                          </w:rPr>
                        </w:pPr>
                      </w:p>
                      <w:p w:rsidR="00E064D1" w:rsidRPr="00992E0A" w:rsidRDefault="00E064D1" w:rsidP="00992E0A">
                        <w:pPr>
                          <w:pStyle w:val="Body"/>
                          <w:spacing w:line="276" w:lineRule="auto"/>
                          <w:rPr>
                            <w:rFonts w:ascii="Avenir LT Std 45 Book" w:hAnsi="Avenir LT Std 45 Book"/>
                            <w:color w:val="FFFFFF" w:themeColor="background1"/>
                            <w:sz w:val="24"/>
                            <w:szCs w:val="24"/>
                          </w:rPr>
                        </w:pPr>
                        <w:r w:rsidRPr="00992E0A">
                          <w:rPr>
                            <w:rFonts w:ascii="Avenir LT Std 45 Book" w:hAnsi="Avenir LT Std 45 Book"/>
                            <w:color w:val="FFFFFF" w:themeColor="background1"/>
                            <w:sz w:val="24"/>
                            <w:szCs w:val="24"/>
                          </w:rPr>
                          <w:t xml:space="preserve">Over </w:t>
                        </w:r>
                        <w:r w:rsidRPr="00992E0A">
                          <w:rPr>
                            <w:rFonts w:ascii="Avenir LT Std 45 Book" w:hAnsi="Avenir LT Std 45 Book"/>
                            <w:b/>
                            <w:color w:val="FFFFFF" w:themeColor="background1"/>
                            <w:sz w:val="24"/>
                            <w:szCs w:val="24"/>
                          </w:rPr>
                          <w:t>38 million</w:t>
                        </w:r>
                        <w:r w:rsidRPr="00992E0A">
                          <w:rPr>
                            <w:rFonts w:ascii="Avenir LT Std 45 Book" w:hAnsi="Avenir LT Std 45 Book"/>
                            <w:color w:val="FFFFFF" w:themeColor="background1"/>
                            <w:sz w:val="24"/>
                            <w:szCs w:val="24"/>
                          </w:rPr>
                          <w:t xml:space="preserve"> people attended more than </w:t>
                        </w:r>
                        <w:r w:rsidRPr="00992E0A">
                          <w:rPr>
                            <w:rFonts w:ascii="Avenir LT Std 45 Book" w:hAnsi="Avenir LT Std 45 Book"/>
                            <w:b/>
                            <w:color w:val="FFFFFF" w:themeColor="background1"/>
                            <w:sz w:val="24"/>
                            <w:szCs w:val="24"/>
                          </w:rPr>
                          <w:t>429,500 business events</w:t>
                        </w:r>
                        <w:r w:rsidRPr="00992E0A">
                          <w:rPr>
                            <w:rFonts w:ascii="Avenir LT Std 45 Book" w:hAnsi="Avenir LT Std 45 Book"/>
                            <w:color w:val="FFFFFF" w:themeColor="background1"/>
                            <w:sz w:val="24"/>
                            <w:szCs w:val="24"/>
                          </w:rPr>
                          <w:t xml:space="preserve"> across Australia in 2015-16.</w:t>
                        </w:r>
                      </w:p>
                      <w:p w:rsidR="00E064D1" w:rsidRPr="00992E0A" w:rsidRDefault="00E064D1" w:rsidP="00992E0A">
                        <w:pPr>
                          <w:pStyle w:val="Body"/>
                          <w:spacing w:line="276" w:lineRule="auto"/>
                          <w:rPr>
                            <w:rFonts w:ascii="Avenir LT Std 45 Book" w:hAnsi="Avenir LT Std 45 Book"/>
                            <w:color w:val="FFFFFF" w:themeColor="background1"/>
                            <w:sz w:val="24"/>
                            <w:szCs w:val="24"/>
                          </w:rPr>
                        </w:pPr>
                      </w:p>
                      <w:p w:rsidR="00E064D1" w:rsidRPr="00992E0A" w:rsidRDefault="00E064D1" w:rsidP="00992E0A">
                        <w:pPr>
                          <w:pStyle w:val="Body"/>
                          <w:spacing w:after="120" w:line="276" w:lineRule="auto"/>
                          <w:rPr>
                            <w:rFonts w:ascii="Avenir LT Std 45 Book" w:hAnsi="Avenir LT Std 45 Book"/>
                            <w:color w:val="FFFFFF" w:themeColor="background1"/>
                            <w:sz w:val="24"/>
                            <w:szCs w:val="24"/>
                          </w:rPr>
                        </w:pPr>
                        <w:r w:rsidRPr="00992E0A">
                          <w:rPr>
                            <w:rFonts w:ascii="Avenir LT Std 45 Book" w:hAnsi="Avenir LT Std 45 Book"/>
                            <w:color w:val="FFFFFF" w:themeColor="background1"/>
                            <w:sz w:val="24"/>
                            <w:szCs w:val="24"/>
                          </w:rPr>
                          <w:t>These business events directly generated:</w:t>
                        </w:r>
                      </w:p>
                      <w:p w:rsidR="00E064D1" w:rsidRPr="00992E0A" w:rsidRDefault="00E064D1" w:rsidP="00992E0A">
                        <w:pPr>
                          <w:pStyle w:val="Body"/>
                          <w:numPr>
                            <w:ilvl w:val="0"/>
                            <w:numId w:val="6"/>
                          </w:numPr>
                          <w:spacing w:after="120" w:line="276" w:lineRule="auto"/>
                          <w:rPr>
                            <w:rFonts w:ascii="Avenir LT Std 45 Book" w:hAnsi="Avenir LT Std 45 Book"/>
                            <w:color w:val="FFFFFF" w:themeColor="background1"/>
                            <w:sz w:val="24"/>
                            <w:szCs w:val="24"/>
                          </w:rPr>
                        </w:pPr>
                        <w:r w:rsidRPr="00992E0A">
                          <w:rPr>
                            <w:rFonts w:ascii="Avenir LT Std 65 Medium" w:hAnsi="Avenir LT Std 65 Medium"/>
                            <w:color w:val="FFFFFF" w:themeColor="background1"/>
                            <w:sz w:val="32"/>
                            <w:szCs w:val="24"/>
                          </w:rPr>
                          <w:t>$30.2 billion</w:t>
                        </w:r>
                        <w:r w:rsidRPr="00992E0A">
                          <w:rPr>
                            <w:rFonts w:ascii="Avenir LT Std 45 Book" w:hAnsi="Avenir LT Std 45 Book"/>
                            <w:color w:val="FFFFFF" w:themeColor="background1"/>
                            <w:sz w:val="24"/>
                            <w:szCs w:val="24"/>
                          </w:rPr>
                          <w:br/>
                        </w:r>
                        <w:r w:rsidRPr="00992E0A">
                          <w:rPr>
                            <w:rFonts w:ascii="Avenir LT Std 45 Book" w:hAnsi="Avenir LT Std 45 Book"/>
                            <w:color w:val="FFFFFF" w:themeColor="background1"/>
                            <w:szCs w:val="24"/>
                          </w:rPr>
                          <w:t>in direct expenditure</w:t>
                        </w:r>
                      </w:p>
                      <w:p w:rsidR="00E064D1" w:rsidRPr="00992E0A" w:rsidRDefault="00E064D1" w:rsidP="00992E0A">
                        <w:pPr>
                          <w:pStyle w:val="Body"/>
                          <w:numPr>
                            <w:ilvl w:val="0"/>
                            <w:numId w:val="6"/>
                          </w:numPr>
                          <w:spacing w:after="120" w:line="276" w:lineRule="auto"/>
                          <w:rPr>
                            <w:rFonts w:ascii="Avenir LT Std 45 Book" w:hAnsi="Avenir LT Std 45 Book"/>
                            <w:color w:val="FFFFFF" w:themeColor="background1"/>
                            <w:sz w:val="24"/>
                            <w:szCs w:val="24"/>
                          </w:rPr>
                        </w:pPr>
                        <w:r w:rsidRPr="00992E0A">
                          <w:rPr>
                            <w:rFonts w:ascii="Avenir LT Std 65 Medium" w:hAnsi="Avenir LT Std 65 Medium"/>
                            <w:color w:val="FFFFFF" w:themeColor="background1"/>
                            <w:sz w:val="32"/>
                            <w:szCs w:val="24"/>
                          </w:rPr>
                          <w:t>$13.9 billion</w:t>
                        </w:r>
                        <w:r w:rsidRPr="00992E0A">
                          <w:rPr>
                            <w:rFonts w:ascii="Avenir LT Std 45 Book" w:hAnsi="Avenir LT Std 45 Book"/>
                            <w:color w:val="FFFFFF" w:themeColor="background1"/>
                            <w:sz w:val="24"/>
                            <w:szCs w:val="24"/>
                          </w:rPr>
                          <w:br/>
                        </w:r>
                        <w:r w:rsidR="003B3AEB">
                          <w:rPr>
                            <w:rFonts w:ascii="Avenir LT Std 45 Book" w:hAnsi="Avenir LT Std 45 Book"/>
                            <w:color w:val="FFFFFF" w:themeColor="background1"/>
                            <w:szCs w:val="24"/>
                          </w:rPr>
                          <w:t xml:space="preserve">in </w:t>
                        </w:r>
                        <w:r w:rsidRPr="00992E0A">
                          <w:rPr>
                            <w:rFonts w:ascii="Avenir LT Std 45 Book" w:hAnsi="Avenir LT Std 45 Book"/>
                            <w:color w:val="FFFFFF" w:themeColor="background1"/>
                            <w:szCs w:val="24"/>
                          </w:rPr>
                          <w:t>direct value added</w:t>
                        </w:r>
                      </w:p>
                      <w:p w:rsidR="00E064D1" w:rsidRPr="00992E0A" w:rsidRDefault="00E064D1" w:rsidP="00992E0A">
                        <w:pPr>
                          <w:pStyle w:val="Body"/>
                          <w:numPr>
                            <w:ilvl w:val="0"/>
                            <w:numId w:val="6"/>
                          </w:numPr>
                          <w:spacing w:after="120" w:line="276" w:lineRule="auto"/>
                          <w:rPr>
                            <w:rFonts w:ascii="Avenir LT Std 45 Book" w:hAnsi="Avenir LT Std 45 Book"/>
                            <w:color w:val="FFFFFF" w:themeColor="background1"/>
                            <w:sz w:val="24"/>
                            <w:szCs w:val="24"/>
                          </w:rPr>
                        </w:pPr>
                        <w:r w:rsidRPr="00992E0A">
                          <w:rPr>
                            <w:rFonts w:ascii="Avenir LT Std 65 Medium" w:hAnsi="Avenir LT Std 65 Medium"/>
                            <w:color w:val="FFFFFF" w:themeColor="background1"/>
                            <w:sz w:val="32"/>
                            <w:szCs w:val="24"/>
                          </w:rPr>
                          <w:t>193,479</w:t>
                        </w:r>
                        <w:r w:rsidRPr="00992E0A">
                          <w:rPr>
                            <w:rFonts w:ascii="Avenir LT Std 45 Book" w:hAnsi="Avenir LT Std 45 Book"/>
                            <w:color w:val="FFFFFF" w:themeColor="background1"/>
                            <w:sz w:val="24"/>
                            <w:szCs w:val="24"/>
                          </w:rPr>
                          <w:br/>
                        </w:r>
                        <w:r w:rsidRPr="00992E0A">
                          <w:rPr>
                            <w:rFonts w:ascii="Avenir LT Std 45 Book" w:hAnsi="Avenir LT Std 45 Book"/>
                            <w:color w:val="FFFFFF" w:themeColor="background1"/>
                            <w:szCs w:val="24"/>
                          </w:rPr>
                          <w:t>direct jobs</w:t>
                        </w:r>
                      </w:p>
                      <w:p w:rsidR="00E064D1" w:rsidRDefault="00E064D1" w:rsidP="00992E0A">
                        <w:pPr>
                          <w:pStyle w:val="Body"/>
                          <w:numPr>
                            <w:ilvl w:val="0"/>
                            <w:numId w:val="6"/>
                          </w:numPr>
                          <w:spacing w:line="276" w:lineRule="auto"/>
                          <w:rPr>
                            <w:rFonts w:ascii="Avenir LT Std 45 Book" w:hAnsi="Avenir LT Std 45 Book"/>
                            <w:color w:val="FFFFFF" w:themeColor="background1"/>
                            <w:szCs w:val="24"/>
                          </w:rPr>
                        </w:pPr>
                        <w:r>
                          <w:rPr>
                            <w:rFonts w:ascii="Avenir LT Std 65 Medium" w:hAnsi="Avenir LT Std 65 Medium"/>
                            <w:color w:val="FFFFFF" w:themeColor="background1"/>
                            <w:sz w:val="32"/>
                            <w:szCs w:val="24"/>
                          </w:rPr>
                          <w:t>$24.9</w:t>
                        </w:r>
                        <w:r w:rsidRPr="00992E0A">
                          <w:rPr>
                            <w:rFonts w:ascii="Avenir LT Std 65 Medium" w:hAnsi="Avenir LT Std 65 Medium"/>
                            <w:color w:val="FFFFFF" w:themeColor="background1"/>
                            <w:sz w:val="32"/>
                            <w:szCs w:val="24"/>
                          </w:rPr>
                          <w:t xml:space="preserve"> billion</w:t>
                        </w:r>
                        <w:r w:rsidRPr="00992E0A">
                          <w:rPr>
                            <w:rFonts w:ascii="Avenir LT Std 45 Book" w:hAnsi="Avenir LT Std 45 Book"/>
                            <w:color w:val="FFFFFF" w:themeColor="background1"/>
                            <w:sz w:val="24"/>
                            <w:szCs w:val="24"/>
                          </w:rPr>
                          <w:br/>
                        </w:r>
                        <w:r w:rsidRPr="00992E0A">
                          <w:rPr>
                            <w:rFonts w:ascii="Avenir LT Std 45 Book" w:hAnsi="Avenir LT Std 45 Book"/>
                            <w:color w:val="FFFFFF" w:themeColor="background1"/>
                            <w:szCs w:val="24"/>
                          </w:rPr>
                          <w:t>i</w:t>
                        </w:r>
                        <w:r>
                          <w:rPr>
                            <w:rFonts w:ascii="Avenir LT Std 45 Book" w:hAnsi="Avenir LT Std 45 Book"/>
                            <w:color w:val="FFFFFF" w:themeColor="background1"/>
                            <w:szCs w:val="24"/>
                          </w:rPr>
                          <w:t>n total economic c</w:t>
                        </w:r>
                        <w:r w:rsidRPr="00992E0A">
                          <w:rPr>
                            <w:rFonts w:ascii="Avenir LT Std 45 Book" w:hAnsi="Avenir LT Std 45 Book"/>
                            <w:color w:val="FFFFFF" w:themeColor="background1"/>
                            <w:szCs w:val="24"/>
                          </w:rPr>
                          <w:t>ontribution (GDP)</w:t>
                        </w:r>
                      </w:p>
                      <w:p w:rsidR="00E064D1" w:rsidRDefault="00E064D1" w:rsidP="00386192">
                        <w:pPr>
                          <w:pStyle w:val="Body"/>
                          <w:spacing w:line="276" w:lineRule="auto"/>
                          <w:rPr>
                            <w:rFonts w:ascii="Avenir LT Std 45 Book" w:hAnsi="Avenir LT Std 45 Book"/>
                            <w:color w:val="FFFFFF" w:themeColor="background1"/>
                            <w:szCs w:val="24"/>
                          </w:rPr>
                        </w:pPr>
                      </w:p>
                      <w:p w:rsidR="00E064D1" w:rsidRPr="00386192" w:rsidRDefault="00E064D1" w:rsidP="00386192">
                        <w:pPr>
                          <w:pStyle w:val="Body"/>
                          <w:spacing w:line="276" w:lineRule="auto"/>
                          <w:rPr>
                            <w:rFonts w:ascii="Avenir LT Std 45 Book" w:hAnsi="Avenir LT Std 45 Book"/>
                            <w:i/>
                            <w:color w:val="FFFFFF" w:themeColor="background1"/>
                            <w:sz w:val="16"/>
                            <w:szCs w:val="24"/>
                          </w:rPr>
                        </w:pPr>
                        <w:r w:rsidRPr="00386192">
                          <w:rPr>
                            <w:rFonts w:ascii="Avenir LT Std 45 Book" w:hAnsi="Avenir LT Std 45 Book"/>
                            <w:i/>
                            <w:color w:val="FFFFFF" w:themeColor="background1"/>
                            <w:sz w:val="16"/>
                            <w:szCs w:val="24"/>
                          </w:rPr>
                          <w:t>The Value of Business Events to Australia (provisional update), Ernst &amp; Young for the</w:t>
                        </w:r>
                        <w:r>
                          <w:rPr>
                            <w:rFonts w:ascii="Avenir LT Std 45 Book" w:hAnsi="Avenir LT Std 45 Book"/>
                            <w:i/>
                            <w:color w:val="FFFFFF" w:themeColor="background1"/>
                            <w:sz w:val="16"/>
                            <w:szCs w:val="24"/>
                          </w:rPr>
                          <w:br/>
                        </w:r>
                        <w:r w:rsidRPr="00386192">
                          <w:rPr>
                            <w:rFonts w:ascii="Avenir LT Std 45 Book" w:hAnsi="Avenir LT Std 45 Book"/>
                            <w:i/>
                            <w:color w:val="FFFFFF" w:themeColor="background1"/>
                            <w:sz w:val="16"/>
                            <w:szCs w:val="24"/>
                          </w:rPr>
                          <w:t>Business Events Council of Australia,</w:t>
                        </w:r>
                        <w:r w:rsidRPr="00386192">
                          <w:rPr>
                            <w:rFonts w:ascii="Avenir LT Std 45 Book" w:hAnsi="Avenir LT Std 45 Book"/>
                            <w:i/>
                            <w:color w:val="FFFFFF" w:themeColor="background1"/>
                            <w:sz w:val="16"/>
                            <w:szCs w:val="24"/>
                          </w:rPr>
                          <w:br/>
                          <w:t>Sydney, January 2017.</w:t>
                        </w:r>
                      </w:p>
                    </w:txbxContent>
                  </v:textbox>
                </v:rect>
                <w10:wrap type="through"/>
              </v:group>
            </w:pict>
          </mc:Fallback>
        </mc:AlternateContent>
      </w:r>
      <w:r w:rsidR="00516C57" w:rsidRPr="001159F2">
        <w:rPr>
          <w:rFonts w:ascii="Avenir LT Std 45 Book" w:hAnsi="Avenir LT Std 45 Book"/>
          <w:color w:val="0070C0"/>
          <w:spacing w:val="-2"/>
          <w:szCs w:val="26"/>
          <w:lang w:val="en-AU"/>
        </w:rPr>
        <w:t>About the AACB</w:t>
      </w:r>
    </w:p>
    <w:p w:rsidR="00AD0795" w:rsidRPr="00485D55" w:rsidRDefault="00516C57" w:rsidP="00485D55">
      <w:pPr>
        <w:pStyle w:val="Body2"/>
        <w:suppressAutoHyphens w:val="0"/>
        <w:spacing w:after="0" w:line="276" w:lineRule="auto"/>
        <w:rPr>
          <w:rFonts w:ascii="Avenir LT Std 45 Book" w:eastAsia="Helvetica Neue" w:hAnsi="Avenir LT Std 45 Book" w:cs="Helvetica Neue"/>
          <w:lang w:val="en-AU"/>
        </w:rPr>
      </w:pPr>
      <w:r w:rsidRPr="00485D55">
        <w:rPr>
          <w:rFonts w:ascii="Avenir LT Std 45 Book" w:hAnsi="Avenir LT Std 45 Book"/>
          <w:lang w:val="en-AU"/>
        </w:rPr>
        <w:t>The Association of Australian Convention Bureaux is the peak business events network</w:t>
      </w:r>
      <w:r w:rsidR="002F7ACE">
        <w:rPr>
          <w:rFonts w:ascii="Avenir LT Std 45 Book" w:hAnsi="Avenir LT Std 45 Book"/>
          <w:lang w:val="en-AU"/>
        </w:rPr>
        <w:t xml:space="preserve"> driving economic prosperity for Australia</w:t>
      </w:r>
      <w:r w:rsidRPr="00485D55">
        <w:rPr>
          <w:rFonts w:ascii="Avenir LT Std 45 Book" w:hAnsi="Avenir LT Std 45 Book"/>
          <w:lang w:val="en-AU"/>
        </w:rPr>
        <w:t>. The Association brings together Australia’s most influential city and regional convention bureaux, each dedicated to marke</w:t>
      </w:r>
      <w:r w:rsidR="002F7ACE">
        <w:rPr>
          <w:rFonts w:ascii="Avenir LT Std 45 Book" w:hAnsi="Avenir LT Std 45 Book"/>
          <w:lang w:val="en-AU"/>
        </w:rPr>
        <w:t>ting their specific regions as premier</w:t>
      </w:r>
      <w:r w:rsidRPr="00485D55">
        <w:rPr>
          <w:rFonts w:ascii="Avenir LT Std 45 Book" w:hAnsi="Avenir LT Std 45 Book"/>
          <w:lang w:val="en-AU"/>
        </w:rPr>
        <w:t xml:space="preserve"> business events destinations. </w:t>
      </w:r>
    </w:p>
    <w:p w:rsidR="00AD0795" w:rsidRPr="00485D55" w:rsidRDefault="00AD0795" w:rsidP="00485D55">
      <w:pPr>
        <w:pStyle w:val="Body2"/>
        <w:suppressAutoHyphens w:val="0"/>
        <w:spacing w:after="0" w:line="276" w:lineRule="auto"/>
        <w:rPr>
          <w:rFonts w:ascii="Avenir LT Std 45 Book" w:eastAsia="Helvetica Neue" w:hAnsi="Avenir LT Std 45 Book" w:cs="Helvetica Neue"/>
          <w:lang w:val="en-AU"/>
        </w:rPr>
      </w:pPr>
    </w:p>
    <w:p w:rsidR="00AD0795" w:rsidRPr="00485D55" w:rsidRDefault="00516C57" w:rsidP="00485D55">
      <w:pPr>
        <w:pStyle w:val="Body2"/>
        <w:suppressAutoHyphens w:val="0"/>
        <w:spacing w:after="0" w:line="276" w:lineRule="auto"/>
        <w:rPr>
          <w:rFonts w:ascii="Avenir LT Std 45 Book" w:eastAsia="Helvetica Neue" w:hAnsi="Avenir LT Std 45 Book" w:cs="Helvetica Neue"/>
          <w:lang w:val="en-AU"/>
        </w:rPr>
      </w:pPr>
      <w:r w:rsidRPr="00485D55">
        <w:rPr>
          <w:rFonts w:ascii="Avenir LT Std 45 Book" w:hAnsi="Avenir LT Std 45 Book"/>
          <w:lang w:val="en-AU"/>
        </w:rPr>
        <w:t xml:space="preserve">AACB and its members represent more than </w:t>
      </w:r>
    </w:p>
    <w:p w:rsidR="00AD0795" w:rsidRPr="00485D55" w:rsidRDefault="00516C57" w:rsidP="00485D55">
      <w:pPr>
        <w:pStyle w:val="Body2"/>
        <w:suppressAutoHyphens w:val="0"/>
        <w:spacing w:after="0" w:line="276" w:lineRule="auto"/>
        <w:rPr>
          <w:rFonts w:ascii="Avenir LT Std 45 Book" w:eastAsia="Helvetica Neue" w:hAnsi="Avenir LT Std 45 Book" w:cs="Helvetica Neue"/>
          <w:lang w:val="en-AU"/>
        </w:rPr>
      </w:pPr>
      <w:r w:rsidRPr="00485D55">
        <w:rPr>
          <w:rFonts w:ascii="Avenir LT Std 45 Book" w:hAnsi="Avenir LT Std 45 Book"/>
          <w:lang w:val="en-AU"/>
        </w:rPr>
        <w:t>1,700 businesses and organisations across Australia. We welcome the opportunity to provide comment on the priorities our sector has for reform in 2017-18.</w:t>
      </w:r>
    </w:p>
    <w:p w:rsidR="00AD0795" w:rsidRPr="00485D55" w:rsidRDefault="00AD0795" w:rsidP="00485D55">
      <w:pPr>
        <w:pStyle w:val="Body2"/>
        <w:suppressAutoHyphens w:val="0"/>
        <w:spacing w:after="0" w:line="276" w:lineRule="auto"/>
        <w:rPr>
          <w:rFonts w:ascii="Avenir LT Std 45 Book" w:eastAsia="Helvetica Neue" w:hAnsi="Avenir LT Std 45 Book" w:cs="Helvetica Neue"/>
          <w:lang w:val="en-AU"/>
        </w:rPr>
      </w:pPr>
    </w:p>
    <w:p w:rsidR="00AD0795" w:rsidRPr="001159F2" w:rsidRDefault="00516C57" w:rsidP="001D406C">
      <w:pPr>
        <w:pStyle w:val="Heading2"/>
        <w:tabs>
          <w:tab w:val="left" w:pos="1800"/>
          <w:tab w:val="left" w:pos="3600"/>
          <w:tab w:val="left" w:pos="7920"/>
        </w:tabs>
        <w:spacing w:before="0" w:after="120" w:line="276" w:lineRule="auto"/>
        <w:rPr>
          <w:rFonts w:ascii="Avenir LT Std 45 Book" w:hAnsi="Avenir LT Std 45 Book"/>
          <w:color w:val="0070C0"/>
          <w:spacing w:val="-2"/>
          <w:szCs w:val="26"/>
          <w:lang w:val="en-AU"/>
        </w:rPr>
      </w:pPr>
      <w:r w:rsidRPr="001159F2">
        <w:rPr>
          <w:rFonts w:ascii="Avenir LT Std 45 Book" w:hAnsi="Avenir LT Std 45 Book"/>
          <w:color w:val="0070C0"/>
          <w:spacing w:val="-2"/>
          <w:szCs w:val="26"/>
          <w:lang w:val="en-AU"/>
        </w:rPr>
        <w:t>What are convention bureaux?</w:t>
      </w:r>
    </w:p>
    <w:p w:rsidR="00AD0795" w:rsidRPr="00485D55" w:rsidRDefault="00516C57" w:rsidP="00485D55">
      <w:pPr>
        <w:pStyle w:val="Body2"/>
        <w:suppressAutoHyphens w:val="0"/>
        <w:spacing w:after="0" w:line="276" w:lineRule="auto"/>
        <w:rPr>
          <w:rFonts w:ascii="Avenir LT Std 45 Book" w:eastAsia="Helvetica Neue" w:hAnsi="Avenir LT Std 45 Book" w:cs="Helvetica Neue"/>
          <w:lang w:val="en-AU"/>
        </w:rPr>
      </w:pPr>
      <w:r w:rsidRPr="00485D55">
        <w:rPr>
          <w:rFonts w:ascii="Avenir LT Std 45 Book" w:hAnsi="Avenir LT Std 45 Book"/>
          <w:lang w:val="en-AU"/>
        </w:rPr>
        <w:t xml:space="preserve">Convention bureaux are the drivers of business events coming to the country with the support of industry. They directly bid for business events affiliated with the fastest growing global industries and facilitate the engagement of local businesses in conventions won for their host destinations. Convention bureaux models vary across Australia, but typically rely on a mix of public funding from state or territory and local governments, and private investment through membership and cooperative marketing. </w:t>
      </w:r>
    </w:p>
    <w:p w:rsidR="00AD0795" w:rsidRPr="00485D55" w:rsidRDefault="00AD0795" w:rsidP="00485D55">
      <w:pPr>
        <w:pStyle w:val="Body2"/>
        <w:suppressAutoHyphens w:val="0"/>
        <w:spacing w:after="0" w:line="276" w:lineRule="auto"/>
        <w:rPr>
          <w:rFonts w:ascii="Avenir LT Std 45 Book" w:eastAsia="Helvetica Neue" w:hAnsi="Avenir LT Std 45 Book" w:cs="Helvetica Neue"/>
          <w:lang w:val="en-AU"/>
        </w:rPr>
      </w:pPr>
    </w:p>
    <w:p w:rsidR="00AD0795" w:rsidRPr="001159F2" w:rsidRDefault="00516C57" w:rsidP="001D406C">
      <w:pPr>
        <w:pStyle w:val="Heading2"/>
        <w:tabs>
          <w:tab w:val="left" w:pos="1800"/>
          <w:tab w:val="left" w:pos="3600"/>
          <w:tab w:val="left" w:pos="7920"/>
        </w:tabs>
        <w:spacing w:before="0" w:after="120" w:line="276" w:lineRule="auto"/>
        <w:rPr>
          <w:rFonts w:ascii="Avenir LT Std 45 Book" w:hAnsi="Avenir LT Std 45 Book"/>
          <w:color w:val="0070C0"/>
          <w:spacing w:val="-2"/>
          <w:szCs w:val="26"/>
          <w:lang w:val="en-AU"/>
        </w:rPr>
      </w:pPr>
      <w:r w:rsidRPr="001159F2">
        <w:rPr>
          <w:rFonts w:ascii="Avenir LT Std 45 Book" w:hAnsi="Avenir LT Std 45 Book"/>
          <w:color w:val="0070C0"/>
          <w:spacing w:val="-2"/>
          <w:szCs w:val="26"/>
          <w:lang w:val="en-AU"/>
        </w:rPr>
        <w:t>The business events industry</w:t>
      </w:r>
    </w:p>
    <w:p w:rsidR="00AD0795" w:rsidRPr="00485D55" w:rsidRDefault="00516C57" w:rsidP="00485D55">
      <w:pPr>
        <w:pStyle w:val="Body2"/>
        <w:suppressAutoHyphens w:val="0"/>
        <w:spacing w:after="0" w:line="276" w:lineRule="auto"/>
        <w:rPr>
          <w:rFonts w:ascii="Avenir LT Std 45 Book" w:eastAsia="Helvetica Neue" w:hAnsi="Avenir LT Std 45 Book" w:cs="Helvetica Neue"/>
          <w:lang w:val="en-AU"/>
        </w:rPr>
      </w:pPr>
      <w:r w:rsidRPr="00485D55">
        <w:rPr>
          <w:rFonts w:ascii="Avenir LT Std 45 Book" w:hAnsi="Avenir LT Std 45 Book"/>
          <w:lang w:val="en-AU"/>
        </w:rPr>
        <w:t>Deloitte Access Economics has described the business events sector as “a high-value, fast-growing component of the visitor economy”. One in five dollars spent by international visitors to Australia is spent by a delegate attending a business event. In addition, international delegates spend, on average, 21% more than other international visitors over the course of their trip – and 77% more per day</w:t>
      </w:r>
      <w:r w:rsidRPr="00485D55">
        <w:rPr>
          <w:rFonts w:ascii="Avenir LT Std 45 Book" w:eastAsia="Helvetica Neue" w:hAnsi="Avenir LT Std 45 Book" w:cs="Helvetica Neue"/>
          <w:vertAlign w:val="superscript"/>
          <w:lang w:val="en-AU"/>
        </w:rPr>
        <w:footnoteReference w:id="4"/>
      </w:r>
      <w:r w:rsidRPr="00485D55">
        <w:rPr>
          <w:rFonts w:ascii="Avenir LT Std 45 Book" w:hAnsi="Avenir LT Std 45 Book"/>
          <w:lang w:val="en-AU"/>
        </w:rPr>
        <w:t xml:space="preserve">. </w:t>
      </w:r>
    </w:p>
    <w:p w:rsidR="00AD0795" w:rsidRPr="00485D55" w:rsidRDefault="00AD0795" w:rsidP="00485D55">
      <w:pPr>
        <w:pStyle w:val="Body2"/>
        <w:suppressAutoHyphens w:val="0"/>
        <w:spacing w:after="0" w:line="276" w:lineRule="auto"/>
        <w:rPr>
          <w:rFonts w:ascii="Avenir LT Std 45 Book" w:eastAsia="Helvetica Neue" w:hAnsi="Avenir LT Std 45 Book" w:cs="Helvetica Neue"/>
          <w:lang w:val="en-AU"/>
        </w:rPr>
      </w:pPr>
    </w:p>
    <w:p w:rsidR="00AD0795" w:rsidRPr="00485D55" w:rsidRDefault="00516C57" w:rsidP="00485D55">
      <w:pPr>
        <w:pStyle w:val="Body2"/>
        <w:suppressAutoHyphens w:val="0"/>
        <w:spacing w:after="0" w:line="276" w:lineRule="auto"/>
        <w:rPr>
          <w:rFonts w:ascii="Avenir LT Std 45 Book" w:eastAsia="Helvetica Neue" w:hAnsi="Avenir LT Std 45 Book" w:cs="Helvetica Neue"/>
          <w:lang w:val="en-AU"/>
        </w:rPr>
      </w:pPr>
      <w:r w:rsidRPr="00485D55">
        <w:rPr>
          <w:rFonts w:ascii="Avenir LT Std 45 Book" w:hAnsi="Avenir LT Std 45 Book"/>
          <w:lang w:val="en-AU"/>
        </w:rPr>
        <w:t xml:space="preserve">However, the business events sector augments economic activity well beyond tourism. It underpins knowledge transfer and stimulates trade and investment. International business events play a significant role in building a more productive and more diverse Australian economy. </w:t>
      </w:r>
    </w:p>
    <w:p w:rsidR="00AD0795" w:rsidRPr="00485D55" w:rsidRDefault="00AD0795" w:rsidP="00485D55">
      <w:pPr>
        <w:pStyle w:val="Body2"/>
        <w:suppressAutoHyphens w:val="0"/>
        <w:spacing w:after="0" w:line="276" w:lineRule="auto"/>
        <w:rPr>
          <w:rFonts w:ascii="Avenir LT Std 45 Book" w:eastAsia="Helvetica Neue" w:hAnsi="Avenir LT Std 45 Book" w:cs="Helvetica Neue"/>
          <w:lang w:val="en-AU"/>
        </w:rPr>
      </w:pPr>
    </w:p>
    <w:p w:rsidR="00AD0795" w:rsidRPr="00485D55" w:rsidRDefault="00516C57" w:rsidP="00485D55">
      <w:pPr>
        <w:pStyle w:val="Body2"/>
        <w:suppressAutoHyphens w:val="0"/>
        <w:spacing w:after="0" w:line="276" w:lineRule="auto"/>
        <w:rPr>
          <w:rFonts w:ascii="Avenir LT Std 45 Book" w:hAnsi="Avenir LT Std 45 Book"/>
          <w:lang w:val="en-AU"/>
        </w:rPr>
      </w:pPr>
      <w:r w:rsidRPr="00485D55">
        <w:rPr>
          <w:rFonts w:ascii="Avenir LT Std 45 Book" w:hAnsi="Avenir LT Std 45 Book"/>
          <w:lang w:val="en-AU"/>
        </w:rPr>
        <w:t>Around the world, business events are being used as strategic tools for attracting trade, investment and global talent. Governments invest in the business events sector because they recognise not just the high yield, but also the long-term benefits accruing from growth in the visitor and knowledge based economies.</w:t>
      </w:r>
      <w:r w:rsidRPr="00485D55">
        <w:rPr>
          <w:rFonts w:ascii="Avenir LT Std 45 Book" w:hAnsi="Avenir LT Std 45 Book"/>
          <w:lang w:val="en-AU"/>
        </w:rPr>
        <w:br w:type="page"/>
      </w:r>
    </w:p>
    <w:p w:rsidR="00AD0795" w:rsidRPr="001159F2" w:rsidRDefault="00516C57" w:rsidP="001159F2">
      <w:pPr>
        <w:pStyle w:val="Subtitle"/>
        <w:spacing w:after="120" w:line="276" w:lineRule="auto"/>
        <w:rPr>
          <w:rFonts w:ascii="Avenir LT Std 45 Book" w:hAnsi="Avenir LT Std 45 Book"/>
          <w:b w:val="0"/>
          <w:color w:val="0070C0"/>
          <w:lang w:val="en-AU"/>
        </w:rPr>
      </w:pPr>
      <w:r w:rsidRPr="001159F2">
        <w:rPr>
          <w:rFonts w:ascii="Avenir LT Std 65 Medium" w:hAnsi="Avenir LT Std 65 Medium"/>
          <w:b w:val="0"/>
          <w:color w:val="0070C0"/>
          <w:lang w:val="en-AU"/>
        </w:rPr>
        <w:t>Recommendation 1:</w:t>
      </w:r>
      <w:r w:rsidRPr="001159F2">
        <w:rPr>
          <w:rFonts w:ascii="Avenir LT Std 45 Book" w:hAnsi="Avenir LT Std 45 Book"/>
          <w:b w:val="0"/>
          <w:color w:val="0070C0"/>
          <w:lang w:val="en-AU"/>
        </w:rPr>
        <w:t xml:space="preserve"> Establish a national bid fund to help win business events of national significance</w:t>
      </w:r>
    </w:p>
    <w:p w:rsidR="00AD0795" w:rsidRPr="001159F2" w:rsidRDefault="00516C57" w:rsidP="001159F2">
      <w:pPr>
        <w:pStyle w:val="Body2"/>
        <w:spacing w:after="0" w:line="276" w:lineRule="auto"/>
        <w:rPr>
          <w:rFonts w:ascii="Avenir LT Std 45 Book" w:hAnsi="Avenir LT Std 45 Book"/>
          <w:color w:val="auto"/>
          <w:lang w:val="en-AU"/>
        </w:rPr>
      </w:pPr>
      <w:r w:rsidRPr="001159F2">
        <w:rPr>
          <w:rFonts w:ascii="Avenir LT Std 45 Book" w:hAnsi="Avenir LT Std 45 Book"/>
          <w:b/>
          <w:bCs/>
          <w:color w:val="auto"/>
          <w:lang w:val="en-AU"/>
        </w:rPr>
        <w:t>BUDGETARY IMPLICATION:</w:t>
      </w:r>
      <w:r w:rsidRPr="001159F2">
        <w:rPr>
          <w:rFonts w:ascii="Avenir LT Std 45 Book" w:hAnsi="Avenir LT Std 45 Book"/>
          <w:color w:val="auto"/>
          <w:lang w:val="en-AU"/>
        </w:rPr>
        <w:t xml:space="preserve"> </w:t>
      </w:r>
      <w:r w:rsidR="00B841A9">
        <w:rPr>
          <w:rFonts w:ascii="Avenir LT Std 45 Book" w:hAnsi="Avenir LT Std 45 Book"/>
          <w:color w:val="auto"/>
          <w:lang w:val="en-AU"/>
        </w:rPr>
        <w:t xml:space="preserve">$10 MILLION PER YEAR OF NEW </w:t>
      </w:r>
      <w:r w:rsidR="00B841A9" w:rsidRPr="00755BD8">
        <w:rPr>
          <w:rFonts w:ascii="Avenir LT Std 45 Book" w:hAnsi="Avenir LT Std 45 Book"/>
          <w:color w:val="auto"/>
          <w:lang w:val="en-AU"/>
        </w:rPr>
        <w:t>FUNDING (</w:t>
      </w:r>
      <w:r w:rsidR="00755BD8" w:rsidRPr="00755BD8">
        <w:rPr>
          <w:rFonts w:ascii="Avenir LT Std 45 Book" w:hAnsi="Avenir LT Std 45 Book"/>
          <w:color w:val="auto"/>
          <w:lang w:val="en-AU"/>
        </w:rPr>
        <w:t>FOR</w:t>
      </w:r>
      <w:r w:rsidR="00B841A9" w:rsidRPr="00755BD8">
        <w:rPr>
          <w:rFonts w:ascii="Avenir LT Std 45 Book" w:hAnsi="Avenir LT Std 45 Book"/>
          <w:color w:val="auto"/>
          <w:lang w:val="en-AU"/>
        </w:rPr>
        <w:t xml:space="preserve"> SUCCESSFUL BIDS)</w:t>
      </w:r>
    </w:p>
    <w:p w:rsidR="001159F2" w:rsidRPr="00485D55" w:rsidRDefault="001159F2" w:rsidP="001159F2">
      <w:pPr>
        <w:pStyle w:val="Body2"/>
        <w:spacing w:after="0" w:line="276" w:lineRule="auto"/>
        <w:rPr>
          <w:rFonts w:ascii="Avenir LT Std 45 Book" w:hAnsi="Avenir LT Std 45 Book"/>
          <w:color w:val="535E64"/>
          <w:lang w:val="en-AU"/>
        </w:rPr>
      </w:pPr>
    </w:p>
    <w:p w:rsidR="00AD0795" w:rsidRPr="001159F2" w:rsidRDefault="00516C57" w:rsidP="001159F2">
      <w:pPr>
        <w:pStyle w:val="Heading2"/>
        <w:spacing w:before="0" w:after="120" w:line="276" w:lineRule="auto"/>
        <w:rPr>
          <w:rFonts w:ascii="Avenir LT Std 45 Book" w:hAnsi="Avenir LT Std 45 Book"/>
          <w:color w:val="0070C0"/>
          <w:lang w:val="en-AU"/>
        </w:rPr>
      </w:pPr>
      <w:r w:rsidRPr="001159F2">
        <w:rPr>
          <w:rFonts w:ascii="Avenir LT Std 45 Book" w:hAnsi="Avenir LT Std 45 Book"/>
          <w:color w:val="0070C0"/>
          <w:lang w:val="en-AU"/>
        </w:rPr>
        <w:t>The problem: Australia is losing market share in attracting major international conventions due to intense competition from rivals with national bid funds</w:t>
      </w:r>
      <w:r w:rsidR="001159F2" w:rsidRPr="001159F2">
        <w:rPr>
          <w:rFonts w:ascii="Avenir LT Std 45 Book" w:hAnsi="Avenir LT Std 45 Book"/>
          <w:color w:val="0070C0"/>
          <w:lang w:val="en-AU"/>
        </w:rPr>
        <w:t>.</w:t>
      </w: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Business events represent one of the highest yielding sectors in Australia’s visitor economy.</w:t>
      </w:r>
      <w:r w:rsidR="00622362" w:rsidRPr="001159F2">
        <w:rPr>
          <w:rFonts w:ascii="Avenir LT Std 45 Book" w:hAnsi="Avenir LT Std 45 Book"/>
          <w:lang w:val="en-AU"/>
        </w:rPr>
        <w:t xml:space="preserve"> The Australian Government target under its Tourism 2020 goals is for business events to contribute up to $16 billion each year to the Australian economy by 2020</w:t>
      </w:r>
      <w:r w:rsidR="00622362" w:rsidRPr="001159F2">
        <w:rPr>
          <w:rFonts w:ascii="Avenir LT Std 45 Book" w:eastAsia="Helvetica Neue Light" w:hAnsi="Avenir LT Std 45 Book" w:cs="Helvetica Neue Light"/>
          <w:vertAlign w:val="superscript"/>
          <w:lang w:val="en-AU"/>
        </w:rPr>
        <w:footnoteReference w:id="5"/>
      </w:r>
      <w:r w:rsidR="00622362" w:rsidRPr="001159F2">
        <w:rPr>
          <w:rFonts w:ascii="Avenir LT Std 45 Book" w:hAnsi="Avenir LT Std 45 Book"/>
          <w:lang w:val="en-AU"/>
        </w:rPr>
        <w:t xml:space="preserve">. </w:t>
      </w:r>
      <w:r w:rsidRPr="001159F2">
        <w:rPr>
          <w:rFonts w:ascii="Avenir LT Std 45 Book" w:hAnsi="Avenir LT Std 45 Book"/>
          <w:lang w:val="en-AU"/>
        </w:rPr>
        <w:t>In the four years to 2014, the economic value of the meetings, incentive, convention and exhibition industries combined grew from just under $10 billion to over $13 billion</w:t>
      </w:r>
      <w:r w:rsidRPr="001159F2">
        <w:rPr>
          <w:rFonts w:ascii="Avenir LT Std 45 Book" w:eastAsia="Helvetica Neue Light" w:hAnsi="Avenir LT Std 45 Book" w:cs="Helvetica Neue Light"/>
          <w:vertAlign w:val="superscript"/>
          <w:lang w:val="en-AU"/>
        </w:rPr>
        <w:footnoteReference w:id="6"/>
      </w:r>
      <w:r w:rsidRPr="001159F2">
        <w:rPr>
          <w:rFonts w:ascii="Avenir LT Std 45 Book" w:hAnsi="Avenir LT Std 45 Book"/>
          <w:lang w:val="en-AU"/>
        </w:rPr>
        <w:t xml:space="preserve">. </w:t>
      </w:r>
    </w:p>
    <w:p w:rsidR="00AD0795" w:rsidRPr="001159F2" w:rsidRDefault="00AD0795" w:rsidP="001159F2">
      <w:pPr>
        <w:pStyle w:val="Body"/>
        <w:spacing w:line="276" w:lineRule="auto"/>
        <w:rPr>
          <w:rFonts w:ascii="Avenir LT Std 45 Book" w:hAnsi="Avenir LT Std 45 Book"/>
          <w:lang w:val="en-AU"/>
        </w:rPr>
      </w:pPr>
    </w:p>
    <w:p w:rsidR="00AD0795" w:rsidRPr="001159F2" w:rsidRDefault="00622362" w:rsidP="001159F2">
      <w:pPr>
        <w:pStyle w:val="Body"/>
        <w:spacing w:line="276" w:lineRule="auto"/>
        <w:rPr>
          <w:rFonts w:ascii="Avenir LT Std 45 Book" w:hAnsi="Avenir LT Std 45 Book"/>
          <w:lang w:val="en-AU"/>
        </w:rPr>
      </w:pPr>
      <w:r>
        <w:rPr>
          <w:rFonts w:ascii="Avenir LT Std 45 Book" w:hAnsi="Avenir LT Std 45 Book"/>
          <w:lang w:val="en-AU"/>
        </w:rPr>
        <w:t>The b</w:t>
      </w:r>
      <w:r w:rsidR="00516C57" w:rsidRPr="001159F2">
        <w:rPr>
          <w:rFonts w:ascii="Avenir LT Std 45 Book" w:hAnsi="Avenir LT Std 45 Book"/>
          <w:lang w:val="en-AU"/>
        </w:rPr>
        <w:t xml:space="preserve">usiness events </w:t>
      </w:r>
      <w:r>
        <w:rPr>
          <w:rFonts w:ascii="Avenir LT Std 45 Book" w:hAnsi="Avenir LT Std 45 Book"/>
          <w:lang w:val="en-AU"/>
        </w:rPr>
        <w:t xml:space="preserve">industry </w:t>
      </w:r>
      <w:r w:rsidR="00516C57" w:rsidRPr="001159F2">
        <w:rPr>
          <w:rFonts w:ascii="Avenir LT Std 45 Book" w:hAnsi="Avenir LT Std 45 Book"/>
          <w:lang w:val="en-AU"/>
        </w:rPr>
        <w:t xml:space="preserve">was identified as a high yield sector with a strong potential for growth, based on the rapid acceleration of professional industries and sales based economies across Asia. Of the $13 billion expenditure total, the $3 billion generated by international delegates, is expected to provide the strongest growth. </w:t>
      </w:r>
    </w:p>
    <w:p w:rsidR="00AD0795" w:rsidRPr="001159F2" w:rsidRDefault="00AD0795" w:rsidP="001159F2">
      <w:pPr>
        <w:pStyle w:val="Body"/>
        <w:spacing w:line="276" w:lineRule="auto"/>
        <w:rPr>
          <w:rFonts w:ascii="Avenir LT Std 45 Book" w:hAnsi="Avenir LT Std 45 Book"/>
          <w:lang w:val="en-AU"/>
        </w:rPr>
      </w:pP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However, this growth expectation is now in doubt. One of the primary reasons for doubt is the reduction in Australia’s share of major global conferences. Last financial year, Australia recorded a decline of around 11% of overseas visitors attending a conference</w:t>
      </w:r>
      <w:r w:rsidR="00E064D1">
        <w:rPr>
          <w:rFonts w:ascii="Avenir LT Std 45 Book" w:hAnsi="Avenir LT Std 45 Book"/>
          <w:lang w:val="en-AU"/>
        </w:rPr>
        <w:t>/convention</w:t>
      </w:r>
      <w:r w:rsidRPr="001159F2">
        <w:rPr>
          <w:rFonts w:ascii="Avenir LT Std 45 Book" w:hAnsi="Avenir LT Std 45 Book"/>
          <w:lang w:val="en-AU"/>
        </w:rPr>
        <w:t xml:space="preserve"> in Australia as primary purpose of visit</w:t>
      </w:r>
      <w:r w:rsidRPr="001159F2">
        <w:rPr>
          <w:rFonts w:ascii="Avenir LT Std 45 Book" w:eastAsia="Helvetica Neue Light" w:hAnsi="Avenir LT Std 45 Book" w:cs="Helvetica Neue Light"/>
          <w:vertAlign w:val="superscript"/>
          <w:lang w:val="en-AU"/>
        </w:rPr>
        <w:footnoteReference w:id="7"/>
      </w:r>
      <w:r w:rsidRPr="001159F2">
        <w:rPr>
          <w:rFonts w:ascii="Avenir LT Std 45 Book" w:hAnsi="Avenir LT Std 45 Book"/>
          <w:lang w:val="en-AU"/>
        </w:rPr>
        <w:t>.</w:t>
      </w:r>
    </w:p>
    <w:p w:rsidR="00AD0795" w:rsidRPr="001159F2" w:rsidRDefault="00AD0795" w:rsidP="001159F2">
      <w:pPr>
        <w:pStyle w:val="Body"/>
        <w:spacing w:line="276" w:lineRule="auto"/>
        <w:rPr>
          <w:rFonts w:ascii="Avenir LT Std 45 Book" w:hAnsi="Avenir LT Std 45 Book"/>
          <w:lang w:val="en-AU"/>
        </w:rPr>
      </w:pP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A decade ago, Australia was consistently among the ten most popular countries to play host to major international association conventions</w:t>
      </w:r>
      <w:r w:rsidRPr="001159F2">
        <w:rPr>
          <w:rFonts w:ascii="Avenir LT Std 45 Book" w:eastAsia="Helvetica Neue Light" w:hAnsi="Avenir LT Std 45 Book" w:cs="Helvetica Neue Light"/>
          <w:vertAlign w:val="superscript"/>
          <w:lang w:val="en-AU"/>
        </w:rPr>
        <w:footnoteReference w:id="8"/>
      </w:r>
      <w:r w:rsidRPr="001159F2">
        <w:rPr>
          <w:rFonts w:ascii="Avenir LT Std 45 Book" w:hAnsi="Avenir LT Std 45 Book"/>
          <w:lang w:val="en-AU"/>
        </w:rPr>
        <w:t>. Today we sit at 15th</w:t>
      </w:r>
      <w:r w:rsidRPr="001159F2">
        <w:rPr>
          <w:rFonts w:ascii="Avenir LT Std 45 Book" w:eastAsia="Helvetica Neue Light" w:hAnsi="Avenir LT Std 45 Book" w:cs="Helvetica Neue Light"/>
          <w:vertAlign w:val="superscript"/>
          <w:lang w:val="en-AU"/>
        </w:rPr>
        <w:footnoteReference w:id="9"/>
      </w:r>
      <w:r w:rsidRPr="001159F2">
        <w:rPr>
          <w:rFonts w:ascii="Avenir LT Std 45 Book" w:hAnsi="Avenir LT Std 45 Book"/>
          <w:lang w:val="en-AU"/>
        </w:rPr>
        <w:t xml:space="preserve">. Our </w:t>
      </w:r>
      <w:r w:rsidR="00622362">
        <w:rPr>
          <w:rFonts w:ascii="Avenir LT Std 45 Book" w:hAnsi="Avenir LT Std 45 Book"/>
          <w:lang w:val="en-AU"/>
        </w:rPr>
        <w:t xml:space="preserve">respective </w:t>
      </w:r>
      <w:r w:rsidRPr="001159F2">
        <w:rPr>
          <w:rFonts w:ascii="Avenir LT Std 45 Book" w:hAnsi="Avenir LT Std 45 Book"/>
          <w:lang w:val="en-AU"/>
        </w:rPr>
        <w:t>market share has fallen</w:t>
      </w:r>
      <w:r w:rsidR="00622362">
        <w:rPr>
          <w:rFonts w:ascii="Avenir LT Std 45 Book" w:hAnsi="Avenir LT Std 45 Book"/>
          <w:lang w:val="en-AU"/>
        </w:rPr>
        <w:t xml:space="preserve"> </w:t>
      </w:r>
      <w:r w:rsidRPr="001159F2">
        <w:rPr>
          <w:rFonts w:ascii="Avenir LT Std 45 Book" w:hAnsi="Avenir LT Std 45 Book"/>
          <w:lang w:val="en-AU"/>
        </w:rPr>
        <w:t xml:space="preserve">to </w:t>
      </w:r>
      <w:r w:rsidR="00622362">
        <w:rPr>
          <w:rFonts w:ascii="Avenir LT Std 45 Book" w:hAnsi="Avenir LT Std 45 Book"/>
          <w:lang w:val="en-AU"/>
        </w:rPr>
        <w:t>a low of</w:t>
      </w:r>
      <w:r w:rsidRPr="001159F2">
        <w:rPr>
          <w:rFonts w:ascii="Avenir LT Std 45 Book" w:hAnsi="Avenir LT Std 45 Book"/>
          <w:lang w:val="en-AU"/>
        </w:rPr>
        <w:t xml:space="preserve"> 2%, despite the number of international association meetings growing globally in 2015 by 5% cent to 12,076. </w:t>
      </w:r>
    </w:p>
    <w:p w:rsidR="00AD0795" w:rsidRPr="001159F2" w:rsidRDefault="00AD0795" w:rsidP="001159F2">
      <w:pPr>
        <w:pStyle w:val="Body"/>
        <w:spacing w:line="276" w:lineRule="auto"/>
        <w:rPr>
          <w:rFonts w:ascii="Avenir LT Std 45 Book" w:hAnsi="Avenir LT Std 45 Book"/>
          <w:lang w:val="en-AU"/>
        </w:rPr>
      </w:pPr>
    </w:p>
    <w:p w:rsidR="00AD0795" w:rsidRPr="001159F2" w:rsidRDefault="00622362" w:rsidP="001159F2">
      <w:pPr>
        <w:pStyle w:val="Body"/>
        <w:spacing w:line="276" w:lineRule="auto"/>
        <w:rPr>
          <w:rFonts w:ascii="Avenir LT Std 45 Book" w:hAnsi="Avenir LT Std 45 Book"/>
          <w:lang w:val="en-AU"/>
        </w:rPr>
      </w:pPr>
      <w:r>
        <w:rPr>
          <w:rFonts w:ascii="Avenir LT Std 45 Book" w:hAnsi="Avenir LT Std 45 Book"/>
          <w:lang w:val="en-AU"/>
        </w:rPr>
        <w:t>While</w:t>
      </w:r>
      <w:r w:rsidR="00516C57" w:rsidRPr="001159F2">
        <w:rPr>
          <w:rFonts w:ascii="Avenir LT Std 45 Book" w:hAnsi="Avenir LT Std 45 Book"/>
          <w:lang w:val="en-AU"/>
        </w:rPr>
        <w:t xml:space="preserve"> Europe and North America remain the dominant regions for hosting international association conventions, global rotation policies of the event organisers places Australian cities in competition with those in Asia. But Australia now lies behind Japan, China and South Korea. At a city level, neither Sydney nor Melbourne come close to the numbers of conventions held in Singapore, Seoul, Hong Kong or Bangkok. </w:t>
      </w:r>
    </w:p>
    <w:p w:rsidR="00AD0795" w:rsidRPr="001159F2" w:rsidRDefault="00AD0795" w:rsidP="001159F2">
      <w:pPr>
        <w:pStyle w:val="Body"/>
        <w:spacing w:line="276" w:lineRule="auto"/>
        <w:rPr>
          <w:rFonts w:ascii="Avenir LT Std 45 Book" w:hAnsi="Avenir LT Std 45 Book"/>
          <w:lang w:val="en-AU"/>
        </w:rPr>
      </w:pPr>
    </w:p>
    <w:p w:rsidR="00A62FB4" w:rsidRDefault="00516C57" w:rsidP="001159F2">
      <w:pPr>
        <w:pStyle w:val="Body"/>
        <w:spacing w:line="276" w:lineRule="auto"/>
        <w:rPr>
          <w:rFonts w:ascii="Avenir LT Std 45 Book" w:hAnsi="Avenir LT Std 45 Book"/>
          <w:lang w:val="en-AU"/>
        </w:rPr>
      </w:pPr>
      <w:r w:rsidRPr="00E064D1">
        <w:rPr>
          <w:rFonts w:ascii="Avenir LT Std 45 Book" w:hAnsi="Avenir LT Std 45 Book"/>
          <w:lang w:val="en-AU"/>
        </w:rPr>
        <w:t xml:space="preserve">The AACB has undertaken some detailed analysis of the reasons behind </w:t>
      </w:r>
      <w:r w:rsidR="00516B32">
        <w:rPr>
          <w:rFonts w:ascii="Avenir LT Std 45 Book" w:hAnsi="Avenir LT Std 45 Book"/>
          <w:lang w:val="en-AU"/>
        </w:rPr>
        <w:t xml:space="preserve">lost bids – whereby </w:t>
      </w:r>
      <w:r w:rsidRPr="00E064D1">
        <w:rPr>
          <w:rFonts w:ascii="Avenir LT Std 45 Book" w:hAnsi="Avenir LT Std 45 Book"/>
          <w:lang w:val="en-AU"/>
        </w:rPr>
        <w:t xml:space="preserve">a </w:t>
      </w:r>
      <w:r w:rsidR="00A62FB4">
        <w:rPr>
          <w:rFonts w:ascii="Avenir LT Std 45 Book" w:hAnsi="Avenir LT Std 45 Book"/>
          <w:lang w:val="en-AU"/>
        </w:rPr>
        <w:t>competitor</w:t>
      </w:r>
      <w:r w:rsidRPr="00E064D1">
        <w:rPr>
          <w:rFonts w:ascii="Avenir LT Std 45 Book" w:hAnsi="Avenir LT Std 45 Book"/>
          <w:lang w:val="en-AU"/>
        </w:rPr>
        <w:t xml:space="preserve"> destination </w:t>
      </w:r>
      <w:r w:rsidR="00516B32">
        <w:rPr>
          <w:rFonts w:ascii="Avenir LT Std 45 Book" w:hAnsi="Avenir LT Std 45 Book"/>
          <w:lang w:val="en-AU"/>
        </w:rPr>
        <w:t xml:space="preserve">has been selected </w:t>
      </w:r>
      <w:r w:rsidRPr="00E064D1">
        <w:rPr>
          <w:rFonts w:ascii="Avenir LT Std 45 Book" w:hAnsi="Avenir LT Std 45 Book"/>
          <w:lang w:val="en-AU"/>
        </w:rPr>
        <w:t xml:space="preserve">over Australia. Looking at the </w:t>
      </w:r>
      <w:r w:rsidR="00622362" w:rsidRPr="00E064D1">
        <w:rPr>
          <w:rFonts w:ascii="Avenir LT Std 45 Book" w:hAnsi="Avenir LT Std 45 Book"/>
          <w:lang w:val="en-AU"/>
        </w:rPr>
        <w:t xml:space="preserve">association’s </w:t>
      </w:r>
      <w:r w:rsidRPr="00E064D1">
        <w:rPr>
          <w:rFonts w:ascii="Avenir LT Std 45 Book" w:hAnsi="Avenir LT Std 45 Book"/>
          <w:lang w:val="en-AU"/>
        </w:rPr>
        <w:t xml:space="preserve">forward calendar </w:t>
      </w:r>
      <w:r w:rsidR="00622362" w:rsidRPr="00E064D1">
        <w:rPr>
          <w:rFonts w:ascii="Avenir LT Std 45 Book" w:hAnsi="Avenir LT Std 45 Book"/>
          <w:lang w:val="en-AU"/>
        </w:rPr>
        <w:t>analysis</w:t>
      </w:r>
      <w:r w:rsidRPr="00E064D1">
        <w:rPr>
          <w:rFonts w:ascii="Avenir LT Std 45 Book" w:hAnsi="Avenir LT Std 45 Book"/>
          <w:lang w:val="en-AU"/>
        </w:rPr>
        <w:t xml:space="preserve"> (which projects </w:t>
      </w:r>
      <w:r w:rsidR="00622362" w:rsidRPr="00E064D1">
        <w:rPr>
          <w:rFonts w:ascii="Avenir LT Std 45 Book" w:hAnsi="Avenir LT Std 45 Book"/>
          <w:lang w:val="en-AU"/>
        </w:rPr>
        <w:t>bid performance</w:t>
      </w:r>
      <w:r w:rsidRPr="00E064D1">
        <w:rPr>
          <w:rFonts w:ascii="Avenir LT Std 45 Book" w:hAnsi="Avenir LT Std 45 Book"/>
          <w:lang w:val="en-AU"/>
        </w:rPr>
        <w:t xml:space="preserve">), some $805 million worth of </w:t>
      </w:r>
      <w:r w:rsidR="00A62FB4">
        <w:rPr>
          <w:rFonts w:ascii="Avenir LT Std 45 Book" w:hAnsi="Avenir LT Std 45 Book"/>
          <w:lang w:val="en-AU"/>
        </w:rPr>
        <w:t>delegate expenditure</w:t>
      </w:r>
      <w:r w:rsidRPr="00E064D1">
        <w:rPr>
          <w:rFonts w:ascii="Avenir LT Std 45 Book" w:hAnsi="Avenir LT Std 45 Book"/>
          <w:lang w:val="en-AU"/>
        </w:rPr>
        <w:t xml:space="preserve"> has been lost</w:t>
      </w:r>
      <w:r w:rsidR="00622362" w:rsidRPr="00E064D1">
        <w:rPr>
          <w:rFonts w:ascii="Avenir LT Std 45 Book" w:hAnsi="Avenir LT Std 45 Book"/>
          <w:lang w:val="en-AU"/>
        </w:rPr>
        <w:t xml:space="preserve"> for the next </w:t>
      </w:r>
      <w:r w:rsidR="00622362" w:rsidRPr="00A62FB4">
        <w:rPr>
          <w:rFonts w:ascii="Avenir LT Std 45 Book" w:hAnsi="Avenir LT Std 45 Book"/>
          <w:lang w:val="en-AU"/>
        </w:rPr>
        <w:t>decade</w:t>
      </w:r>
      <w:r w:rsidR="00A62FB4" w:rsidRPr="00A62FB4">
        <w:rPr>
          <w:rFonts w:ascii="Avenir LT Std 45 Book" w:eastAsia="Helvetica Neue Light" w:hAnsi="Avenir LT Std 45 Book" w:cs="Helvetica Neue Light"/>
          <w:vertAlign w:val="superscript"/>
          <w:lang w:val="en-AU"/>
        </w:rPr>
        <w:footnoteReference w:id="10"/>
      </w:r>
      <w:r w:rsidRPr="00A62FB4">
        <w:rPr>
          <w:rFonts w:ascii="Avenir LT Std 45 Book" w:hAnsi="Avenir LT Std 45 Book"/>
          <w:lang w:val="en-AU"/>
        </w:rPr>
        <w:t>.</w:t>
      </w:r>
    </w:p>
    <w:p w:rsidR="00A62FB4" w:rsidRDefault="00A62FB4" w:rsidP="001159F2">
      <w:pPr>
        <w:pStyle w:val="Body"/>
        <w:spacing w:line="276" w:lineRule="auto"/>
        <w:rPr>
          <w:rFonts w:ascii="Avenir LT Std 45 Book" w:hAnsi="Avenir LT Std 45 Book"/>
          <w:lang w:val="en-AU"/>
        </w:rPr>
      </w:pPr>
    </w:p>
    <w:p w:rsidR="00AD0795" w:rsidRPr="001159F2" w:rsidRDefault="00A62FB4" w:rsidP="001159F2">
      <w:pPr>
        <w:pStyle w:val="Body"/>
        <w:spacing w:line="276" w:lineRule="auto"/>
        <w:rPr>
          <w:rFonts w:ascii="Avenir LT Std 45 Book" w:hAnsi="Avenir LT Std 45 Book"/>
          <w:lang w:val="en-AU"/>
        </w:rPr>
      </w:pPr>
      <w:r>
        <w:rPr>
          <w:rFonts w:ascii="Avenir LT Std 45 Book" w:hAnsi="Avenir LT Std 45 Book"/>
          <w:lang w:val="en-AU"/>
        </w:rPr>
        <w:t xml:space="preserve">Of the 141 international association convention bids lost by </w:t>
      </w:r>
      <w:r w:rsidR="00516B32">
        <w:rPr>
          <w:rFonts w:ascii="Avenir LT Std 45 Book" w:hAnsi="Avenir LT Std 45 Book"/>
          <w:lang w:val="en-AU"/>
        </w:rPr>
        <w:t>the AACB’s members</w:t>
      </w:r>
      <w:r>
        <w:rPr>
          <w:rFonts w:ascii="Avenir LT Std 45 Book" w:hAnsi="Avenir LT Std 45 Book"/>
          <w:lang w:val="en-AU"/>
        </w:rPr>
        <w:t xml:space="preserve"> across this period</w:t>
      </w:r>
      <w:r w:rsidR="00516B32">
        <w:rPr>
          <w:rFonts w:ascii="Avenir LT Std 45 Book" w:hAnsi="Avenir LT Std 45 Book"/>
          <w:lang w:val="en-AU"/>
        </w:rPr>
        <w:t xml:space="preserve">, some 36% were attributed to </w:t>
      </w:r>
      <w:r w:rsidR="00FF2C39">
        <w:rPr>
          <w:rFonts w:ascii="Avenir LT Std 45 Book" w:hAnsi="Avenir LT Std 45 Book"/>
          <w:lang w:val="en-AU"/>
        </w:rPr>
        <w:t>stronger</w:t>
      </w:r>
      <w:r>
        <w:rPr>
          <w:rFonts w:ascii="Avenir LT Std 45 Book" w:hAnsi="Avenir LT Std 45 Book"/>
          <w:lang w:val="en-AU"/>
        </w:rPr>
        <w:t xml:space="preserve"> financial package</w:t>
      </w:r>
      <w:r w:rsidR="00FF2C39">
        <w:rPr>
          <w:rFonts w:ascii="Avenir LT Std 45 Book" w:hAnsi="Avenir LT Std 45 Book"/>
          <w:lang w:val="en-AU"/>
        </w:rPr>
        <w:t>s</w:t>
      </w:r>
      <w:r w:rsidR="00755BD8">
        <w:rPr>
          <w:rFonts w:ascii="Avenir LT Std 45 Book" w:hAnsi="Avenir LT Std 45 Book"/>
          <w:lang w:val="en-AU"/>
        </w:rPr>
        <w:t xml:space="preserve"> offered by</w:t>
      </w:r>
      <w:r>
        <w:rPr>
          <w:rFonts w:ascii="Avenir LT Std 45 Book" w:hAnsi="Avenir LT Std 45 Book"/>
          <w:lang w:val="en-AU"/>
        </w:rPr>
        <w:t xml:space="preserve"> rival destination</w:t>
      </w:r>
      <w:r w:rsidR="00FF2C39">
        <w:rPr>
          <w:rFonts w:ascii="Avenir LT Std 45 Book" w:hAnsi="Avenir LT Std 45 Book"/>
          <w:lang w:val="en-AU"/>
        </w:rPr>
        <w:t>s</w:t>
      </w:r>
      <w:r>
        <w:rPr>
          <w:rFonts w:ascii="Avenir LT Std 45 Book" w:hAnsi="Avenir LT Std 45 Book"/>
          <w:lang w:val="en-AU"/>
        </w:rPr>
        <w:t xml:space="preserve"> </w:t>
      </w:r>
      <w:r w:rsidR="00516B32">
        <w:rPr>
          <w:rFonts w:ascii="Avenir LT Std 45 Book" w:hAnsi="Avenir LT Std 45 Book"/>
          <w:lang w:val="en-AU"/>
        </w:rPr>
        <w:t>as well as</w:t>
      </w:r>
      <w:r>
        <w:rPr>
          <w:rFonts w:ascii="Avenir LT Std 45 Book" w:hAnsi="Avenir LT Std 45 Book"/>
          <w:lang w:val="en-AU"/>
        </w:rPr>
        <w:t xml:space="preserve"> risk</w:t>
      </w:r>
      <w:r w:rsidR="00516B32">
        <w:rPr>
          <w:rFonts w:ascii="Avenir LT Std 45 Book" w:hAnsi="Avenir LT Std 45 Book"/>
          <w:lang w:val="en-AU"/>
        </w:rPr>
        <w:t>s</w:t>
      </w:r>
      <w:r>
        <w:rPr>
          <w:rFonts w:ascii="Avenir LT Std 45 Book" w:hAnsi="Avenir LT Std 45 Book"/>
          <w:lang w:val="en-AU"/>
        </w:rPr>
        <w:t xml:space="preserve"> associated with selecting a long-haul destination such as cost, distance and destination perception.</w:t>
      </w:r>
    </w:p>
    <w:p w:rsidR="00A62FB4" w:rsidRDefault="00A62FB4">
      <w:pPr>
        <w:rPr>
          <w:rFonts w:ascii="Avenir LT Std 45 Book" w:hAnsi="Avenir LT Std 45 Book"/>
          <w:b/>
          <w:bCs/>
        </w:rPr>
      </w:pPr>
    </w:p>
    <w:p w:rsidR="00AD0795" w:rsidRPr="001159F2" w:rsidRDefault="00516C57" w:rsidP="001159F2">
      <w:pPr>
        <w:pStyle w:val="Body"/>
        <w:spacing w:line="276" w:lineRule="auto"/>
        <w:rPr>
          <w:rFonts w:ascii="Avenir LT Std 45 Book" w:eastAsia="Helvetica Neue" w:hAnsi="Avenir LT Std 45 Book" w:cs="Helvetica Neue"/>
          <w:b/>
          <w:bCs/>
          <w:lang w:val="en-AU"/>
        </w:rPr>
      </w:pPr>
      <w:r w:rsidRPr="001159F2">
        <w:rPr>
          <w:rFonts w:ascii="Avenir LT Std 45 Book" w:hAnsi="Avenir LT Std 45 Book"/>
          <w:b/>
          <w:bCs/>
          <w:lang w:val="en-AU"/>
        </w:rPr>
        <w:t>The reasons for lost business</w:t>
      </w:r>
    </w:p>
    <w:p w:rsidR="00732886" w:rsidRDefault="00516C57" w:rsidP="001159F2">
      <w:pPr>
        <w:pStyle w:val="Body"/>
        <w:spacing w:line="276" w:lineRule="auto"/>
        <w:rPr>
          <w:rFonts w:ascii="Avenir LT Std 45 Book" w:hAnsi="Avenir LT Std 45 Book"/>
          <w:lang w:val="en-AU"/>
        </w:rPr>
      </w:pPr>
      <w:r w:rsidRPr="007040A1">
        <w:rPr>
          <w:rFonts w:ascii="Avenir LT Std 45 Book" w:hAnsi="Avenir LT Std 45 Book"/>
          <w:lang w:val="en-AU"/>
        </w:rPr>
        <w:t>Although there are several factors that Australia cannot easily address (such as distance from an association headquarters or a low membership base within the Australian region), the emergence of government bid funds across Asia is also clearly evident in the bids lost due to superior financial packages offered elsewhere or those reporting high overall cost of hosting an event in Australia (see chart below).</w:t>
      </w:r>
    </w:p>
    <w:p w:rsidR="00AD0795" w:rsidRPr="001159F2" w:rsidRDefault="00904264" w:rsidP="001159F2">
      <w:pPr>
        <w:pStyle w:val="Body"/>
        <w:spacing w:line="276" w:lineRule="auto"/>
        <w:rPr>
          <w:rFonts w:ascii="Avenir LT Std 45 Book" w:hAnsi="Avenir LT Std 45 Book"/>
          <w:lang w:val="en-AU"/>
        </w:rPr>
      </w:pPr>
      <w:r w:rsidRPr="001159F2">
        <w:rPr>
          <w:rFonts w:ascii="Avenir LT Std 45 Book" w:hAnsi="Avenir LT Std 45 Book"/>
          <w:noProof/>
          <w:lang w:val="en-AU"/>
        </w:rPr>
        <mc:AlternateContent>
          <mc:Choice Requires="wps">
            <w:drawing>
              <wp:anchor distT="152400" distB="152400" distL="152400" distR="152400" simplePos="0" relativeHeight="251675648" behindDoc="0" locked="0" layoutInCell="1" allowOverlap="1">
                <wp:simplePos x="0" y="0"/>
                <wp:positionH relativeFrom="margin">
                  <wp:posOffset>3437255</wp:posOffset>
                </wp:positionH>
                <wp:positionV relativeFrom="line">
                  <wp:posOffset>494665</wp:posOffset>
                </wp:positionV>
                <wp:extent cx="2524125" cy="812800"/>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524125" cy="812800"/>
                        </a:xfrm>
                        <a:prstGeom prst="rect">
                          <a:avLst/>
                        </a:prstGeom>
                        <a:noFill/>
                        <a:ln w="12700" cap="flat">
                          <a:noFill/>
                          <a:miter lim="400000"/>
                        </a:ln>
                        <a:effectLst/>
                      </wps:spPr>
                      <wps:txbx>
                        <w:txbxContent>
                          <w:p w:rsidR="00E02852" w:rsidRPr="00B11CF4" w:rsidRDefault="00E02852" w:rsidP="00794A5E">
                            <w:pPr>
                              <w:pStyle w:val="Caption"/>
                              <w:rPr>
                                <w:rFonts w:ascii="Avenir LT Std 45 Book" w:hAnsi="Avenir LT Std 45 Book"/>
                                <w:sz w:val="20"/>
                              </w:rPr>
                            </w:pPr>
                            <w:r w:rsidRPr="00794A5E">
                              <w:rPr>
                                <w:rFonts w:ascii="Avenir LT Std 45 Book" w:hAnsi="Avenir LT Std 45 Book"/>
                                <w:b/>
                              </w:rPr>
                              <w:t xml:space="preserve">AACB </w:t>
                            </w:r>
                            <w:r w:rsidR="004740B2">
                              <w:rPr>
                                <w:rFonts w:ascii="Avenir LT Std 45 Book" w:hAnsi="Avenir LT Std 45 Book"/>
                                <w:b/>
                              </w:rPr>
                              <w:t>FORWARD CALENDAR</w:t>
                            </w:r>
                            <w:r w:rsidR="00B11CF4">
                              <w:rPr>
                                <w:rFonts w:ascii="Avenir LT Std 45 Book" w:hAnsi="Avenir LT Std 45 Book"/>
                                <w:b/>
                                <w:sz w:val="20"/>
                              </w:rPr>
                              <w:br/>
                            </w:r>
                            <w:r w:rsidR="00B11CF4" w:rsidRPr="00B11CF4">
                              <w:rPr>
                                <w:rFonts w:ascii="Avenir LT Std 45 Book" w:hAnsi="Avenir LT Std 45 Book"/>
                                <w:sz w:val="20"/>
                              </w:rPr>
                              <w:t>Reasons for lost bids of international association conventions</w:t>
                            </w:r>
                            <w:r w:rsidR="004740B2">
                              <w:rPr>
                                <w:rFonts w:ascii="Avenir LT Std 45 Book" w:hAnsi="Avenir LT Std 45 Book"/>
                                <w:sz w:val="20"/>
                              </w:rPr>
                              <w:t xml:space="preserve"> (July 2016)</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officeArt object" o:spid="_x0000_s1030" style="position:absolute;margin-left:270.65pt;margin-top:38.95pt;width:198.75pt;height:64pt;z-index:25167564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" filled="f" stroked="f" strokeweight="1pt">
                <v:stroke miterlimit="4"/>
                <v:textbox inset="4pt,4pt,4pt,4pt">
                  <w:txbxContent>
                    <w:p w:rsidR="00E02852" w:rsidRPr="00B11CF4" w:rsidRDefault="00E02852" w:rsidP="00794A5E">
                      <w:pPr>
                        <w:pStyle w:val="Caption"/>
                        <w:rPr>
                          <w:rFonts w:ascii="Avenir LT Std 45 Book" w:hAnsi="Avenir LT Std 45 Book"/>
                          <w:sz w:val="20"/>
                        </w:rPr>
                      </w:pPr>
                      <w:r w:rsidRPr="00794A5E">
                        <w:rPr>
                          <w:rFonts w:ascii="Avenir LT Std 45 Book" w:hAnsi="Avenir LT Std 45 Book"/>
                          <w:b/>
                        </w:rPr>
                        <w:t xml:space="preserve">AACB </w:t>
                      </w:r>
                      <w:r w:rsidR="004740B2">
                        <w:rPr>
                          <w:rFonts w:ascii="Avenir LT Std 45 Book" w:hAnsi="Avenir LT Std 45 Book"/>
                          <w:b/>
                        </w:rPr>
                        <w:t>FORWARD CALENDAR</w:t>
                      </w:r>
                      <w:r w:rsidR="00B11CF4">
                        <w:rPr>
                          <w:rFonts w:ascii="Avenir LT Std 45 Book" w:hAnsi="Avenir LT Std 45 Book"/>
                          <w:b/>
                          <w:sz w:val="20"/>
                        </w:rPr>
                        <w:br/>
                      </w:r>
                      <w:r w:rsidR="00B11CF4" w:rsidRPr="00B11CF4">
                        <w:rPr>
                          <w:rFonts w:ascii="Avenir LT Std 45 Book" w:hAnsi="Avenir LT Std 45 Book"/>
                          <w:sz w:val="20"/>
                        </w:rPr>
                        <w:t>Reasons for lost bids of international association conventions</w:t>
                      </w:r>
                      <w:r w:rsidR="004740B2">
                        <w:rPr>
                          <w:rFonts w:ascii="Avenir LT Std 45 Book" w:hAnsi="Avenir LT Std 45 Book"/>
                          <w:sz w:val="20"/>
                        </w:rPr>
                        <w:t xml:space="preserve"> (July 2016)</w:t>
                      </w:r>
                    </w:p>
                  </w:txbxContent>
                </v:textbox>
                <w10:wrap type="through" anchorx="margin" anchory="line"/>
              </v:rect>
            </w:pict>
          </mc:Fallback>
        </mc:AlternateContent>
      </w:r>
      <w:r w:rsidR="00516C57" w:rsidRPr="001159F2">
        <w:rPr>
          <w:rFonts w:ascii="Avenir LT Std 45 Book" w:hAnsi="Avenir LT Std 45 Book"/>
          <w:noProof/>
          <w:lang w:val="en-AU"/>
        </w:rPr>
        <w:drawing>
          <wp:anchor distT="0" distB="0" distL="152400" distR="152400" simplePos="0" relativeHeight="251674624" behindDoc="0" locked="0" layoutInCell="1" allowOverlap="1">
            <wp:simplePos x="0" y="0"/>
            <wp:positionH relativeFrom="margin">
              <wp:posOffset>0</wp:posOffset>
            </wp:positionH>
            <wp:positionV relativeFrom="line">
              <wp:posOffset>245260</wp:posOffset>
            </wp:positionV>
            <wp:extent cx="5963283" cy="3273791"/>
            <wp:effectExtent l="0" t="0" r="0" b="3175"/>
            <wp:wrapTopAndBottom distT="0" distB="0"/>
            <wp:docPr id="107374184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BA7FC8" w:rsidRDefault="00BA7FC8" w:rsidP="001159F2">
      <w:pPr>
        <w:pStyle w:val="Body"/>
        <w:spacing w:line="276" w:lineRule="auto"/>
        <w:rPr>
          <w:rFonts w:ascii="Avenir LT Std 45 Book" w:hAnsi="Avenir LT Std 45 Book"/>
          <w:lang w:val="en-AU"/>
        </w:rPr>
      </w:pP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As the agencies tasked with bringing major conventions to our cities, Australia’s convention bureaux face unprecedented competition from Asian and Middle Eastern destinations, with new meetings infrastructure to fill.</w:t>
      </w:r>
      <w:r w:rsidR="003A3B0B" w:rsidRPr="001159F2">
        <w:rPr>
          <w:rFonts w:ascii="Avenir LT Std 45 Book" w:hAnsi="Avenir LT Std 45 Book"/>
          <w:lang w:val="en-AU"/>
        </w:rPr>
        <w:t xml:space="preserve"> </w:t>
      </w:r>
      <w:r w:rsidRPr="001159F2">
        <w:rPr>
          <w:rFonts w:ascii="Avenir LT Std 45 Book" w:hAnsi="Avenir LT Std 45 Book"/>
          <w:lang w:val="en-AU"/>
        </w:rPr>
        <w:t>Many of Australia’s competitors have government-backed funds available to secure business, leaving Australia at a competitive disadvantage.</w:t>
      </w:r>
    </w:p>
    <w:p w:rsidR="00AD0795" w:rsidRPr="001159F2" w:rsidRDefault="00AD0795" w:rsidP="001159F2">
      <w:pPr>
        <w:pStyle w:val="Body"/>
        <w:spacing w:line="276" w:lineRule="auto"/>
        <w:rPr>
          <w:rFonts w:ascii="Avenir LT Std 45 Book" w:hAnsi="Avenir LT Std 45 Book"/>
          <w:lang w:val="en-AU"/>
        </w:rPr>
      </w:pP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As large conferences are extremely costly to stage, associations seek support from governments to mitigate the risks of hosting their event in various destinations. This support can vary from civic receptions and free public transport to requests for free convention space and access to marketing funds</w:t>
      </w:r>
      <w:r w:rsidRPr="001159F2">
        <w:rPr>
          <w:rFonts w:ascii="Avenir LT Std 45 Book" w:eastAsia="Helvetica Neue Light" w:hAnsi="Avenir LT Std 45 Book" w:cs="Helvetica Neue Light"/>
          <w:vertAlign w:val="superscript"/>
          <w:lang w:val="en-AU"/>
        </w:rPr>
        <w:footnoteReference w:id="11"/>
      </w:r>
      <w:r w:rsidRPr="001159F2">
        <w:rPr>
          <w:rFonts w:ascii="Avenir LT Std 45 Book" w:hAnsi="Avenir LT Std 45 Book"/>
          <w:lang w:val="en-AU"/>
        </w:rPr>
        <w:t xml:space="preserve">. </w:t>
      </w:r>
    </w:p>
    <w:p w:rsidR="00AD0795" w:rsidRPr="001159F2" w:rsidRDefault="00AD0795" w:rsidP="001159F2">
      <w:pPr>
        <w:pStyle w:val="Body"/>
        <w:spacing w:line="276" w:lineRule="auto"/>
        <w:rPr>
          <w:rFonts w:ascii="Avenir LT Std 45 Book" w:hAnsi="Avenir LT Std 45 Book"/>
          <w:lang w:val="en-AU"/>
        </w:rPr>
      </w:pPr>
    </w:p>
    <w:p w:rsidR="00AD0795"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Previously undocumented, over 50 cities around the world now have formal bid support funds and, as such, the importance of direct financial assistance in securing bids is growing. A recent US survey of 400 conference organisers found financial incentives to be the single biggest host city decision influencer</w:t>
      </w:r>
      <w:r w:rsidRPr="001159F2">
        <w:rPr>
          <w:rFonts w:ascii="Avenir LT Std 45 Book" w:eastAsia="Helvetica Neue Light" w:hAnsi="Avenir LT Std 45 Book" w:cs="Helvetica Neue Light"/>
          <w:vertAlign w:val="superscript"/>
          <w:lang w:val="en-AU"/>
        </w:rPr>
        <w:footnoteReference w:id="12"/>
      </w:r>
      <w:r w:rsidRPr="001159F2">
        <w:rPr>
          <w:rFonts w:ascii="Avenir LT Std 45 Book" w:hAnsi="Avenir LT Std 45 Book"/>
          <w:lang w:val="en-AU"/>
        </w:rPr>
        <w:t>.</w:t>
      </w:r>
    </w:p>
    <w:p w:rsidR="00B00008" w:rsidRPr="001159F2" w:rsidRDefault="00B00008" w:rsidP="001159F2">
      <w:pPr>
        <w:pStyle w:val="Body"/>
        <w:spacing w:line="276" w:lineRule="auto"/>
        <w:rPr>
          <w:rFonts w:ascii="Avenir LT Std 45 Book" w:hAnsi="Avenir LT Std 45 Book"/>
          <w:lang w:val="en-AU"/>
        </w:rPr>
      </w:pPr>
    </w:p>
    <w:p w:rsidR="00AD0795"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 xml:space="preserve">Our analysis confirms this trend is shaping decisions taken in Australia. </w:t>
      </w:r>
      <w:r w:rsidR="00A62FB4" w:rsidRPr="00BC4424">
        <w:rPr>
          <w:rFonts w:ascii="Avenir LT Std 45 Book" w:hAnsi="Avenir LT Std 45 Book"/>
          <w:lang w:val="en-AU"/>
        </w:rPr>
        <w:t>Last financial year, some 18% of international association convention bids were lost as a direct result of stronger financial incentives offered by our rivals, almost double that of 2014/15.</w:t>
      </w:r>
    </w:p>
    <w:p w:rsidR="00622362" w:rsidRPr="001159F2" w:rsidRDefault="00622362" w:rsidP="001159F2">
      <w:pPr>
        <w:pStyle w:val="Body"/>
        <w:spacing w:line="276" w:lineRule="auto"/>
        <w:rPr>
          <w:rFonts w:ascii="Avenir LT Std 45 Book" w:hAnsi="Avenir LT Std 45 Book"/>
          <w:lang w:val="en-AU"/>
        </w:rPr>
      </w:pPr>
    </w:p>
    <w:p w:rsidR="00AD0795" w:rsidRPr="001159F2" w:rsidRDefault="00516C57" w:rsidP="001159F2">
      <w:pPr>
        <w:pStyle w:val="Heading2"/>
        <w:spacing w:before="0" w:after="120" w:line="276" w:lineRule="auto"/>
        <w:rPr>
          <w:rFonts w:ascii="Avenir LT Std 45 Book" w:hAnsi="Avenir LT Std 45 Book"/>
          <w:color w:val="0070C0"/>
          <w:lang w:val="en-AU"/>
        </w:rPr>
      </w:pPr>
      <w:r w:rsidRPr="001159F2">
        <w:rPr>
          <w:rFonts w:ascii="Avenir LT Std 45 Book" w:hAnsi="Avenir LT Std 45 Book"/>
          <w:color w:val="0070C0"/>
          <w:lang w:val="en-AU"/>
        </w:rPr>
        <w:t xml:space="preserve">The solution: Establish a federal </w:t>
      </w:r>
      <w:r w:rsidR="00622362">
        <w:rPr>
          <w:rFonts w:ascii="Avenir LT Std 45 Book" w:hAnsi="Avenir LT Std 45 Book"/>
          <w:color w:val="0070C0"/>
          <w:lang w:val="en-AU"/>
        </w:rPr>
        <w:t>convention</w:t>
      </w:r>
      <w:r w:rsidRPr="001159F2">
        <w:rPr>
          <w:rFonts w:ascii="Avenir LT Std 45 Book" w:hAnsi="Avenir LT Std 45 Book"/>
          <w:color w:val="0070C0"/>
          <w:lang w:val="en-AU"/>
        </w:rPr>
        <w:t xml:space="preserve"> bid fund</w:t>
      </w:r>
      <w:r w:rsidR="001159F2" w:rsidRPr="001159F2">
        <w:rPr>
          <w:rFonts w:ascii="Avenir LT Std 45 Book" w:hAnsi="Avenir LT Std 45 Book"/>
          <w:color w:val="0070C0"/>
          <w:lang w:val="en-AU"/>
        </w:rPr>
        <w:t>.</w:t>
      </w: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 xml:space="preserve">State and territory governments continue to make significant investments in expanded and renewed convention and event facilities. Yet if Australia wants to be fill this infrastructure, it needs to be able to compete effectively with its Asia-Pacific rivals. To do so, it will need its own national </w:t>
      </w:r>
      <w:r w:rsidR="00755BD8">
        <w:rPr>
          <w:rFonts w:ascii="Avenir LT Std 45 Book" w:hAnsi="Avenir LT Std 45 Book"/>
          <w:lang w:val="en-AU"/>
        </w:rPr>
        <w:t>convention</w:t>
      </w:r>
      <w:r w:rsidRPr="001159F2">
        <w:rPr>
          <w:rFonts w:ascii="Avenir LT Std 45 Book" w:hAnsi="Avenir LT Std 45 Book"/>
          <w:lang w:val="en-AU"/>
        </w:rPr>
        <w:t xml:space="preserve"> bid fund to enhance the commercial proposition of an Australian bid. The business events sector has collectively been calling for a national fund for several</w:t>
      </w:r>
      <w:r w:rsidR="007040A1">
        <w:rPr>
          <w:rFonts w:ascii="Avenir LT Std 45 Book" w:hAnsi="Avenir LT Std 45 Book"/>
          <w:lang w:val="en-AU"/>
        </w:rPr>
        <w:t xml:space="preserve"> years, most recently in the lead</w:t>
      </w:r>
      <w:r w:rsidRPr="001159F2">
        <w:rPr>
          <w:rFonts w:ascii="Avenir LT Std 45 Book" w:hAnsi="Avenir LT Std 45 Book"/>
          <w:lang w:val="en-AU"/>
        </w:rPr>
        <w:t>-up to the 2016 federal election. The Business Events Council of Australia and the Tourism &amp; Transport Forum have repeated this call in their respective submissions ahead of this budget.</w:t>
      </w:r>
    </w:p>
    <w:p w:rsidR="00AD0795" w:rsidRPr="001159F2" w:rsidRDefault="00AD0795" w:rsidP="001159F2">
      <w:pPr>
        <w:pStyle w:val="Body"/>
        <w:spacing w:line="276" w:lineRule="auto"/>
        <w:rPr>
          <w:rFonts w:ascii="Avenir LT Std 45 Book" w:hAnsi="Avenir LT Std 45 Book"/>
          <w:lang w:val="en-AU"/>
        </w:rPr>
      </w:pP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In the 2010 federal election, the Coalition tourism policy contained a pledge for a Business Events Bid and Boost Fund for key international conferences worth $17.5 million over four years</w:t>
      </w:r>
      <w:r w:rsidRPr="001159F2">
        <w:rPr>
          <w:rFonts w:ascii="Avenir LT Std 45 Book" w:eastAsia="Helvetica Neue Light" w:hAnsi="Avenir LT Std 45 Book" w:cs="Helvetica Neue Light"/>
          <w:vertAlign w:val="superscript"/>
          <w:lang w:val="en-AU"/>
        </w:rPr>
        <w:footnoteReference w:id="13"/>
      </w:r>
      <w:r w:rsidRPr="001159F2">
        <w:rPr>
          <w:rFonts w:ascii="Avenir LT Std 45 Book" w:hAnsi="Avenir LT Std 45 Book"/>
          <w:lang w:val="en-AU"/>
        </w:rPr>
        <w:t xml:space="preserve">. </w:t>
      </w:r>
    </w:p>
    <w:p w:rsidR="00AD0795" w:rsidRPr="001159F2" w:rsidRDefault="00AD0795" w:rsidP="001159F2">
      <w:pPr>
        <w:pStyle w:val="Body"/>
        <w:spacing w:line="276" w:lineRule="auto"/>
        <w:rPr>
          <w:rFonts w:ascii="Avenir LT Std 45 Book" w:hAnsi="Avenir LT Std 45 Book"/>
          <w:lang w:val="en-AU"/>
        </w:rPr>
      </w:pPr>
    </w:p>
    <w:p w:rsidR="00AD0795"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 xml:space="preserve">In the seven years since this pledge was made, the situation has become critical. Of the five leading host countries for conventions in Asia Pacific, only Australia lacks a bid fund. Singapore, for example, covers up to 70% of the organiser costs for large conventions, South Korea offers a flat </w:t>
      </w:r>
      <w:r w:rsidRPr="001159F2">
        <w:rPr>
          <w:rFonts w:ascii="Arial" w:hAnsi="Arial" w:cs="Arial"/>
          <w:lang w:val="en-AU"/>
        </w:rPr>
        <w:t>₩</w:t>
      </w:r>
      <w:r w:rsidRPr="001159F2">
        <w:rPr>
          <w:rFonts w:ascii="Avenir LT Std 45 Book" w:hAnsi="Avenir LT Std 45 Book"/>
          <w:lang w:val="en-AU"/>
        </w:rPr>
        <w:t>15,000 ($17.30) per delegate to conference organisers and New Zealand has made available NZ$40 million ($37.5 million) to win bids</w:t>
      </w:r>
      <w:r w:rsidRPr="001159F2">
        <w:rPr>
          <w:rFonts w:ascii="Avenir LT Std 45 Book" w:eastAsia="Helvetica Neue Light" w:hAnsi="Avenir LT Std 45 Book" w:cs="Helvetica Neue Light"/>
          <w:vertAlign w:val="superscript"/>
          <w:lang w:val="en-AU"/>
        </w:rPr>
        <w:footnoteReference w:id="14"/>
      </w:r>
      <w:r w:rsidR="00755BD8">
        <w:rPr>
          <w:rFonts w:ascii="Avenir LT Std 45 Book" w:hAnsi="Avenir LT Std 45 Book"/>
          <w:lang w:val="en-AU"/>
        </w:rPr>
        <w:t>.</w:t>
      </w:r>
    </w:p>
    <w:p w:rsidR="00755BD8" w:rsidRPr="001159F2" w:rsidRDefault="00755BD8" w:rsidP="001159F2">
      <w:pPr>
        <w:pStyle w:val="Body"/>
        <w:spacing w:line="276" w:lineRule="auto"/>
        <w:rPr>
          <w:rFonts w:ascii="Avenir LT Std 45 Book" w:hAnsi="Avenir LT Std 45 Book"/>
          <w:lang w:val="en-AU"/>
        </w:rPr>
      </w:pPr>
    </w:p>
    <w:p w:rsidR="00AD0795" w:rsidRDefault="00755BD8" w:rsidP="001159F2">
      <w:pPr>
        <w:pStyle w:val="Body"/>
        <w:spacing w:line="276" w:lineRule="auto"/>
        <w:rPr>
          <w:rFonts w:ascii="Avenir LT Std 45 Book" w:hAnsi="Avenir LT Std 45 Book"/>
          <w:lang w:val="en-AU"/>
        </w:rPr>
      </w:pPr>
      <w:r>
        <w:rPr>
          <w:rFonts w:ascii="Avenir LT Std 45 Book" w:hAnsi="Avenir LT Std 45 Book"/>
          <w:lang w:val="en-AU"/>
        </w:rPr>
        <w:t>The establishment of a convention</w:t>
      </w:r>
      <w:r w:rsidRPr="001159F2">
        <w:rPr>
          <w:rFonts w:ascii="Avenir LT Std 45 Book" w:hAnsi="Avenir LT Std 45 Book"/>
          <w:lang w:val="en-AU"/>
        </w:rPr>
        <w:t xml:space="preserve"> bid fund </w:t>
      </w:r>
      <w:r>
        <w:rPr>
          <w:rFonts w:ascii="Avenir LT Std 45 Book" w:hAnsi="Avenir LT Std 45 Book"/>
          <w:lang w:val="en-AU"/>
        </w:rPr>
        <w:t xml:space="preserve">now </w:t>
      </w:r>
      <w:r w:rsidRPr="001159F2">
        <w:rPr>
          <w:rFonts w:ascii="Avenir LT Std 45 Book" w:hAnsi="Avenir LT Std 45 Book"/>
          <w:lang w:val="en-AU"/>
        </w:rPr>
        <w:t xml:space="preserve">would </w:t>
      </w:r>
      <w:r>
        <w:rPr>
          <w:rFonts w:ascii="Avenir LT Std 45 Book" w:hAnsi="Avenir LT Std 45 Book"/>
          <w:lang w:val="en-AU"/>
        </w:rPr>
        <w:t>further complement</w:t>
      </w:r>
      <w:r w:rsidRPr="001159F2">
        <w:rPr>
          <w:rFonts w:ascii="Avenir LT Std 45 Book" w:hAnsi="Avenir LT Std 45 Book"/>
          <w:lang w:val="en-AU"/>
        </w:rPr>
        <w:t xml:space="preserve"> the framework laid down by former trade minister Andrew Robb</w:t>
      </w:r>
      <w:r>
        <w:rPr>
          <w:rFonts w:ascii="Avenir LT Std 45 Book" w:hAnsi="Avenir LT Std 45 Book"/>
          <w:lang w:val="en-AU"/>
        </w:rPr>
        <w:t xml:space="preserve"> which outlined how Government agencies can assist industry attract business events to Australia</w:t>
      </w:r>
      <w:r w:rsidRPr="001159F2">
        <w:rPr>
          <w:rFonts w:ascii="Avenir LT Std 45 Book" w:eastAsia="Helvetica Neue Light" w:hAnsi="Avenir LT Std 45 Book" w:cs="Helvetica Neue Light"/>
          <w:vertAlign w:val="superscript"/>
          <w:lang w:val="en-AU"/>
        </w:rPr>
        <w:footnoteReference w:id="15"/>
      </w:r>
      <w:r w:rsidRPr="001159F2">
        <w:rPr>
          <w:rFonts w:ascii="Avenir LT Std 45 Book" w:hAnsi="Avenir LT Std 45 Book"/>
          <w:lang w:val="en-AU"/>
        </w:rPr>
        <w:t>.</w:t>
      </w:r>
    </w:p>
    <w:p w:rsidR="00755BD8" w:rsidRPr="001159F2" w:rsidRDefault="00755BD8" w:rsidP="001159F2">
      <w:pPr>
        <w:pStyle w:val="Body"/>
        <w:spacing w:line="276" w:lineRule="auto"/>
        <w:rPr>
          <w:rFonts w:ascii="Avenir LT Std 45 Book" w:hAnsi="Avenir LT Std 45 Book"/>
          <w:lang w:val="en-AU"/>
        </w:rPr>
      </w:pP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 xml:space="preserve">A convention bid fund is also a safe investment for government where return on investment is guaranteed because funding is only granted to successful bids won for Australia, where such support has been included in the business case. Funding earmarked for bids that are not successful return to the overall pool and can be used for future bids. </w:t>
      </w:r>
    </w:p>
    <w:p w:rsidR="00AD0795" w:rsidRPr="001159F2" w:rsidRDefault="00AD0795" w:rsidP="001159F2">
      <w:pPr>
        <w:pStyle w:val="Body"/>
        <w:spacing w:line="276" w:lineRule="auto"/>
        <w:rPr>
          <w:rFonts w:ascii="Avenir LT Std 45 Book" w:hAnsi="Avenir LT Std 45 Book"/>
          <w:lang w:val="en-AU"/>
        </w:rPr>
      </w:pPr>
    </w:p>
    <w:p w:rsidR="00AD0795" w:rsidRPr="001159F2" w:rsidRDefault="00516C57" w:rsidP="001159F2">
      <w:pPr>
        <w:pStyle w:val="Body"/>
        <w:spacing w:line="276" w:lineRule="auto"/>
        <w:rPr>
          <w:rFonts w:ascii="Avenir LT Std 45 Book" w:hAnsi="Avenir LT Std 45 Book"/>
          <w:lang w:val="en-AU"/>
        </w:rPr>
      </w:pPr>
      <w:r w:rsidRPr="001159F2">
        <w:rPr>
          <w:rFonts w:ascii="Avenir LT Std 45 Book" w:hAnsi="Avenir LT Std 45 Book"/>
          <w:lang w:val="en-AU"/>
        </w:rPr>
        <w:t>A federal bid fund would be the best way to ensure the investments by state and territory governments are maximised for Australia, as happens in other federal countries such as Malaysia and South Africa</w:t>
      </w:r>
      <w:r w:rsidRPr="001159F2">
        <w:rPr>
          <w:rFonts w:ascii="Avenir LT Std 45 Book" w:eastAsia="Helvetica Neue Light" w:hAnsi="Avenir LT Std 45 Book" w:cs="Helvetica Neue Light"/>
          <w:vertAlign w:val="superscript"/>
          <w:lang w:val="en-AU"/>
        </w:rPr>
        <w:footnoteReference w:id="16"/>
      </w:r>
      <w:r w:rsidRPr="001159F2">
        <w:rPr>
          <w:rFonts w:ascii="Avenir LT Std 45 Book" w:hAnsi="Avenir LT Std 45 Book"/>
          <w:lang w:val="en-AU"/>
        </w:rPr>
        <w:t xml:space="preserve">. </w:t>
      </w:r>
    </w:p>
    <w:p w:rsidR="00AD0795" w:rsidRPr="00485D55" w:rsidRDefault="00516C57" w:rsidP="001159F2">
      <w:pPr>
        <w:pStyle w:val="Subtitle"/>
        <w:spacing w:after="0" w:line="276" w:lineRule="auto"/>
        <w:rPr>
          <w:rFonts w:ascii="Avenir LT Std 45 Book" w:hAnsi="Avenir LT Std 45 Book"/>
          <w:lang w:val="en-AU"/>
        </w:rPr>
      </w:pPr>
      <w:r w:rsidRPr="00485D55">
        <w:rPr>
          <w:rFonts w:ascii="Avenir LT Std 45 Book" w:hAnsi="Avenir LT Std 45 Book"/>
          <w:b w:val="0"/>
          <w:bCs w:val="0"/>
          <w:lang w:val="en-AU"/>
        </w:rPr>
        <w:br w:type="page"/>
      </w:r>
    </w:p>
    <w:p w:rsidR="00AD0795" w:rsidRPr="001D406C" w:rsidRDefault="00516C57" w:rsidP="001D406C">
      <w:pPr>
        <w:pStyle w:val="Subtitle"/>
        <w:spacing w:after="120" w:line="276" w:lineRule="auto"/>
        <w:rPr>
          <w:rFonts w:ascii="Avenir LT Std 45 Book" w:hAnsi="Avenir LT Std 45 Book"/>
          <w:b w:val="0"/>
          <w:color w:val="535E64"/>
          <w:lang w:val="en-AU"/>
        </w:rPr>
      </w:pPr>
      <w:r w:rsidRPr="001D406C">
        <w:rPr>
          <w:rFonts w:ascii="Avenir LT Std 65 Medium" w:hAnsi="Avenir LT Std 65 Medium"/>
          <w:b w:val="0"/>
          <w:color w:val="0070C0"/>
          <w:lang w:val="en-AU"/>
        </w:rPr>
        <w:t>Recommendation 2:</w:t>
      </w:r>
      <w:r w:rsidRPr="001D406C">
        <w:rPr>
          <w:rFonts w:ascii="Avenir LT Std 45 Book" w:hAnsi="Avenir LT Std 45 Book"/>
          <w:b w:val="0"/>
          <w:color w:val="0070C0"/>
          <w:lang w:val="en-AU"/>
        </w:rPr>
        <w:t xml:space="preserve"> extend the Electronic Travel Authority visa scheme to business events delegates</w:t>
      </w:r>
    </w:p>
    <w:p w:rsidR="00AD0795" w:rsidRPr="001D406C" w:rsidRDefault="00516C57" w:rsidP="001D406C">
      <w:pPr>
        <w:pStyle w:val="Body2"/>
        <w:spacing w:after="0" w:line="276" w:lineRule="auto"/>
        <w:rPr>
          <w:rFonts w:ascii="Avenir LT Std 45 Book" w:hAnsi="Avenir LT Std 45 Book"/>
          <w:color w:val="auto"/>
          <w:lang w:val="en-AU"/>
        </w:rPr>
      </w:pPr>
      <w:r w:rsidRPr="001D406C">
        <w:rPr>
          <w:rFonts w:ascii="Avenir LT Std 65 Medium" w:hAnsi="Avenir LT Std 65 Medium"/>
          <w:bCs/>
          <w:color w:val="auto"/>
          <w:lang w:val="en-AU"/>
        </w:rPr>
        <w:t>BUDGETARY IMPLICATION:</w:t>
      </w:r>
      <w:r w:rsidRPr="001D406C">
        <w:rPr>
          <w:rFonts w:ascii="Avenir LT Std 45 Book" w:hAnsi="Avenir LT Std 45 Book"/>
          <w:color w:val="auto"/>
          <w:lang w:val="en-AU"/>
        </w:rPr>
        <w:t xml:space="preserve"> </w:t>
      </w:r>
      <w:r w:rsidR="001D406C" w:rsidRPr="001D406C">
        <w:rPr>
          <w:rFonts w:ascii="Avenir LT Std 45 Book" w:hAnsi="Avenir LT Std 45 Book"/>
          <w:color w:val="auto"/>
          <w:lang w:val="en-AU"/>
        </w:rPr>
        <w:t>ESTIMATED FOREGONE REVENUE OF $10 MILLION PER YEAR.</w:t>
      </w:r>
    </w:p>
    <w:p w:rsidR="001D406C" w:rsidRDefault="001D406C" w:rsidP="001D406C">
      <w:pPr>
        <w:pStyle w:val="Heading2"/>
        <w:spacing w:before="0" w:after="0" w:line="276" w:lineRule="auto"/>
        <w:rPr>
          <w:rFonts w:ascii="Avenir LT Std 45 Book" w:hAnsi="Avenir LT Std 45 Book"/>
          <w:lang w:val="en-AU"/>
        </w:rPr>
      </w:pPr>
    </w:p>
    <w:p w:rsidR="00AD0795" w:rsidRPr="001D406C" w:rsidRDefault="00516C57" w:rsidP="001D406C">
      <w:pPr>
        <w:pStyle w:val="Heading2"/>
        <w:spacing w:before="0" w:after="120" w:line="276" w:lineRule="auto"/>
        <w:rPr>
          <w:rFonts w:ascii="Avenir LT Std 45 Book" w:hAnsi="Avenir LT Std 45 Book"/>
          <w:color w:val="0070C0"/>
          <w:lang w:val="en-AU"/>
        </w:rPr>
      </w:pPr>
      <w:r w:rsidRPr="001D406C">
        <w:rPr>
          <w:rFonts w:ascii="Avenir LT Std 45 Book" w:hAnsi="Avenir LT Std 45 Book"/>
          <w:color w:val="0070C0"/>
          <w:lang w:val="en-AU"/>
        </w:rPr>
        <w:t>The problem: Business tourism from China is unlikely to reach its full potential during the Australia-China Year of Tourism without visa fee reduction and reform</w:t>
      </w:r>
      <w:r w:rsidR="001D406C" w:rsidRPr="001D406C">
        <w:rPr>
          <w:rFonts w:ascii="Avenir LT Std 45 Book" w:hAnsi="Avenir LT Std 45 Book"/>
          <w:color w:val="0070C0"/>
          <w:lang w:val="en-AU"/>
        </w:rPr>
        <w:t>.</w:t>
      </w:r>
    </w:p>
    <w:p w:rsidR="00AD0795" w:rsidRPr="00485D55" w:rsidRDefault="00516C57" w:rsidP="001D406C">
      <w:pPr>
        <w:pStyle w:val="Body"/>
        <w:spacing w:line="276" w:lineRule="auto"/>
        <w:rPr>
          <w:rFonts w:ascii="Avenir LT Std 45 Book" w:hAnsi="Avenir LT Std 45 Book"/>
          <w:lang w:val="en-AU"/>
        </w:rPr>
      </w:pPr>
      <w:r w:rsidRPr="00485D55">
        <w:rPr>
          <w:rFonts w:ascii="Avenir LT Std 45 Book" w:hAnsi="Avenir LT Std 45 Book"/>
          <w:lang w:val="en-AU"/>
        </w:rPr>
        <w:t xml:space="preserve">The Australian Government recognises the importance of China as a source of leisure tourists. Successive </w:t>
      </w:r>
      <w:r w:rsidRPr="001D406C">
        <w:rPr>
          <w:rFonts w:ascii="Avenir LT Std 45 Book" w:hAnsi="Avenir LT Std 45 Book"/>
          <w:color w:val="auto"/>
          <w:lang w:val="en-AU"/>
        </w:rPr>
        <w:t xml:space="preserve">federal </w:t>
      </w:r>
      <w:r w:rsidRPr="00485D55">
        <w:rPr>
          <w:rFonts w:ascii="Avenir LT Std 45 Book" w:hAnsi="Avenir LT Std 45 Book"/>
          <w:lang w:val="en-AU"/>
        </w:rPr>
        <w:t>governments have nurtured the Chinese tourist market to over one million visitors per year. Former tourism minister Senator Richard Colbeck laid the groundwork for this success to be replicated in the business events space last year when he attended Business Events Australia’s Greater China Showcase in Shanghai. The potential for business travel by Chinese to Australia is likely to grow following the implementation of the China-Australia free trade agreement. Encouraging large-scale incentive travel and conference attendance in Australia by Chinese citizens was foreshadowed by the then minister.</w:t>
      </w:r>
    </w:p>
    <w:p w:rsidR="00AD0795" w:rsidRPr="00485D55" w:rsidRDefault="00AD0795" w:rsidP="001D406C">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Yet visas remain a barrier to Australia reaching its full potential as a business events destination for Chinese nationals. Despite Chinese applications now live online, work remains to reduce the fee.</w:t>
      </w:r>
    </w:p>
    <w:p w:rsidR="00AD0795" w:rsidRPr="00485D55" w:rsidRDefault="00AD0795"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If the cost of obtaining a visa (both financial and time) is too high, potential travellers will go elsewhere</w:t>
      </w:r>
      <w:r w:rsidRPr="00A605FD">
        <w:rPr>
          <w:rFonts w:ascii="Avenir LT Std 45 Book" w:eastAsia="Helvetica Neue Light" w:hAnsi="Avenir LT Std 45 Book" w:cs="Helvetica Neue Light"/>
          <w:vertAlign w:val="superscript"/>
          <w:lang w:val="en-AU"/>
        </w:rPr>
        <w:footnoteReference w:id="17"/>
      </w:r>
      <w:r w:rsidRPr="00485D55">
        <w:rPr>
          <w:rFonts w:ascii="Avenir LT Std 45 Book" w:hAnsi="Avenir LT Std 45 Book"/>
          <w:lang w:val="en-AU"/>
        </w:rPr>
        <w:t>. In the case of conference delegates, budgetary constraints play a major role in securing approval to travel for around 60% of delegates</w:t>
      </w:r>
      <w:r w:rsidRPr="00A605FD">
        <w:rPr>
          <w:rFonts w:ascii="Avenir LT Std 45 Book" w:eastAsia="Helvetica Neue Light" w:hAnsi="Avenir LT Std 45 Book" w:cs="Helvetica Neue Light"/>
          <w:vertAlign w:val="superscript"/>
          <w:lang w:val="en-AU"/>
        </w:rPr>
        <w:footnoteReference w:id="18"/>
      </w:r>
      <w:r w:rsidRPr="00485D55">
        <w:rPr>
          <w:rFonts w:ascii="Avenir LT Std 45 Book" w:hAnsi="Avenir LT Std 45 Book"/>
          <w:lang w:val="en-AU"/>
        </w:rPr>
        <w:t xml:space="preserve">. For the incentive </w:t>
      </w:r>
      <w:r w:rsidR="00A605FD">
        <w:rPr>
          <w:rFonts w:ascii="Avenir LT Std 45 Book" w:hAnsi="Avenir LT Std 45 Book"/>
          <w:lang w:val="en-AU"/>
        </w:rPr>
        <w:t>market</w:t>
      </w:r>
      <w:r w:rsidRPr="00485D55">
        <w:rPr>
          <w:rFonts w:ascii="Avenir LT Std 45 Book" w:hAnsi="Avenir LT Std 45 Book"/>
          <w:lang w:val="en-AU"/>
        </w:rPr>
        <w:t>, cost factors of Australia are even more acute, as visa fees add to the total package cost</w:t>
      </w:r>
      <w:r w:rsidR="00A605FD">
        <w:rPr>
          <w:rFonts w:ascii="Avenir LT Std 45 Book" w:hAnsi="Avenir LT Std 45 Book"/>
          <w:lang w:val="en-AU"/>
        </w:rPr>
        <w:t>,</w:t>
      </w:r>
      <w:r w:rsidRPr="00485D55">
        <w:rPr>
          <w:rFonts w:ascii="Avenir LT Std 45 Book" w:hAnsi="Avenir LT Std 45 Book"/>
          <w:lang w:val="en-AU"/>
        </w:rPr>
        <w:t xml:space="preserve"> impact</w:t>
      </w:r>
      <w:r w:rsidR="00A605FD">
        <w:rPr>
          <w:rFonts w:ascii="Avenir LT Std 45 Book" w:hAnsi="Avenir LT Std 45 Book"/>
          <w:lang w:val="en-AU"/>
        </w:rPr>
        <w:t>ing</w:t>
      </w:r>
      <w:r w:rsidRPr="00485D55">
        <w:rPr>
          <w:rFonts w:ascii="Avenir LT Std 45 Book" w:hAnsi="Avenir LT Std 45 Book"/>
          <w:lang w:val="en-AU"/>
        </w:rPr>
        <w:t xml:space="preserve"> feasibility </w:t>
      </w:r>
      <w:r w:rsidR="007D4356">
        <w:rPr>
          <w:rFonts w:ascii="Avenir LT Std 45 Book" w:hAnsi="Avenir LT Std 45 Book"/>
          <w:lang w:val="en-AU"/>
        </w:rPr>
        <w:t>and</w:t>
      </w:r>
      <w:r w:rsidRPr="00485D55">
        <w:rPr>
          <w:rFonts w:ascii="Avenir LT Std 45 Book" w:hAnsi="Avenir LT Std 45 Book"/>
          <w:lang w:val="en-AU"/>
        </w:rPr>
        <w:t xml:space="preserve"> destination </w:t>
      </w:r>
      <w:r w:rsidR="007D4356">
        <w:rPr>
          <w:rFonts w:ascii="Avenir LT Std 45 Book" w:hAnsi="Avenir LT Std 45 Book"/>
          <w:lang w:val="en-AU"/>
        </w:rPr>
        <w:t>selection</w:t>
      </w:r>
      <w:r w:rsidRPr="00485D55">
        <w:rPr>
          <w:rFonts w:ascii="Avenir LT Std 45 Book" w:hAnsi="Avenir LT Std 45 Book"/>
          <w:lang w:val="en-AU"/>
        </w:rPr>
        <w:t xml:space="preserve">. </w:t>
      </w:r>
    </w:p>
    <w:p w:rsidR="00AD0795" w:rsidRPr="00485D55" w:rsidRDefault="00AD0795"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Australia’s current visa system discriminates against most, but not all, Asian travellers</w:t>
      </w:r>
      <w:r w:rsidRPr="00A605FD">
        <w:rPr>
          <w:rFonts w:ascii="Avenir LT Std 45 Book" w:eastAsia="Helvetica Neue Light" w:hAnsi="Avenir LT Std 45 Book" w:cs="Helvetica Neue Light"/>
          <w:vertAlign w:val="superscript"/>
          <w:lang w:val="en-AU"/>
        </w:rPr>
        <w:footnoteReference w:id="19"/>
      </w:r>
      <w:r w:rsidRPr="00485D55">
        <w:rPr>
          <w:rFonts w:ascii="Avenir LT Std 45 Book" w:hAnsi="Avenir LT Std 45 Book"/>
          <w:lang w:val="en-AU"/>
        </w:rPr>
        <w:t xml:space="preserve">. As an example of the disparity of this policy, visa applications for mainland Chinese citizens start at $135 plus associated lodgement costs. By contrast, Hong Kong Chinese citizens have access to an immediate online visa waiver scheme known as the Electronic Travel Authority (ETA) costing just $20. </w:t>
      </w:r>
    </w:p>
    <w:p w:rsidR="00AD0795" w:rsidRPr="00485D55" w:rsidRDefault="00AD0795" w:rsidP="00485D55">
      <w:pPr>
        <w:pStyle w:val="Body"/>
        <w:spacing w:line="276" w:lineRule="auto"/>
        <w:rPr>
          <w:rFonts w:ascii="Avenir LT Std 45 Book" w:hAnsi="Avenir LT Std 45 Book"/>
          <w:lang w:val="en-AU"/>
        </w:rPr>
      </w:pPr>
    </w:p>
    <w:p w:rsidR="00AD0795" w:rsidRPr="00485D55" w:rsidRDefault="00516C57" w:rsidP="00485D55">
      <w:pPr>
        <w:pStyle w:val="Body"/>
        <w:spacing w:line="276" w:lineRule="auto"/>
        <w:rPr>
          <w:rFonts w:ascii="Avenir LT Std 45 Book" w:hAnsi="Avenir LT Std 45 Book"/>
          <w:lang w:val="en-AU"/>
        </w:rPr>
      </w:pPr>
      <w:r w:rsidRPr="00485D55">
        <w:rPr>
          <w:rFonts w:ascii="Avenir LT Std 45 Book" w:hAnsi="Avenir LT Std 45 Book"/>
          <w:lang w:val="en-AU"/>
        </w:rPr>
        <w:t>But business events in Australia will increasingly rely on delegates and speakers from Asia to be commercially viable conferences</w:t>
      </w:r>
      <w:r w:rsidRPr="00A605FD">
        <w:rPr>
          <w:rFonts w:ascii="Avenir LT Std 45 Book" w:hAnsi="Avenir LT Std 45 Book"/>
          <w:vertAlign w:val="superscript"/>
          <w:lang w:val="en-AU"/>
        </w:rPr>
        <w:footnoteReference w:id="20"/>
      </w:r>
      <w:r w:rsidRPr="00485D55">
        <w:rPr>
          <w:rFonts w:ascii="Avenir LT Std 45 Book" w:hAnsi="Avenir LT Std 45 Book"/>
          <w:lang w:val="en-AU"/>
        </w:rPr>
        <w:t xml:space="preserve">. The current visa fee schedule hinders the success of this plan. </w:t>
      </w:r>
    </w:p>
    <w:p w:rsidR="001D406C" w:rsidRDefault="001D406C" w:rsidP="001D406C">
      <w:pPr>
        <w:pStyle w:val="Heading2"/>
        <w:spacing w:before="0" w:after="0" w:line="276" w:lineRule="auto"/>
        <w:rPr>
          <w:rFonts w:ascii="Avenir LT Std 45 Book" w:hAnsi="Avenir LT Std 45 Book"/>
          <w:lang w:val="en-AU"/>
        </w:rPr>
      </w:pPr>
    </w:p>
    <w:p w:rsidR="00AD0795" w:rsidRPr="001D406C" w:rsidRDefault="00516C57" w:rsidP="001D406C">
      <w:pPr>
        <w:pStyle w:val="Heading2"/>
        <w:spacing w:before="0" w:after="120" w:line="276" w:lineRule="auto"/>
        <w:rPr>
          <w:rFonts w:ascii="Avenir LT Std 45 Book" w:hAnsi="Avenir LT Std 45 Book"/>
          <w:color w:val="0070C0"/>
          <w:lang w:val="en-AU"/>
        </w:rPr>
      </w:pPr>
      <w:r w:rsidRPr="001D406C">
        <w:rPr>
          <w:rFonts w:ascii="Avenir LT Std 45 Book" w:hAnsi="Avenir LT Std 45 Book"/>
          <w:color w:val="0070C0"/>
          <w:lang w:val="en-AU"/>
        </w:rPr>
        <w:t>The solution: Extend the ETA to business events delegates</w:t>
      </w:r>
      <w:r w:rsidR="003A3B0B">
        <w:rPr>
          <w:rFonts w:ascii="Avenir LT Std 45 Book" w:hAnsi="Avenir LT Std 45 Book"/>
          <w:color w:val="0070C0"/>
          <w:lang w:val="en-AU"/>
        </w:rPr>
        <w:t>.</w:t>
      </w:r>
    </w:p>
    <w:p w:rsidR="00AD0795" w:rsidRPr="00485D55" w:rsidRDefault="00516C57" w:rsidP="00485D55">
      <w:pPr>
        <w:pStyle w:val="Body"/>
        <w:spacing w:after="180" w:line="276" w:lineRule="auto"/>
        <w:rPr>
          <w:rFonts w:ascii="Avenir LT Std 45 Book" w:eastAsia="Avenir LT Std 45 Book" w:hAnsi="Avenir LT Std 45 Book" w:cs="Avenir LT Std 45 Book"/>
          <w:lang w:val="en-AU"/>
        </w:rPr>
      </w:pPr>
      <w:r w:rsidRPr="00485D55">
        <w:rPr>
          <w:rFonts w:ascii="Avenir LT Std 45 Book" w:hAnsi="Avenir LT Std 45 Book"/>
          <w:lang w:val="en-AU"/>
        </w:rPr>
        <w:t>The easiest way of extending visa</w:t>
      </w:r>
      <w:r w:rsidR="00A605FD">
        <w:rPr>
          <w:rFonts w:ascii="Avenir LT Std 45 Book" w:hAnsi="Avenir LT Std 45 Book"/>
          <w:lang w:val="en-AU"/>
        </w:rPr>
        <w:t>s</w:t>
      </w:r>
      <w:r w:rsidRPr="00485D55">
        <w:rPr>
          <w:rFonts w:ascii="Avenir LT Std 45 Book" w:hAnsi="Avenir LT Std 45 Book"/>
          <w:lang w:val="en-AU"/>
        </w:rPr>
        <w:t xml:space="preserve"> to business events </w:t>
      </w:r>
      <w:r w:rsidR="003A3B0B">
        <w:rPr>
          <w:rFonts w:ascii="Avenir LT Std 45 Book" w:hAnsi="Avenir LT Std 45 Book"/>
          <w:lang w:val="en-AU"/>
        </w:rPr>
        <w:t>travellers</w:t>
      </w:r>
      <w:r w:rsidRPr="00485D55">
        <w:rPr>
          <w:rFonts w:ascii="Avenir LT Std 45 Book" w:hAnsi="Avenir LT Std 45 Book"/>
          <w:lang w:val="en-AU"/>
        </w:rPr>
        <w:t xml:space="preserve"> would be to enable delegates attending nationally significant conferences or incentive group tours to apply for an ETA (subclass 601) rather than a full subclass 600 visitor visa</w:t>
      </w:r>
      <w:r w:rsidRPr="00485D55">
        <w:rPr>
          <w:rFonts w:ascii="Avenir LT Std 45 Book" w:eastAsia="Avenir LT Std 45 Book" w:hAnsi="Avenir LT Std 45 Book" w:cs="Avenir LT Std 45 Book"/>
          <w:vertAlign w:val="superscript"/>
          <w:lang w:val="en-AU"/>
        </w:rPr>
        <w:footnoteReference w:id="21"/>
      </w:r>
      <w:r w:rsidRPr="00485D55">
        <w:rPr>
          <w:rFonts w:ascii="Avenir LT Std 45 Book" w:hAnsi="Avenir LT Std 45 Book"/>
          <w:lang w:val="en-AU"/>
        </w:rPr>
        <w:t>. The move towards electronic visa waivers like the ETA for low-risk, high yield travellers is gaining traction around the world.</w:t>
      </w:r>
    </w:p>
    <w:p w:rsidR="001D406C" w:rsidRDefault="001D406C">
      <w:pPr>
        <w:rPr>
          <w:rFonts w:ascii="Avenir LT Std 45 Book" w:hAnsi="Avenir LT Std 45 Book" w:cs="Arial Unicode MS"/>
          <w:b/>
          <w:bCs/>
          <w:caps/>
          <w:color w:val="357CA2"/>
          <w:spacing w:val="13"/>
          <w:sz w:val="26"/>
          <w:szCs w:val="26"/>
          <w:lang w:eastAsia="en-AU"/>
        </w:rPr>
      </w:pPr>
      <w:r>
        <w:rPr>
          <w:rFonts w:ascii="Avenir LT Std 45 Book" w:hAnsi="Avenir LT Std 45 Book"/>
        </w:rPr>
        <w:br w:type="page"/>
      </w:r>
    </w:p>
    <w:p w:rsidR="00AD0795" w:rsidRPr="003A3B0B" w:rsidRDefault="00516C57" w:rsidP="003A3B0B">
      <w:pPr>
        <w:pStyle w:val="Subtitle"/>
        <w:spacing w:after="120" w:line="276" w:lineRule="auto"/>
        <w:rPr>
          <w:rFonts w:ascii="Avenir LT Std 45 Book" w:hAnsi="Avenir LT Std 45 Book"/>
          <w:b w:val="0"/>
          <w:color w:val="0070C0"/>
          <w:lang w:val="en-AU"/>
        </w:rPr>
      </w:pPr>
      <w:r w:rsidRPr="003A3B0B">
        <w:rPr>
          <w:rFonts w:ascii="Avenir LT Std 65 Medium" w:hAnsi="Avenir LT Std 65 Medium"/>
          <w:b w:val="0"/>
          <w:color w:val="0070C0"/>
          <w:lang w:val="en-AU"/>
        </w:rPr>
        <w:t>Recommendation 3:</w:t>
      </w:r>
      <w:r w:rsidRPr="003A3B0B">
        <w:rPr>
          <w:rFonts w:ascii="Avenir LT Std 45 Book" w:hAnsi="Avenir LT Std 45 Book"/>
          <w:b w:val="0"/>
          <w:color w:val="0070C0"/>
          <w:lang w:val="en-AU"/>
        </w:rPr>
        <w:t xml:space="preserve"> Fund a dedicated knowledge-led marketing campaign to change perceptions of Australia</w:t>
      </w:r>
    </w:p>
    <w:p w:rsidR="00AD0795" w:rsidRPr="003A3B0B" w:rsidRDefault="00516C57" w:rsidP="003A3B0B">
      <w:pPr>
        <w:pStyle w:val="Body2"/>
        <w:spacing w:after="0" w:line="276" w:lineRule="auto"/>
        <w:rPr>
          <w:rFonts w:ascii="Avenir LT Std 45 Book" w:hAnsi="Avenir LT Std 45 Book"/>
          <w:color w:val="auto"/>
          <w:lang w:val="en-AU"/>
        </w:rPr>
      </w:pPr>
      <w:r w:rsidRPr="003A3B0B">
        <w:rPr>
          <w:rFonts w:ascii="Avenir LT Std 65 Medium" w:hAnsi="Avenir LT Std 65 Medium"/>
          <w:bCs/>
          <w:color w:val="auto"/>
          <w:lang w:val="en-AU"/>
        </w:rPr>
        <w:t>BUDGETARY IMPLICATION:</w:t>
      </w:r>
      <w:r w:rsidRPr="003A3B0B">
        <w:rPr>
          <w:rFonts w:ascii="Avenir LT Std 45 Book" w:hAnsi="Avenir LT Std 45 Book"/>
          <w:color w:val="auto"/>
          <w:lang w:val="en-AU"/>
        </w:rPr>
        <w:t xml:space="preserve"> $10 MILLION OVER FOUR YEARS OF NEW FUNDING</w:t>
      </w:r>
    </w:p>
    <w:p w:rsidR="003A3B0B" w:rsidRDefault="003A3B0B" w:rsidP="003A3B0B">
      <w:pPr>
        <w:pStyle w:val="Heading2"/>
        <w:spacing w:before="0" w:after="0" w:line="276" w:lineRule="auto"/>
        <w:rPr>
          <w:rFonts w:ascii="Avenir LT Std 45 Book" w:hAnsi="Avenir LT Std 45 Book"/>
          <w:lang w:val="en-AU"/>
        </w:rPr>
      </w:pPr>
    </w:p>
    <w:p w:rsidR="00AD0795" w:rsidRPr="003A3B0B" w:rsidRDefault="00516C57" w:rsidP="003A3B0B">
      <w:pPr>
        <w:pStyle w:val="Heading2"/>
        <w:spacing w:before="0" w:after="120" w:line="276" w:lineRule="auto"/>
        <w:rPr>
          <w:rFonts w:ascii="Avenir LT Std 45 Book" w:hAnsi="Avenir LT Std 45 Book"/>
          <w:color w:val="0070C0"/>
          <w:lang w:val="en-AU"/>
        </w:rPr>
      </w:pPr>
      <w:r w:rsidRPr="003A3B0B">
        <w:rPr>
          <w:rFonts w:ascii="Avenir LT Std 45 Book" w:hAnsi="Avenir LT Std 45 Book"/>
          <w:color w:val="0070C0"/>
          <w:lang w:val="en-AU"/>
        </w:rPr>
        <w:t>The problem: Australia needs greater international collaboration if it is to improve its record of translating innovation into commercial outcomes</w:t>
      </w:r>
      <w:r w:rsidR="003A3B0B">
        <w:rPr>
          <w:rFonts w:ascii="Avenir LT Std 45 Book" w:hAnsi="Avenir LT Std 45 Book"/>
          <w:color w:val="0070C0"/>
          <w:lang w:val="en-AU"/>
        </w:rPr>
        <w:t>.</w:t>
      </w:r>
      <w:r w:rsidRPr="003A3B0B">
        <w:rPr>
          <w:rFonts w:ascii="Avenir LT Std 45 Book" w:hAnsi="Avenir LT Std 45 Book"/>
          <w:color w:val="0070C0"/>
          <w:lang w:val="en-AU"/>
        </w:rPr>
        <w:t xml:space="preserve"> </w:t>
      </w:r>
    </w:p>
    <w:p w:rsidR="00AD0795" w:rsidRDefault="004740B2" w:rsidP="003A3B0B">
      <w:pPr>
        <w:pStyle w:val="Body"/>
        <w:spacing w:line="276" w:lineRule="auto"/>
        <w:rPr>
          <w:rFonts w:ascii="Avenir LT Std 45 Book" w:hAnsi="Avenir LT Std 45 Book"/>
          <w:lang w:val="en-AU"/>
        </w:rPr>
      </w:pPr>
      <w:r>
        <w:rPr>
          <w:rFonts w:ascii="Avenir LT Std 45 Book" w:hAnsi="Avenir LT Std 45 Book"/>
          <w:lang w:val="en-AU"/>
        </w:rPr>
        <w:t>Australia consistentl</w:t>
      </w:r>
      <w:r w:rsidR="00516C57" w:rsidRPr="00485D55">
        <w:rPr>
          <w:rFonts w:ascii="Avenir LT Std 45 Book" w:hAnsi="Avenir LT Std 45 Book"/>
          <w:lang w:val="en-AU"/>
        </w:rPr>
        <w:t>y ranks among the most desirable places to hold a conference</w:t>
      </w:r>
      <w:r w:rsidR="00516C57" w:rsidRPr="00485D55">
        <w:rPr>
          <w:rFonts w:ascii="Avenir LT Std 45 Book" w:eastAsia="Avenir LT Std 45 Book" w:hAnsi="Avenir LT Std 45 Book" w:cs="Avenir LT Std 45 Book"/>
          <w:vertAlign w:val="superscript"/>
          <w:lang w:val="en-AU"/>
        </w:rPr>
        <w:footnoteReference w:id="22"/>
      </w:r>
      <w:r w:rsidR="00516C57" w:rsidRPr="00485D55">
        <w:rPr>
          <w:rFonts w:ascii="Avenir LT Std 45 Book" w:hAnsi="Avenir LT Std 45 Book"/>
          <w:lang w:val="en-AU"/>
        </w:rPr>
        <w:t>. Yet Australia’s widespread appeal as a conference destination is offset by a perception that “Australia does not produce or attract world-class business leaders – which can lead to</w:t>
      </w:r>
      <w:r w:rsidR="003A3B0B">
        <w:rPr>
          <w:rFonts w:ascii="Avenir LT Std 45 Book" w:hAnsi="Avenir LT Std 45 Book"/>
          <w:lang w:val="en-AU"/>
        </w:rPr>
        <w:t xml:space="preserve"> </w:t>
      </w:r>
      <w:r w:rsidR="00516C57" w:rsidRPr="00485D55">
        <w:rPr>
          <w:rFonts w:ascii="Avenir LT Std 45 Book" w:hAnsi="Avenir LT Std 45 Book"/>
          <w:lang w:val="en-AU"/>
        </w:rPr>
        <w:t>conferences held in Australia being</w:t>
      </w:r>
      <w:r w:rsidR="003A3B0B">
        <w:rPr>
          <w:rFonts w:ascii="Avenir LT Std 45 Book" w:hAnsi="Avenir LT Std 45 Book"/>
          <w:lang w:val="en-AU"/>
        </w:rPr>
        <w:t xml:space="preserve"> </w:t>
      </w:r>
      <w:r w:rsidR="00516C57" w:rsidRPr="00485D55">
        <w:rPr>
          <w:rFonts w:ascii="Avenir LT Std 45 Book" w:hAnsi="Avenir LT Std 45 Book"/>
          <w:lang w:val="en-AU"/>
        </w:rPr>
        <w:t>considered as less international in their</w:t>
      </w:r>
      <w:r w:rsidR="003A3B0B">
        <w:rPr>
          <w:rFonts w:ascii="Avenir LT Std 45 Book" w:hAnsi="Avenir LT Std 45 Book"/>
          <w:lang w:val="en-AU"/>
        </w:rPr>
        <w:t xml:space="preserve"> </w:t>
      </w:r>
      <w:r w:rsidR="00516C57" w:rsidRPr="00485D55">
        <w:rPr>
          <w:rFonts w:ascii="Avenir LT Std 45 Book" w:hAnsi="Avenir LT Std 45 Book"/>
          <w:lang w:val="en-AU"/>
        </w:rPr>
        <w:t>content and attendees</w:t>
      </w:r>
      <w:r w:rsidR="00516C57" w:rsidRPr="00485D55">
        <w:rPr>
          <w:rFonts w:ascii="Avenir LT Std 45 Book" w:eastAsia="Avenir LT Std 45 Book" w:hAnsi="Avenir LT Std 45 Book" w:cs="Avenir LT Std 45 Book"/>
          <w:vertAlign w:val="superscript"/>
          <w:lang w:val="en-AU"/>
        </w:rPr>
        <w:footnoteReference w:id="23"/>
      </w:r>
      <w:r w:rsidR="00516C57" w:rsidRPr="00485D55">
        <w:rPr>
          <w:rFonts w:ascii="Avenir LT Std 45 Book" w:hAnsi="Avenir LT Std 45 Book"/>
          <w:lang w:val="en-AU"/>
        </w:rPr>
        <w:t>.</w:t>
      </w:r>
      <w:r w:rsidR="003A3B0B">
        <w:rPr>
          <w:rFonts w:ascii="Avenir LT Std 45 Book" w:hAnsi="Avenir LT Std 45 Book"/>
          <w:lang w:val="en-AU"/>
        </w:rPr>
        <w:t>”</w:t>
      </w:r>
    </w:p>
    <w:p w:rsidR="003A3B0B" w:rsidRPr="00485D55" w:rsidRDefault="003A3B0B" w:rsidP="003A3B0B">
      <w:pPr>
        <w:pStyle w:val="Body"/>
        <w:spacing w:line="276" w:lineRule="auto"/>
        <w:rPr>
          <w:rFonts w:ascii="Avenir LT Std 45 Book" w:eastAsia="Avenir LT Std 45 Book" w:hAnsi="Avenir LT Std 45 Book" w:cs="Avenir LT Std 45 Book"/>
          <w:lang w:val="en-AU"/>
        </w:rPr>
      </w:pPr>
    </w:p>
    <w:p w:rsidR="00AD0795" w:rsidRDefault="00516C57" w:rsidP="003A3B0B">
      <w:pPr>
        <w:pStyle w:val="Body"/>
        <w:spacing w:line="276" w:lineRule="auto"/>
        <w:rPr>
          <w:rFonts w:ascii="Avenir LT Std 45 Book" w:hAnsi="Avenir LT Std 45 Book"/>
          <w:lang w:val="en-AU"/>
        </w:rPr>
      </w:pPr>
      <w:r w:rsidRPr="00485D55">
        <w:rPr>
          <w:rFonts w:ascii="Avenir LT Std 45 Book" w:hAnsi="Avenir LT Std 45 Book"/>
          <w:lang w:val="en-AU"/>
        </w:rPr>
        <w:t>Australia possesses research and innovation clusters around its major hospitals and universities that rival those in other developed nations, yet our knowledge economy is poorly recognised internationally.</w:t>
      </w:r>
    </w:p>
    <w:p w:rsidR="003A3B0B" w:rsidRPr="00485D55" w:rsidRDefault="003A3B0B" w:rsidP="003A3B0B">
      <w:pPr>
        <w:pStyle w:val="Body"/>
        <w:spacing w:line="276" w:lineRule="auto"/>
        <w:rPr>
          <w:rFonts w:ascii="Avenir LT Std 45 Book" w:eastAsia="Avenir LT Std 45 Book" w:hAnsi="Avenir LT Std 45 Book" w:cs="Avenir LT Std 45 Book"/>
          <w:lang w:val="en-AU"/>
        </w:rPr>
      </w:pPr>
    </w:p>
    <w:p w:rsidR="00AD0795" w:rsidRDefault="00516C57" w:rsidP="003A3B0B">
      <w:pPr>
        <w:pStyle w:val="Body"/>
        <w:spacing w:line="276" w:lineRule="auto"/>
        <w:rPr>
          <w:rFonts w:ascii="Avenir LT Std 45 Book" w:hAnsi="Avenir LT Std 45 Book"/>
          <w:lang w:val="en-AU"/>
        </w:rPr>
      </w:pPr>
      <w:r w:rsidRPr="00485D55">
        <w:rPr>
          <w:rFonts w:ascii="Avenir LT Std 45 Book" w:hAnsi="Avenir LT Std 45 Book"/>
          <w:lang w:val="en-AU"/>
        </w:rPr>
        <w:t>Innovation and science are critical for Australia to deliver new sources of growth, maintain high-wage jobs and seize the next wave of economic prosperity</w:t>
      </w:r>
      <w:r w:rsidRPr="00485D55">
        <w:rPr>
          <w:rFonts w:ascii="Avenir LT Std 45 Book" w:eastAsia="Avenir LT Std 45 Book" w:hAnsi="Avenir LT Std 45 Book" w:cs="Avenir LT Std 45 Book"/>
          <w:vertAlign w:val="superscript"/>
          <w:lang w:val="en-AU"/>
        </w:rPr>
        <w:footnoteReference w:id="24"/>
      </w:r>
      <w:r w:rsidRPr="00485D55">
        <w:rPr>
          <w:rFonts w:ascii="Avenir LT Std 45 Book" w:hAnsi="Avenir LT Std 45 Book"/>
          <w:lang w:val="en-AU"/>
        </w:rPr>
        <w:t>.</w:t>
      </w:r>
      <w:r w:rsidR="00224021">
        <w:rPr>
          <w:rFonts w:ascii="Avenir LT Std 45 Book" w:hAnsi="Avenir LT Std 45 Book"/>
          <w:lang w:val="en-AU"/>
        </w:rPr>
        <w:t xml:space="preserve"> </w:t>
      </w:r>
      <w:r w:rsidRPr="00485D55">
        <w:rPr>
          <w:rFonts w:ascii="Avenir LT Std 45 Book" w:hAnsi="Avenir LT Std 45 Book"/>
          <w:lang w:val="en-AU"/>
        </w:rPr>
        <w:t>But Australia is not very efficient at translating innovation into commercial outcomes and faces challenges around business collaboration</w:t>
      </w:r>
      <w:r w:rsidRPr="00485D55">
        <w:rPr>
          <w:rFonts w:ascii="Avenir LT Std 45 Book" w:eastAsia="Avenir LT Std 45 Book" w:hAnsi="Avenir LT Std 45 Book" w:cs="Avenir LT Std 45 Book"/>
          <w:vertAlign w:val="superscript"/>
          <w:lang w:val="en-AU"/>
        </w:rPr>
        <w:footnoteReference w:id="25"/>
      </w:r>
      <w:r w:rsidRPr="00485D55">
        <w:rPr>
          <w:rFonts w:ascii="Avenir LT Std 45 Book" w:hAnsi="Avenir LT Std 45 Book"/>
          <w:lang w:val="en-AU"/>
        </w:rPr>
        <w:t>.</w:t>
      </w:r>
    </w:p>
    <w:p w:rsidR="003A3B0B" w:rsidRPr="00485D55" w:rsidRDefault="003A3B0B" w:rsidP="003A3B0B">
      <w:pPr>
        <w:pStyle w:val="Body"/>
        <w:spacing w:line="276" w:lineRule="auto"/>
        <w:rPr>
          <w:rFonts w:ascii="Avenir LT Std 45 Book" w:eastAsia="Avenir LT Std 45 Book" w:hAnsi="Avenir LT Std 45 Book" w:cs="Avenir LT Std 45 Book"/>
          <w:lang w:val="en-AU"/>
        </w:rPr>
      </w:pPr>
    </w:p>
    <w:p w:rsidR="00AD0795" w:rsidRDefault="00516C57" w:rsidP="003A3B0B">
      <w:pPr>
        <w:pStyle w:val="Body"/>
        <w:spacing w:line="276" w:lineRule="auto"/>
        <w:rPr>
          <w:rFonts w:ascii="Avenir LT Std 45 Book" w:hAnsi="Avenir LT Std 45 Book"/>
          <w:lang w:val="en-AU"/>
        </w:rPr>
      </w:pPr>
      <w:r w:rsidRPr="00485D55">
        <w:rPr>
          <w:rFonts w:ascii="Avenir LT Std 45 Book" w:hAnsi="Avenir LT Std 45 Book"/>
          <w:lang w:val="en-AU"/>
        </w:rPr>
        <w:t>Medical and scientific conventions, conferences, meetings and exhibitions are crucial to collaboration, according to over 90% of scientific conference delegates surveyed</w:t>
      </w:r>
      <w:r w:rsidRPr="00485D55">
        <w:rPr>
          <w:rFonts w:ascii="Avenir LT Std 45 Book" w:eastAsia="Avenir LT Std 45 Book" w:hAnsi="Avenir LT Std 45 Book" w:cs="Avenir LT Std 45 Book"/>
          <w:vertAlign w:val="superscript"/>
          <w:lang w:val="en-AU"/>
        </w:rPr>
        <w:footnoteReference w:id="26"/>
      </w:r>
      <w:r w:rsidRPr="00485D55">
        <w:rPr>
          <w:rFonts w:ascii="Avenir LT Std 45 Book" w:hAnsi="Avenir LT Std 45 Book"/>
          <w:lang w:val="en-AU"/>
        </w:rPr>
        <w:t>.</w:t>
      </w:r>
      <w:r w:rsidR="003A3B0B">
        <w:rPr>
          <w:rFonts w:ascii="Avenir LT Std 45 Book" w:hAnsi="Avenir LT Std 45 Book"/>
          <w:lang w:val="en-AU"/>
        </w:rPr>
        <w:t xml:space="preserve"> </w:t>
      </w:r>
      <w:r w:rsidRPr="00485D55">
        <w:rPr>
          <w:rFonts w:ascii="Avenir LT Std 45 Book" w:hAnsi="Avenir LT Std 45 Book"/>
          <w:lang w:val="en-AU"/>
        </w:rPr>
        <w:t>Yet Australia often fails to attract the best speakers or delegates. Distance is a factor, but so too is a negative perception among academic event organisers in Europe and North America</w:t>
      </w:r>
      <w:r w:rsidRPr="00485D55">
        <w:rPr>
          <w:rFonts w:ascii="Avenir LT Std 45 Book" w:eastAsia="Avenir LT Std 45 Book" w:hAnsi="Avenir LT Std 45 Book" w:cs="Avenir LT Std 45 Book"/>
          <w:vertAlign w:val="superscript"/>
          <w:lang w:val="en-AU"/>
        </w:rPr>
        <w:footnoteReference w:id="27"/>
      </w:r>
      <w:r w:rsidR="003A3B0B">
        <w:rPr>
          <w:rFonts w:ascii="Avenir LT Std 45 Book" w:hAnsi="Avenir LT Std 45 Book"/>
          <w:lang w:val="en-AU"/>
        </w:rPr>
        <w:t>.</w:t>
      </w:r>
    </w:p>
    <w:p w:rsidR="003A3B0B" w:rsidRPr="00485D55" w:rsidRDefault="003A3B0B" w:rsidP="003A3B0B">
      <w:pPr>
        <w:pStyle w:val="Body"/>
        <w:spacing w:line="276" w:lineRule="auto"/>
        <w:rPr>
          <w:rFonts w:ascii="Avenir LT Std 45 Book" w:eastAsia="Avenir LT Std 45 Book" w:hAnsi="Avenir LT Std 45 Book" w:cs="Avenir LT Std 45 Book"/>
          <w:lang w:val="en-AU"/>
        </w:rPr>
      </w:pPr>
    </w:p>
    <w:p w:rsidR="00AD0795" w:rsidRPr="003A3B0B" w:rsidRDefault="00516C57" w:rsidP="003A3B0B">
      <w:pPr>
        <w:pStyle w:val="Heading2"/>
        <w:spacing w:before="0" w:after="120" w:line="276" w:lineRule="auto"/>
        <w:rPr>
          <w:rFonts w:ascii="Avenir LT Std 45 Book" w:hAnsi="Avenir LT Std 45 Book"/>
          <w:color w:val="0070C0"/>
          <w:lang w:val="en-AU"/>
        </w:rPr>
      </w:pPr>
      <w:r w:rsidRPr="003A3B0B">
        <w:rPr>
          <w:rFonts w:ascii="Avenir LT Std 45 Book" w:hAnsi="Avenir LT Std 45 Book"/>
          <w:color w:val="0070C0"/>
          <w:lang w:val="en-AU"/>
        </w:rPr>
        <w:t>The solution: Fund an</w:t>
      </w:r>
      <w:r w:rsidR="003A3B0B">
        <w:rPr>
          <w:rFonts w:ascii="Avenir LT Std 45 Book" w:hAnsi="Avenir LT Std 45 Book"/>
          <w:color w:val="0070C0"/>
          <w:lang w:val="en-AU"/>
        </w:rPr>
        <w:t xml:space="preserve"> ideas-based marketing campaign.</w:t>
      </w:r>
    </w:p>
    <w:p w:rsidR="00AD0795" w:rsidRDefault="00516C57" w:rsidP="003A3B0B">
      <w:pPr>
        <w:pStyle w:val="Body"/>
        <w:spacing w:line="276" w:lineRule="auto"/>
        <w:rPr>
          <w:rFonts w:ascii="Avenir LT Std 45 Book" w:hAnsi="Avenir LT Std 45 Book"/>
          <w:lang w:val="en-AU"/>
        </w:rPr>
      </w:pPr>
      <w:r w:rsidRPr="00485D55">
        <w:rPr>
          <w:rFonts w:ascii="Avenir LT Std 45 Book" w:hAnsi="Avenir LT Std 45 Book"/>
          <w:lang w:val="en-AU"/>
        </w:rPr>
        <w:t>As illustrated by the recent $10 million funding of a dedicated campaign to attract backpackers, Tourism Australia is very adept at promoting discrete aspects of tourism through targeted campaigns. We believe additional funding is required to highlight the specifics of Australia’s academic and scientific prowess in a campaign that would complement Tourism Australia’s existing and successful business events promotion.</w:t>
      </w:r>
    </w:p>
    <w:p w:rsidR="003A3B0B" w:rsidRPr="00485D55" w:rsidRDefault="003A3B0B" w:rsidP="003A3B0B">
      <w:pPr>
        <w:pStyle w:val="Body"/>
        <w:spacing w:line="276" w:lineRule="auto"/>
        <w:rPr>
          <w:rFonts w:ascii="Avenir LT Std 45 Book" w:eastAsia="Avenir LT Std 45 Book" w:hAnsi="Avenir LT Std 45 Book" w:cs="Avenir LT Std 45 Book"/>
          <w:lang w:val="en-AU"/>
        </w:rPr>
      </w:pPr>
    </w:p>
    <w:p w:rsidR="00AD0795" w:rsidRPr="00485D55" w:rsidRDefault="00516C57" w:rsidP="003A3B0B">
      <w:pPr>
        <w:pStyle w:val="Body"/>
        <w:spacing w:line="276" w:lineRule="auto"/>
        <w:rPr>
          <w:rFonts w:ascii="Avenir LT Std 45 Book" w:hAnsi="Avenir LT Std 45 Book"/>
          <w:lang w:val="en-AU"/>
        </w:rPr>
      </w:pPr>
      <w:r w:rsidRPr="00485D55">
        <w:rPr>
          <w:rFonts w:ascii="Avenir LT Std 45 Book" w:hAnsi="Avenir LT Std 45 Book"/>
          <w:lang w:val="en-AU"/>
        </w:rPr>
        <w:t>Given the specialised target market of association conference organisers, $10 million would be sufficient to undertake a dedicated campaign highlighting Australian innovation, scientific and medical advances to the association sector in Europe and North America. The tailored campaign would seek to reposition Australia as a country rich in human capital in the minds of event decision makers.</w:t>
      </w:r>
      <w:r w:rsidRPr="00485D55">
        <w:rPr>
          <w:rFonts w:ascii="Avenir LT Std 45 Book" w:hAnsi="Avenir LT Std 45 Book"/>
          <w:lang w:val="en-AU"/>
        </w:rPr>
        <w:br w:type="page"/>
      </w:r>
    </w:p>
    <w:p w:rsidR="00AD0795" w:rsidRPr="00516C57" w:rsidRDefault="00516C57" w:rsidP="00516C57">
      <w:pPr>
        <w:pStyle w:val="Subtitle"/>
        <w:spacing w:after="120" w:line="276" w:lineRule="auto"/>
        <w:rPr>
          <w:rFonts w:ascii="Avenir LT Std 45 Book" w:hAnsi="Avenir LT Std 45 Book"/>
          <w:b w:val="0"/>
          <w:color w:val="0070C0"/>
          <w:lang w:val="en-AU"/>
        </w:rPr>
      </w:pPr>
      <w:r w:rsidRPr="00516C57">
        <w:rPr>
          <w:rFonts w:ascii="Avenir LT Std 65 Medium" w:hAnsi="Avenir LT Std 65 Medium"/>
          <w:b w:val="0"/>
          <w:color w:val="0070C0"/>
          <w:lang w:val="en-AU"/>
        </w:rPr>
        <w:t>Recommendation 4:</w:t>
      </w:r>
      <w:r w:rsidRPr="00516C57">
        <w:rPr>
          <w:rFonts w:ascii="Avenir LT Std 45 Book" w:hAnsi="Avenir LT Std 45 Book"/>
          <w:b w:val="0"/>
          <w:color w:val="0070C0"/>
          <w:lang w:val="en-AU"/>
        </w:rPr>
        <w:t xml:space="preserve"> ESTABLISH A travel bursary for delegates FROM THE INDO-PACIFIC REGION</w:t>
      </w:r>
    </w:p>
    <w:p w:rsidR="00AD0795" w:rsidRPr="00516C57" w:rsidRDefault="00516C57" w:rsidP="00516C57">
      <w:pPr>
        <w:pStyle w:val="Body2"/>
        <w:spacing w:after="0" w:line="276" w:lineRule="auto"/>
        <w:rPr>
          <w:rFonts w:ascii="Avenir LT Std 45 Book" w:hAnsi="Avenir LT Std 45 Book"/>
          <w:color w:val="auto"/>
          <w:lang w:val="en-AU"/>
        </w:rPr>
      </w:pPr>
      <w:r w:rsidRPr="00516C57">
        <w:rPr>
          <w:rFonts w:ascii="Avenir LT Std 65 Medium" w:hAnsi="Avenir LT Std 65 Medium"/>
          <w:bCs/>
          <w:color w:val="auto"/>
          <w:lang w:val="en-AU"/>
        </w:rPr>
        <w:t>BUDGETARY IMPLICATION:</w:t>
      </w:r>
      <w:r w:rsidRPr="00516C57">
        <w:rPr>
          <w:rFonts w:ascii="Avenir LT Std 45 Book" w:hAnsi="Avenir LT Std 45 Book"/>
          <w:bCs/>
          <w:color w:val="auto"/>
          <w:lang w:val="en-AU"/>
        </w:rPr>
        <w:t xml:space="preserve"> </w:t>
      </w:r>
      <w:r w:rsidRPr="00516C57">
        <w:rPr>
          <w:rFonts w:ascii="Avenir LT Std 45 Book" w:hAnsi="Avenir LT Std 45 Book"/>
          <w:color w:val="auto"/>
          <w:lang w:val="en-AU"/>
        </w:rPr>
        <w:t>$4 MILLION PER YEAR FROM EXISTING AUSTRALIAN AID BUDGET</w:t>
      </w:r>
    </w:p>
    <w:p w:rsidR="00516C57" w:rsidRDefault="00516C57" w:rsidP="00516C57">
      <w:pPr>
        <w:pStyle w:val="Heading2"/>
        <w:spacing w:before="0" w:after="0" w:line="276" w:lineRule="auto"/>
        <w:rPr>
          <w:rFonts w:ascii="Avenir LT Std 45 Book" w:hAnsi="Avenir LT Std 45 Book"/>
          <w:lang w:val="en-AU"/>
        </w:rPr>
      </w:pPr>
    </w:p>
    <w:p w:rsidR="00AD0795" w:rsidRPr="00516C57" w:rsidRDefault="00516C57" w:rsidP="00516C57">
      <w:pPr>
        <w:pStyle w:val="Heading2"/>
        <w:spacing w:before="0" w:after="120" w:line="276" w:lineRule="auto"/>
        <w:rPr>
          <w:rFonts w:ascii="Avenir LT Std 45 Book" w:hAnsi="Avenir LT Std 45 Book"/>
          <w:color w:val="0070C0"/>
          <w:lang w:val="en-AU"/>
        </w:rPr>
      </w:pPr>
      <w:r w:rsidRPr="00516C57">
        <w:rPr>
          <w:rFonts w:ascii="Avenir LT Std 45 Book" w:hAnsi="Avenir LT Std 45 Book"/>
          <w:color w:val="0070C0"/>
          <w:lang w:val="en-AU"/>
        </w:rPr>
        <w:t xml:space="preserve">The problem: Financial barriers prevent academics, researchers and entrepreneurs </w:t>
      </w:r>
      <w:r w:rsidR="005C0321">
        <w:rPr>
          <w:rFonts w:ascii="Avenir LT Std 45 Book" w:hAnsi="Avenir LT Std 45 Book"/>
          <w:color w:val="0070C0"/>
          <w:lang w:val="en-AU"/>
        </w:rPr>
        <w:t>of</w:t>
      </w:r>
      <w:r w:rsidRPr="00516C57">
        <w:rPr>
          <w:rFonts w:ascii="Avenir LT Std 45 Book" w:hAnsi="Avenir LT Std 45 Book"/>
          <w:color w:val="0070C0"/>
          <w:lang w:val="en-AU"/>
        </w:rPr>
        <w:t xml:space="preserve"> the developing world from attending international conventions</w:t>
      </w:r>
      <w:r w:rsidR="005C0321">
        <w:rPr>
          <w:rFonts w:ascii="Avenir LT Std 45 Book" w:hAnsi="Avenir LT Std 45 Book"/>
          <w:color w:val="0070C0"/>
          <w:lang w:val="en-AU"/>
        </w:rPr>
        <w:t>.</w:t>
      </w:r>
    </w:p>
    <w:p w:rsidR="00AD0795" w:rsidRDefault="00516C57" w:rsidP="00516C57">
      <w:pPr>
        <w:pStyle w:val="Body"/>
        <w:spacing w:line="276" w:lineRule="auto"/>
        <w:rPr>
          <w:rFonts w:ascii="Avenir LT Std 45 Book" w:hAnsi="Avenir LT Std 45 Book"/>
          <w:lang w:val="en-AU"/>
        </w:rPr>
      </w:pPr>
      <w:r w:rsidRPr="00485D55">
        <w:rPr>
          <w:rFonts w:ascii="Avenir LT Std 45 Book" w:hAnsi="Avenir LT Std 45 Book"/>
          <w:lang w:val="en-AU"/>
        </w:rPr>
        <w:t>Developments discussed at business events, can make a significant contribution to eliminating poverty</w:t>
      </w:r>
      <w:r w:rsidRPr="00485D55">
        <w:rPr>
          <w:rFonts w:ascii="Avenir LT Std 45 Book" w:eastAsia="Avenir LT Std 45 Book" w:hAnsi="Avenir LT Std 45 Book" w:cs="Avenir LT Std 45 Book"/>
          <w:vertAlign w:val="superscript"/>
          <w:lang w:val="en-AU"/>
        </w:rPr>
        <w:footnoteReference w:id="28"/>
      </w:r>
      <w:r w:rsidRPr="00485D55">
        <w:rPr>
          <w:rFonts w:ascii="Avenir LT Std 45 Book" w:hAnsi="Avenir LT Std 45 Book"/>
          <w:lang w:val="en-AU"/>
        </w:rPr>
        <w:t xml:space="preserve">. For delegates coming from the developing world, this knowledge transfer is crucial to bring their home nations up to speed with medical, scientific and technological breakthroughs. Yet too often conference attendance </w:t>
      </w:r>
      <w:r w:rsidR="005C0321">
        <w:rPr>
          <w:rFonts w:ascii="Avenir LT Std 45 Book" w:hAnsi="Avenir LT Std 45 Book"/>
          <w:lang w:val="en-AU"/>
        </w:rPr>
        <w:t>is</w:t>
      </w:r>
      <w:r w:rsidRPr="00485D55">
        <w:rPr>
          <w:rFonts w:ascii="Avenir LT Std 45 Book" w:hAnsi="Avenir LT Std 45 Book"/>
          <w:lang w:val="en-AU"/>
        </w:rPr>
        <w:t xml:space="preserve"> out of reach for those from developing nations due to financial constraints</w:t>
      </w:r>
      <w:r w:rsidRPr="00485D55">
        <w:rPr>
          <w:rFonts w:ascii="Avenir LT Std 45 Book" w:eastAsia="Avenir LT Std 45 Book" w:hAnsi="Avenir LT Std 45 Book" w:cs="Avenir LT Std 45 Book"/>
          <w:vertAlign w:val="superscript"/>
          <w:lang w:val="en-AU"/>
        </w:rPr>
        <w:footnoteReference w:id="29"/>
      </w:r>
      <w:r>
        <w:rPr>
          <w:rFonts w:ascii="Avenir LT Std 45 Book" w:hAnsi="Avenir LT Std 45 Book"/>
          <w:lang w:val="en-AU"/>
        </w:rPr>
        <w:t>.</w:t>
      </w:r>
    </w:p>
    <w:p w:rsidR="00516C57" w:rsidRPr="00485D55" w:rsidRDefault="00516C57" w:rsidP="00516C57">
      <w:pPr>
        <w:pStyle w:val="Body"/>
        <w:spacing w:line="276" w:lineRule="auto"/>
        <w:rPr>
          <w:rFonts w:ascii="Avenir LT Std 45 Book" w:eastAsia="Avenir LT Std 45 Book" w:hAnsi="Avenir LT Std 45 Book" w:cs="Avenir LT Std 45 Book"/>
          <w:lang w:val="en-AU"/>
        </w:rPr>
      </w:pPr>
    </w:p>
    <w:p w:rsidR="00AD0795" w:rsidRDefault="00516C57" w:rsidP="00516C57">
      <w:pPr>
        <w:pStyle w:val="Body"/>
        <w:spacing w:line="276" w:lineRule="auto"/>
        <w:rPr>
          <w:rFonts w:ascii="Avenir LT Std 45 Book" w:hAnsi="Avenir LT Std 45 Book"/>
          <w:lang w:val="en-AU"/>
        </w:rPr>
      </w:pPr>
      <w:r w:rsidRPr="00485D55">
        <w:rPr>
          <w:rFonts w:ascii="Avenir LT Std 45 Book" w:hAnsi="Avenir LT Std 45 Book"/>
          <w:lang w:val="en-AU"/>
        </w:rPr>
        <w:t>The Australian Government has a commitment to promote gender equality and the empowerment of women and girls, particularly in the Indo-Pacific region. The Department for Foreign Affairs and Trade promotes programs that enhance women’s voice in decision-making, leadership and peace-building</w:t>
      </w:r>
      <w:r w:rsidRPr="00485D55">
        <w:rPr>
          <w:rFonts w:ascii="Avenir LT Std 45 Book" w:eastAsia="Avenir LT Std 45 Book" w:hAnsi="Avenir LT Std 45 Book" w:cs="Avenir LT Std 45 Book"/>
          <w:vertAlign w:val="superscript"/>
          <w:lang w:val="en-AU"/>
        </w:rPr>
        <w:footnoteReference w:id="30"/>
      </w:r>
      <w:r w:rsidRPr="00485D55">
        <w:rPr>
          <w:rFonts w:ascii="Avenir LT Std 45 Book" w:hAnsi="Avenir LT Std 45 Book"/>
          <w:lang w:val="en-AU"/>
        </w:rPr>
        <w:t>. Attendance at conferences is central to building these strengths, but few women from the region can afford to travel internationally to learn</w:t>
      </w:r>
      <w:r>
        <w:rPr>
          <w:rFonts w:ascii="Avenir LT Std 45 Book" w:hAnsi="Avenir LT Std 45 Book"/>
          <w:lang w:val="en-AU"/>
        </w:rPr>
        <w:t xml:space="preserve"> from their peers in Australia.</w:t>
      </w:r>
    </w:p>
    <w:p w:rsidR="00516C57" w:rsidRPr="00485D55" w:rsidRDefault="00516C57" w:rsidP="00516C57">
      <w:pPr>
        <w:pStyle w:val="Body"/>
        <w:spacing w:line="276" w:lineRule="auto"/>
        <w:rPr>
          <w:rFonts w:ascii="Avenir LT Std 45 Book" w:eastAsia="Avenir LT Std 45 Book" w:hAnsi="Avenir LT Std 45 Book" w:cs="Avenir LT Std 45 Book"/>
          <w:lang w:val="en-AU"/>
        </w:rPr>
      </w:pPr>
    </w:p>
    <w:p w:rsidR="00AD0795" w:rsidRDefault="00516C57" w:rsidP="00516C57">
      <w:pPr>
        <w:pStyle w:val="Body"/>
        <w:spacing w:line="276" w:lineRule="auto"/>
        <w:rPr>
          <w:rFonts w:ascii="Avenir LT Std 45 Book" w:hAnsi="Avenir LT Std 45 Book"/>
          <w:lang w:val="en-AU"/>
        </w:rPr>
      </w:pPr>
      <w:r w:rsidRPr="00485D55">
        <w:rPr>
          <w:rFonts w:ascii="Avenir LT Std 45 Book" w:hAnsi="Avenir LT Std 45 Book"/>
          <w:lang w:val="en-AU"/>
        </w:rPr>
        <w:t>Since major congresses are unlikely to travel to the Indo-Pacific due to lack of infrastructure, Pacific Islanders and Timorese should be invited, at our cost, to come here. At the recent AIDS Congress, for example, over 80% of the 11,750 delegates were from overseas, many from the developing world</w:t>
      </w:r>
      <w:r w:rsidRPr="00485D55">
        <w:rPr>
          <w:rFonts w:ascii="Avenir LT Std 45 Book" w:eastAsia="Avenir LT Std 45 Book" w:hAnsi="Avenir LT Std 45 Book" w:cs="Avenir LT Std 45 Book"/>
          <w:vertAlign w:val="superscript"/>
          <w:lang w:val="en-AU"/>
        </w:rPr>
        <w:footnoteReference w:id="31"/>
      </w:r>
      <w:r w:rsidRPr="00485D55">
        <w:rPr>
          <w:rFonts w:ascii="Avenir LT Std 45 Book" w:hAnsi="Avenir LT Std 45 Book"/>
          <w:lang w:val="en-AU"/>
        </w:rPr>
        <w:t>.</w:t>
      </w:r>
    </w:p>
    <w:p w:rsidR="005C0321" w:rsidRDefault="005C0321" w:rsidP="00516C57">
      <w:pPr>
        <w:pStyle w:val="Body"/>
        <w:spacing w:line="276" w:lineRule="auto"/>
        <w:rPr>
          <w:rFonts w:ascii="Avenir LT Std 45 Book" w:hAnsi="Avenir LT Std 45 Book"/>
          <w:lang w:val="en-AU"/>
        </w:rPr>
      </w:pPr>
    </w:p>
    <w:p w:rsidR="005C0321" w:rsidRDefault="005C0321" w:rsidP="005C0321">
      <w:pPr>
        <w:pStyle w:val="Body"/>
        <w:spacing w:line="276" w:lineRule="auto"/>
        <w:rPr>
          <w:rFonts w:ascii="Avenir LT Std 45 Book" w:hAnsi="Avenir LT Std 45 Book"/>
          <w:lang w:val="en-AU"/>
        </w:rPr>
      </w:pPr>
      <w:r w:rsidRPr="005C0321">
        <w:rPr>
          <w:rFonts w:ascii="Avenir LT Std 45 Book" w:hAnsi="Avenir LT Std 45 Book"/>
          <w:lang w:val="en-AU"/>
        </w:rPr>
        <w:t xml:space="preserve">Guaranteed places for developing world delegates at Australian events would also provide a significant enhancement for convention bureaux when bidding to bring association </w:t>
      </w:r>
      <w:r w:rsidR="0090740B">
        <w:rPr>
          <w:rFonts w:ascii="Avenir LT Std 45 Book" w:hAnsi="Avenir LT Std 45 Book"/>
          <w:lang w:val="en-AU"/>
        </w:rPr>
        <w:t>conventions</w:t>
      </w:r>
      <w:r w:rsidRPr="005C0321">
        <w:rPr>
          <w:rFonts w:ascii="Avenir LT Std 45 Book" w:hAnsi="Avenir LT Std 45 Book"/>
          <w:lang w:val="en-AU"/>
        </w:rPr>
        <w:t xml:space="preserve"> to Australia.</w:t>
      </w:r>
    </w:p>
    <w:p w:rsidR="00516C57" w:rsidRPr="005C0321" w:rsidRDefault="00516C57" w:rsidP="00516C57">
      <w:pPr>
        <w:pStyle w:val="Body"/>
        <w:spacing w:line="276" w:lineRule="auto"/>
        <w:rPr>
          <w:rFonts w:ascii="Avenir LT Std 45 Book" w:hAnsi="Avenir LT Std 45 Book"/>
          <w:lang w:val="en-AU"/>
        </w:rPr>
      </w:pPr>
    </w:p>
    <w:p w:rsidR="00AD0795" w:rsidRPr="00516C57" w:rsidRDefault="005C0321" w:rsidP="005C0321">
      <w:pPr>
        <w:pStyle w:val="Heading2"/>
        <w:spacing w:before="0" w:after="120" w:line="276" w:lineRule="auto"/>
        <w:rPr>
          <w:rFonts w:ascii="Avenir LT Std 45 Book" w:hAnsi="Avenir LT Std 45 Book"/>
          <w:color w:val="0070C0"/>
          <w:lang w:val="en-AU"/>
        </w:rPr>
      </w:pPr>
      <w:r>
        <w:rPr>
          <w:rFonts w:ascii="Avenir LT Std 45 Book" w:hAnsi="Avenir LT Std 45 Book"/>
          <w:color w:val="0070C0"/>
          <w:lang w:val="en-AU"/>
        </w:rPr>
        <w:t>The solution: Establish a</w:t>
      </w:r>
      <w:r w:rsidR="00516C57" w:rsidRPr="00516C57">
        <w:rPr>
          <w:rFonts w:ascii="Avenir LT Std 45 Book" w:hAnsi="Avenir LT Std 45 Book"/>
          <w:color w:val="0070C0"/>
          <w:lang w:val="en-AU"/>
        </w:rPr>
        <w:t xml:space="preserve"> delegate bursary fund for Indo-Pacific residents</w:t>
      </w:r>
      <w:r>
        <w:rPr>
          <w:rFonts w:ascii="Avenir LT Std 45 Book" w:hAnsi="Avenir LT Std 45 Book"/>
          <w:color w:val="0070C0"/>
          <w:lang w:val="en-AU"/>
        </w:rPr>
        <w:t>.</w:t>
      </w:r>
    </w:p>
    <w:p w:rsidR="00AD0795" w:rsidRDefault="00516C57" w:rsidP="00516C57">
      <w:pPr>
        <w:pStyle w:val="Body"/>
        <w:spacing w:line="276" w:lineRule="auto"/>
        <w:rPr>
          <w:rFonts w:ascii="Avenir LT Std 45 Book" w:hAnsi="Avenir LT Std 45 Book"/>
          <w:lang w:val="en-AU"/>
        </w:rPr>
      </w:pPr>
      <w:r w:rsidRPr="00485D55">
        <w:rPr>
          <w:rFonts w:ascii="Avenir LT Std 45 Book" w:hAnsi="Avenir LT Std 45 Book"/>
          <w:lang w:val="en-AU"/>
        </w:rPr>
        <w:t>Federal funds can be used to bring in academic</w:t>
      </w:r>
      <w:r w:rsidR="005C0321">
        <w:rPr>
          <w:rFonts w:ascii="Avenir LT Std 45 Book" w:hAnsi="Avenir LT Std 45 Book"/>
          <w:lang w:val="en-AU"/>
        </w:rPr>
        <w:t>s</w:t>
      </w:r>
      <w:r w:rsidRPr="00485D55">
        <w:rPr>
          <w:rFonts w:ascii="Avenir LT Std 45 Book" w:hAnsi="Avenir LT Std 45 Book"/>
          <w:lang w:val="en-AU"/>
        </w:rPr>
        <w:t>, scientists, medical industry leaders and other luminaries from the developing world to Australia under a travel bursary program. Special attention needs to be given to ensuring women from these countries are given priority under t</w:t>
      </w:r>
      <w:r w:rsidR="005C0321">
        <w:rPr>
          <w:rFonts w:ascii="Avenir LT Std 45 Book" w:hAnsi="Avenir LT Std 45 Book"/>
          <w:lang w:val="en-AU"/>
        </w:rPr>
        <w:t>he scheme.</w:t>
      </w:r>
    </w:p>
    <w:p w:rsidR="005C0321" w:rsidRPr="00485D55" w:rsidRDefault="005C0321" w:rsidP="00516C57">
      <w:pPr>
        <w:pStyle w:val="Body"/>
        <w:spacing w:line="276" w:lineRule="auto"/>
        <w:rPr>
          <w:rFonts w:ascii="Avenir LT Std 45 Book" w:eastAsia="Avenir LT Std 45 Book" w:hAnsi="Avenir LT Std 45 Book" w:cs="Avenir LT Std 45 Book"/>
          <w:lang w:val="en-AU"/>
        </w:rPr>
      </w:pPr>
    </w:p>
    <w:p w:rsidR="00AD0795" w:rsidRDefault="00516C57" w:rsidP="00516C57">
      <w:pPr>
        <w:pStyle w:val="Body"/>
        <w:spacing w:line="276" w:lineRule="auto"/>
        <w:rPr>
          <w:rFonts w:ascii="Avenir LT Std 45 Book" w:hAnsi="Avenir LT Std 45 Book"/>
          <w:lang w:val="en-AU"/>
        </w:rPr>
      </w:pPr>
      <w:r w:rsidRPr="00485D55">
        <w:rPr>
          <w:rFonts w:ascii="Avenir LT Std 45 Book" w:hAnsi="Avenir LT Std 45 Book"/>
          <w:lang w:val="en-AU"/>
        </w:rPr>
        <w:t>Many European countries set aside a portion of their aid budgets to fund travel, visa processing and accommodation of leading scholars, academics and professionals from the developing world to attend international conferences, notably Sweden</w:t>
      </w:r>
      <w:r w:rsidRPr="00485D55">
        <w:rPr>
          <w:rFonts w:ascii="Avenir LT Std 45 Book" w:eastAsia="Avenir LT Std 45 Book" w:hAnsi="Avenir LT Std 45 Book" w:cs="Avenir LT Std 45 Book"/>
          <w:vertAlign w:val="superscript"/>
          <w:lang w:val="en-AU"/>
        </w:rPr>
        <w:footnoteReference w:id="32"/>
      </w:r>
      <w:r w:rsidRPr="00485D55">
        <w:rPr>
          <w:rFonts w:ascii="Avenir LT Std 45 Book" w:hAnsi="Avenir LT Std 45 Book"/>
          <w:lang w:val="en-AU"/>
        </w:rPr>
        <w:t>.</w:t>
      </w:r>
    </w:p>
    <w:p w:rsidR="005C0321" w:rsidRPr="00485D55" w:rsidRDefault="005C0321" w:rsidP="00516C57">
      <w:pPr>
        <w:pStyle w:val="Body"/>
        <w:spacing w:line="276" w:lineRule="auto"/>
        <w:rPr>
          <w:rFonts w:ascii="Avenir LT Std 45 Book" w:eastAsia="Avenir LT Std 45 Book" w:hAnsi="Avenir LT Std 45 Book" w:cs="Avenir LT Std 45 Book"/>
          <w:lang w:val="en-AU"/>
        </w:rPr>
      </w:pPr>
    </w:p>
    <w:p w:rsidR="00AD0795" w:rsidRPr="00485D55" w:rsidRDefault="00516C57" w:rsidP="00516C57">
      <w:pPr>
        <w:pStyle w:val="Body"/>
        <w:spacing w:line="276" w:lineRule="auto"/>
        <w:rPr>
          <w:rFonts w:ascii="Avenir LT Std 45 Book" w:hAnsi="Avenir LT Std 45 Book"/>
          <w:lang w:val="en-AU"/>
        </w:rPr>
      </w:pPr>
      <w:r w:rsidRPr="00485D55">
        <w:rPr>
          <w:rFonts w:ascii="Avenir LT Std 45 Book" w:hAnsi="Avenir LT Std 45 Book"/>
          <w:lang w:val="en-AU"/>
        </w:rPr>
        <w:t>As Australia seeks to grow its global presence, a targeted foreign aid program funding travel to major association conferences held in Australia is a logical step. International business events are an integral part of Australia’s economic diplomacy agenda</w:t>
      </w:r>
      <w:r w:rsidRPr="00485D55">
        <w:rPr>
          <w:rFonts w:ascii="Avenir LT Std 45 Book" w:eastAsia="Avenir LT Std 45 Book" w:hAnsi="Avenir LT Std 45 Book" w:cs="Avenir LT Std 45 Book"/>
          <w:vertAlign w:val="superscript"/>
          <w:lang w:val="en-AU"/>
        </w:rPr>
        <w:footnoteReference w:id="33"/>
      </w:r>
      <w:r w:rsidRPr="00485D55">
        <w:rPr>
          <w:rFonts w:ascii="Avenir LT Std 45 Book" w:hAnsi="Avenir LT Std 45 Book"/>
          <w:lang w:val="en-AU"/>
        </w:rPr>
        <w:t xml:space="preserve">. </w:t>
      </w:r>
      <w:r w:rsidRPr="00485D55">
        <w:rPr>
          <w:rFonts w:ascii="Avenir LT Std 45 Book" w:hAnsi="Avenir LT Std 45 Book"/>
          <w:lang w:val="en-AU"/>
        </w:rPr>
        <w:br w:type="page"/>
      </w:r>
    </w:p>
    <w:p w:rsidR="00AD0795" w:rsidRPr="001F16F2" w:rsidRDefault="00516C57" w:rsidP="001F16F2">
      <w:pPr>
        <w:pStyle w:val="Subtitle"/>
        <w:spacing w:after="120" w:line="276" w:lineRule="auto"/>
        <w:rPr>
          <w:rFonts w:ascii="Avenir LT Std 45 Book" w:hAnsi="Avenir LT Std 45 Book"/>
          <w:b w:val="0"/>
          <w:color w:val="0070C0"/>
          <w:lang w:val="en-AU"/>
        </w:rPr>
      </w:pPr>
      <w:r w:rsidRPr="001F16F2">
        <w:rPr>
          <w:rFonts w:ascii="Avenir LT Std 65 Medium" w:hAnsi="Avenir LT Std 65 Medium"/>
          <w:b w:val="0"/>
          <w:color w:val="0070C0"/>
          <w:lang w:val="en-AU"/>
        </w:rPr>
        <w:t>Recommendation 5:</w:t>
      </w:r>
      <w:r w:rsidRPr="001F16F2">
        <w:rPr>
          <w:rFonts w:ascii="Avenir LT Std 45 Book" w:hAnsi="Avenir LT Std 45 Book"/>
          <w:b w:val="0"/>
          <w:color w:val="0070C0"/>
          <w:lang w:val="en-AU"/>
        </w:rPr>
        <w:t xml:space="preserve"> Restore the rules around the EMDG to allow approved bodies to receive full funding</w:t>
      </w:r>
    </w:p>
    <w:p w:rsidR="00AD0795" w:rsidRDefault="00516C57" w:rsidP="001F16F2">
      <w:pPr>
        <w:pStyle w:val="Body2"/>
        <w:spacing w:after="0" w:line="276" w:lineRule="auto"/>
        <w:rPr>
          <w:rFonts w:ascii="Avenir LT Std 45 Book" w:hAnsi="Avenir LT Std 45 Book"/>
          <w:color w:val="auto"/>
          <w:lang w:val="en-AU"/>
        </w:rPr>
      </w:pPr>
      <w:r w:rsidRPr="001F16F2">
        <w:rPr>
          <w:rFonts w:ascii="Avenir LT Std 65 Medium" w:hAnsi="Avenir LT Std 65 Medium"/>
          <w:bCs/>
          <w:color w:val="auto"/>
          <w:lang w:val="en-AU"/>
        </w:rPr>
        <w:t>BUDGETARY IMPLICATION:</w:t>
      </w:r>
      <w:r w:rsidRPr="001F16F2">
        <w:rPr>
          <w:rFonts w:ascii="Avenir LT Std 45 Book" w:hAnsi="Avenir LT Std 45 Book"/>
          <w:bCs/>
          <w:color w:val="auto"/>
          <w:lang w:val="en-AU"/>
        </w:rPr>
        <w:t xml:space="preserve"> </w:t>
      </w:r>
      <w:r w:rsidRPr="001F16F2">
        <w:rPr>
          <w:rFonts w:ascii="Avenir LT Std 45 Book" w:hAnsi="Avenir LT Std 45 Book"/>
          <w:color w:val="auto"/>
          <w:lang w:val="en-AU"/>
        </w:rPr>
        <w:t>NO ADDITIONAL FUNDS REQUIRED</w:t>
      </w:r>
    </w:p>
    <w:p w:rsidR="001F16F2" w:rsidRPr="001F16F2" w:rsidRDefault="001F16F2" w:rsidP="001F16F2">
      <w:pPr>
        <w:pStyle w:val="Body2"/>
        <w:spacing w:after="0" w:line="276" w:lineRule="auto"/>
        <w:rPr>
          <w:rFonts w:ascii="Avenir LT Std 45 Book" w:hAnsi="Avenir LT Std 45 Book"/>
          <w:color w:val="auto"/>
          <w:lang w:val="en-AU"/>
        </w:rPr>
      </w:pPr>
    </w:p>
    <w:p w:rsidR="00AD0795" w:rsidRPr="001F16F2" w:rsidRDefault="00516C57" w:rsidP="001F16F2">
      <w:pPr>
        <w:pStyle w:val="Heading2"/>
        <w:spacing w:before="0" w:after="120" w:line="276" w:lineRule="auto"/>
        <w:rPr>
          <w:rFonts w:ascii="Avenir LT Std 45 Book" w:hAnsi="Avenir LT Std 45 Book"/>
          <w:color w:val="0070C0"/>
          <w:lang w:val="en-AU"/>
        </w:rPr>
      </w:pPr>
      <w:r w:rsidRPr="001F16F2">
        <w:rPr>
          <w:rFonts w:ascii="Avenir LT Std 45 Book" w:hAnsi="Avenir LT Std 45 Book"/>
          <w:color w:val="0070C0"/>
          <w:lang w:val="en-AU"/>
        </w:rPr>
        <w:t>The problem: The current rules around the Export Market Development Grant (EMDG) limits the ability to offset international marketing conducted by convention bureaux</w:t>
      </w:r>
      <w:r w:rsidR="001F16F2">
        <w:rPr>
          <w:rFonts w:ascii="Avenir LT Std 45 Book" w:hAnsi="Avenir LT Std 45 Book"/>
          <w:color w:val="0070C0"/>
          <w:lang w:val="en-AU"/>
        </w:rPr>
        <w:t>.</w:t>
      </w: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Business events are the most lucrative part of the visitor economy.</w:t>
      </w:r>
      <w:r w:rsidR="003A3B0B">
        <w:rPr>
          <w:rFonts w:ascii="Avenir LT Std 45 Book" w:hAnsi="Avenir LT Std 45 Book"/>
          <w:lang w:val="en-AU"/>
        </w:rPr>
        <w:t xml:space="preserve"> </w:t>
      </w:r>
      <w:r w:rsidRPr="00485D55">
        <w:rPr>
          <w:rFonts w:ascii="Avenir LT Std 45 Book" w:hAnsi="Avenir LT Std 45 Book"/>
          <w:lang w:val="en-AU"/>
        </w:rPr>
        <w:t>One in five dollars spent by international visitors in Australia is spent by an international visitor attending some form of business event and international business events delegates spend 77% more per day than leisure tourists</w:t>
      </w:r>
      <w:r w:rsidRPr="00485D55">
        <w:rPr>
          <w:rFonts w:ascii="Avenir LT Std 45 Book" w:eastAsia="Avenir LT Std 45 Book" w:hAnsi="Avenir LT Std 45 Book" w:cs="Avenir LT Std 45 Book"/>
          <w:vertAlign w:val="superscript"/>
          <w:lang w:val="en-AU"/>
        </w:rPr>
        <w:footnoteReference w:id="34"/>
      </w:r>
      <w:r w:rsidR="001F16F2">
        <w:rPr>
          <w:rFonts w:ascii="Avenir LT Std 45 Book" w:hAnsi="Avenir LT Std 45 Book"/>
          <w:lang w:val="en-AU"/>
        </w:rPr>
        <w:t>.</w:t>
      </w:r>
    </w:p>
    <w:p w:rsidR="001F16F2" w:rsidRPr="00485D55" w:rsidRDefault="001F16F2"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For this reason, Austrade has encouraged the business events industry to use the EMDG scheme to offset some costs when promoting Australia in overseas markets</w:t>
      </w:r>
      <w:r w:rsidRPr="00485D55">
        <w:rPr>
          <w:rFonts w:ascii="Avenir LT Std 45 Book" w:eastAsia="Avenir LT Std 45 Book" w:hAnsi="Avenir LT Std 45 Book" w:cs="Avenir LT Std 45 Book"/>
          <w:vertAlign w:val="superscript"/>
          <w:lang w:val="en-AU"/>
        </w:rPr>
        <w:footnoteReference w:id="35"/>
      </w:r>
      <w:r w:rsidRPr="00485D55">
        <w:rPr>
          <w:rFonts w:ascii="Avenir LT Std 45 Book" w:hAnsi="Avenir LT Std 45 Book"/>
          <w:lang w:val="en-AU"/>
        </w:rPr>
        <w:t>.</w:t>
      </w:r>
      <w:r w:rsidR="003A3B0B">
        <w:rPr>
          <w:rFonts w:ascii="Avenir LT Std 45 Book" w:hAnsi="Avenir LT Std 45 Book"/>
          <w:lang w:val="en-AU"/>
        </w:rPr>
        <w:t xml:space="preserve"> </w:t>
      </w:r>
      <w:r w:rsidRPr="00485D55">
        <w:rPr>
          <w:rFonts w:ascii="Avenir LT Std 45 Book" w:hAnsi="Avenir LT Std 45 Book"/>
          <w:lang w:val="en-AU"/>
        </w:rPr>
        <w:t>The scheme aims to support activities that lead to increased numbers of foreign visitors coming to Australia</w:t>
      </w:r>
      <w:r w:rsidRPr="00485D55">
        <w:rPr>
          <w:rFonts w:ascii="Avenir LT Std 45 Book" w:eastAsia="Avenir LT Std 45 Book" w:hAnsi="Avenir LT Std 45 Book" w:cs="Avenir LT Std 45 Book"/>
          <w:vertAlign w:val="superscript"/>
          <w:lang w:val="en-AU"/>
        </w:rPr>
        <w:footnoteReference w:id="36"/>
      </w:r>
      <w:r w:rsidRPr="00485D55">
        <w:rPr>
          <w:rFonts w:ascii="Avenir LT Std 45 Book" w:hAnsi="Avenir LT Std 45 Book"/>
          <w:lang w:val="en-AU"/>
        </w:rPr>
        <w:t>. The EMDG reimburses up to 50% of eligible export promotion expenses, with the top three export promotion activities currently being overseas marketing visits, engaging overseas representation, and attending trade fairs</w:t>
      </w:r>
      <w:r w:rsidRPr="00485D55">
        <w:rPr>
          <w:rFonts w:ascii="Avenir LT Std 45 Book" w:eastAsia="Avenir LT Std 45 Book" w:hAnsi="Avenir LT Std 45 Book" w:cs="Avenir LT Std 45 Book"/>
          <w:vertAlign w:val="superscript"/>
          <w:lang w:val="en-AU"/>
        </w:rPr>
        <w:footnoteReference w:id="37"/>
      </w:r>
      <w:r w:rsidRPr="00485D55">
        <w:rPr>
          <w:rFonts w:ascii="Avenir LT Std 45 Book" w:hAnsi="Avenir LT Std 45 Book"/>
          <w:lang w:val="en-AU"/>
        </w:rPr>
        <w:t>.</w:t>
      </w:r>
    </w:p>
    <w:p w:rsidR="001F16F2" w:rsidRPr="00485D55" w:rsidRDefault="001F16F2"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 xml:space="preserve">The role of convention bureaux is to market their cities and regions to the world with the specific goal of securing large business events such as conventions, corporate incentive trips and exhibitions. In this </w:t>
      </w:r>
      <w:r w:rsidR="0055631A" w:rsidRPr="00485D55">
        <w:rPr>
          <w:rFonts w:ascii="Avenir LT Std 45 Book" w:hAnsi="Avenir LT Std 45 Book"/>
          <w:lang w:val="en-AU"/>
        </w:rPr>
        <w:t>regard,</w:t>
      </w:r>
      <w:r w:rsidRPr="00485D55">
        <w:rPr>
          <w:rFonts w:ascii="Avenir LT Std 45 Book" w:hAnsi="Avenir LT Std 45 Book"/>
          <w:lang w:val="en-AU"/>
        </w:rPr>
        <w:t xml:space="preserve"> they are part of th</w:t>
      </w:r>
      <w:r w:rsidR="001F16F2">
        <w:rPr>
          <w:rFonts w:ascii="Avenir LT Std 45 Book" w:hAnsi="Avenir LT Std 45 Book"/>
          <w:lang w:val="en-AU"/>
        </w:rPr>
        <w:t>e destination marketing matrix.</w:t>
      </w:r>
    </w:p>
    <w:p w:rsidR="001F16F2" w:rsidRPr="00485D55" w:rsidRDefault="001F16F2"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The Australian Government has consistently called for greater private sector involvement in tourism marketing</w:t>
      </w:r>
      <w:r w:rsidRPr="00485D55">
        <w:rPr>
          <w:rFonts w:ascii="Avenir LT Std 45 Book" w:eastAsia="Avenir LT Std 45 Book" w:hAnsi="Avenir LT Std 45 Book" w:cs="Avenir LT Std 45 Book"/>
          <w:vertAlign w:val="superscript"/>
          <w:lang w:val="en-AU"/>
        </w:rPr>
        <w:footnoteReference w:id="38"/>
      </w:r>
      <w:r w:rsidRPr="00485D55">
        <w:rPr>
          <w:rFonts w:ascii="Avenir LT Std 45 Book" w:hAnsi="Avenir LT Std 45 Book"/>
          <w:lang w:val="en-AU"/>
        </w:rPr>
        <w:t>. Convention bureaux are the best model of public-private partnerships in destination marketing, with industry members working alongside state, territory or local governments.</w:t>
      </w:r>
    </w:p>
    <w:p w:rsidR="001F16F2" w:rsidRPr="00485D55" w:rsidRDefault="001F16F2"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 xml:space="preserve">Yet the </w:t>
      </w:r>
      <w:r w:rsidR="00546682">
        <w:rPr>
          <w:rFonts w:ascii="Avenir LT Std 45 Book" w:hAnsi="Avenir LT Std 45 Book"/>
          <w:lang w:val="en-AU"/>
        </w:rPr>
        <w:t xml:space="preserve">interpretation </w:t>
      </w:r>
      <w:r w:rsidRPr="00485D55">
        <w:rPr>
          <w:rFonts w:ascii="Avenir LT Std 45 Book" w:hAnsi="Avenir LT Std 45 Book"/>
          <w:lang w:val="en-AU"/>
        </w:rPr>
        <w:t xml:space="preserve">around double-dipping on the EMDG effectively </w:t>
      </w:r>
      <w:r w:rsidR="00546682">
        <w:rPr>
          <w:rFonts w:ascii="Avenir LT Std 45 Book" w:hAnsi="Avenir LT Std 45 Book"/>
          <w:lang w:val="en-AU"/>
        </w:rPr>
        <w:t>constrains</w:t>
      </w:r>
      <w:r w:rsidRPr="00485D55">
        <w:rPr>
          <w:rFonts w:ascii="Avenir LT Std 45 Book" w:hAnsi="Avenir LT Std 45 Book"/>
          <w:lang w:val="en-AU"/>
        </w:rPr>
        <w:t xml:space="preserve"> the amount of </w:t>
      </w:r>
      <w:r w:rsidR="00546682">
        <w:rPr>
          <w:rFonts w:ascii="Avenir LT Std 45 Book" w:hAnsi="Avenir LT Std 45 Book"/>
          <w:lang w:val="en-AU"/>
        </w:rPr>
        <w:t>international</w:t>
      </w:r>
      <w:r w:rsidRPr="00485D55">
        <w:rPr>
          <w:rFonts w:ascii="Avenir LT Std 45 Book" w:hAnsi="Avenir LT Std 45 Book"/>
          <w:lang w:val="en-AU"/>
        </w:rPr>
        <w:t xml:space="preserve"> promotion convention bureaux can do. Convention bureaux have consistently seen their grants reduced in relation to the proportion of state, territory or local government funding received</w:t>
      </w:r>
      <w:r w:rsidRPr="00485D55">
        <w:rPr>
          <w:rFonts w:ascii="Avenir LT Std 45 Book" w:eastAsia="Avenir LT Std 45 Book" w:hAnsi="Avenir LT Std 45 Book" w:cs="Avenir LT Std 45 Book"/>
          <w:vertAlign w:val="superscript"/>
          <w:lang w:val="en-AU"/>
        </w:rPr>
        <w:footnoteReference w:id="39"/>
      </w:r>
      <w:r w:rsidRPr="00485D55">
        <w:rPr>
          <w:rFonts w:ascii="Avenir LT Std 45 Book" w:hAnsi="Avenir LT Std 45 Book"/>
          <w:lang w:val="en-AU"/>
        </w:rPr>
        <w:t>.</w:t>
      </w:r>
    </w:p>
    <w:p w:rsidR="001F16F2" w:rsidRPr="00485D55" w:rsidRDefault="001F16F2" w:rsidP="001F16F2">
      <w:pPr>
        <w:pStyle w:val="Body"/>
        <w:spacing w:line="276" w:lineRule="auto"/>
        <w:rPr>
          <w:rFonts w:ascii="Avenir LT Std 45 Book" w:eastAsia="Avenir LT Std 45 Book" w:hAnsi="Avenir LT Std 45 Book" w:cs="Avenir LT Std 45 Book"/>
          <w:lang w:val="en-AU"/>
        </w:rPr>
      </w:pPr>
    </w:p>
    <w:p w:rsidR="00AD0795" w:rsidRPr="001F16F2" w:rsidRDefault="00516C57" w:rsidP="001F16F2">
      <w:pPr>
        <w:pStyle w:val="Heading2"/>
        <w:spacing w:before="0" w:after="120" w:line="276" w:lineRule="auto"/>
        <w:rPr>
          <w:rFonts w:ascii="Avenir LT Std 45 Book" w:hAnsi="Avenir LT Std 45 Book"/>
          <w:color w:val="0070C0"/>
          <w:lang w:val="en-AU"/>
        </w:rPr>
      </w:pPr>
      <w:r w:rsidRPr="001F16F2">
        <w:rPr>
          <w:rFonts w:ascii="Avenir LT Std 45 Book" w:hAnsi="Avenir LT Std 45 Book"/>
          <w:color w:val="0070C0"/>
          <w:lang w:val="en-AU"/>
        </w:rPr>
        <w:t>The solution: Apply double-dip rules only to expense claims</w:t>
      </w:r>
      <w:r w:rsidR="001F16F2">
        <w:rPr>
          <w:rFonts w:ascii="Avenir LT Std 45 Book" w:hAnsi="Avenir LT Std 45 Book"/>
          <w:color w:val="0070C0"/>
          <w:lang w:val="en-AU"/>
        </w:rPr>
        <w:t>.</w:t>
      </w:r>
    </w:p>
    <w:p w:rsidR="00AD0795" w:rsidRPr="00485D5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 xml:space="preserve">Resolution is required </w:t>
      </w:r>
      <w:r w:rsidR="001F16F2">
        <w:rPr>
          <w:rFonts w:ascii="Avenir LT Std 45 Book" w:hAnsi="Avenir LT Std 45 Book"/>
          <w:lang w:val="en-AU"/>
        </w:rPr>
        <w:t>ensure</w:t>
      </w:r>
      <w:r w:rsidR="001F16F2" w:rsidRPr="00485D55">
        <w:rPr>
          <w:rFonts w:ascii="Avenir LT Std 45 Book" w:hAnsi="Avenir LT Std 45 Book"/>
          <w:lang w:val="en-AU"/>
        </w:rPr>
        <w:t xml:space="preserve"> 'double-dipping' </w:t>
      </w:r>
      <w:r w:rsidR="001F16F2">
        <w:rPr>
          <w:rFonts w:ascii="Avenir LT Std 45 Book" w:hAnsi="Avenir LT Std 45 Book"/>
          <w:lang w:val="en-AU"/>
        </w:rPr>
        <w:t xml:space="preserve">rules do not apply to </w:t>
      </w:r>
      <w:r w:rsidR="001F16F2" w:rsidRPr="00485D55">
        <w:rPr>
          <w:rFonts w:ascii="Avenir LT Std 45 Book" w:hAnsi="Avenir LT Std 45 Book"/>
          <w:lang w:val="en-AU"/>
        </w:rPr>
        <w:t xml:space="preserve">the source of funding </w:t>
      </w:r>
      <w:r w:rsidR="0055631A">
        <w:rPr>
          <w:rFonts w:ascii="Avenir LT Std 45 Book" w:hAnsi="Avenir LT Std 45 Book"/>
          <w:lang w:val="en-AU"/>
        </w:rPr>
        <w:t>of</w:t>
      </w:r>
      <w:r w:rsidR="001F16F2" w:rsidRPr="00485D55">
        <w:rPr>
          <w:rFonts w:ascii="Avenir LT Std 45 Book" w:hAnsi="Avenir LT Std 45 Book"/>
          <w:lang w:val="en-AU"/>
        </w:rPr>
        <w:t xml:space="preserve"> </w:t>
      </w:r>
      <w:r w:rsidR="001F16F2">
        <w:rPr>
          <w:rFonts w:ascii="Avenir LT Std 45 Book" w:hAnsi="Avenir LT Std 45 Book"/>
          <w:lang w:val="en-AU"/>
        </w:rPr>
        <w:t>approved bodies</w:t>
      </w:r>
      <w:r w:rsidR="0055631A">
        <w:rPr>
          <w:rFonts w:ascii="Avenir LT Std 45 Book" w:hAnsi="Avenir LT Std 45 Book"/>
          <w:lang w:val="en-AU"/>
        </w:rPr>
        <w:t xml:space="preserve">, but </w:t>
      </w:r>
      <w:r w:rsidR="001F16F2">
        <w:rPr>
          <w:rFonts w:ascii="Avenir LT Std 45 Book" w:hAnsi="Avenir LT Std 45 Book"/>
          <w:lang w:val="en-AU"/>
        </w:rPr>
        <w:t>continue</w:t>
      </w:r>
      <w:r w:rsidR="0055631A">
        <w:rPr>
          <w:rFonts w:ascii="Avenir LT Std 45 Book" w:hAnsi="Avenir LT Std 45 Book"/>
          <w:lang w:val="en-AU"/>
        </w:rPr>
        <w:t>s</w:t>
      </w:r>
      <w:r w:rsidR="001F16F2">
        <w:rPr>
          <w:rFonts w:ascii="Avenir LT Std 45 Book" w:hAnsi="Avenir LT Std 45 Book"/>
          <w:lang w:val="en-AU"/>
        </w:rPr>
        <w:t xml:space="preserve"> to </w:t>
      </w:r>
      <w:r w:rsidR="0055631A">
        <w:rPr>
          <w:rFonts w:ascii="Avenir LT Std 45 Book" w:hAnsi="Avenir LT Std 45 Book"/>
          <w:lang w:val="en-AU"/>
        </w:rPr>
        <w:t>be enforced to prevent</w:t>
      </w:r>
      <w:r w:rsidRPr="00485D55">
        <w:rPr>
          <w:rFonts w:ascii="Avenir LT Std 45 Book" w:hAnsi="Avenir LT Std 45 Book"/>
          <w:lang w:val="en-AU"/>
        </w:rPr>
        <w:t xml:space="preserve"> the same expense being claimed twice. An example would be the specific exclusion for events promoters inserted into the legislation in 2014</w:t>
      </w:r>
      <w:r w:rsidRPr="00485D55">
        <w:rPr>
          <w:rFonts w:ascii="Avenir LT Std 45 Book" w:eastAsia="Avenir LT Std 45 Book" w:hAnsi="Avenir LT Std 45 Book" w:cs="Avenir LT Std 45 Book"/>
          <w:vertAlign w:val="superscript"/>
          <w:lang w:val="en-AU"/>
        </w:rPr>
        <w:footnoteReference w:id="40"/>
      </w:r>
      <w:r w:rsidRPr="00485D55">
        <w:rPr>
          <w:rFonts w:ascii="Avenir LT Std 45 Book" w:hAnsi="Avenir LT Std 45 Book"/>
          <w:lang w:val="en-AU"/>
        </w:rPr>
        <w:t>.</w:t>
      </w:r>
      <w:r w:rsidRPr="00485D55">
        <w:rPr>
          <w:rFonts w:ascii="Avenir LT Std 45 Book" w:hAnsi="Avenir LT Std 45 Book"/>
          <w:lang w:val="en-AU"/>
        </w:rPr>
        <w:br w:type="page"/>
      </w:r>
    </w:p>
    <w:p w:rsidR="00AD0795" w:rsidRPr="0055631A" w:rsidRDefault="00516C57" w:rsidP="001F16F2">
      <w:pPr>
        <w:pStyle w:val="Subtitle"/>
        <w:spacing w:after="0" w:line="276" w:lineRule="auto"/>
        <w:rPr>
          <w:rFonts w:ascii="Avenir LT Std 65 Medium" w:hAnsi="Avenir LT Std 65 Medium"/>
          <w:b w:val="0"/>
          <w:color w:val="auto"/>
          <w:sz w:val="36"/>
          <w:szCs w:val="36"/>
          <w:lang w:val="en-AU"/>
        </w:rPr>
      </w:pPr>
      <w:r w:rsidRPr="0055631A">
        <w:rPr>
          <w:rFonts w:ascii="Avenir LT Std 65 Medium" w:hAnsi="Avenir LT Std 65 Medium"/>
          <w:b w:val="0"/>
          <w:color w:val="auto"/>
          <w:sz w:val="36"/>
          <w:szCs w:val="36"/>
          <w:lang w:val="en-AU"/>
        </w:rPr>
        <w:t>CONCLUSION</w:t>
      </w:r>
    </w:p>
    <w:p w:rsidR="00AD0795" w:rsidRPr="00485D55" w:rsidRDefault="00AD0795"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Australia faces aggressive competitor cities backed by national governments committed to investing in business event attraction. To keep up with the region, Australia needs</w:t>
      </w:r>
      <w:r w:rsidR="001159F2">
        <w:rPr>
          <w:rFonts w:ascii="Avenir LT Std 45 Book" w:hAnsi="Avenir LT Std 45 Book"/>
          <w:lang w:val="en-AU"/>
        </w:rPr>
        <w:t xml:space="preserve"> a federal convention bid fund.</w:t>
      </w:r>
    </w:p>
    <w:p w:rsidR="001159F2" w:rsidRPr="00485D55" w:rsidRDefault="001159F2"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BC4424">
        <w:rPr>
          <w:rFonts w:ascii="Avenir LT Std 45 Book" w:hAnsi="Avenir LT Std 45 Book"/>
          <w:lang w:val="en-AU"/>
        </w:rPr>
        <w:t xml:space="preserve">The need for this has never been greater. Last financial year, some 18% of </w:t>
      </w:r>
      <w:r w:rsidR="007238F3" w:rsidRPr="00BC4424">
        <w:rPr>
          <w:rFonts w:ascii="Avenir LT Std 45 Book" w:hAnsi="Avenir LT Std 45 Book"/>
          <w:lang w:val="en-AU"/>
        </w:rPr>
        <w:t xml:space="preserve">international association convention </w:t>
      </w:r>
      <w:r w:rsidRPr="00BC4424">
        <w:rPr>
          <w:rFonts w:ascii="Avenir LT Std 45 Book" w:hAnsi="Avenir LT Std 45 Book"/>
          <w:lang w:val="en-AU"/>
        </w:rPr>
        <w:t xml:space="preserve">bids were lost </w:t>
      </w:r>
      <w:r w:rsidR="007238F3" w:rsidRPr="00BC4424">
        <w:rPr>
          <w:rFonts w:ascii="Avenir LT Std 45 Book" w:hAnsi="Avenir LT Std 45 Book"/>
          <w:lang w:val="en-AU"/>
        </w:rPr>
        <w:t>as a direct result of</w:t>
      </w:r>
      <w:r w:rsidRPr="00BC4424">
        <w:rPr>
          <w:rFonts w:ascii="Avenir LT Std 45 Book" w:hAnsi="Avenir LT Std 45 Book"/>
          <w:lang w:val="en-AU"/>
        </w:rPr>
        <w:t xml:space="preserve"> stronger financial incentives offered by our rivals,</w:t>
      </w:r>
      <w:r w:rsidR="0055631A" w:rsidRPr="00BC4424">
        <w:rPr>
          <w:rFonts w:ascii="Avenir LT Std 45 Book" w:hAnsi="Avenir LT Std 45 Book"/>
          <w:lang w:val="en-AU"/>
        </w:rPr>
        <w:t xml:space="preserve"> almost double that of 2014/15.</w:t>
      </w:r>
    </w:p>
    <w:p w:rsidR="00BC4424" w:rsidRDefault="00BC4424" w:rsidP="001F16F2">
      <w:pPr>
        <w:pStyle w:val="Body"/>
        <w:spacing w:line="276" w:lineRule="auto"/>
        <w:rPr>
          <w:rFonts w:ascii="Avenir LT Std 45 Book" w:hAnsi="Avenir LT Std 45 Book"/>
          <w:lang w:val="en-AU"/>
        </w:rPr>
      </w:pPr>
    </w:p>
    <w:p w:rsidR="00BC4424" w:rsidRDefault="000D603C" w:rsidP="001F16F2">
      <w:pPr>
        <w:pStyle w:val="Body"/>
        <w:spacing w:line="276" w:lineRule="auto"/>
        <w:rPr>
          <w:rFonts w:ascii="Avenir LT Std 45 Book" w:hAnsi="Avenir LT Std 45 Book"/>
          <w:lang w:val="en-AU"/>
        </w:rPr>
      </w:pPr>
      <w:r>
        <w:rPr>
          <w:rFonts w:ascii="Avenir LT Std 45 Book" w:hAnsi="Avenir LT Std 45 Book"/>
          <w:lang w:val="en-AU"/>
        </w:rPr>
        <w:t>Never-the-less, o</w:t>
      </w:r>
      <w:r w:rsidR="00BC4424">
        <w:rPr>
          <w:rFonts w:ascii="Avenir LT Std 45 Book" w:hAnsi="Avenir LT Std 45 Book"/>
          <w:lang w:val="en-AU"/>
        </w:rPr>
        <w:t>pportunit</w:t>
      </w:r>
      <w:r>
        <w:rPr>
          <w:rFonts w:ascii="Avenir LT Std 45 Book" w:hAnsi="Avenir LT Std 45 Book"/>
          <w:lang w:val="en-AU"/>
        </w:rPr>
        <w:t>ies</w:t>
      </w:r>
      <w:r w:rsidR="00BC4424">
        <w:rPr>
          <w:rFonts w:ascii="Avenir LT Std 45 Book" w:hAnsi="Avenir LT Std 45 Book"/>
          <w:lang w:val="en-AU"/>
        </w:rPr>
        <w:t xml:space="preserve"> </w:t>
      </w:r>
      <w:r>
        <w:rPr>
          <w:rFonts w:ascii="Avenir LT Std 45 Book" w:hAnsi="Avenir LT Std 45 Book"/>
          <w:lang w:val="en-AU"/>
        </w:rPr>
        <w:t>lie</w:t>
      </w:r>
      <w:r w:rsidR="00BC4424">
        <w:rPr>
          <w:rFonts w:ascii="Avenir LT Std 45 Book" w:hAnsi="Avenir LT Std 45 Book"/>
          <w:lang w:val="en-AU"/>
        </w:rPr>
        <w:t xml:space="preserve"> within </w:t>
      </w:r>
      <w:r>
        <w:rPr>
          <w:rFonts w:ascii="Avenir LT Std 45 Book" w:hAnsi="Avenir LT Std 45 Book"/>
          <w:lang w:val="en-AU"/>
        </w:rPr>
        <w:t>the</w:t>
      </w:r>
      <w:r w:rsidR="00BC4424">
        <w:rPr>
          <w:rFonts w:ascii="Avenir LT Std 45 Book" w:hAnsi="Avenir LT Std 45 Book"/>
          <w:lang w:val="en-AU"/>
        </w:rPr>
        <w:t xml:space="preserve"> bid pipeline. As at July 2016, 157 international bids</w:t>
      </w:r>
      <w:r>
        <w:rPr>
          <w:rFonts w:ascii="Avenir LT Std 45 Book" w:hAnsi="Avenir LT Std 45 Book"/>
          <w:lang w:val="en-AU"/>
        </w:rPr>
        <w:t xml:space="preserve"> had been submitted by members of the AACB, </w:t>
      </w:r>
      <w:r w:rsidR="00C80913">
        <w:rPr>
          <w:rFonts w:ascii="Avenir LT Std 45 Book" w:hAnsi="Avenir LT Std 45 Book"/>
          <w:lang w:val="en-AU"/>
        </w:rPr>
        <w:t xml:space="preserve">where the host destination had </w:t>
      </w:r>
      <w:r>
        <w:rPr>
          <w:rFonts w:ascii="Avenir LT Std 45 Book" w:hAnsi="Avenir LT Std 45 Book"/>
          <w:lang w:val="en-AU"/>
        </w:rPr>
        <w:t xml:space="preserve">not yet </w:t>
      </w:r>
      <w:r w:rsidR="00C80913">
        <w:rPr>
          <w:rFonts w:ascii="Avenir LT Std 45 Book" w:hAnsi="Avenir LT Std 45 Book"/>
          <w:lang w:val="en-AU"/>
        </w:rPr>
        <w:t xml:space="preserve">been </w:t>
      </w:r>
      <w:r>
        <w:rPr>
          <w:rFonts w:ascii="Avenir LT Std 45 Book" w:hAnsi="Avenir LT Std 45 Book"/>
          <w:lang w:val="en-AU"/>
        </w:rPr>
        <w:t xml:space="preserve">decided. </w:t>
      </w:r>
      <w:r w:rsidR="00C80913">
        <w:rPr>
          <w:rFonts w:ascii="Avenir LT Std 45 Book" w:hAnsi="Avenir LT Std 45 Book"/>
          <w:lang w:val="en-AU"/>
        </w:rPr>
        <w:t>T</w:t>
      </w:r>
      <w:r>
        <w:rPr>
          <w:rFonts w:ascii="Avenir LT Std 45 Book" w:hAnsi="Avenir LT Std 45 Book"/>
          <w:lang w:val="en-AU"/>
        </w:rPr>
        <w:t xml:space="preserve">he unique future </w:t>
      </w:r>
      <w:r w:rsidR="00C80913">
        <w:rPr>
          <w:rFonts w:ascii="Avenir LT Std 45 Book" w:hAnsi="Avenir LT Std 45 Book"/>
          <w:lang w:val="en-AU"/>
        </w:rPr>
        <w:t>focus</w:t>
      </w:r>
      <w:r>
        <w:rPr>
          <w:rFonts w:ascii="Avenir LT Std 45 Book" w:hAnsi="Avenir LT Std 45 Book"/>
          <w:lang w:val="en-AU"/>
        </w:rPr>
        <w:t xml:space="preserve"> that the business events industry offers, </w:t>
      </w:r>
      <w:r w:rsidR="00C80913">
        <w:rPr>
          <w:rFonts w:ascii="Avenir LT Std 45 Book" w:hAnsi="Avenir LT Std 45 Book"/>
          <w:lang w:val="en-AU"/>
        </w:rPr>
        <w:t>empowers the</w:t>
      </w:r>
      <w:r>
        <w:rPr>
          <w:rFonts w:ascii="Avenir LT Std 45 Book" w:hAnsi="Avenir LT Std 45 Book"/>
          <w:lang w:val="en-AU"/>
        </w:rPr>
        <w:t xml:space="preserve"> Australian government </w:t>
      </w:r>
      <w:r w:rsidR="00C80913">
        <w:rPr>
          <w:rFonts w:ascii="Avenir LT Std 45 Book" w:hAnsi="Avenir LT Std 45 Book"/>
          <w:lang w:val="en-AU"/>
        </w:rPr>
        <w:t>to invest in attracting conventions and exhibitions of national and strategic significance.</w:t>
      </w:r>
    </w:p>
    <w:p w:rsidR="0055631A" w:rsidRPr="00485D55" w:rsidRDefault="0055631A"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 xml:space="preserve">The business events industry understands the economic situation in which the Australian government finds itself. </w:t>
      </w:r>
      <w:r w:rsidR="00BC4424">
        <w:rPr>
          <w:rFonts w:ascii="Avenir LT Std 45 Book" w:hAnsi="Avenir LT Std 45 Book"/>
          <w:lang w:val="en-AU"/>
        </w:rPr>
        <w:t>Yet</w:t>
      </w:r>
      <w:r w:rsidRPr="00485D55">
        <w:rPr>
          <w:rFonts w:ascii="Avenir LT Std 45 Book" w:hAnsi="Avenir LT Std 45 Book"/>
          <w:lang w:val="en-AU"/>
        </w:rPr>
        <w:t xml:space="preserve"> the negative externalities around </w:t>
      </w:r>
      <w:r w:rsidR="00292C05" w:rsidRPr="00485D55">
        <w:rPr>
          <w:rFonts w:ascii="Avenir LT Std 45 Book" w:hAnsi="Avenir LT Std 45 Book"/>
          <w:lang w:val="en-AU"/>
        </w:rPr>
        <w:t>underutilised</w:t>
      </w:r>
      <w:r w:rsidRPr="00485D55">
        <w:rPr>
          <w:rFonts w:ascii="Avenir LT Std 45 Book" w:hAnsi="Avenir LT Std 45 Book"/>
          <w:lang w:val="en-AU"/>
        </w:rPr>
        <w:t xml:space="preserve"> convention facilities, such as urban unemployment and damage to Australia’s competitiveness outweigh any </w:t>
      </w:r>
      <w:r w:rsidR="0055631A">
        <w:rPr>
          <w:rFonts w:ascii="Avenir LT Std 45 Book" w:hAnsi="Avenir LT Std 45 Book"/>
          <w:lang w:val="en-AU"/>
        </w:rPr>
        <w:t>additional investment required.</w:t>
      </w:r>
    </w:p>
    <w:p w:rsidR="007238F3" w:rsidRDefault="007238F3" w:rsidP="001F16F2">
      <w:pPr>
        <w:pStyle w:val="Body"/>
        <w:spacing w:line="276" w:lineRule="auto"/>
        <w:rPr>
          <w:rFonts w:ascii="Avenir LT Std 45 Book" w:hAnsi="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We have also reiterated our call to reduce the cost of obtaining a visa for many Asian visitors. Too many of our neighbours require full visitor visas to attend a business event here. We need to extend electronic fee-free visas t</w:t>
      </w:r>
      <w:r w:rsidR="0055631A">
        <w:rPr>
          <w:rFonts w:ascii="Avenir LT Std 45 Book" w:hAnsi="Avenir LT Std 45 Book"/>
          <w:lang w:val="en-AU"/>
        </w:rPr>
        <w:t>o business event attendees.</w:t>
      </w:r>
    </w:p>
    <w:p w:rsidR="0055631A" w:rsidRPr="00485D55" w:rsidRDefault="0055631A"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If we are to maximise the Australia-China Tourism Year, this must include business travellers, whose value is around four time</w:t>
      </w:r>
      <w:r w:rsidR="0055631A">
        <w:rPr>
          <w:rFonts w:ascii="Avenir LT Std 45 Book" w:hAnsi="Avenir LT Std 45 Book"/>
          <w:lang w:val="en-AU"/>
        </w:rPr>
        <w:t xml:space="preserve"> greater than leisure tourists.</w:t>
      </w:r>
    </w:p>
    <w:p w:rsidR="0055631A" w:rsidRPr="00485D55" w:rsidRDefault="0055631A"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 xml:space="preserve">We also need to fund a dedicated marketing campaign to reverse Australia’s perception as not being a centre of </w:t>
      </w:r>
      <w:r w:rsidR="0055631A">
        <w:rPr>
          <w:rFonts w:ascii="Avenir LT Std 45 Book" w:hAnsi="Avenir LT Std 45 Book"/>
          <w:lang w:val="en-AU"/>
        </w:rPr>
        <w:t xml:space="preserve">innovation, </w:t>
      </w:r>
      <w:r w:rsidRPr="00485D55">
        <w:rPr>
          <w:rFonts w:ascii="Avenir LT Std 45 Book" w:hAnsi="Avenir LT Std 45 Book"/>
          <w:lang w:val="en-AU"/>
        </w:rPr>
        <w:t>knowledge and learning. A campaign targeting association event buyers in their home territory would be an inexpensive way to augment the existing business event promotion activities undertaken by Business Events Australia, part of Tourism Australia.</w:t>
      </w:r>
    </w:p>
    <w:p w:rsidR="0055631A" w:rsidRPr="00485D55" w:rsidRDefault="0055631A"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Existing aid schemes can also be used to address stem gender imbalance among delegates from the developing world, especially those on our Pacific doorstep.</w:t>
      </w:r>
    </w:p>
    <w:p w:rsidR="0055631A" w:rsidRPr="00485D55" w:rsidRDefault="0055631A" w:rsidP="001F16F2">
      <w:pPr>
        <w:pStyle w:val="Body"/>
        <w:spacing w:line="276" w:lineRule="auto"/>
        <w:rPr>
          <w:rFonts w:ascii="Avenir LT Std 45 Book" w:eastAsia="Avenir LT Std 45 Book" w:hAnsi="Avenir LT Std 45 Book" w:cs="Avenir LT Std 45 Book"/>
          <w:lang w:val="en-AU"/>
        </w:rPr>
      </w:pPr>
    </w:p>
    <w:p w:rsidR="00AD0795" w:rsidRDefault="00292C05" w:rsidP="001F16F2">
      <w:pPr>
        <w:pStyle w:val="Body"/>
        <w:spacing w:line="276" w:lineRule="auto"/>
        <w:rPr>
          <w:rFonts w:ascii="Avenir LT Std 45 Book" w:hAnsi="Avenir LT Std 45 Book"/>
          <w:lang w:val="en-AU"/>
        </w:rPr>
      </w:pPr>
      <w:r w:rsidRPr="00485D55">
        <w:rPr>
          <w:rFonts w:ascii="Avenir LT Std 45 Book" w:hAnsi="Avenir LT Std 45 Book"/>
          <w:lang w:val="en-AU"/>
        </w:rPr>
        <w:t>Finally,</w:t>
      </w:r>
      <w:r w:rsidR="00516C57" w:rsidRPr="00485D55">
        <w:rPr>
          <w:rFonts w:ascii="Avenir LT Std 45 Book" w:hAnsi="Avenir LT Std 45 Book"/>
          <w:lang w:val="en-AU"/>
        </w:rPr>
        <w:t xml:space="preserve"> the Australian Government can also make good its promise to support convention bureaux through existing export grants, regardless of their funding mixes.</w:t>
      </w:r>
    </w:p>
    <w:p w:rsidR="0055631A" w:rsidRPr="00485D55" w:rsidRDefault="0055631A" w:rsidP="001F16F2">
      <w:pPr>
        <w:pStyle w:val="Body"/>
        <w:spacing w:line="276" w:lineRule="auto"/>
        <w:rPr>
          <w:rFonts w:ascii="Avenir LT Std 45 Book" w:eastAsia="Avenir LT Std 45 Book" w:hAnsi="Avenir LT Std 45 Book" w:cs="Avenir LT Std 45 Book"/>
          <w:lang w:val="en-AU"/>
        </w:rPr>
      </w:pPr>
    </w:p>
    <w:p w:rsidR="00AD079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There is a golden opportunity for the Australian Government to embrace the most lucrative part of the visitor economy, the business events sector. Through greater, modest investment, the sector will be able to enhance not only Australia’s economic bottom line, but also create jobs in our cities, implement soft diplomacy through delegate referrals and reposition Austra</w:t>
      </w:r>
      <w:r w:rsidR="0055631A">
        <w:rPr>
          <w:rFonts w:ascii="Avenir LT Std 45 Book" w:hAnsi="Avenir LT Std 45 Book"/>
          <w:lang w:val="en-AU"/>
        </w:rPr>
        <w:t>lia as a knowledge-led economy.</w:t>
      </w:r>
    </w:p>
    <w:p w:rsidR="0055631A" w:rsidRPr="00485D55" w:rsidRDefault="0055631A" w:rsidP="001F16F2">
      <w:pPr>
        <w:pStyle w:val="Body"/>
        <w:spacing w:line="276" w:lineRule="auto"/>
        <w:rPr>
          <w:rFonts w:ascii="Avenir LT Std 45 Book" w:eastAsia="Avenir LT Std 45 Book" w:hAnsi="Avenir LT Std 45 Book" w:cs="Avenir LT Std 45 Book"/>
          <w:lang w:val="en-AU"/>
        </w:rPr>
      </w:pPr>
    </w:p>
    <w:p w:rsidR="00AD0795" w:rsidRPr="00485D55" w:rsidRDefault="00516C57" w:rsidP="001F16F2">
      <w:pPr>
        <w:pStyle w:val="Body"/>
        <w:spacing w:line="276" w:lineRule="auto"/>
        <w:rPr>
          <w:rFonts w:ascii="Avenir LT Std 45 Book" w:hAnsi="Avenir LT Std 45 Book"/>
          <w:lang w:val="en-AU"/>
        </w:rPr>
      </w:pPr>
      <w:r w:rsidRPr="00485D55">
        <w:rPr>
          <w:rFonts w:ascii="Avenir LT Std 45 Book" w:hAnsi="Avenir LT Std 45 Book"/>
          <w:lang w:val="en-AU"/>
        </w:rPr>
        <w:t>The economic imperative for investment in this sector is compelling and we commend Treasury to explo</w:t>
      </w:r>
      <w:r w:rsidR="00292C05">
        <w:rPr>
          <w:rFonts w:ascii="Avenir LT Std 45 Book" w:hAnsi="Avenir LT Std 45 Book"/>
          <w:lang w:val="en-AU"/>
        </w:rPr>
        <w:t>re our recommendations further.</w:t>
      </w:r>
    </w:p>
    <w:sectPr w:rsidR="00AD0795" w:rsidRPr="00485D55" w:rsidSect="00292C05">
      <w:pgSz w:w="11900" w:h="16840" w:code="9"/>
      <w:pgMar w:top="1418" w:right="1202" w:bottom="1797" w:left="1202"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4AC" w:rsidRDefault="004104AC">
      <w:r>
        <w:separator/>
      </w:r>
    </w:p>
  </w:endnote>
  <w:endnote w:type="continuationSeparator" w:id="0">
    <w:p w:rsidR="004104AC" w:rsidRDefault="00410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80000067" w:usb1="00000000" w:usb2="00000000" w:usb3="00000000" w:csb0="00000001" w:csb1="00000000"/>
  </w:font>
  <w:font w:name="Helvetica Neue Medium">
    <w:altName w:val="Arial"/>
    <w:charset w:val="00"/>
    <w:family w:val="roman"/>
    <w:pitch w:val="default"/>
  </w:font>
  <w:font w:name="Helvetica Neue UltraLight">
    <w:altName w:val="Arial"/>
    <w:charset w:val="00"/>
    <w:family w:val="auto"/>
    <w:pitch w:val="variable"/>
    <w:sig w:usb0="00000003" w:usb1="00000000" w:usb2="00000000" w:usb3="00000000" w:csb0="00000001" w:csb1="00000000"/>
  </w:font>
  <w:font w:name="Helvetica Neue Light">
    <w:altName w:val="Calibri"/>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venir LT Std 45 Book">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T Std 65 Medium">
    <w:altName w:val="Trebuchet MS"/>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4D1" w:rsidRPr="00292C05" w:rsidRDefault="00E064D1" w:rsidP="00292C05">
    <w:pPr>
      <w:pStyle w:val="Footer"/>
      <w:rPr>
        <w:sz w:val="18"/>
        <w:szCs w:val="18"/>
      </w:rPr>
    </w:pPr>
    <w:r w:rsidRPr="00C0346D">
      <w:rPr>
        <w:noProof/>
        <w:sz w:val="18"/>
        <w:szCs w:val="18"/>
        <w:lang w:eastAsia="en-AU"/>
      </w:rPr>
      <w:drawing>
        <wp:anchor distT="0" distB="0" distL="114300" distR="114300" simplePos="0" relativeHeight="251661312" behindDoc="1" locked="0" layoutInCell="1" allowOverlap="1" wp14:anchorId="6CF86E20" wp14:editId="11A5AF53">
          <wp:simplePos x="0" y="0"/>
          <wp:positionH relativeFrom="page">
            <wp:posOffset>0</wp:posOffset>
          </wp:positionH>
          <wp:positionV relativeFrom="page">
            <wp:posOffset>9476740</wp:posOffset>
          </wp:positionV>
          <wp:extent cx="7560310" cy="1219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b_footer2.jpg"/>
                  <pic:cNvPicPr/>
                </pic:nvPicPr>
                <pic:blipFill>
                  <a:blip r:embed="rId1"/>
                  <a:stretch>
                    <a:fillRect/>
                  </a:stretch>
                </pic:blipFill>
                <pic:spPr>
                  <a:xfrm>
                    <a:off x="0" y="0"/>
                    <a:ext cx="7560310" cy="1219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C0346D">
      <w:rPr>
        <w:rFonts w:ascii="Avenir LT Std 45 Book" w:hAnsi="Avenir LT Std 45 Book" w:cs="Arial"/>
        <w:color w:val="FFFFFF" w:themeColor="background1"/>
        <w:sz w:val="18"/>
        <w:szCs w:val="18"/>
      </w:rPr>
      <w:fldChar w:fldCharType="begin"/>
    </w:r>
    <w:r w:rsidRPr="00C0346D">
      <w:rPr>
        <w:rFonts w:ascii="Avenir LT Std 45 Book" w:hAnsi="Avenir LT Std 45 Book" w:cs="Arial"/>
        <w:color w:val="FFFFFF" w:themeColor="background1"/>
        <w:sz w:val="18"/>
        <w:szCs w:val="18"/>
      </w:rPr>
      <w:instrText xml:space="preserve"> PAGE   \* MERGEFORMAT </w:instrText>
    </w:r>
    <w:r w:rsidRPr="00C0346D">
      <w:rPr>
        <w:rFonts w:ascii="Avenir LT Std 45 Book" w:hAnsi="Avenir LT Std 45 Book" w:cs="Arial"/>
        <w:color w:val="FFFFFF" w:themeColor="background1"/>
        <w:sz w:val="18"/>
        <w:szCs w:val="18"/>
      </w:rPr>
      <w:fldChar w:fldCharType="separate"/>
    </w:r>
    <w:r w:rsidR="00C35D8A">
      <w:rPr>
        <w:rFonts w:ascii="Avenir LT Std 45 Book" w:hAnsi="Avenir LT Std 45 Book" w:cs="Arial"/>
        <w:noProof/>
        <w:color w:val="FFFFFF" w:themeColor="background1"/>
        <w:sz w:val="18"/>
        <w:szCs w:val="18"/>
      </w:rPr>
      <w:t>2</w:t>
    </w:r>
    <w:r w:rsidRPr="00C0346D">
      <w:rPr>
        <w:rFonts w:ascii="Avenir LT Std 45 Book" w:hAnsi="Avenir LT Std 45 Book" w:cs="Arial"/>
        <w:noProof/>
        <w:color w:val="FFFFFF" w:themeColor="background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4AC" w:rsidRDefault="004104AC">
      <w:r>
        <w:separator/>
      </w:r>
    </w:p>
  </w:footnote>
  <w:footnote w:type="continuationSeparator" w:id="0">
    <w:p w:rsidR="004104AC" w:rsidRDefault="004104AC">
      <w:r>
        <w:continuationSeparator/>
      </w:r>
    </w:p>
  </w:footnote>
  <w:footnote w:type="continuationNotice" w:id="1">
    <w:p w:rsidR="004104AC" w:rsidRDefault="004104AC"/>
  </w:footnote>
  <w:footnote w:id="2">
    <w:p w:rsidR="00E064D1" w:rsidRPr="0055631A" w:rsidRDefault="00E064D1">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hyperlink r:id="rId1" w:history="1">
        <w:r w:rsidRPr="0055631A">
          <w:rPr>
            <w:rStyle w:val="Hyperlink1"/>
            <w:rFonts w:ascii="Avenir LT Std 45 Book" w:hAnsi="Avenir LT Std 45 Book"/>
            <w:u w:color="000000"/>
          </w:rPr>
          <w:t>Convention bureaux: Powering collaboration. Pre-budget submission 2016-17</w:t>
        </w:r>
      </w:hyperlink>
      <w:r w:rsidRPr="0055631A">
        <w:rPr>
          <w:rFonts w:ascii="Avenir LT Std 45 Book" w:hAnsi="Avenir LT Std 45 Book"/>
          <w:i/>
          <w:iCs/>
          <w:u w:color="000000"/>
        </w:rPr>
        <w:t xml:space="preserve">, </w:t>
      </w:r>
      <w:r w:rsidRPr="0055631A">
        <w:rPr>
          <w:rFonts w:ascii="Avenir LT Std 45 Book" w:hAnsi="Avenir LT Std 45 Book"/>
          <w:u w:color="000000"/>
        </w:rPr>
        <w:t>Association of Australian Convention Bureaux, Canberra, February 2016</w:t>
      </w:r>
    </w:p>
  </w:footnote>
  <w:footnote w:id="3">
    <w:p w:rsidR="00E064D1" w:rsidRPr="0055631A" w:rsidRDefault="00E064D1" w:rsidP="00165ED4">
      <w:pPr>
        <w:pStyle w:val="Footnote"/>
        <w:rPr>
          <w:rFonts w:ascii="Avenir LT Std 45 Book" w:hAnsi="Avenir LT Std 45 Book"/>
        </w:rPr>
      </w:pPr>
      <w:r w:rsidRPr="00165ED4">
        <w:rPr>
          <w:rFonts w:ascii="Avenir LT Std 45 Book" w:eastAsia="Avenir LT Std 35 Light" w:hAnsi="Avenir LT Std 45 Book" w:cs="Avenir LT Std 35 Light"/>
          <w:u w:color="000000"/>
          <w:vertAlign w:val="superscript"/>
        </w:rPr>
        <w:footnoteRef/>
      </w:r>
      <w:r w:rsidRPr="00165ED4">
        <w:rPr>
          <w:rFonts w:ascii="Avenir LT Std 45 Book" w:hAnsi="Avenir LT Std 45 Book"/>
          <w:u w:color="000000"/>
        </w:rPr>
        <w:t xml:space="preserve"> International Business Events Forward Calendar</w:t>
      </w:r>
      <w:r>
        <w:rPr>
          <w:rFonts w:ascii="Avenir LT Std 45 Book" w:hAnsi="Avenir LT Std 45 Book"/>
          <w:u w:color="000000"/>
        </w:rPr>
        <w:t xml:space="preserve"> (</w:t>
      </w:r>
      <w:r w:rsidRPr="00165ED4">
        <w:rPr>
          <w:rFonts w:ascii="Avenir LT Std 45 Book" w:hAnsi="Avenir LT Std 45 Book"/>
          <w:u w:color="000000"/>
        </w:rPr>
        <w:t xml:space="preserve">July </w:t>
      </w:r>
      <w:r>
        <w:rPr>
          <w:rFonts w:ascii="Avenir LT Std 45 Book" w:hAnsi="Avenir LT Std 45 Book"/>
          <w:u w:color="000000"/>
        </w:rPr>
        <w:t>2016)</w:t>
      </w:r>
      <w:r w:rsidRPr="00165ED4">
        <w:rPr>
          <w:rFonts w:ascii="Avenir LT Std 45 Book" w:hAnsi="Avenir LT Std 45 Book"/>
          <w:u w:color="000000"/>
        </w:rPr>
        <w:t>, Association of Australian Convention Bureaux, Canberra, 2016</w:t>
      </w:r>
      <w:r w:rsidRPr="0055631A">
        <w:rPr>
          <w:rFonts w:ascii="Avenir LT Std 45 Book" w:hAnsi="Avenir LT Std 45 Book"/>
          <w:u w:color="000000"/>
        </w:rPr>
        <w:t xml:space="preserve"> </w:t>
      </w:r>
    </w:p>
  </w:footnote>
  <w:footnote w:id="4">
    <w:p w:rsidR="00E064D1" w:rsidRPr="0055631A" w:rsidRDefault="00E064D1" w:rsidP="00165ED4">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r w:rsidRPr="0055631A">
        <w:rPr>
          <w:rFonts w:ascii="Avenir LT Std 45 Book" w:hAnsi="Avenir LT Std 45 Book"/>
          <w:i/>
          <w:iCs/>
          <w:u w:color="000000"/>
        </w:rPr>
        <w:t>Australia’s international business events sector: the economic and strategic value proposition.</w:t>
      </w:r>
      <w:r w:rsidRPr="0055631A">
        <w:rPr>
          <w:rFonts w:ascii="Avenir LT Std 45 Book" w:hAnsi="Avenir LT Std 45 Book"/>
          <w:u w:color="000000"/>
        </w:rPr>
        <w:t xml:space="preserve"> Deloitte Access Economics for AACB, Melbourne 2014</w:t>
      </w:r>
    </w:p>
  </w:footnote>
  <w:footnote w:id="5">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Tourism 2020 Business Events Sector Progress Report</w:t>
      </w:r>
      <w:r w:rsidRPr="0055631A">
        <w:rPr>
          <w:rFonts w:ascii="Avenir LT Std 45 Book" w:eastAsia="Arial Unicode MS" w:hAnsi="Avenir LT Std 45 Book" w:cs="Arial Unicode MS"/>
        </w:rPr>
        <w:t>, Business Events Australia, Sydney, July 2013</w:t>
      </w:r>
    </w:p>
  </w:footnote>
  <w:footnote w:id="6">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Attracting Business Events to Australia: Role of Government Agencies</w:t>
      </w:r>
      <w:r w:rsidRPr="0055631A">
        <w:rPr>
          <w:rFonts w:ascii="Avenir LT Std 45 Book" w:eastAsia="Arial Unicode MS" w:hAnsi="Avenir LT Std 45 Book" w:cs="Arial Unicode MS"/>
        </w:rPr>
        <w:t>, Austrade and Tourism Australia, Canberra 2014</w:t>
      </w:r>
    </w:p>
  </w:footnote>
  <w:footnote w:id="7">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International Visitor Survey</w:t>
      </w:r>
      <w:r w:rsidRPr="0055631A">
        <w:rPr>
          <w:rFonts w:ascii="Avenir LT Std 45 Book" w:eastAsia="Arial Unicode MS" w:hAnsi="Avenir LT Std 45 Book" w:cs="Arial Unicode MS"/>
        </w:rPr>
        <w:t>, Table 6, Australian Bureau of Statistics, Sydney, June 2016</w:t>
      </w:r>
    </w:p>
  </w:footnote>
  <w:footnote w:id="8">
    <w:p w:rsidR="00E064D1" w:rsidRPr="0055631A" w:rsidRDefault="00E064D1" w:rsidP="00165ED4">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r w:rsidRPr="0055631A">
        <w:rPr>
          <w:rFonts w:ascii="Avenir LT Std 45 Book" w:hAnsi="Avenir LT Std 45 Book"/>
          <w:i/>
          <w:iCs/>
          <w:u w:color="000000"/>
        </w:rPr>
        <w:t>ICCA Country &amp; City Rankings</w:t>
      </w:r>
      <w:r w:rsidRPr="0055631A">
        <w:rPr>
          <w:rFonts w:ascii="Avenir LT Std 45 Book" w:hAnsi="Avenir LT Std 45 Book"/>
          <w:u w:color="000000"/>
        </w:rPr>
        <w:t>, International Congress and Convention Association, Amsterdam 2011</w:t>
      </w:r>
    </w:p>
  </w:footnote>
  <w:footnote w:id="9">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ICCA Statistics Report 2015</w:t>
      </w:r>
      <w:r w:rsidRPr="0055631A">
        <w:rPr>
          <w:rFonts w:ascii="Avenir LT Std 45 Book" w:eastAsia="Arial Unicode MS" w:hAnsi="Avenir LT Std 45 Book" w:cs="Arial Unicode MS"/>
        </w:rPr>
        <w:t>, International Congress and Convention Association, Amsterdam 2015</w:t>
      </w:r>
    </w:p>
  </w:footnote>
  <w:footnote w:id="10">
    <w:p w:rsidR="00A62FB4" w:rsidRPr="0055631A" w:rsidRDefault="00A62FB4" w:rsidP="00A62FB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165ED4">
        <w:rPr>
          <w:rFonts w:ascii="Avenir LT Std 45 Book" w:hAnsi="Avenir LT Std 45 Book"/>
          <w:u w:color="000000"/>
        </w:rPr>
        <w:t>International Business Events Forward Calendar</w:t>
      </w:r>
      <w:r>
        <w:rPr>
          <w:rFonts w:ascii="Avenir LT Std 45 Book" w:hAnsi="Avenir LT Std 45 Book"/>
          <w:u w:color="000000"/>
        </w:rPr>
        <w:t xml:space="preserve"> (</w:t>
      </w:r>
      <w:r w:rsidRPr="00165ED4">
        <w:rPr>
          <w:rFonts w:ascii="Avenir LT Std 45 Book" w:hAnsi="Avenir LT Std 45 Book"/>
          <w:u w:color="000000"/>
        </w:rPr>
        <w:t xml:space="preserve">July </w:t>
      </w:r>
      <w:r>
        <w:rPr>
          <w:rFonts w:ascii="Avenir LT Std 45 Book" w:hAnsi="Avenir LT Std 45 Book"/>
          <w:u w:color="000000"/>
        </w:rPr>
        <w:t>2016)</w:t>
      </w:r>
      <w:r w:rsidRPr="00165ED4">
        <w:rPr>
          <w:rFonts w:ascii="Avenir LT Std 45 Book" w:hAnsi="Avenir LT Std 45 Book"/>
          <w:u w:color="000000"/>
        </w:rPr>
        <w:t>, Association of Australian Convention Bureaux, Canberra, 2016</w:t>
      </w:r>
    </w:p>
  </w:footnote>
  <w:footnote w:id="11">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Sally Greenhill and Tony Rogers. </w:t>
      </w:r>
      <w:r w:rsidRPr="0055631A">
        <w:rPr>
          <w:rFonts w:ascii="Avenir LT Std 45 Book" w:hAnsi="Avenir LT Std 45 Book"/>
          <w:i/>
          <w:iCs/>
        </w:rPr>
        <w:t>Subvention and Bid Support Practices for International Conferences and Events in Britain,</w:t>
      </w:r>
      <w:r w:rsidRPr="0055631A">
        <w:rPr>
          <w:rFonts w:ascii="Avenir LT Std 45 Book" w:eastAsia="Arial Unicode MS" w:hAnsi="Avenir LT Std 45 Book" w:cs="Arial Unicode MS"/>
        </w:rPr>
        <w:t xml:space="preserve"> Business Visits &amp; Events Partnership, October 2011</w:t>
      </w:r>
    </w:p>
  </w:footnote>
  <w:footnote w:id="12">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 xml:space="preserve">Executive Perspective 2016, </w:t>
      </w:r>
      <w:r w:rsidRPr="0055631A">
        <w:rPr>
          <w:rFonts w:ascii="Avenir LT Std 45 Book" w:eastAsia="Arial Unicode MS" w:hAnsi="Avenir LT Std 45 Book" w:cs="Arial Unicode MS"/>
        </w:rPr>
        <w:t>Destination Marketing Insights from Meeting Executives, Kliman Group for Fulcrum Media, Santa Rosa, January 2016</w:t>
      </w:r>
    </w:p>
  </w:footnote>
  <w:footnote w:id="13">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The Coalition’s Plan for Real Action on Tourism</w:t>
      </w:r>
      <w:r w:rsidRPr="0055631A">
        <w:rPr>
          <w:rFonts w:ascii="Avenir LT Std 45 Book" w:eastAsia="Arial Unicode MS" w:hAnsi="Avenir LT Std 45 Book" w:cs="Arial Unicode MS"/>
        </w:rPr>
        <w:t>, Liberal Party of Australia, Barton, August 2010</w:t>
      </w:r>
    </w:p>
  </w:footnote>
  <w:footnote w:id="14">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Leo Jakobsen, </w:t>
      </w:r>
      <w:r w:rsidRPr="0055631A">
        <w:rPr>
          <w:rFonts w:ascii="Avenir LT Std 45 Book" w:hAnsi="Avenir LT Std 45 Book"/>
          <w:i/>
          <w:iCs/>
        </w:rPr>
        <w:t>Tourism Boards and CVBs Offer Incentives to Attract Groups,</w:t>
      </w:r>
      <w:r w:rsidRPr="0055631A">
        <w:rPr>
          <w:rFonts w:ascii="Avenir LT Std 45 Book" w:eastAsia="Arial Unicode MS" w:hAnsi="Avenir LT Std 45 Book" w:cs="Arial Unicode MS"/>
        </w:rPr>
        <w:t xml:space="preserve"> Successful Meetings, Meetings International, London November 2014</w:t>
      </w:r>
    </w:p>
  </w:footnote>
  <w:footnote w:id="15">
    <w:p w:rsidR="00755BD8" w:rsidRPr="0055631A" w:rsidRDefault="00755BD8" w:rsidP="00755BD8">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r w:rsidRPr="0055631A">
        <w:rPr>
          <w:rFonts w:ascii="Avenir LT Std 45 Book" w:hAnsi="Avenir LT Std 45 Book"/>
          <w:i/>
          <w:iCs/>
          <w:u w:color="000000"/>
        </w:rPr>
        <w:t>Attracting Business Events to Australia: Role of Government Agencies</w:t>
      </w:r>
      <w:r w:rsidRPr="0055631A">
        <w:rPr>
          <w:rFonts w:ascii="Avenir LT Std 45 Book" w:hAnsi="Avenir LT Std 45 Book"/>
          <w:u w:color="000000"/>
        </w:rPr>
        <w:t>, Austrade and Tourism Australia, Canberra 2014</w:t>
      </w:r>
    </w:p>
  </w:footnote>
  <w:footnote w:id="16">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South Africa National Convention Bureau briefing on the number of bids secured for South Africa, Parliamentary Monitoring Group, Pretoria, June 2013</w:t>
      </w:r>
    </w:p>
  </w:footnote>
  <w:footnote w:id="17">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 xml:space="preserve">The Impact of Visa Facilitation in APEC Economies, </w:t>
      </w:r>
      <w:r w:rsidRPr="0055631A">
        <w:rPr>
          <w:rFonts w:ascii="Avenir LT Std 45 Book" w:eastAsia="Arial Unicode MS" w:hAnsi="Avenir LT Std 45 Book" w:cs="Arial Unicode MS"/>
        </w:rPr>
        <w:t>UN</w:t>
      </w:r>
      <w:r w:rsidRPr="0055631A">
        <w:rPr>
          <w:rFonts w:ascii="Avenir LT Std 45 Book" w:hAnsi="Avenir LT Std 45 Book"/>
          <w:i/>
          <w:iCs/>
        </w:rPr>
        <w:t xml:space="preserve"> </w:t>
      </w:r>
      <w:r w:rsidRPr="0055631A">
        <w:rPr>
          <w:rFonts w:ascii="Avenir LT Std 45 Book" w:eastAsia="Arial Unicode MS" w:hAnsi="Avenir LT Std 45 Book" w:cs="Arial Unicode MS"/>
        </w:rPr>
        <w:t xml:space="preserve">World Tourism Organization and World Travel &amp; Tourism Council, Madrid, 2013 </w:t>
      </w:r>
    </w:p>
  </w:footnote>
  <w:footnote w:id="18">
    <w:p w:rsidR="00E064D1" w:rsidRPr="0055631A" w:rsidRDefault="00E064D1" w:rsidP="00165ED4">
      <w:pPr>
        <w:pStyle w:val="Footnote"/>
        <w:rPr>
          <w:rFonts w:ascii="Avenir LT Std 45 Book" w:hAnsi="Avenir LT Std 45 Book"/>
        </w:rPr>
      </w:pPr>
      <w:r w:rsidRPr="0055631A">
        <w:rPr>
          <w:rFonts w:ascii="Avenir LT Std 45 Book" w:eastAsia="Avenir LT Std 35 Light" w:hAnsi="Avenir LT Std 45 Book" w:cs="Avenir LT Std 35 Light"/>
          <w:sz w:val="14"/>
          <w:szCs w:val="14"/>
          <w:u w:color="000000"/>
          <w:vertAlign w:val="superscript"/>
        </w:rPr>
        <w:footnoteRef/>
      </w:r>
      <w:r w:rsidRPr="0055631A">
        <w:rPr>
          <w:rFonts w:ascii="Avenir LT Std 45 Book" w:hAnsi="Avenir LT Std 45 Book"/>
          <w:sz w:val="14"/>
          <w:szCs w:val="14"/>
          <w:u w:color="000000"/>
        </w:rPr>
        <w:t xml:space="preserve"> </w:t>
      </w:r>
      <w:hyperlink r:id="rId2" w:history="1">
        <w:r w:rsidRPr="0055631A">
          <w:rPr>
            <w:rStyle w:val="Hyperlink2"/>
            <w:rFonts w:ascii="Avenir LT Std 45 Book" w:hAnsi="Avenir LT Std 45 Book"/>
            <w:u w:color="000000"/>
          </w:rPr>
          <w:t>Association Conference Delegate Behaviour</w:t>
        </w:r>
      </w:hyperlink>
      <w:r w:rsidRPr="0055631A">
        <w:rPr>
          <w:rFonts w:ascii="Avenir LT Std 45 Book" w:hAnsi="Avenir LT Std 45 Book"/>
          <w:u w:color="000000"/>
        </w:rPr>
        <w:t>, Snapcracker for Tourism Australia, Sydney August 2016</w:t>
      </w:r>
    </w:p>
  </w:footnote>
  <w:footnote w:id="19">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Eric. Neumayer, </w:t>
      </w:r>
      <w:r w:rsidRPr="0055631A">
        <w:rPr>
          <w:rFonts w:ascii="Avenir LT Std 45 Book" w:hAnsi="Avenir LT Std 45 Book"/>
          <w:i/>
          <w:iCs/>
        </w:rPr>
        <w:t>Visa Restrictions and Bilateral Travel</w:t>
      </w:r>
      <w:r w:rsidRPr="0055631A">
        <w:rPr>
          <w:rFonts w:ascii="Avenir LT Std 45 Book" w:eastAsia="Arial Unicode MS" w:hAnsi="Avenir LT Std 45 Book" w:cs="Arial Unicode MS"/>
        </w:rPr>
        <w:t xml:space="preserve">, The Professional Geographer, vol. 62, </w:t>
      </w:r>
      <w:r w:rsidRPr="0055631A">
        <w:rPr>
          <w:rFonts w:ascii="Arial" w:eastAsia="Arial Unicode MS" w:hAnsi="Arial" w:cs="Arial"/>
        </w:rPr>
        <w:t>№</w:t>
      </w:r>
      <w:r w:rsidRPr="0055631A">
        <w:rPr>
          <w:rFonts w:ascii="Avenir LT Std 45 Book" w:eastAsia="Arial Unicode MS" w:hAnsi="Avenir LT Std 45 Book" w:cs="Arial Unicode MS"/>
        </w:rPr>
        <w:t>. 2, 2010.</w:t>
      </w:r>
    </w:p>
  </w:footnote>
  <w:footnote w:id="20">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hAnsi="Avenir LT Std 45 Book"/>
        </w:rPr>
        <w:t xml:space="preserve">  </w:t>
      </w:r>
      <w:r w:rsidRPr="0055631A">
        <w:rPr>
          <w:rFonts w:ascii="Avenir LT Std 45 Book" w:hAnsi="Avenir LT Std 45 Book"/>
          <w:i/>
          <w:iCs/>
        </w:rPr>
        <w:t>Australia’s international business events sector: the economic and strategic value proposition</w:t>
      </w:r>
      <w:r w:rsidRPr="0055631A">
        <w:rPr>
          <w:rFonts w:ascii="Avenir LT Std 45 Book" w:hAnsi="Avenir LT Std 45 Book"/>
        </w:rPr>
        <w:t>. Deloitte Access Economics 2014</w:t>
      </w:r>
    </w:p>
  </w:footnote>
  <w:footnote w:id="21">
    <w:p w:rsidR="00E064D1" w:rsidRPr="0055631A" w:rsidRDefault="00E064D1" w:rsidP="00165ED4">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hyperlink r:id="rId3" w:history="1">
        <w:r w:rsidRPr="0055631A">
          <w:rPr>
            <w:rStyle w:val="Hyperlink3"/>
            <w:rFonts w:ascii="Avenir LT Std 45 Book" w:hAnsi="Avenir LT Std 45 Book"/>
            <w:u w:color="000000"/>
          </w:rPr>
          <w:t>Powering Collaboration. AACB pre budget submission 2015-16</w:t>
        </w:r>
      </w:hyperlink>
      <w:r w:rsidRPr="0055631A">
        <w:rPr>
          <w:rFonts w:ascii="Avenir LT Std 45 Book" w:hAnsi="Avenir LT Std 45 Book"/>
          <w:i/>
          <w:iCs/>
          <w:u w:color="000000"/>
        </w:rPr>
        <w:t xml:space="preserve">, </w:t>
      </w:r>
      <w:r w:rsidRPr="0055631A">
        <w:rPr>
          <w:rFonts w:ascii="Avenir LT Std 45 Book" w:hAnsi="Avenir LT Std 45 Book"/>
          <w:u w:color="000000"/>
        </w:rPr>
        <w:t>Canberra February 2016</w:t>
      </w:r>
    </w:p>
  </w:footnote>
  <w:footnote w:id="22">
    <w:p w:rsidR="00E064D1" w:rsidRPr="0055631A" w:rsidRDefault="00E064D1" w:rsidP="00165ED4">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r w:rsidRPr="0055631A">
        <w:rPr>
          <w:rFonts w:ascii="Avenir LT Std 45 Book" w:hAnsi="Avenir LT Std 45 Book"/>
          <w:i/>
          <w:iCs/>
          <w:u w:color="000000"/>
        </w:rPr>
        <w:t>Australia Ranked ‘Most exciting destination for conferences’</w:t>
      </w:r>
      <w:r w:rsidRPr="0055631A">
        <w:rPr>
          <w:rFonts w:ascii="Avenir LT Std 45 Book" w:hAnsi="Avenir LT Std 45 Book"/>
          <w:u w:color="000000"/>
        </w:rPr>
        <w:t xml:space="preserve">, Media Release, The Hon Steven Ciobo, Minister for Trade, Tourism and Investment, Sydney, 15 August 2016 </w:t>
      </w:r>
    </w:p>
  </w:footnote>
  <w:footnote w:id="23">
    <w:p w:rsidR="00E064D1" w:rsidRPr="0055631A" w:rsidRDefault="00E064D1" w:rsidP="00165ED4">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hyperlink r:id="rId4" w:history="1">
        <w:r w:rsidRPr="0055631A">
          <w:rPr>
            <w:rStyle w:val="Link"/>
            <w:rFonts w:ascii="Avenir LT Std 45 Book" w:hAnsi="Avenir LT Std 45 Book"/>
            <w:u w:color="000000"/>
          </w:rPr>
          <w:t>Association Conference Delegate Behaviour</w:t>
        </w:r>
      </w:hyperlink>
      <w:r w:rsidRPr="0055631A">
        <w:rPr>
          <w:rFonts w:ascii="Avenir LT Std 45 Book" w:hAnsi="Avenir LT Std 45 Book"/>
          <w:u w:color="000000"/>
        </w:rPr>
        <w:t>, Tourism Australia, Sydney August 2016</w:t>
      </w:r>
    </w:p>
  </w:footnote>
  <w:footnote w:id="24">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Department of the Prime Minister and Cabinet, </w:t>
      </w:r>
      <w:r w:rsidRPr="0055631A">
        <w:rPr>
          <w:rFonts w:ascii="Avenir LT Std 45 Book" w:hAnsi="Avenir LT Std 45 Book"/>
          <w:i/>
          <w:iCs/>
        </w:rPr>
        <w:t>National Innovation and Science Agenda</w:t>
      </w:r>
      <w:r w:rsidRPr="0055631A">
        <w:rPr>
          <w:rFonts w:ascii="Avenir LT Std 45 Book" w:eastAsia="Arial Unicode MS" w:hAnsi="Avenir LT Std 45 Book" w:cs="Arial Unicode MS"/>
        </w:rPr>
        <w:t>. Commonwealth of Australia, Canberra 2015</w:t>
      </w:r>
    </w:p>
  </w:footnote>
  <w:footnote w:id="25">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 xml:space="preserve">Science &amp; </w:t>
      </w:r>
      <w:r>
        <w:rPr>
          <w:rFonts w:ascii="Avenir LT Std 45 Book" w:hAnsi="Avenir LT Std 45 Book"/>
          <w:i/>
          <w:iCs/>
        </w:rPr>
        <w:t>C</w:t>
      </w:r>
      <w:r w:rsidRPr="0055631A">
        <w:rPr>
          <w:rFonts w:ascii="Avenir LT Std 45 Book" w:hAnsi="Avenir LT Std 45 Book"/>
          <w:i/>
          <w:iCs/>
        </w:rPr>
        <w:t>ommercialisation</w:t>
      </w:r>
      <w:r w:rsidRPr="0055631A">
        <w:rPr>
          <w:rFonts w:ascii="Avenir LT Std 45 Book" w:eastAsia="Arial Unicode MS" w:hAnsi="Avenir LT Std 45 Book" w:cs="Arial Unicode MS"/>
        </w:rPr>
        <w:t>, The Department of Industry and Science, Canberra 2015</w:t>
      </w:r>
    </w:p>
  </w:footnote>
  <w:footnote w:id="26">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Dr Carmel Foley, Dr Deborah Edwards, Dr Katie Schlenker, Ms Anja Hergesell, </w:t>
      </w:r>
      <w:r w:rsidRPr="0055631A">
        <w:rPr>
          <w:rFonts w:ascii="Avenir LT Std 45 Book" w:hAnsi="Avenir LT Std 45 Book"/>
          <w:i/>
          <w:iCs/>
        </w:rPr>
        <w:t>Beyond Tourism Benefits - Building and International Profile</w:t>
      </w:r>
      <w:r w:rsidRPr="0055631A">
        <w:rPr>
          <w:rFonts w:ascii="Avenir LT Std 45 Book" w:eastAsia="Arial Unicode MS" w:hAnsi="Avenir LT Std 45 Book" w:cs="Arial Unicode MS"/>
        </w:rPr>
        <w:t xml:space="preserve">. University of Technology, Sydney for the Future Convention Cities Initiative, Sydney May 2014 </w:t>
      </w:r>
    </w:p>
  </w:footnote>
  <w:footnote w:id="27">
    <w:p w:rsidR="00E064D1" w:rsidRPr="0055631A" w:rsidRDefault="00E064D1" w:rsidP="00165ED4">
      <w:pPr>
        <w:pStyle w:val="Footnote"/>
        <w:rPr>
          <w:rFonts w:ascii="Avenir LT Std 45 Book" w:hAnsi="Avenir LT Std 45 Book"/>
        </w:rPr>
      </w:pPr>
      <w:r w:rsidRPr="0055631A">
        <w:rPr>
          <w:rFonts w:ascii="Avenir LT Std 45 Book" w:eastAsia="Avenir LT Std 35 Light" w:hAnsi="Avenir LT Std 45 Book" w:cs="Avenir LT Std 35 Light"/>
          <w:u w:color="000000"/>
          <w:vertAlign w:val="superscript"/>
        </w:rPr>
        <w:footnoteRef/>
      </w:r>
      <w:r w:rsidRPr="0055631A">
        <w:rPr>
          <w:rFonts w:ascii="Avenir LT Std 45 Book" w:hAnsi="Avenir LT Std 45 Book"/>
          <w:u w:color="000000"/>
        </w:rPr>
        <w:t xml:space="preserve"> </w:t>
      </w:r>
      <w:hyperlink r:id="rId5" w:history="1">
        <w:r w:rsidRPr="0055631A">
          <w:rPr>
            <w:rStyle w:val="Link"/>
            <w:rFonts w:ascii="Avenir LT Std 45 Book" w:hAnsi="Avenir LT Std 45 Book"/>
            <w:u w:color="000000"/>
          </w:rPr>
          <w:t xml:space="preserve">Attracting talent, growing prosperity: The role of business events in our cities. </w:t>
        </w:r>
      </w:hyperlink>
      <w:r w:rsidRPr="0055631A">
        <w:rPr>
          <w:rFonts w:ascii="Avenir LT Std 45 Book" w:hAnsi="Avenir LT Std 45 Book"/>
          <w:u w:color="000000"/>
        </w:rPr>
        <w:t>AACB submission to Smart Cities Plan, June 2016</w:t>
      </w:r>
    </w:p>
  </w:footnote>
  <w:footnote w:id="28">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Science, Technology and Innovation for Poverty Reduction</w:t>
      </w:r>
      <w:r w:rsidRPr="0055631A">
        <w:rPr>
          <w:rFonts w:ascii="Avenir LT Std 45 Book" w:eastAsia="Arial Unicode MS" w:hAnsi="Avenir LT Std 45 Book" w:cs="Arial Unicode MS"/>
        </w:rPr>
        <w:t>, The Parliamentary Office of Science and Technology, London, 2009</w:t>
      </w:r>
    </w:p>
  </w:footnote>
  <w:footnote w:id="29">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Andrea Shettle, </w:t>
      </w:r>
      <w:r w:rsidRPr="0055631A">
        <w:rPr>
          <w:rFonts w:ascii="Avenir LT Std 45 Book" w:hAnsi="Avenir LT Std 45 Book"/>
          <w:i/>
          <w:iCs/>
        </w:rPr>
        <w:t>Funding For Conference Participation From Developing Nations</w:t>
      </w:r>
      <w:r w:rsidRPr="0055631A">
        <w:rPr>
          <w:rFonts w:ascii="Avenir LT Std 45 Book" w:eastAsia="Arial Unicode MS" w:hAnsi="Avenir LT Std 45 Book" w:cs="Arial Unicode MS"/>
        </w:rPr>
        <w:t>, We Can Do, Washington, DC, November 2007</w:t>
      </w:r>
    </w:p>
  </w:footnote>
  <w:footnote w:id="30">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Gender equality and women’s empowerment strategy,</w:t>
      </w:r>
      <w:r w:rsidRPr="0055631A">
        <w:rPr>
          <w:rFonts w:ascii="Avenir LT Std 45 Book" w:eastAsia="Arial Unicode MS" w:hAnsi="Avenir LT Std 45 Book" w:cs="Arial Unicode MS"/>
        </w:rPr>
        <w:t xml:space="preserve"> Department of Foreign Affairs and Trade, Canberra, 29 February 2016</w:t>
      </w:r>
    </w:p>
  </w:footnote>
  <w:footnote w:id="31">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Case study -</w:t>
      </w:r>
      <w:r w:rsidRPr="0055631A">
        <w:rPr>
          <w:rFonts w:ascii="Avenir LT Std 45 Book" w:eastAsia="Arial Unicode MS" w:hAnsi="Avenir LT Std 45 Book" w:cs="Arial Unicode MS"/>
        </w:rPr>
        <w:t xml:space="preserve"> </w:t>
      </w:r>
      <w:r w:rsidRPr="0055631A">
        <w:rPr>
          <w:rFonts w:ascii="Avenir LT Std 45 Book" w:hAnsi="Avenir LT Std 45 Book"/>
          <w:i/>
          <w:iCs/>
        </w:rPr>
        <w:t>20th International AIDS Conference 2014</w:t>
      </w:r>
      <w:r w:rsidRPr="0055631A">
        <w:rPr>
          <w:rFonts w:ascii="Avenir LT Std 45 Book" w:eastAsia="Arial Unicode MS" w:hAnsi="Avenir LT Std 45 Book" w:cs="Arial Unicode MS"/>
        </w:rPr>
        <w:t>, Business Events Council of Australia, Sydney 2014</w:t>
      </w:r>
    </w:p>
  </w:footnote>
  <w:footnote w:id="32">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Arbetssätt och Metoder - Stöd till forskning</w:t>
      </w:r>
      <w:r w:rsidRPr="0055631A">
        <w:rPr>
          <w:rFonts w:ascii="Avenir LT Std 45 Book" w:eastAsia="Arial Unicode MS" w:hAnsi="Avenir LT Std 45 Book" w:cs="Arial Unicode MS"/>
        </w:rPr>
        <w:t>. Swedish International Development Agency, Stockholm June 2015</w:t>
      </w:r>
    </w:p>
  </w:footnote>
  <w:footnote w:id="33">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Attracting Business Events to Australia,</w:t>
      </w:r>
      <w:r w:rsidRPr="0055631A">
        <w:rPr>
          <w:rFonts w:ascii="Avenir LT Std 45 Book" w:eastAsia="Arial Unicode MS" w:hAnsi="Avenir LT Std 45 Book" w:cs="Arial Unicode MS"/>
        </w:rPr>
        <w:t xml:space="preserve"> Austrade &amp; Tourism Australia, Canberra, 2014</w:t>
      </w:r>
    </w:p>
  </w:footnote>
  <w:footnote w:id="34">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Australia’s international business events sector: the economic and strategic value proposition.</w:t>
      </w:r>
      <w:r w:rsidRPr="0055631A">
        <w:rPr>
          <w:rFonts w:ascii="Avenir LT Std 45 Book" w:eastAsia="Arial Unicode MS" w:hAnsi="Avenir LT Std 45 Book" w:cs="Arial Unicode MS"/>
        </w:rPr>
        <w:t xml:space="preserve"> Deloitte Access Economics 2014</w:t>
      </w:r>
    </w:p>
  </w:footnote>
  <w:footnote w:id="35">
    <w:p w:rsidR="00E064D1" w:rsidRPr="0055631A" w:rsidRDefault="00E064D1" w:rsidP="00165ED4">
      <w:pPr>
        <w:pStyle w:val="Footnote"/>
        <w:rPr>
          <w:rFonts w:ascii="Avenir LT Std 45 Book" w:hAnsi="Avenir LT Std 45 Book"/>
        </w:rPr>
      </w:pPr>
      <w:r w:rsidRPr="0055631A">
        <w:rPr>
          <w:rFonts w:ascii="Avenir LT Std 45 Book" w:eastAsia="Helvetica Neue" w:hAnsi="Avenir LT Std 45 Book" w:cs="Helvetica Neue"/>
          <w:i/>
          <w:iCs/>
          <w:vertAlign w:val="superscript"/>
        </w:rPr>
        <w:footnoteRef/>
      </w:r>
      <w:r w:rsidRPr="0055631A">
        <w:rPr>
          <w:rFonts w:ascii="Avenir LT Std 45 Book" w:hAnsi="Avenir LT Std 45 Book"/>
          <w:i/>
          <w:iCs/>
        </w:rPr>
        <w:t xml:space="preserve">  Attracting Business Events to Australia - a Guide for the Australian business events industry</w:t>
      </w:r>
      <w:r w:rsidRPr="0055631A">
        <w:rPr>
          <w:rFonts w:ascii="Avenir LT Std 45 Book" w:eastAsia="Arial Unicode MS" w:hAnsi="Avenir LT Std 45 Book" w:cs="Arial Unicode MS"/>
        </w:rPr>
        <w:t>. Austrade Canberra, 2014</w:t>
      </w:r>
    </w:p>
  </w:footnote>
  <w:footnote w:id="36">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Export Market Development Grants - Industry Fact Sheet for Arts &amp; Events Promotion</w:t>
      </w:r>
      <w:r w:rsidRPr="0055631A">
        <w:rPr>
          <w:rFonts w:ascii="Avenir LT Std 45 Book" w:eastAsia="Arial Unicode MS" w:hAnsi="Avenir LT Std 45 Book" w:cs="Arial Unicode MS"/>
        </w:rPr>
        <w:t>, Austrade, Canberra 2015</w:t>
      </w:r>
    </w:p>
  </w:footnote>
  <w:footnote w:id="37">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Michael Lee, </w:t>
      </w:r>
      <w:r w:rsidRPr="0055631A">
        <w:rPr>
          <w:rFonts w:ascii="Avenir LT Std 45 Book" w:hAnsi="Avenir LT Std 45 Book"/>
          <w:i/>
          <w:iCs/>
        </w:rPr>
        <w:t>Certainty and confidence—exports and jobs for a changing global economy: Review of the Export Market Development Grants scheme</w:t>
      </w:r>
      <w:r w:rsidRPr="0055631A">
        <w:rPr>
          <w:rFonts w:ascii="Avenir LT Std 45 Book" w:eastAsia="Arial Unicode MS" w:hAnsi="Avenir LT Std 45 Book" w:cs="Arial Unicode MS"/>
        </w:rPr>
        <w:t xml:space="preserve">, Austrade, June 2015. </w:t>
      </w:r>
    </w:p>
  </w:footnote>
  <w:footnote w:id="38">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r w:rsidRPr="0055631A">
        <w:rPr>
          <w:rFonts w:ascii="Avenir LT Std 45 Book" w:hAnsi="Avenir LT Std 45 Book"/>
          <w:i/>
          <w:iCs/>
        </w:rPr>
        <w:t>Converting the Opportunity - The current role, challenges and potential of tourism in Australia’s trading future</w:t>
      </w:r>
      <w:r w:rsidRPr="0055631A">
        <w:rPr>
          <w:rFonts w:ascii="Avenir LT Std 45 Book" w:eastAsia="Arial Unicode MS" w:hAnsi="Avenir LT Std 45 Book" w:cs="Arial Unicode MS"/>
        </w:rPr>
        <w:t>, Submission to the House of Representatives Economics, Finance and Public Administration Committee’s Inquiry, Tourism Australia, 2015</w:t>
      </w:r>
    </w:p>
  </w:footnote>
  <w:footnote w:id="39">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w:t>
      </w:r>
      <w:hyperlink r:id="rId6" w:history="1">
        <w:r w:rsidRPr="0055631A">
          <w:rPr>
            <w:rStyle w:val="Link"/>
            <w:rFonts w:ascii="Avenir LT Std 45 Book" w:eastAsia="Arial Unicode MS" w:hAnsi="Avenir LT Std 45 Book" w:cs="Arial Unicode MS"/>
          </w:rPr>
          <w:t>AACB Submission to the 2015 Review of the Export Market Development Grants Scheme</w:t>
        </w:r>
      </w:hyperlink>
      <w:r w:rsidRPr="0055631A">
        <w:rPr>
          <w:rFonts w:ascii="Avenir LT Std 45 Book" w:eastAsia="Arial Unicode MS" w:hAnsi="Avenir LT Std 45 Book" w:cs="Arial Unicode MS"/>
        </w:rPr>
        <w:t>, Melbourne, March 2015</w:t>
      </w:r>
    </w:p>
  </w:footnote>
  <w:footnote w:id="40">
    <w:p w:rsidR="00E064D1" w:rsidRPr="0055631A" w:rsidRDefault="00E064D1" w:rsidP="00165ED4">
      <w:pPr>
        <w:pStyle w:val="Footnote"/>
        <w:rPr>
          <w:rFonts w:ascii="Avenir LT Std 45 Book" w:hAnsi="Avenir LT Std 45 Book"/>
        </w:rPr>
      </w:pPr>
      <w:r w:rsidRPr="0055631A">
        <w:rPr>
          <w:rFonts w:ascii="Avenir LT Std 45 Book" w:hAnsi="Avenir LT Std 45 Book"/>
          <w:vertAlign w:val="superscript"/>
        </w:rPr>
        <w:footnoteRef/>
      </w:r>
      <w:r w:rsidRPr="0055631A">
        <w:rPr>
          <w:rFonts w:ascii="Avenir LT Std 45 Book" w:eastAsia="Arial Unicode MS" w:hAnsi="Avenir LT Std 45 Book" w:cs="Arial Unicode MS"/>
        </w:rPr>
        <w:t xml:space="preserve"> Section 46(1A), Export Market Development Grants Amendment Act 2014, Canberra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4D1" w:rsidRDefault="00E064D1">
    <w:pPr>
      <w:pStyle w:val="Header"/>
    </w:pPr>
    <w:r>
      <w:rPr>
        <w:noProof/>
        <w:lang w:eastAsia="en-AU"/>
      </w:rPr>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ivering Economic Prosperity for Australia_Page_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45FE2"/>
    <w:multiLevelType w:val="hybridMultilevel"/>
    <w:tmpl w:val="4CB2DEA4"/>
    <w:lvl w:ilvl="0" w:tplc="CFEC460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80352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7C488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CC62F9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FEB03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FE567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3C0708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A5EE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9022C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DED5513"/>
    <w:multiLevelType w:val="hybridMultilevel"/>
    <w:tmpl w:val="FFFAA298"/>
    <w:lvl w:ilvl="0" w:tplc="179619C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20C88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D80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C243D7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88AD56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20FEB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CCBD3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10248A">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2EFA6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71372145"/>
    <w:multiLevelType w:val="hybridMultilevel"/>
    <w:tmpl w:val="225A322A"/>
    <w:lvl w:ilvl="0" w:tplc="EA30D41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588A4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AEB8A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125FF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70D47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3E472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A78DBA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9802E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4EF35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71400779"/>
    <w:multiLevelType w:val="hybridMultilevel"/>
    <w:tmpl w:val="A5DA15FE"/>
    <w:lvl w:ilvl="0" w:tplc="1BC6025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2E2A7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A284B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BCA868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F66FF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CC60D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98F6F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54C33A">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46D00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77084C40"/>
    <w:multiLevelType w:val="hybridMultilevel"/>
    <w:tmpl w:val="12C2DAE6"/>
    <w:lvl w:ilvl="0" w:tplc="509E1AC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A46F5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2265F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66E11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5A0B9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26DFB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2B0E6C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62C56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061A3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7C190DF1"/>
    <w:multiLevelType w:val="hybridMultilevel"/>
    <w:tmpl w:val="FC8059FA"/>
    <w:lvl w:ilvl="0" w:tplc="345C13BA">
      <w:start w:val="1"/>
      <w:numFmt w:val="bullet"/>
      <w:lvlText w:val=""/>
      <w:lvlJc w:val="left"/>
      <w:pPr>
        <w:ind w:left="360" w:hanging="360"/>
      </w:pPr>
      <w:rPr>
        <w:rFonts w:ascii="Symbol" w:hAnsi="Symbol" w:hint="default"/>
        <w:b/>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795"/>
    <w:rsid w:val="000067B5"/>
    <w:rsid w:val="0007692D"/>
    <w:rsid w:val="00080FE6"/>
    <w:rsid w:val="000D603C"/>
    <w:rsid w:val="001159F2"/>
    <w:rsid w:val="00161903"/>
    <w:rsid w:val="00165ED4"/>
    <w:rsid w:val="001D406C"/>
    <w:rsid w:val="001F16F2"/>
    <w:rsid w:val="00224021"/>
    <w:rsid w:val="00292C05"/>
    <w:rsid w:val="002941F8"/>
    <w:rsid w:val="002F7ACE"/>
    <w:rsid w:val="0030183D"/>
    <w:rsid w:val="00386192"/>
    <w:rsid w:val="003A3B0B"/>
    <w:rsid w:val="003B3AEB"/>
    <w:rsid w:val="004104AC"/>
    <w:rsid w:val="004740B2"/>
    <w:rsid w:val="00485D55"/>
    <w:rsid w:val="00516B32"/>
    <w:rsid w:val="00516C57"/>
    <w:rsid w:val="00546682"/>
    <w:rsid w:val="0055631A"/>
    <w:rsid w:val="005A7610"/>
    <w:rsid w:val="005B3F9D"/>
    <w:rsid w:val="005B4763"/>
    <w:rsid w:val="005C0321"/>
    <w:rsid w:val="005E55FC"/>
    <w:rsid w:val="005F3408"/>
    <w:rsid w:val="006035D0"/>
    <w:rsid w:val="00622362"/>
    <w:rsid w:val="006943D4"/>
    <w:rsid w:val="007040A1"/>
    <w:rsid w:val="007238F3"/>
    <w:rsid w:val="00732886"/>
    <w:rsid w:val="00755BD8"/>
    <w:rsid w:val="00772849"/>
    <w:rsid w:val="007918F1"/>
    <w:rsid w:val="00792402"/>
    <w:rsid w:val="00794A5E"/>
    <w:rsid w:val="007D4356"/>
    <w:rsid w:val="0088666A"/>
    <w:rsid w:val="008A64F6"/>
    <w:rsid w:val="008D5809"/>
    <w:rsid w:val="00904264"/>
    <w:rsid w:val="0090740B"/>
    <w:rsid w:val="00992E0A"/>
    <w:rsid w:val="009D59EA"/>
    <w:rsid w:val="00A1552E"/>
    <w:rsid w:val="00A56D13"/>
    <w:rsid w:val="00A605FD"/>
    <w:rsid w:val="00A62FB4"/>
    <w:rsid w:val="00AB1A6C"/>
    <w:rsid w:val="00AD0795"/>
    <w:rsid w:val="00B00008"/>
    <w:rsid w:val="00B11CF4"/>
    <w:rsid w:val="00B841A9"/>
    <w:rsid w:val="00BA7FC8"/>
    <w:rsid w:val="00BB3C92"/>
    <w:rsid w:val="00BB4912"/>
    <w:rsid w:val="00BC4424"/>
    <w:rsid w:val="00C04078"/>
    <w:rsid w:val="00C35D8A"/>
    <w:rsid w:val="00C76C9D"/>
    <w:rsid w:val="00C80913"/>
    <w:rsid w:val="00C9309F"/>
    <w:rsid w:val="00D52460"/>
    <w:rsid w:val="00D913E5"/>
    <w:rsid w:val="00E02852"/>
    <w:rsid w:val="00E02CEA"/>
    <w:rsid w:val="00E03107"/>
    <w:rsid w:val="00E064D1"/>
    <w:rsid w:val="00E346A0"/>
    <w:rsid w:val="00EF561E"/>
    <w:rsid w:val="00F55C4F"/>
    <w:rsid w:val="00FF2C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2">
    <w:name w:val="heading 2"/>
    <w:next w:val="Body2"/>
    <w:pPr>
      <w:spacing w:before="200" w:after="140"/>
      <w:outlineLvl w:val="1"/>
    </w:pPr>
    <w:rPr>
      <w:rFonts w:ascii="Helvetica Neue" w:hAnsi="Helvetica Neue" w:cs="Arial Unicode MS"/>
      <w:b/>
      <w:bCs/>
      <w:color w:val="357CA2"/>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5F5F5F"/>
    </w:rPr>
  </w:style>
  <w:style w:type="paragraph" w:styleId="Title">
    <w:name w:val="Title"/>
    <w:next w:val="Body2"/>
    <w:pPr>
      <w:keepNext/>
      <w:spacing w:line="288" w:lineRule="auto"/>
    </w:pPr>
    <w:rPr>
      <w:rFonts w:ascii="Helvetica Neue UltraLight" w:hAnsi="Helvetica Neue UltraLight" w:cs="Arial Unicode MS"/>
      <w:color w:val="000000"/>
      <w:spacing w:val="16"/>
      <w:sz w:val="56"/>
      <w:szCs w:val="56"/>
      <w:lang w:val="en-US"/>
    </w:rPr>
  </w:style>
  <w:style w:type="paragraph" w:customStyle="1" w:styleId="Body2">
    <w:name w:val="Body 2"/>
    <w:pPr>
      <w:suppressAutoHyphens/>
      <w:spacing w:after="180" w:line="288" w:lineRule="auto"/>
    </w:pPr>
    <w:rPr>
      <w:rFonts w:ascii="Helvetica Neue Light" w:hAnsi="Helvetica Neue Light" w:cs="Arial Unicode MS"/>
      <w:color w:val="000000"/>
      <w:lang w:val="en-US"/>
    </w:rPr>
  </w:style>
  <w:style w:type="paragraph" w:customStyle="1" w:styleId="Body">
    <w:name w:val="Body"/>
    <w:pPr>
      <w:spacing w:line="312" w:lineRule="auto"/>
    </w:pPr>
    <w:rPr>
      <w:rFonts w:ascii="Helvetica Neue Light" w:hAnsi="Helvetica Neue Light" w:cs="Arial Unicode MS"/>
      <w:color w:val="000000"/>
      <w:lang w:val="en-US"/>
    </w:rPr>
  </w:style>
  <w:style w:type="paragraph" w:customStyle="1" w:styleId="FreeForm">
    <w:name w:val="Free Form"/>
    <w:rPr>
      <w:rFonts w:ascii="Helvetica Neue Light" w:hAnsi="Helvetica Neue Light" w:cs="Arial Unicode MS"/>
      <w:color w:val="000000"/>
      <w:lang w:val="nl-NL"/>
    </w:rPr>
  </w:style>
  <w:style w:type="character" w:customStyle="1" w:styleId="Hyperlink0">
    <w:name w:val="Hyperlink.0"/>
    <w:basedOn w:val="Hyperlink"/>
    <w:rPr>
      <w:u w:val="single"/>
    </w:rPr>
  </w:style>
  <w:style w:type="paragraph" w:customStyle="1" w:styleId="Heading">
    <w:name w:val="Heading"/>
    <w:next w:val="Body2"/>
    <w:pPr>
      <w:outlineLvl w:val="0"/>
    </w:pPr>
    <w:rPr>
      <w:rFonts w:ascii="Helvetica Neue Light" w:hAnsi="Helvetica Neue Light" w:cs="Arial Unicode MS"/>
      <w:caps/>
      <w:color w:val="434343"/>
      <w:spacing w:val="7"/>
      <w:sz w:val="36"/>
      <w:szCs w:val="36"/>
      <w:lang w:val="en-US"/>
    </w:rPr>
  </w:style>
  <w:style w:type="paragraph" w:customStyle="1" w:styleId="Footnote">
    <w:name w:val="Footnote"/>
    <w:pPr>
      <w:suppressAutoHyphens/>
      <w:spacing w:after="180" w:line="288" w:lineRule="auto"/>
    </w:pPr>
    <w:rPr>
      <w:rFonts w:ascii="Helvetica Neue Light" w:eastAsia="Helvetica Neue Light" w:hAnsi="Helvetica Neue Light" w:cs="Helvetica Neue Light"/>
      <w:color w:val="000000"/>
      <w:sz w:val="16"/>
      <w:szCs w:val="16"/>
    </w:rPr>
  </w:style>
  <w:style w:type="character" w:customStyle="1" w:styleId="Link">
    <w:name w:val="Link"/>
    <w:rPr>
      <w:u w:val="single"/>
    </w:rPr>
  </w:style>
  <w:style w:type="character" w:customStyle="1" w:styleId="Hyperlink1">
    <w:name w:val="Hyperlink.1"/>
    <w:basedOn w:val="Link"/>
    <w:rPr>
      <w:i/>
      <w:iCs/>
      <w:u w:val="single"/>
    </w:rPr>
  </w:style>
  <w:style w:type="paragraph" w:customStyle="1" w:styleId="TableStyle1">
    <w:name w:val="Table Style 1"/>
    <w:pPr>
      <w:tabs>
        <w:tab w:val="right" w:pos="1267"/>
        <w:tab w:val="right" w:pos="1333"/>
      </w:tabs>
      <w:spacing w:before="200" w:line="288" w:lineRule="auto"/>
    </w:pPr>
    <w:rPr>
      <w:rFonts w:ascii="Helvetica Neue" w:eastAsia="Helvetica Neue" w:hAnsi="Helvetica Neue" w:cs="Helvetica Neue"/>
      <w:b/>
      <w:bCs/>
      <w:color w:val="FEFEFE"/>
    </w:rPr>
  </w:style>
  <w:style w:type="paragraph" w:customStyle="1" w:styleId="TableStyle2">
    <w:name w:val="Table Style 2"/>
    <w:pPr>
      <w:tabs>
        <w:tab w:val="right" w:pos="1267"/>
        <w:tab w:val="right" w:pos="1333"/>
      </w:tabs>
    </w:pPr>
    <w:rPr>
      <w:rFonts w:ascii="Helvetica Neue Light" w:hAnsi="Helvetica Neue Light" w:cs="Arial Unicode MS"/>
      <w:color w:val="000000"/>
      <w:lang w:val="en-US"/>
    </w:rPr>
  </w:style>
  <w:style w:type="paragraph" w:customStyle="1" w:styleId="TableStyle3">
    <w:name w:val="Table Style 3"/>
    <w:pPr>
      <w:tabs>
        <w:tab w:val="right" w:pos="1267"/>
        <w:tab w:val="right" w:pos="1333"/>
      </w:tabs>
    </w:pPr>
    <w:rPr>
      <w:rFonts w:ascii="Helvetica Neue" w:hAnsi="Helvetica Neue" w:cs="Arial Unicode MS"/>
      <w:b/>
      <w:bCs/>
      <w:color w:val="000000"/>
      <w:lang w:val="en-US"/>
    </w:rPr>
  </w:style>
  <w:style w:type="paragraph" w:customStyle="1" w:styleId="BodyBullet">
    <w:name w:val="Body Bullet"/>
    <w:rPr>
      <w:rFonts w:ascii="Helvetica" w:hAnsi="Helvetica" w:cs="Arial Unicode MS"/>
      <w:color w:val="000000"/>
      <w:sz w:val="24"/>
      <w:szCs w:val="24"/>
      <w:lang w:val="en-US"/>
    </w:rPr>
  </w:style>
  <w:style w:type="paragraph" w:styleId="Subtitle">
    <w:name w:val="Subtitle"/>
    <w:next w:val="Body2"/>
    <w:pPr>
      <w:spacing w:after="20" w:line="288" w:lineRule="auto"/>
    </w:pPr>
    <w:rPr>
      <w:rFonts w:ascii="Helvetica Neue" w:hAnsi="Helvetica Neue" w:cs="Arial Unicode MS"/>
      <w:b/>
      <w:bCs/>
      <w:caps/>
      <w:color w:val="357CA2"/>
      <w:spacing w:val="13"/>
      <w:sz w:val="26"/>
      <w:szCs w:val="26"/>
      <w:lang w:val="en-US"/>
    </w:rPr>
  </w:style>
  <w:style w:type="paragraph" w:styleId="Caption">
    <w:name w:val="caption"/>
    <w:pPr>
      <w:spacing w:before="80" w:after="180" w:line="288" w:lineRule="auto"/>
    </w:pPr>
    <w:rPr>
      <w:rFonts w:ascii="Helvetica Neue Light" w:hAnsi="Helvetica Neue Light" w:cs="Arial Unicode MS"/>
      <w:color w:val="424242"/>
      <w:sz w:val="24"/>
      <w:szCs w:val="24"/>
      <w:lang w:val="en-US"/>
    </w:rPr>
  </w:style>
  <w:style w:type="character" w:customStyle="1" w:styleId="Hyperlink2">
    <w:name w:val="Hyperlink.2"/>
    <w:basedOn w:val="Link"/>
    <w:rPr>
      <w:sz w:val="16"/>
      <w:szCs w:val="16"/>
      <w:u w:val="single"/>
    </w:rPr>
  </w:style>
  <w:style w:type="character" w:customStyle="1" w:styleId="Hyperlink3">
    <w:name w:val="Hyperlink.3"/>
    <w:basedOn w:val="Link"/>
    <w:rPr>
      <w:i/>
      <w:iCs/>
      <w:sz w:val="16"/>
      <w:szCs w:val="16"/>
      <w:u w:val="single"/>
    </w:rPr>
  </w:style>
  <w:style w:type="paragraph" w:styleId="Header">
    <w:name w:val="header"/>
    <w:basedOn w:val="Normal"/>
    <w:link w:val="HeaderChar"/>
    <w:uiPriority w:val="99"/>
    <w:unhideWhenUsed/>
    <w:rsid w:val="00EF561E"/>
    <w:pPr>
      <w:tabs>
        <w:tab w:val="center" w:pos="4513"/>
        <w:tab w:val="right" w:pos="9026"/>
      </w:tabs>
    </w:pPr>
  </w:style>
  <w:style w:type="character" w:customStyle="1" w:styleId="HeaderChar">
    <w:name w:val="Header Char"/>
    <w:basedOn w:val="DefaultParagraphFont"/>
    <w:link w:val="Header"/>
    <w:uiPriority w:val="99"/>
    <w:rsid w:val="00EF561E"/>
    <w:rPr>
      <w:sz w:val="24"/>
      <w:szCs w:val="24"/>
      <w:lang w:val="en-US" w:eastAsia="en-US"/>
    </w:rPr>
  </w:style>
  <w:style w:type="paragraph" w:styleId="Footer">
    <w:name w:val="footer"/>
    <w:basedOn w:val="Normal"/>
    <w:link w:val="FooterChar"/>
    <w:uiPriority w:val="99"/>
    <w:unhideWhenUsed/>
    <w:rsid w:val="00EF561E"/>
    <w:pPr>
      <w:tabs>
        <w:tab w:val="center" w:pos="4513"/>
        <w:tab w:val="right" w:pos="9026"/>
      </w:tabs>
    </w:pPr>
  </w:style>
  <w:style w:type="character" w:customStyle="1" w:styleId="FooterChar">
    <w:name w:val="Footer Char"/>
    <w:basedOn w:val="DefaultParagraphFont"/>
    <w:link w:val="Footer"/>
    <w:uiPriority w:val="99"/>
    <w:rsid w:val="00EF561E"/>
    <w:rPr>
      <w:sz w:val="24"/>
      <w:szCs w:val="24"/>
      <w:lang w:val="en-US" w:eastAsia="en-US"/>
    </w:rPr>
  </w:style>
  <w:style w:type="paragraph" w:styleId="BalloonText">
    <w:name w:val="Balloon Text"/>
    <w:basedOn w:val="Normal"/>
    <w:link w:val="BalloonTextChar"/>
    <w:uiPriority w:val="99"/>
    <w:semiHidden/>
    <w:unhideWhenUsed/>
    <w:rsid w:val="00EF56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61E"/>
    <w:rPr>
      <w:rFonts w:ascii="Segoe U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2">
    <w:name w:val="heading 2"/>
    <w:next w:val="Body2"/>
    <w:pPr>
      <w:spacing w:before="200" w:after="140"/>
      <w:outlineLvl w:val="1"/>
    </w:pPr>
    <w:rPr>
      <w:rFonts w:ascii="Helvetica Neue" w:hAnsi="Helvetica Neue" w:cs="Arial Unicode MS"/>
      <w:b/>
      <w:bCs/>
      <w:color w:val="357CA2"/>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5F5F5F"/>
    </w:rPr>
  </w:style>
  <w:style w:type="paragraph" w:styleId="Title">
    <w:name w:val="Title"/>
    <w:next w:val="Body2"/>
    <w:pPr>
      <w:keepNext/>
      <w:spacing w:line="288" w:lineRule="auto"/>
    </w:pPr>
    <w:rPr>
      <w:rFonts w:ascii="Helvetica Neue UltraLight" w:hAnsi="Helvetica Neue UltraLight" w:cs="Arial Unicode MS"/>
      <w:color w:val="000000"/>
      <w:spacing w:val="16"/>
      <w:sz w:val="56"/>
      <w:szCs w:val="56"/>
      <w:lang w:val="en-US"/>
    </w:rPr>
  </w:style>
  <w:style w:type="paragraph" w:customStyle="1" w:styleId="Body2">
    <w:name w:val="Body 2"/>
    <w:pPr>
      <w:suppressAutoHyphens/>
      <w:spacing w:after="180" w:line="288" w:lineRule="auto"/>
    </w:pPr>
    <w:rPr>
      <w:rFonts w:ascii="Helvetica Neue Light" w:hAnsi="Helvetica Neue Light" w:cs="Arial Unicode MS"/>
      <w:color w:val="000000"/>
      <w:lang w:val="en-US"/>
    </w:rPr>
  </w:style>
  <w:style w:type="paragraph" w:customStyle="1" w:styleId="Body">
    <w:name w:val="Body"/>
    <w:pPr>
      <w:spacing w:line="312" w:lineRule="auto"/>
    </w:pPr>
    <w:rPr>
      <w:rFonts w:ascii="Helvetica Neue Light" w:hAnsi="Helvetica Neue Light" w:cs="Arial Unicode MS"/>
      <w:color w:val="000000"/>
      <w:lang w:val="en-US"/>
    </w:rPr>
  </w:style>
  <w:style w:type="paragraph" w:customStyle="1" w:styleId="FreeForm">
    <w:name w:val="Free Form"/>
    <w:rPr>
      <w:rFonts w:ascii="Helvetica Neue Light" w:hAnsi="Helvetica Neue Light" w:cs="Arial Unicode MS"/>
      <w:color w:val="000000"/>
      <w:lang w:val="nl-NL"/>
    </w:rPr>
  </w:style>
  <w:style w:type="character" w:customStyle="1" w:styleId="Hyperlink0">
    <w:name w:val="Hyperlink.0"/>
    <w:basedOn w:val="Hyperlink"/>
    <w:rPr>
      <w:u w:val="single"/>
    </w:rPr>
  </w:style>
  <w:style w:type="paragraph" w:customStyle="1" w:styleId="Heading">
    <w:name w:val="Heading"/>
    <w:next w:val="Body2"/>
    <w:pPr>
      <w:outlineLvl w:val="0"/>
    </w:pPr>
    <w:rPr>
      <w:rFonts w:ascii="Helvetica Neue Light" w:hAnsi="Helvetica Neue Light" w:cs="Arial Unicode MS"/>
      <w:caps/>
      <w:color w:val="434343"/>
      <w:spacing w:val="7"/>
      <w:sz w:val="36"/>
      <w:szCs w:val="36"/>
      <w:lang w:val="en-US"/>
    </w:rPr>
  </w:style>
  <w:style w:type="paragraph" w:customStyle="1" w:styleId="Footnote">
    <w:name w:val="Footnote"/>
    <w:pPr>
      <w:suppressAutoHyphens/>
      <w:spacing w:after="180" w:line="288" w:lineRule="auto"/>
    </w:pPr>
    <w:rPr>
      <w:rFonts w:ascii="Helvetica Neue Light" w:eastAsia="Helvetica Neue Light" w:hAnsi="Helvetica Neue Light" w:cs="Helvetica Neue Light"/>
      <w:color w:val="000000"/>
      <w:sz w:val="16"/>
      <w:szCs w:val="16"/>
    </w:rPr>
  </w:style>
  <w:style w:type="character" w:customStyle="1" w:styleId="Link">
    <w:name w:val="Link"/>
    <w:rPr>
      <w:u w:val="single"/>
    </w:rPr>
  </w:style>
  <w:style w:type="character" w:customStyle="1" w:styleId="Hyperlink1">
    <w:name w:val="Hyperlink.1"/>
    <w:basedOn w:val="Link"/>
    <w:rPr>
      <w:i/>
      <w:iCs/>
      <w:u w:val="single"/>
    </w:rPr>
  </w:style>
  <w:style w:type="paragraph" w:customStyle="1" w:styleId="TableStyle1">
    <w:name w:val="Table Style 1"/>
    <w:pPr>
      <w:tabs>
        <w:tab w:val="right" w:pos="1267"/>
        <w:tab w:val="right" w:pos="1333"/>
      </w:tabs>
      <w:spacing w:before="200" w:line="288" w:lineRule="auto"/>
    </w:pPr>
    <w:rPr>
      <w:rFonts w:ascii="Helvetica Neue" w:eastAsia="Helvetica Neue" w:hAnsi="Helvetica Neue" w:cs="Helvetica Neue"/>
      <w:b/>
      <w:bCs/>
      <w:color w:val="FEFEFE"/>
    </w:rPr>
  </w:style>
  <w:style w:type="paragraph" w:customStyle="1" w:styleId="TableStyle2">
    <w:name w:val="Table Style 2"/>
    <w:pPr>
      <w:tabs>
        <w:tab w:val="right" w:pos="1267"/>
        <w:tab w:val="right" w:pos="1333"/>
      </w:tabs>
    </w:pPr>
    <w:rPr>
      <w:rFonts w:ascii="Helvetica Neue Light" w:hAnsi="Helvetica Neue Light" w:cs="Arial Unicode MS"/>
      <w:color w:val="000000"/>
      <w:lang w:val="en-US"/>
    </w:rPr>
  </w:style>
  <w:style w:type="paragraph" w:customStyle="1" w:styleId="TableStyle3">
    <w:name w:val="Table Style 3"/>
    <w:pPr>
      <w:tabs>
        <w:tab w:val="right" w:pos="1267"/>
        <w:tab w:val="right" w:pos="1333"/>
      </w:tabs>
    </w:pPr>
    <w:rPr>
      <w:rFonts w:ascii="Helvetica Neue" w:hAnsi="Helvetica Neue" w:cs="Arial Unicode MS"/>
      <w:b/>
      <w:bCs/>
      <w:color w:val="000000"/>
      <w:lang w:val="en-US"/>
    </w:rPr>
  </w:style>
  <w:style w:type="paragraph" w:customStyle="1" w:styleId="BodyBullet">
    <w:name w:val="Body Bullet"/>
    <w:rPr>
      <w:rFonts w:ascii="Helvetica" w:hAnsi="Helvetica" w:cs="Arial Unicode MS"/>
      <w:color w:val="000000"/>
      <w:sz w:val="24"/>
      <w:szCs w:val="24"/>
      <w:lang w:val="en-US"/>
    </w:rPr>
  </w:style>
  <w:style w:type="paragraph" w:styleId="Subtitle">
    <w:name w:val="Subtitle"/>
    <w:next w:val="Body2"/>
    <w:pPr>
      <w:spacing w:after="20" w:line="288" w:lineRule="auto"/>
    </w:pPr>
    <w:rPr>
      <w:rFonts w:ascii="Helvetica Neue" w:hAnsi="Helvetica Neue" w:cs="Arial Unicode MS"/>
      <w:b/>
      <w:bCs/>
      <w:caps/>
      <w:color w:val="357CA2"/>
      <w:spacing w:val="13"/>
      <w:sz w:val="26"/>
      <w:szCs w:val="26"/>
      <w:lang w:val="en-US"/>
    </w:rPr>
  </w:style>
  <w:style w:type="paragraph" w:styleId="Caption">
    <w:name w:val="caption"/>
    <w:pPr>
      <w:spacing w:before="80" w:after="180" w:line="288" w:lineRule="auto"/>
    </w:pPr>
    <w:rPr>
      <w:rFonts w:ascii="Helvetica Neue Light" w:hAnsi="Helvetica Neue Light" w:cs="Arial Unicode MS"/>
      <w:color w:val="424242"/>
      <w:sz w:val="24"/>
      <w:szCs w:val="24"/>
      <w:lang w:val="en-US"/>
    </w:rPr>
  </w:style>
  <w:style w:type="character" w:customStyle="1" w:styleId="Hyperlink2">
    <w:name w:val="Hyperlink.2"/>
    <w:basedOn w:val="Link"/>
    <w:rPr>
      <w:sz w:val="16"/>
      <w:szCs w:val="16"/>
      <w:u w:val="single"/>
    </w:rPr>
  </w:style>
  <w:style w:type="character" w:customStyle="1" w:styleId="Hyperlink3">
    <w:name w:val="Hyperlink.3"/>
    <w:basedOn w:val="Link"/>
    <w:rPr>
      <w:i/>
      <w:iCs/>
      <w:sz w:val="16"/>
      <w:szCs w:val="16"/>
      <w:u w:val="single"/>
    </w:rPr>
  </w:style>
  <w:style w:type="paragraph" w:styleId="Header">
    <w:name w:val="header"/>
    <w:basedOn w:val="Normal"/>
    <w:link w:val="HeaderChar"/>
    <w:uiPriority w:val="99"/>
    <w:unhideWhenUsed/>
    <w:rsid w:val="00EF561E"/>
    <w:pPr>
      <w:tabs>
        <w:tab w:val="center" w:pos="4513"/>
        <w:tab w:val="right" w:pos="9026"/>
      </w:tabs>
    </w:pPr>
  </w:style>
  <w:style w:type="character" w:customStyle="1" w:styleId="HeaderChar">
    <w:name w:val="Header Char"/>
    <w:basedOn w:val="DefaultParagraphFont"/>
    <w:link w:val="Header"/>
    <w:uiPriority w:val="99"/>
    <w:rsid w:val="00EF561E"/>
    <w:rPr>
      <w:sz w:val="24"/>
      <w:szCs w:val="24"/>
      <w:lang w:val="en-US" w:eastAsia="en-US"/>
    </w:rPr>
  </w:style>
  <w:style w:type="paragraph" w:styleId="Footer">
    <w:name w:val="footer"/>
    <w:basedOn w:val="Normal"/>
    <w:link w:val="FooterChar"/>
    <w:uiPriority w:val="99"/>
    <w:unhideWhenUsed/>
    <w:rsid w:val="00EF561E"/>
    <w:pPr>
      <w:tabs>
        <w:tab w:val="center" w:pos="4513"/>
        <w:tab w:val="right" w:pos="9026"/>
      </w:tabs>
    </w:pPr>
  </w:style>
  <w:style w:type="character" w:customStyle="1" w:styleId="FooterChar">
    <w:name w:val="Footer Char"/>
    <w:basedOn w:val="DefaultParagraphFont"/>
    <w:link w:val="Footer"/>
    <w:uiPriority w:val="99"/>
    <w:rsid w:val="00EF561E"/>
    <w:rPr>
      <w:sz w:val="24"/>
      <w:szCs w:val="24"/>
      <w:lang w:val="en-US" w:eastAsia="en-US"/>
    </w:rPr>
  </w:style>
  <w:style w:type="paragraph" w:styleId="BalloonText">
    <w:name w:val="Balloon Text"/>
    <w:basedOn w:val="Normal"/>
    <w:link w:val="BalloonTextChar"/>
    <w:uiPriority w:val="99"/>
    <w:semiHidden/>
    <w:unhideWhenUsed/>
    <w:rsid w:val="00EF56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61E"/>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www.treasury.gov.au/~/media/Treasury/Consultations%20and%20Reviews/Consultations/2015/2016%20Pre%20Budget%20submissions/Submissions/PDF/Association%20of%20Australian%20Convention%20Bureaux.ashx" TargetMode="External"/><Relationship Id="rId2" Type="http://schemas.openxmlformats.org/officeDocument/2006/relationships/hyperlink" Target="http://www.tourism.australia.com/documents/corporate/1617_Final_Delegate_Research_Document_Web.pdf" TargetMode="External"/><Relationship Id="rId1" Type="http://schemas.openxmlformats.org/officeDocument/2006/relationships/hyperlink" Target="http://www.treasury.gov.au/~/media/Treasury/Consultations%20and%20Reviews/Consultations/2015/2016%20Pre%20Budget%20submissions/Submissions/PDF/Association%20of%20Australian%20Convention%20Bureaux.ashx" TargetMode="External"/><Relationship Id="rId6" Type="http://schemas.openxmlformats.org/officeDocument/2006/relationships/hyperlink" Target="http://aacb.org.au/exfiles/2015%20Review%20of%20EMDG%20submission%20by%20AACB.pdf" TargetMode="External"/><Relationship Id="rId5" Type="http://schemas.openxmlformats.org/officeDocument/2006/relationships/hyperlink" Target="http://aacb.org.au/exfiles/AACB%20-%20Smart%20Cities%20submission.pdf" TargetMode="External"/><Relationship Id="rId4" Type="http://schemas.openxmlformats.org/officeDocument/2006/relationships/hyperlink" Target="http://www.tourism.australia.com/documents/corporate/1617_Final_Delegate_Research_Document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roundedCorners val="0"/>
  <c:style val="2"/>
  <c:chart>
    <c:autoTitleDeleted val="1"/>
    <c:plotArea>
      <c:layout>
        <c:manualLayout>
          <c:layoutTarget val="inner"/>
          <c:xMode val="edge"/>
          <c:yMode val="edge"/>
          <c:x val="1.2542599999999999E-2"/>
          <c:y val="2.2846700000000001E-2"/>
          <c:w val="0.52390599999999998"/>
          <c:h val="0.94180699999999995"/>
        </c:manualLayout>
      </c:layout>
      <c:pieChart>
        <c:varyColors val="1"/>
        <c:ser>
          <c:idx val="0"/>
          <c:order val="0"/>
          <c:tx>
            <c:strRef>
              <c:f>Sheet1!$A$2</c:f>
              <c:strCache>
                <c:ptCount val="1"/>
                <c:pt idx="0">
                  <c:v>Association</c:v>
                </c:pt>
              </c:strCache>
            </c:strRef>
          </c:tx>
          <c:explosion val="10"/>
          <c:dPt>
            <c:idx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6E03-4E1D-BA7A-AB53163C6E76}"/>
              </c:ext>
            </c:extLst>
          </c:dPt>
          <c:dPt>
            <c:idx val="1"/>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6E03-4E1D-BA7A-AB53163C6E76}"/>
              </c:ext>
            </c:extLst>
          </c:dPt>
          <c:dPt>
            <c:idx val="2"/>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5-6E03-4E1D-BA7A-AB53163C6E76}"/>
              </c:ext>
            </c:extLst>
          </c:dPt>
          <c:dPt>
            <c:idx val="3"/>
            <c:bubble3D val="0"/>
            <c:spPr>
              <a:solidFill>
                <a:srgbClr val="00B050"/>
              </a:solidFill>
            </c:spPr>
            <c:extLst xmlns:c16r2="http://schemas.microsoft.com/office/drawing/2015/06/chart">
              <c:ext xmlns:c16="http://schemas.microsoft.com/office/drawing/2014/chart" uri="{C3380CC4-5D6E-409C-BE32-E72D297353CC}">
                <c16:uniqueId val="{00000007-6E03-4E1D-BA7A-AB53163C6E76}"/>
              </c:ext>
            </c:extLst>
          </c:dPt>
          <c:dPt>
            <c:idx val="4"/>
            <c:bubble3D val="0"/>
            <c:spPr>
              <a:solidFill>
                <a:srgbClr val="92D050"/>
              </a:solidFill>
            </c:spPr>
            <c:extLst xmlns:c16r2="http://schemas.microsoft.com/office/drawing/2015/06/chart">
              <c:ext xmlns:c16="http://schemas.microsoft.com/office/drawing/2014/chart" uri="{C3380CC4-5D6E-409C-BE32-E72D297353CC}">
                <c16:uniqueId val="{00000009-6E03-4E1D-BA7A-AB53163C6E76}"/>
              </c:ext>
            </c:extLst>
          </c:dPt>
          <c:dPt>
            <c:idx val="5"/>
            <c:bubble3D val="0"/>
            <c:spPr>
              <a:solidFill>
                <a:srgbClr val="7030A0"/>
              </a:solidFill>
            </c:spPr>
            <c:extLst xmlns:c16r2="http://schemas.microsoft.com/office/drawing/2015/06/chart">
              <c:ext xmlns:c16="http://schemas.microsoft.com/office/drawing/2014/chart" uri="{C3380CC4-5D6E-409C-BE32-E72D297353CC}">
                <c16:uniqueId val="{0000000B-6E03-4E1D-BA7A-AB53163C6E76}"/>
              </c:ext>
            </c:extLst>
          </c:dPt>
          <c:dPt>
            <c:idx val="6"/>
            <c:bubble3D val="0"/>
            <c:spPr>
              <a:solidFill>
                <a:srgbClr val="FF0000"/>
              </a:solidFill>
            </c:spPr>
            <c:extLst xmlns:c16r2="http://schemas.microsoft.com/office/drawing/2015/06/chart">
              <c:ext xmlns:c16="http://schemas.microsoft.com/office/drawing/2014/chart" uri="{C3380CC4-5D6E-409C-BE32-E72D297353CC}">
                <c16:uniqueId val="{0000000D-6E03-4E1D-BA7A-AB53163C6E76}"/>
              </c:ext>
            </c:extLst>
          </c:dPt>
          <c:dPt>
            <c:idx val="7"/>
            <c:bubble3D val="0"/>
            <c:spPr>
              <a:solidFill>
                <a:srgbClr val="FFC000"/>
              </a:solidFill>
            </c:spPr>
            <c:extLst xmlns:c16r2="http://schemas.microsoft.com/office/drawing/2015/06/chart">
              <c:ext xmlns:c16="http://schemas.microsoft.com/office/drawing/2014/chart" uri="{C3380CC4-5D6E-409C-BE32-E72D297353CC}">
                <c16:uniqueId val="{0000000F-6E03-4E1D-BA7A-AB53163C6E76}"/>
              </c:ext>
            </c:extLst>
          </c:dPt>
          <c:dPt>
            <c:idx val="8"/>
            <c:bubble3D val="0"/>
            <c:spPr>
              <a:solidFill>
                <a:srgbClr val="FFFF00"/>
              </a:solidFill>
            </c:spPr>
            <c:extLst xmlns:c16r2="http://schemas.microsoft.com/office/drawing/2015/06/chart">
              <c:ext xmlns:c16="http://schemas.microsoft.com/office/drawing/2014/chart" uri="{C3380CC4-5D6E-409C-BE32-E72D297353CC}">
                <c16:uniqueId val="{00000011-6E03-4E1D-BA7A-AB53163C6E76}"/>
              </c:ext>
            </c:extLst>
          </c:dPt>
          <c:dPt>
            <c:idx val="9"/>
            <c:bubble3D val="0"/>
            <c:spPr>
              <a:solidFill>
                <a:schemeClr val="bg1">
                  <a:lumMod val="75000"/>
                </a:schemeClr>
              </a:solidFill>
            </c:spPr>
            <c:extLst xmlns:c16r2="http://schemas.microsoft.com/office/drawing/2015/06/chart">
              <c:ext xmlns:c16="http://schemas.microsoft.com/office/drawing/2014/chart" uri="{C3380CC4-5D6E-409C-BE32-E72D297353CC}">
                <c16:uniqueId val="{00000013-6E03-4E1D-BA7A-AB53163C6E76}"/>
              </c:ext>
            </c:extLst>
          </c:dPt>
          <c:dLbls>
            <c:dLbl>
              <c:idx val="0"/>
              <c:numFmt formatCode="#,##0%" sourceLinked="0"/>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1"/>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2"/>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3"/>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4"/>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5"/>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6"/>
              <c:numFmt formatCode="#,##0%" sourceLinked="0"/>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7"/>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8"/>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9"/>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numFmt formatCode="#,##0%" sourceLinked="0"/>
            <c:spPr>
              <a:noFill/>
              <a:ln>
                <a:noFill/>
              </a:ln>
              <a:effectLst/>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Distance/ Geographic</c:v>
                </c:pt>
                <c:pt idx="1">
                  <c:v>Financial Package</c:v>
                </c:pt>
                <c:pt idx="2">
                  <c:v>Total Cost</c:v>
                </c:pt>
                <c:pt idx="3">
                  <c:v>HQ Location</c:v>
                </c:pt>
                <c:pt idx="4">
                  <c:v>Membership Base</c:v>
                </c:pt>
                <c:pt idx="5">
                  <c:v>Infrastructure</c:v>
                </c:pt>
                <c:pt idx="6">
                  <c:v>Rotation Policy</c:v>
                </c:pt>
                <c:pt idx="7">
                  <c:v>Air Access</c:v>
                </c:pt>
                <c:pt idx="8">
                  <c:v>Bid Team</c:v>
                </c:pt>
                <c:pt idx="9">
                  <c:v>Other/ Unknown</c:v>
                </c:pt>
              </c:strCache>
            </c:strRef>
          </c:cat>
          <c:val>
            <c:numRef>
              <c:f>Sheet1!$B$2:$K$2</c:f>
              <c:numCache>
                <c:formatCode>General</c:formatCode>
                <c:ptCount val="10"/>
                <c:pt idx="0">
                  <c:v>27</c:v>
                </c:pt>
                <c:pt idx="1">
                  <c:v>16</c:v>
                </c:pt>
                <c:pt idx="2">
                  <c:v>8</c:v>
                </c:pt>
                <c:pt idx="3">
                  <c:v>22</c:v>
                </c:pt>
                <c:pt idx="4">
                  <c:v>9</c:v>
                </c:pt>
                <c:pt idx="5">
                  <c:v>8</c:v>
                </c:pt>
                <c:pt idx="6">
                  <c:v>5</c:v>
                </c:pt>
                <c:pt idx="7">
                  <c:v>4</c:v>
                </c:pt>
                <c:pt idx="8">
                  <c:v>3</c:v>
                </c:pt>
                <c:pt idx="9">
                  <c:v>38</c:v>
                </c:pt>
              </c:numCache>
            </c:numRef>
          </c:val>
          <c:extLst xmlns:c16r2="http://schemas.microsoft.com/office/drawing/2015/06/chart">
            <c:ext xmlns:c16="http://schemas.microsoft.com/office/drawing/2014/chart" uri="{C3380CC4-5D6E-409C-BE32-E72D297353CC}">
              <c16:uniqueId val="{00000014-6E03-4E1D-BA7A-AB53163C6E76}"/>
            </c:ext>
          </c:extLst>
        </c:ser>
        <c:ser>
          <c:idx val="0"/>
          <c:order val="1"/>
          <c:tx>
            <c:strRef>
              <c:f>Sheet1!$A$3</c:f>
              <c:strCache>
                <c:ptCount val="1"/>
              </c:strCache>
            </c:strRef>
          </c:tx>
          <c:explosion val="10"/>
          <c:dPt>
            <c:idx val="0"/>
            <c:bubble3D val="0"/>
            <c:extLst xmlns:c16r2="http://schemas.microsoft.com/office/drawing/2015/06/chart">
              <c:ext xmlns:c16="http://schemas.microsoft.com/office/drawing/2014/chart" uri="{C3380CC4-5D6E-409C-BE32-E72D297353CC}">
                <c16:uniqueId val="{00000016-6E03-4E1D-BA7A-AB53163C6E76}"/>
              </c:ext>
            </c:extLst>
          </c:dPt>
          <c:dPt>
            <c:idx val="1"/>
            <c:bubble3D val="0"/>
            <c:extLst xmlns:c16r2="http://schemas.microsoft.com/office/drawing/2015/06/chart">
              <c:ext xmlns:c16="http://schemas.microsoft.com/office/drawing/2014/chart" uri="{C3380CC4-5D6E-409C-BE32-E72D297353CC}">
                <c16:uniqueId val="{00000018-6E03-4E1D-BA7A-AB53163C6E76}"/>
              </c:ext>
            </c:extLst>
          </c:dPt>
          <c:dPt>
            <c:idx val="2"/>
            <c:bubble3D val="0"/>
            <c:extLst xmlns:c16r2="http://schemas.microsoft.com/office/drawing/2015/06/chart">
              <c:ext xmlns:c16="http://schemas.microsoft.com/office/drawing/2014/chart" uri="{C3380CC4-5D6E-409C-BE32-E72D297353CC}">
                <c16:uniqueId val="{0000001A-6E03-4E1D-BA7A-AB53163C6E76}"/>
              </c:ext>
            </c:extLst>
          </c:dPt>
          <c:dPt>
            <c:idx val="3"/>
            <c:bubble3D val="0"/>
            <c:extLst xmlns:c16r2="http://schemas.microsoft.com/office/drawing/2015/06/chart">
              <c:ext xmlns:c16="http://schemas.microsoft.com/office/drawing/2014/chart" uri="{C3380CC4-5D6E-409C-BE32-E72D297353CC}">
                <c16:uniqueId val="{0000001C-6E03-4E1D-BA7A-AB53163C6E76}"/>
              </c:ext>
            </c:extLst>
          </c:dPt>
          <c:dPt>
            <c:idx val="4"/>
            <c:bubble3D val="0"/>
            <c:extLst xmlns:c16r2="http://schemas.microsoft.com/office/drawing/2015/06/chart">
              <c:ext xmlns:c16="http://schemas.microsoft.com/office/drawing/2014/chart" uri="{C3380CC4-5D6E-409C-BE32-E72D297353CC}">
                <c16:uniqueId val="{0000001E-6E03-4E1D-BA7A-AB53163C6E76}"/>
              </c:ext>
            </c:extLst>
          </c:dPt>
          <c:dPt>
            <c:idx val="5"/>
            <c:bubble3D val="0"/>
            <c:extLst xmlns:c16r2="http://schemas.microsoft.com/office/drawing/2015/06/chart">
              <c:ext xmlns:c16="http://schemas.microsoft.com/office/drawing/2014/chart" uri="{C3380CC4-5D6E-409C-BE32-E72D297353CC}">
                <c16:uniqueId val="{00000020-6E03-4E1D-BA7A-AB53163C6E76}"/>
              </c:ext>
            </c:extLst>
          </c:dPt>
          <c:dPt>
            <c:idx val="6"/>
            <c:bubble3D val="0"/>
            <c:extLst xmlns:c16r2="http://schemas.microsoft.com/office/drawing/2015/06/chart">
              <c:ext xmlns:c16="http://schemas.microsoft.com/office/drawing/2014/chart" uri="{C3380CC4-5D6E-409C-BE32-E72D297353CC}">
                <c16:uniqueId val="{00000022-6E03-4E1D-BA7A-AB53163C6E76}"/>
              </c:ext>
            </c:extLst>
          </c:dPt>
          <c:dPt>
            <c:idx val="7"/>
            <c:bubble3D val="0"/>
            <c:extLst xmlns:c16r2="http://schemas.microsoft.com/office/drawing/2015/06/chart">
              <c:ext xmlns:c16="http://schemas.microsoft.com/office/drawing/2014/chart" uri="{C3380CC4-5D6E-409C-BE32-E72D297353CC}">
                <c16:uniqueId val="{00000024-6E03-4E1D-BA7A-AB53163C6E76}"/>
              </c:ext>
            </c:extLst>
          </c:dPt>
          <c:dPt>
            <c:idx val="8"/>
            <c:bubble3D val="0"/>
            <c:extLst xmlns:c16r2="http://schemas.microsoft.com/office/drawing/2015/06/chart">
              <c:ext xmlns:c16="http://schemas.microsoft.com/office/drawing/2014/chart" uri="{C3380CC4-5D6E-409C-BE32-E72D297353CC}">
                <c16:uniqueId val="{00000026-6E03-4E1D-BA7A-AB53163C6E76}"/>
              </c:ext>
            </c:extLst>
          </c:dPt>
          <c:dPt>
            <c:idx val="9"/>
            <c:bubble3D val="0"/>
            <c:extLst xmlns:c16r2="http://schemas.microsoft.com/office/drawing/2015/06/chart">
              <c:ext xmlns:c16="http://schemas.microsoft.com/office/drawing/2014/chart" uri="{C3380CC4-5D6E-409C-BE32-E72D297353CC}">
                <c16:uniqueId val="{00000028-6E03-4E1D-BA7A-AB53163C6E76}"/>
              </c:ext>
            </c:extLst>
          </c:dPt>
          <c:dLbls>
            <c:dLbl>
              <c:idx val="0"/>
              <c:numFmt formatCode="#,##0%" sourceLinked="0"/>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1"/>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2"/>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3"/>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4"/>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5"/>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6"/>
              <c:numFmt formatCode="#,##0%" sourceLinked="0"/>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7"/>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8"/>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dLbl>
              <c:idx val="9"/>
              <c:numFmt formatCode="#,##0%" sourceLinked="0"/>
              <c:spPr/>
              <c:txPr>
                <a:bodyPr/>
                <a:lstStyle/>
                <a:p>
                  <a:pPr>
                    <a:defRPr sz="1200" b="0" i="0" u="none" strike="noStrike">
                      <a:solidFill>
                        <a:srgbClr val="FFFFF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dLbl>
            <c:numFmt formatCode="#,##0%" sourceLinked="0"/>
            <c:spPr>
              <a:noFill/>
              <a:ln>
                <a:noFill/>
              </a:ln>
              <a:effectLst/>
            </c:spPr>
            <c:txPr>
              <a:bodyPr/>
              <a:lstStyle/>
              <a:p>
                <a:pPr>
                  <a:defRPr sz="1200" b="0" i="0" u="none" strike="noStrike">
                    <a:solidFill>
                      <a:srgbClr val="F3F1DF"/>
                    </a:solidFill>
                    <a:effectLst>
                      <a:outerShdw blurRad="63500" dist="35135" dir="5388752" algn="tl">
                        <a:srgbClr val="000000">
                          <a:alpha val="90342"/>
                        </a:srgbClr>
                      </a:outerShdw>
                    </a:effectLst>
                    <a:latin typeface="Helvetica Neue Medium"/>
                  </a:defRPr>
                </a:pPr>
                <a:endParaRPr lang="en-US"/>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Distance/ Geographic</c:v>
                </c:pt>
                <c:pt idx="1">
                  <c:v>Financial Package</c:v>
                </c:pt>
                <c:pt idx="2">
                  <c:v>Total Cost</c:v>
                </c:pt>
                <c:pt idx="3">
                  <c:v>HQ Location</c:v>
                </c:pt>
                <c:pt idx="4">
                  <c:v>Membership Base</c:v>
                </c:pt>
                <c:pt idx="5">
                  <c:v>Infrastructure</c:v>
                </c:pt>
                <c:pt idx="6">
                  <c:v>Rotation Policy</c:v>
                </c:pt>
                <c:pt idx="7">
                  <c:v>Air Access</c:v>
                </c:pt>
                <c:pt idx="8">
                  <c:v>Bid Team</c:v>
                </c:pt>
                <c:pt idx="9">
                  <c:v>Other/ Unknown</c:v>
                </c:pt>
              </c:strCache>
            </c:strRef>
          </c:cat>
          <c:val>
            <c:numRef>
              <c:f>Sheet1!$B$3:$K$3</c:f>
              <c:numCache>
                <c:formatCode>General</c:formatCode>
                <c:ptCount val="10"/>
              </c:numCache>
            </c:numRef>
          </c:val>
          <c:extLst xmlns:c16r2="http://schemas.microsoft.com/office/drawing/2015/06/chart">
            <c:ext xmlns:c16="http://schemas.microsoft.com/office/drawing/2014/chart" uri="{C3380CC4-5D6E-409C-BE32-E72D297353CC}">
              <c16:uniqueId val="{00000029-6E03-4E1D-BA7A-AB53163C6E76}"/>
            </c:ext>
          </c:extLst>
        </c:ser>
        <c:dLbls>
          <c:showLegendKey val="0"/>
          <c:showVal val="0"/>
          <c:showCatName val="0"/>
          <c:showSerName val="0"/>
          <c:showPercent val="0"/>
          <c:showBubbleSize val="0"/>
          <c:showLeaderLines val="0"/>
        </c:dLbls>
        <c:firstSliceAng val="0"/>
      </c:pieChart>
      <c:spPr>
        <a:noFill/>
        <a:ln w="12700" cap="flat">
          <a:noFill/>
          <a:miter lim="400000"/>
        </a:ln>
        <a:effectLst/>
      </c:spPr>
    </c:plotArea>
    <c:legend>
      <c:legendPos val="r"/>
      <c:layout>
        <c:manualLayout>
          <c:xMode val="edge"/>
          <c:yMode val="edge"/>
          <c:x val="0.59821606165044061"/>
          <c:y val="0.4266436530545224"/>
          <c:w val="0.40178393834955933"/>
          <c:h val="0.49675004009561852"/>
        </c:manualLayout>
      </c:layout>
      <c:overlay val="1"/>
      <c:spPr>
        <a:noFill/>
        <a:ln w="12700" cap="flat">
          <a:noFill/>
          <a:miter lim="400000"/>
        </a:ln>
        <a:effectLst/>
      </c:spPr>
      <c:txPr>
        <a:bodyPr rot="0"/>
        <a:lstStyle/>
        <a:p>
          <a:pPr>
            <a:defRPr sz="900" b="0" i="0" u="none" strike="noStrike">
              <a:solidFill>
                <a:srgbClr val="535353"/>
              </a:solidFill>
              <a:latin typeface="Avenir LT Std 45 Book" panose="020B0502020203020204" pitchFamily="34" charset="0"/>
            </a:defRPr>
          </a:pPr>
          <a:endParaRPr lang="en-US"/>
        </a:p>
      </c:txPr>
    </c:legend>
    <c:plotVisOnly val="1"/>
    <c:dispBlanksAs val="gap"/>
    <c:showDLblsOverMax val="1"/>
  </c:chart>
  <c:spPr>
    <a:noFill/>
    <a:ln>
      <a:solidFill>
        <a:schemeClr val="tx1"/>
      </a:solidFill>
    </a:ln>
    <a:effectLst/>
  </c:spPr>
  <c:externalData r:id="rId1">
    <c:autoUpdate val="0"/>
  </c:externalData>
</c:chartSpace>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2017FG-94-5556</_dlc_DocId>
    <TaxCatchAll xmlns="e544e5cc-ab70-42e1-849e-1a0f8bb1f4ef">
      <Value>2</Value>
    </TaxCatchAll>
    <_dlc_DocIdUrl xmlns="e544e5cc-ab70-42e1-849e-1a0f8bb1f4ef">
      <Url>http://tweb/sites/fg/bpd/_layouts/15/DocIdRedir.aspx?ID=2017FG-94-5556</Url>
      <Description>2017FG-94-5556</Description>
    </_dlc_DocIdUrl>
    <IconOverlay xmlns="http://schemas.microsoft.com/sharepoint/v4" xsi:nil="true"/>
    <Pressure_x002f_Measure xmlns="43a7eba2-7c75-424c-9682-3d9e41d868e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Props1.xml><?xml version="1.0" encoding="utf-8"?>
<ds:datastoreItem xmlns:ds="http://schemas.openxmlformats.org/officeDocument/2006/customXml" ds:itemID="{B7806C38-8DB0-4E0E-8D57-5D85031FEFA1}">
  <ds:schemaRefs>
    <ds:schemaRef ds:uri="http://schemas.microsoft.com/sharepoint/events"/>
  </ds:schemaRefs>
</ds:datastoreItem>
</file>

<file path=customXml/itemProps2.xml><?xml version="1.0" encoding="utf-8"?>
<ds:datastoreItem xmlns:ds="http://schemas.openxmlformats.org/officeDocument/2006/customXml" ds:itemID="{79BFD6D6-5222-4D1F-BD59-EE09F718A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7C221-1310-47DE-AE66-FCB860C865F5}">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4.xml><?xml version="1.0" encoding="utf-8"?>
<ds:datastoreItem xmlns:ds="http://schemas.openxmlformats.org/officeDocument/2006/customXml" ds:itemID="{D90CB730-BEBC-4E9C-B29E-73338D1DC574}">
  <ds:schemaRefs>
    <ds:schemaRef ds:uri="http://schemas.microsoft.com/sharepoint/v3/contenttype/forms"/>
  </ds:schemaRefs>
</ds:datastoreItem>
</file>

<file path=customXml/itemProps5.xml><?xml version="1.0" encoding="utf-8"?>
<ds:datastoreItem xmlns:ds="http://schemas.openxmlformats.org/officeDocument/2006/customXml" ds:itemID="{FD57C987-67E7-465F-B051-AFFD5F7AFAB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3939</Words>
  <Characters>22622</Characters>
  <Application>Microsoft Office Word</Application>
  <DocSecurity>0</DocSecurity>
  <Lines>473</Lines>
  <Paragraphs>132</Paragraphs>
  <ScaleCrop>false</ScaleCrop>
  <Company/>
  <LinksUpToDate>false</LinksUpToDate>
  <CharactersWithSpaces>26423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of Australian Bureaux submission - 2017-18 Pre-Budget Submission</dc:title>
  <dc:creator/>
  <cp:lastModifiedBy/>
  <cp:revision>1</cp:revision>
  <dcterms:created xsi:type="dcterms:W3CDTF">2017-02-14T04:01:00Z</dcterms:created>
  <dcterms:modified xsi:type="dcterms:W3CDTF">2017-02-14T04:01:00Z</dcterms:modified>
  <dc:language>English</dc:language>
</cp:coreProperties>
</file>