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8C00E" w14:textId="77777777" w:rsidR="00834652" w:rsidRDefault="00834652" w:rsidP="00834652">
      <w:pPr>
        <w:pStyle w:val="CoverTitleMain"/>
      </w:pPr>
      <w:bookmarkStart w:id="0" w:name="_Toc467138663"/>
      <w:bookmarkStart w:id="1" w:name="_Toc467139021"/>
      <w:bookmarkStart w:id="2" w:name="_Toc467138664"/>
      <w:bookmarkStart w:id="3" w:name="_Toc467139022"/>
      <w:bookmarkStart w:id="4" w:name="_GoBack"/>
      <w:bookmarkEnd w:id="4"/>
      <w:r>
        <w:t>Option 2: Draft Simplified Clothing Guidelines — Appendix I</w:t>
      </w:r>
      <w:bookmarkEnd w:id="0"/>
      <w:bookmarkEnd w:id="1"/>
    </w:p>
    <w:p w14:paraId="595CCB80" w14:textId="77777777" w:rsidR="00834652" w:rsidRDefault="00834652" w:rsidP="00834652">
      <w:pPr>
        <w:pStyle w:val="CoverTitleSub"/>
      </w:pPr>
      <w:r>
        <w:t xml:space="preserve">Draft </w:t>
      </w:r>
      <w:r w:rsidRPr="00834652">
        <w:t>occupational</w:t>
      </w:r>
      <w:r>
        <w:t xml:space="preserve"> clothing </w:t>
      </w:r>
      <w:r w:rsidRPr="0003111B">
        <w:t>guidelines</w:t>
      </w:r>
      <w:bookmarkEnd w:id="2"/>
      <w:bookmarkEnd w:id="3"/>
    </w:p>
    <w:p w14:paraId="57F7D56D" w14:textId="77777777" w:rsidR="0056559F" w:rsidRDefault="0056559F" w:rsidP="00813AC3">
      <w:pPr>
        <w:pStyle w:val="ContentsHeading"/>
      </w:pPr>
      <w:r>
        <w:t>Contents</w:t>
      </w:r>
    </w:p>
    <w:p w14:paraId="59C38DF6" w14:textId="77777777" w:rsidR="00834652" w:rsidRDefault="0056559F">
      <w:pPr>
        <w:pStyle w:val="TOC1"/>
        <w:rPr>
          <w:rFonts w:asciiTheme="minorHAnsi" w:eastAsiaTheme="minorEastAsia" w:hAnsiTheme="minorHAnsi" w:cstheme="minorBidi"/>
          <w:b w:val="0"/>
          <w:noProof/>
          <w:color w:val="auto"/>
          <w:sz w:val="22"/>
        </w:rPr>
      </w:pPr>
      <w:r>
        <w:fldChar w:fldCharType="begin"/>
      </w:r>
      <w:r>
        <w:instrText xml:space="preserve"> TOC \o "1-3" \h \z \u </w:instrText>
      </w:r>
      <w:r>
        <w:fldChar w:fldCharType="separate"/>
      </w:r>
      <w:hyperlink w:anchor="_Toc467141974" w:history="1">
        <w:r w:rsidR="00834652" w:rsidRPr="00AF6126">
          <w:rPr>
            <w:rStyle w:val="Hyperlink"/>
            <w:noProof/>
          </w:rPr>
          <w:t>DRAFT OCCUPATIONAL CLOTHING GUIDELINES FOR CONSULTATION</w:t>
        </w:r>
        <w:r w:rsidR="00834652">
          <w:rPr>
            <w:noProof/>
            <w:webHidden/>
          </w:rPr>
          <w:tab/>
        </w:r>
        <w:r w:rsidR="00834652">
          <w:rPr>
            <w:noProof/>
            <w:webHidden/>
          </w:rPr>
          <w:fldChar w:fldCharType="begin"/>
        </w:r>
        <w:r w:rsidR="00834652">
          <w:rPr>
            <w:noProof/>
            <w:webHidden/>
          </w:rPr>
          <w:instrText xml:space="preserve"> PAGEREF _Toc467141974 \h </w:instrText>
        </w:r>
        <w:r w:rsidR="00834652">
          <w:rPr>
            <w:noProof/>
            <w:webHidden/>
          </w:rPr>
        </w:r>
        <w:r w:rsidR="00834652">
          <w:rPr>
            <w:noProof/>
            <w:webHidden/>
          </w:rPr>
          <w:fldChar w:fldCharType="separate"/>
        </w:r>
        <w:r w:rsidR="00E9766A">
          <w:rPr>
            <w:noProof/>
            <w:webHidden/>
          </w:rPr>
          <w:t>2</w:t>
        </w:r>
        <w:r w:rsidR="00834652">
          <w:rPr>
            <w:noProof/>
            <w:webHidden/>
          </w:rPr>
          <w:fldChar w:fldCharType="end"/>
        </w:r>
      </w:hyperlink>
    </w:p>
    <w:p w14:paraId="3E2A0EA1" w14:textId="77777777" w:rsidR="00834652" w:rsidRDefault="006F4F52">
      <w:pPr>
        <w:pStyle w:val="TOC2"/>
        <w:rPr>
          <w:rFonts w:asciiTheme="minorHAnsi" w:eastAsiaTheme="minorEastAsia" w:hAnsiTheme="minorHAnsi" w:cstheme="minorBidi"/>
          <w:noProof/>
          <w:color w:val="auto"/>
          <w:szCs w:val="22"/>
        </w:rPr>
      </w:pPr>
      <w:hyperlink w:anchor="_Toc467141975" w:history="1">
        <w:r w:rsidR="00834652" w:rsidRPr="00AF6126">
          <w:rPr>
            <w:rStyle w:val="Hyperlink"/>
            <w:noProof/>
          </w:rPr>
          <w:t>Introduction</w:t>
        </w:r>
        <w:r w:rsidR="00834652">
          <w:rPr>
            <w:noProof/>
            <w:webHidden/>
          </w:rPr>
          <w:tab/>
        </w:r>
        <w:r w:rsidR="00834652">
          <w:rPr>
            <w:noProof/>
            <w:webHidden/>
          </w:rPr>
          <w:fldChar w:fldCharType="begin"/>
        </w:r>
        <w:r w:rsidR="00834652">
          <w:rPr>
            <w:noProof/>
            <w:webHidden/>
          </w:rPr>
          <w:instrText xml:space="preserve"> PAGEREF _Toc467141975 \h </w:instrText>
        </w:r>
        <w:r w:rsidR="00834652">
          <w:rPr>
            <w:noProof/>
            <w:webHidden/>
          </w:rPr>
        </w:r>
        <w:r w:rsidR="00834652">
          <w:rPr>
            <w:noProof/>
            <w:webHidden/>
          </w:rPr>
          <w:fldChar w:fldCharType="separate"/>
        </w:r>
        <w:r w:rsidR="00E9766A">
          <w:rPr>
            <w:noProof/>
            <w:webHidden/>
          </w:rPr>
          <w:t>2</w:t>
        </w:r>
        <w:r w:rsidR="00834652">
          <w:rPr>
            <w:noProof/>
            <w:webHidden/>
          </w:rPr>
          <w:fldChar w:fldCharType="end"/>
        </w:r>
      </w:hyperlink>
    </w:p>
    <w:p w14:paraId="6E7FFE6B" w14:textId="77777777" w:rsidR="00834652" w:rsidRDefault="006F4F52">
      <w:pPr>
        <w:pStyle w:val="TOC2"/>
        <w:rPr>
          <w:rFonts w:asciiTheme="minorHAnsi" w:eastAsiaTheme="minorEastAsia" w:hAnsiTheme="minorHAnsi" w:cstheme="minorBidi"/>
          <w:noProof/>
          <w:color w:val="auto"/>
          <w:szCs w:val="22"/>
        </w:rPr>
      </w:pPr>
      <w:hyperlink w:anchor="_Toc467141976" w:history="1">
        <w:r w:rsidR="00834652" w:rsidRPr="00AF6126">
          <w:rPr>
            <w:rStyle w:val="Hyperlink"/>
            <w:noProof/>
          </w:rPr>
          <w:t>Legislative authority</w:t>
        </w:r>
        <w:r w:rsidR="00834652">
          <w:rPr>
            <w:noProof/>
            <w:webHidden/>
          </w:rPr>
          <w:tab/>
        </w:r>
        <w:r w:rsidR="00834652">
          <w:rPr>
            <w:noProof/>
            <w:webHidden/>
          </w:rPr>
          <w:fldChar w:fldCharType="begin"/>
        </w:r>
        <w:r w:rsidR="00834652">
          <w:rPr>
            <w:noProof/>
            <w:webHidden/>
          </w:rPr>
          <w:instrText xml:space="preserve"> PAGEREF _Toc467141976 \h </w:instrText>
        </w:r>
        <w:r w:rsidR="00834652">
          <w:rPr>
            <w:noProof/>
            <w:webHidden/>
          </w:rPr>
        </w:r>
        <w:r w:rsidR="00834652">
          <w:rPr>
            <w:noProof/>
            <w:webHidden/>
          </w:rPr>
          <w:fldChar w:fldCharType="separate"/>
        </w:r>
        <w:r w:rsidR="00E9766A">
          <w:rPr>
            <w:noProof/>
            <w:webHidden/>
          </w:rPr>
          <w:t>2</w:t>
        </w:r>
        <w:r w:rsidR="00834652">
          <w:rPr>
            <w:noProof/>
            <w:webHidden/>
          </w:rPr>
          <w:fldChar w:fldCharType="end"/>
        </w:r>
      </w:hyperlink>
    </w:p>
    <w:p w14:paraId="3F503719" w14:textId="77777777" w:rsidR="00834652" w:rsidRDefault="006F4F52">
      <w:pPr>
        <w:pStyle w:val="TOC2"/>
        <w:rPr>
          <w:rFonts w:asciiTheme="minorHAnsi" w:eastAsiaTheme="minorEastAsia" w:hAnsiTheme="minorHAnsi" w:cstheme="minorBidi"/>
          <w:noProof/>
          <w:color w:val="auto"/>
          <w:szCs w:val="22"/>
        </w:rPr>
      </w:pPr>
      <w:hyperlink w:anchor="_Toc467141977" w:history="1">
        <w:r w:rsidR="00834652" w:rsidRPr="00AF6126">
          <w:rPr>
            <w:rStyle w:val="Hyperlink"/>
            <w:noProof/>
          </w:rPr>
          <w:t>Deductibility of expenditure</w:t>
        </w:r>
        <w:r w:rsidR="00834652">
          <w:rPr>
            <w:noProof/>
            <w:webHidden/>
          </w:rPr>
          <w:tab/>
        </w:r>
        <w:r w:rsidR="00834652">
          <w:rPr>
            <w:noProof/>
            <w:webHidden/>
          </w:rPr>
          <w:fldChar w:fldCharType="begin"/>
        </w:r>
        <w:r w:rsidR="00834652">
          <w:rPr>
            <w:noProof/>
            <w:webHidden/>
          </w:rPr>
          <w:instrText xml:space="preserve"> PAGEREF _Toc467141977 \h </w:instrText>
        </w:r>
        <w:r w:rsidR="00834652">
          <w:rPr>
            <w:noProof/>
            <w:webHidden/>
          </w:rPr>
        </w:r>
        <w:r w:rsidR="00834652">
          <w:rPr>
            <w:noProof/>
            <w:webHidden/>
          </w:rPr>
          <w:fldChar w:fldCharType="separate"/>
        </w:r>
        <w:r w:rsidR="00E9766A">
          <w:rPr>
            <w:noProof/>
            <w:webHidden/>
          </w:rPr>
          <w:t>2</w:t>
        </w:r>
        <w:r w:rsidR="00834652">
          <w:rPr>
            <w:noProof/>
            <w:webHidden/>
          </w:rPr>
          <w:fldChar w:fldCharType="end"/>
        </w:r>
      </w:hyperlink>
    </w:p>
    <w:p w14:paraId="035E870A" w14:textId="77777777" w:rsidR="00834652" w:rsidRDefault="006F4F52">
      <w:pPr>
        <w:pStyle w:val="TOC2"/>
        <w:rPr>
          <w:rFonts w:asciiTheme="minorHAnsi" w:eastAsiaTheme="minorEastAsia" w:hAnsiTheme="minorHAnsi" w:cstheme="minorBidi"/>
          <w:noProof/>
          <w:color w:val="auto"/>
          <w:szCs w:val="22"/>
        </w:rPr>
      </w:pPr>
      <w:hyperlink w:anchor="_Toc467141978" w:history="1">
        <w:r w:rsidR="00834652" w:rsidRPr="00AF6126">
          <w:rPr>
            <w:rStyle w:val="Hyperlink"/>
            <w:noProof/>
          </w:rPr>
          <w:t>Register of approved occupational clothing</w:t>
        </w:r>
        <w:r w:rsidR="00834652">
          <w:rPr>
            <w:noProof/>
            <w:webHidden/>
          </w:rPr>
          <w:tab/>
        </w:r>
        <w:r w:rsidR="00834652">
          <w:rPr>
            <w:noProof/>
            <w:webHidden/>
          </w:rPr>
          <w:fldChar w:fldCharType="begin"/>
        </w:r>
        <w:r w:rsidR="00834652">
          <w:rPr>
            <w:noProof/>
            <w:webHidden/>
          </w:rPr>
          <w:instrText xml:space="preserve"> PAGEREF _Toc467141978 \h </w:instrText>
        </w:r>
        <w:r w:rsidR="00834652">
          <w:rPr>
            <w:noProof/>
            <w:webHidden/>
          </w:rPr>
        </w:r>
        <w:r w:rsidR="00834652">
          <w:rPr>
            <w:noProof/>
            <w:webHidden/>
          </w:rPr>
          <w:fldChar w:fldCharType="separate"/>
        </w:r>
        <w:r w:rsidR="00E9766A">
          <w:rPr>
            <w:noProof/>
            <w:webHidden/>
          </w:rPr>
          <w:t>3</w:t>
        </w:r>
        <w:r w:rsidR="00834652">
          <w:rPr>
            <w:noProof/>
            <w:webHidden/>
          </w:rPr>
          <w:fldChar w:fldCharType="end"/>
        </w:r>
      </w:hyperlink>
    </w:p>
    <w:p w14:paraId="5C6F2CA6" w14:textId="77777777" w:rsidR="00834652" w:rsidRDefault="006F4F52">
      <w:pPr>
        <w:pStyle w:val="TOC3"/>
        <w:rPr>
          <w:rFonts w:asciiTheme="minorHAnsi" w:eastAsiaTheme="minorEastAsia" w:hAnsiTheme="minorHAnsi" w:cstheme="minorBidi"/>
          <w:noProof/>
          <w:color w:val="auto"/>
          <w:szCs w:val="22"/>
        </w:rPr>
      </w:pPr>
      <w:hyperlink w:anchor="_Toc467141979" w:history="1">
        <w:r w:rsidR="00834652" w:rsidRPr="00AF6126">
          <w:rPr>
            <w:rStyle w:val="Hyperlink"/>
            <w:noProof/>
          </w:rPr>
          <w:t>Background</w:t>
        </w:r>
        <w:r w:rsidR="00834652">
          <w:rPr>
            <w:noProof/>
            <w:webHidden/>
          </w:rPr>
          <w:tab/>
        </w:r>
        <w:r w:rsidR="00834652">
          <w:rPr>
            <w:noProof/>
            <w:webHidden/>
          </w:rPr>
          <w:fldChar w:fldCharType="begin"/>
        </w:r>
        <w:r w:rsidR="00834652">
          <w:rPr>
            <w:noProof/>
            <w:webHidden/>
          </w:rPr>
          <w:instrText xml:space="preserve"> PAGEREF _Toc467141979 \h </w:instrText>
        </w:r>
        <w:r w:rsidR="00834652">
          <w:rPr>
            <w:noProof/>
            <w:webHidden/>
          </w:rPr>
        </w:r>
        <w:r w:rsidR="00834652">
          <w:rPr>
            <w:noProof/>
            <w:webHidden/>
          </w:rPr>
          <w:fldChar w:fldCharType="separate"/>
        </w:r>
        <w:r w:rsidR="00E9766A">
          <w:rPr>
            <w:noProof/>
            <w:webHidden/>
          </w:rPr>
          <w:t>3</w:t>
        </w:r>
        <w:r w:rsidR="00834652">
          <w:rPr>
            <w:noProof/>
            <w:webHidden/>
          </w:rPr>
          <w:fldChar w:fldCharType="end"/>
        </w:r>
      </w:hyperlink>
    </w:p>
    <w:p w14:paraId="3010C7FA" w14:textId="77777777" w:rsidR="00834652" w:rsidRDefault="006F4F52">
      <w:pPr>
        <w:pStyle w:val="TOC3"/>
        <w:rPr>
          <w:rFonts w:asciiTheme="minorHAnsi" w:eastAsiaTheme="minorEastAsia" w:hAnsiTheme="minorHAnsi" w:cstheme="minorBidi"/>
          <w:noProof/>
          <w:color w:val="auto"/>
          <w:szCs w:val="22"/>
        </w:rPr>
      </w:pPr>
      <w:hyperlink w:anchor="_Toc467141980" w:history="1">
        <w:r w:rsidR="00834652" w:rsidRPr="00AF6126">
          <w:rPr>
            <w:rStyle w:val="Hyperlink"/>
            <w:noProof/>
          </w:rPr>
          <w:t>Benefits of Registration</w:t>
        </w:r>
        <w:r w:rsidR="00834652">
          <w:rPr>
            <w:noProof/>
            <w:webHidden/>
          </w:rPr>
          <w:tab/>
        </w:r>
        <w:r w:rsidR="00834652">
          <w:rPr>
            <w:noProof/>
            <w:webHidden/>
          </w:rPr>
          <w:fldChar w:fldCharType="begin"/>
        </w:r>
        <w:r w:rsidR="00834652">
          <w:rPr>
            <w:noProof/>
            <w:webHidden/>
          </w:rPr>
          <w:instrText xml:space="preserve"> PAGEREF _Toc467141980 \h </w:instrText>
        </w:r>
        <w:r w:rsidR="00834652">
          <w:rPr>
            <w:noProof/>
            <w:webHidden/>
          </w:rPr>
        </w:r>
        <w:r w:rsidR="00834652">
          <w:rPr>
            <w:noProof/>
            <w:webHidden/>
          </w:rPr>
          <w:fldChar w:fldCharType="separate"/>
        </w:r>
        <w:r w:rsidR="00E9766A">
          <w:rPr>
            <w:noProof/>
            <w:webHidden/>
          </w:rPr>
          <w:t>3</w:t>
        </w:r>
        <w:r w:rsidR="00834652">
          <w:rPr>
            <w:noProof/>
            <w:webHidden/>
          </w:rPr>
          <w:fldChar w:fldCharType="end"/>
        </w:r>
      </w:hyperlink>
    </w:p>
    <w:p w14:paraId="0ED49C56" w14:textId="77777777" w:rsidR="00834652" w:rsidRDefault="006F4F52">
      <w:pPr>
        <w:pStyle w:val="TOC3"/>
        <w:rPr>
          <w:rFonts w:asciiTheme="minorHAnsi" w:eastAsiaTheme="minorEastAsia" w:hAnsiTheme="minorHAnsi" w:cstheme="minorBidi"/>
          <w:noProof/>
          <w:color w:val="auto"/>
          <w:szCs w:val="22"/>
        </w:rPr>
      </w:pPr>
      <w:hyperlink w:anchor="_Toc467141981" w:history="1">
        <w:r w:rsidR="00834652" w:rsidRPr="00AF6126">
          <w:rPr>
            <w:rStyle w:val="Hyperlink"/>
            <w:noProof/>
          </w:rPr>
          <w:t>Contents</w:t>
        </w:r>
        <w:r w:rsidR="00834652">
          <w:rPr>
            <w:noProof/>
            <w:webHidden/>
          </w:rPr>
          <w:tab/>
        </w:r>
        <w:r w:rsidR="00834652">
          <w:rPr>
            <w:noProof/>
            <w:webHidden/>
          </w:rPr>
          <w:fldChar w:fldCharType="begin"/>
        </w:r>
        <w:r w:rsidR="00834652">
          <w:rPr>
            <w:noProof/>
            <w:webHidden/>
          </w:rPr>
          <w:instrText xml:space="preserve"> PAGEREF _Toc467141981 \h </w:instrText>
        </w:r>
        <w:r w:rsidR="00834652">
          <w:rPr>
            <w:noProof/>
            <w:webHidden/>
          </w:rPr>
        </w:r>
        <w:r w:rsidR="00834652">
          <w:rPr>
            <w:noProof/>
            <w:webHidden/>
          </w:rPr>
          <w:fldChar w:fldCharType="separate"/>
        </w:r>
        <w:r w:rsidR="00E9766A">
          <w:rPr>
            <w:noProof/>
            <w:webHidden/>
          </w:rPr>
          <w:t>3</w:t>
        </w:r>
        <w:r w:rsidR="00834652">
          <w:rPr>
            <w:noProof/>
            <w:webHidden/>
          </w:rPr>
          <w:fldChar w:fldCharType="end"/>
        </w:r>
      </w:hyperlink>
    </w:p>
    <w:p w14:paraId="0D7E52E8" w14:textId="77777777" w:rsidR="00834652" w:rsidRDefault="006F4F52">
      <w:pPr>
        <w:pStyle w:val="TOC3"/>
        <w:rPr>
          <w:rFonts w:asciiTheme="minorHAnsi" w:eastAsiaTheme="minorEastAsia" w:hAnsiTheme="minorHAnsi" w:cstheme="minorBidi"/>
          <w:noProof/>
          <w:color w:val="auto"/>
          <w:szCs w:val="22"/>
        </w:rPr>
      </w:pPr>
      <w:hyperlink w:anchor="_Toc467141982" w:history="1">
        <w:r w:rsidR="00834652" w:rsidRPr="00AF6126">
          <w:rPr>
            <w:rStyle w:val="Hyperlink"/>
            <w:noProof/>
          </w:rPr>
          <w:t>Registration of Employers and Occupational Clothing Designs</w:t>
        </w:r>
        <w:r w:rsidR="00834652">
          <w:rPr>
            <w:noProof/>
            <w:webHidden/>
          </w:rPr>
          <w:tab/>
        </w:r>
        <w:r w:rsidR="00834652">
          <w:rPr>
            <w:noProof/>
            <w:webHidden/>
          </w:rPr>
          <w:fldChar w:fldCharType="begin"/>
        </w:r>
        <w:r w:rsidR="00834652">
          <w:rPr>
            <w:noProof/>
            <w:webHidden/>
          </w:rPr>
          <w:instrText xml:space="preserve"> PAGEREF _Toc467141982 \h </w:instrText>
        </w:r>
        <w:r w:rsidR="00834652">
          <w:rPr>
            <w:noProof/>
            <w:webHidden/>
          </w:rPr>
        </w:r>
        <w:r w:rsidR="00834652">
          <w:rPr>
            <w:noProof/>
            <w:webHidden/>
          </w:rPr>
          <w:fldChar w:fldCharType="separate"/>
        </w:r>
        <w:r w:rsidR="00E9766A">
          <w:rPr>
            <w:noProof/>
            <w:webHidden/>
          </w:rPr>
          <w:t>3</w:t>
        </w:r>
        <w:r w:rsidR="00834652">
          <w:rPr>
            <w:noProof/>
            <w:webHidden/>
          </w:rPr>
          <w:fldChar w:fldCharType="end"/>
        </w:r>
      </w:hyperlink>
    </w:p>
    <w:p w14:paraId="423F4295" w14:textId="77777777" w:rsidR="00834652" w:rsidRDefault="006F4F52">
      <w:pPr>
        <w:pStyle w:val="TOC3"/>
        <w:rPr>
          <w:rFonts w:asciiTheme="minorHAnsi" w:eastAsiaTheme="minorEastAsia" w:hAnsiTheme="minorHAnsi" w:cstheme="minorBidi"/>
          <w:noProof/>
          <w:color w:val="auto"/>
          <w:szCs w:val="22"/>
        </w:rPr>
      </w:pPr>
      <w:hyperlink w:anchor="_Toc467141983" w:history="1">
        <w:r w:rsidR="00834652" w:rsidRPr="00AF6126">
          <w:rPr>
            <w:rStyle w:val="Hyperlink"/>
            <w:noProof/>
          </w:rPr>
          <w:t>Registration Procedure</w:t>
        </w:r>
        <w:r w:rsidR="00834652">
          <w:rPr>
            <w:noProof/>
            <w:webHidden/>
          </w:rPr>
          <w:tab/>
        </w:r>
        <w:r w:rsidR="00834652">
          <w:rPr>
            <w:noProof/>
            <w:webHidden/>
          </w:rPr>
          <w:fldChar w:fldCharType="begin"/>
        </w:r>
        <w:r w:rsidR="00834652">
          <w:rPr>
            <w:noProof/>
            <w:webHidden/>
          </w:rPr>
          <w:instrText xml:space="preserve"> PAGEREF _Toc467141983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0FEA1FBB" w14:textId="77777777" w:rsidR="00834652" w:rsidRDefault="006F4F52">
      <w:pPr>
        <w:pStyle w:val="TOC3"/>
        <w:rPr>
          <w:rFonts w:asciiTheme="minorHAnsi" w:eastAsiaTheme="minorEastAsia" w:hAnsiTheme="minorHAnsi" w:cstheme="minorBidi"/>
          <w:noProof/>
          <w:color w:val="auto"/>
          <w:szCs w:val="22"/>
        </w:rPr>
      </w:pPr>
      <w:hyperlink w:anchor="_Toc467141984" w:history="1">
        <w:r w:rsidR="00834652" w:rsidRPr="00AF6126">
          <w:rPr>
            <w:rStyle w:val="Hyperlink"/>
            <w:noProof/>
          </w:rPr>
          <w:t>Access to the Register</w:t>
        </w:r>
        <w:r w:rsidR="00834652">
          <w:rPr>
            <w:noProof/>
            <w:webHidden/>
          </w:rPr>
          <w:tab/>
        </w:r>
        <w:r w:rsidR="00834652">
          <w:rPr>
            <w:noProof/>
            <w:webHidden/>
          </w:rPr>
          <w:fldChar w:fldCharType="begin"/>
        </w:r>
        <w:r w:rsidR="00834652">
          <w:rPr>
            <w:noProof/>
            <w:webHidden/>
          </w:rPr>
          <w:instrText xml:space="preserve"> PAGEREF _Toc467141984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23CFF4FE" w14:textId="77777777" w:rsidR="00834652" w:rsidRDefault="006F4F52">
      <w:pPr>
        <w:pStyle w:val="TOC3"/>
        <w:rPr>
          <w:rFonts w:asciiTheme="minorHAnsi" w:eastAsiaTheme="minorEastAsia" w:hAnsiTheme="minorHAnsi" w:cstheme="minorBidi"/>
          <w:noProof/>
          <w:color w:val="auto"/>
          <w:szCs w:val="22"/>
        </w:rPr>
      </w:pPr>
      <w:hyperlink w:anchor="_Toc467141985" w:history="1">
        <w:r w:rsidR="00834652" w:rsidRPr="00AF6126">
          <w:rPr>
            <w:rStyle w:val="Hyperlink"/>
            <w:noProof/>
          </w:rPr>
          <w:t>Registration criteria</w:t>
        </w:r>
        <w:r w:rsidR="00834652">
          <w:rPr>
            <w:noProof/>
            <w:webHidden/>
          </w:rPr>
          <w:tab/>
        </w:r>
        <w:r w:rsidR="00834652">
          <w:rPr>
            <w:noProof/>
            <w:webHidden/>
          </w:rPr>
          <w:fldChar w:fldCharType="begin"/>
        </w:r>
        <w:r w:rsidR="00834652">
          <w:rPr>
            <w:noProof/>
            <w:webHidden/>
          </w:rPr>
          <w:instrText xml:space="preserve"> PAGEREF _Toc467141985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7BF6869E" w14:textId="77777777" w:rsidR="00834652" w:rsidRDefault="006F4F52">
      <w:pPr>
        <w:pStyle w:val="TOC2"/>
        <w:rPr>
          <w:rFonts w:asciiTheme="minorHAnsi" w:eastAsiaTheme="minorEastAsia" w:hAnsiTheme="minorHAnsi" w:cstheme="minorBidi"/>
          <w:noProof/>
          <w:color w:val="auto"/>
          <w:szCs w:val="22"/>
        </w:rPr>
      </w:pPr>
      <w:hyperlink w:anchor="_Toc467141986" w:history="1">
        <w:r w:rsidR="00834652" w:rsidRPr="00AF6126">
          <w:rPr>
            <w:rStyle w:val="Hyperlink"/>
            <w:noProof/>
          </w:rPr>
          <w:t>Factors to be considered</w:t>
        </w:r>
        <w:r w:rsidR="00834652">
          <w:rPr>
            <w:noProof/>
            <w:webHidden/>
          </w:rPr>
          <w:tab/>
        </w:r>
        <w:r w:rsidR="00834652">
          <w:rPr>
            <w:noProof/>
            <w:webHidden/>
          </w:rPr>
          <w:fldChar w:fldCharType="begin"/>
        </w:r>
        <w:r w:rsidR="00834652">
          <w:rPr>
            <w:noProof/>
            <w:webHidden/>
          </w:rPr>
          <w:instrText xml:space="preserve"> PAGEREF _Toc467141986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3B974D24" w14:textId="77777777" w:rsidR="00834652" w:rsidRDefault="006F4F52">
      <w:pPr>
        <w:pStyle w:val="TOC3"/>
        <w:rPr>
          <w:rFonts w:asciiTheme="minorHAnsi" w:eastAsiaTheme="minorEastAsia" w:hAnsiTheme="minorHAnsi" w:cstheme="minorBidi"/>
          <w:noProof/>
          <w:color w:val="auto"/>
          <w:szCs w:val="22"/>
        </w:rPr>
      </w:pPr>
      <w:hyperlink w:anchor="_Toc467141987" w:history="1">
        <w:r w:rsidR="00834652" w:rsidRPr="00AF6126">
          <w:rPr>
            <w:rStyle w:val="Hyperlink"/>
            <w:noProof/>
          </w:rPr>
          <w:t>Nature of the Employer’s Business or Activities</w:t>
        </w:r>
        <w:r w:rsidR="00834652">
          <w:rPr>
            <w:noProof/>
            <w:webHidden/>
          </w:rPr>
          <w:tab/>
        </w:r>
        <w:r w:rsidR="00834652">
          <w:rPr>
            <w:noProof/>
            <w:webHidden/>
          </w:rPr>
          <w:fldChar w:fldCharType="begin"/>
        </w:r>
        <w:r w:rsidR="00834652">
          <w:rPr>
            <w:noProof/>
            <w:webHidden/>
          </w:rPr>
          <w:instrText xml:space="preserve"> PAGEREF _Toc467141987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36772D94" w14:textId="77777777" w:rsidR="00834652" w:rsidRDefault="006F4F52">
      <w:pPr>
        <w:pStyle w:val="TOC3"/>
        <w:rPr>
          <w:rFonts w:asciiTheme="minorHAnsi" w:eastAsiaTheme="minorEastAsia" w:hAnsiTheme="minorHAnsi" w:cstheme="minorBidi"/>
          <w:noProof/>
          <w:color w:val="auto"/>
          <w:szCs w:val="22"/>
        </w:rPr>
      </w:pPr>
      <w:hyperlink w:anchor="_Toc467141988" w:history="1">
        <w:r w:rsidR="00834652" w:rsidRPr="00AF6126">
          <w:rPr>
            <w:rStyle w:val="Hyperlink"/>
            <w:noProof/>
          </w:rPr>
          <w:t>Single Items of Clothing</w:t>
        </w:r>
        <w:r w:rsidR="00834652">
          <w:rPr>
            <w:noProof/>
            <w:webHidden/>
          </w:rPr>
          <w:tab/>
        </w:r>
        <w:r w:rsidR="00834652">
          <w:rPr>
            <w:noProof/>
            <w:webHidden/>
          </w:rPr>
          <w:fldChar w:fldCharType="begin"/>
        </w:r>
        <w:r w:rsidR="00834652">
          <w:rPr>
            <w:noProof/>
            <w:webHidden/>
          </w:rPr>
          <w:instrText xml:space="preserve"> PAGEREF _Toc467141988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151C55E5" w14:textId="77777777" w:rsidR="00834652" w:rsidRDefault="006F4F52">
      <w:pPr>
        <w:pStyle w:val="TOC3"/>
        <w:rPr>
          <w:rFonts w:asciiTheme="minorHAnsi" w:eastAsiaTheme="minorEastAsia" w:hAnsiTheme="minorHAnsi" w:cstheme="minorBidi"/>
          <w:noProof/>
          <w:color w:val="auto"/>
          <w:szCs w:val="22"/>
        </w:rPr>
      </w:pPr>
      <w:hyperlink w:anchor="_Toc467141989" w:history="1">
        <w:r w:rsidR="00834652" w:rsidRPr="00AF6126">
          <w:rPr>
            <w:rStyle w:val="Hyperlink"/>
            <w:noProof/>
          </w:rPr>
          <w:t>Corporate, Product or Service Identifiers</w:t>
        </w:r>
        <w:r w:rsidR="00834652">
          <w:rPr>
            <w:noProof/>
            <w:webHidden/>
          </w:rPr>
          <w:tab/>
        </w:r>
        <w:r w:rsidR="00834652">
          <w:rPr>
            <w:noProof/>
            <w:webHidden/>
          </w:rPr>
          <w:fldChar w:fldCharType="begin"/>
        </w:r>
        <w:r w:rsidR="00834652">
          <w:rPr>
            <w:noProof/>
            <w:webHidden/>
          </w:rPr>
          <w:instrText xml:space="preserve"> PAGEREF _Toc467141989 \h </w:instrText>
        </w:r>
        <w:r w:rsidR="00834652">
          <w:rPr>
            <w:noProof/>
            <w:webHidden/>
          </w:rPr>
        </w:r>
        <w:r w:rsidR="00834652">
          <w:rPr>
            <w:noProof/>
            <w:webHidden/>
          </w:rPr>
          <w:fldChar w:fldCharType="separate"/>
        </w:r>
        <w:r w:rsidR="00E9766A">
          <w:rPr>
            <w:noProof/>
            <w:webHidden/>
          </w:rPr>
          <w:t>4</w:t>
        </w:r>
        <w:r w:rsidR="00834652">
          <w:rPr>
            <w:noProof/>
            <w:webHidden/>
          </w:rPr>
          <w:fldChar w:fldCharType="end"/>
        </w:r>
      </w:hyperlink>
    </w:p>
    <w:p w14:paraId="7B17DE79" w14:textId="77777777" w:rsidR="00834652" w:rsidRDefault="006F4F52">
      <w:pPr>
        <w:pStyle w:val="TOC3"/>
        <w:rPr>
          <w:rFonts w:asciiTheme="minorHAnsi" w:eastAsiaTheme="minorEastAsia" w:hAnsiTheme="minorHAnsi" w:cstheme="minorBidi"/>
          <w:noProof/>
          <w:color w:val="auto"/>
          <w:szCs w:val="22"/>
        </w:rPr>
      </w:pPr>
      <w:hyperlink w:anchor="_Toc467141990" w:history="1">
        <w:r w:rsidR="00834652" w:rsidRPr="00AF6126">
          <w:rPr>
            <w:rStyle w:val="Hyperlink"/>
            <w:noProof/>
          </w:rPr>
          <w:t>Range</w:t>
        </w:r>
        <w:r w:rsidR="00834652">
          <w:rPr>
            <w:noProof/>
            <w:webHidden/>
          </w:rPr>
          <w:tab/>
        </w:r>
        <w:r w:rsidR="00834652">
          <w:rPr>
            <w:noProof/>
            <w:webHidden/>
          </w:rPr>
          <w:fldChar w:fldCharType="begin"/>
        </w:r>
        <w:r w:rsidR="00834652">
          <w:rPr>
            <w:noProof/>
            <w:webHidden/>
          </w:rPr>
          <w:instrText xml:space="preserve"> PAGEREF _Toc467141990 \h </w:instrText>
        </w:r>
        <w:r w:rsidR="00834652">
          <w:rPr>
            <w:noProof/>
            <w:webHidden/>
          </w:rPr>
        </w:r>
        <w:r w:rsidR="00834652">
          <w:rPr>
            <w:noProof/>
            <w:webHidden/>
          </w:rPr>
          <w:fldChar w:fldCharType="separate"/>
        </w:r>
        <w:r w:rsidR="00E9766A">
          <w:rPr>
            <w:noProof/>
            <w:webHidden/>
          </w:rPr>
          <w:t>5</w:t>
        </w:r>
        <w:r w:rsidR="00834652">
          <w:rPr>
            <w:noProof/>
            <w:webHidden/>
          </w:rPr>
          <w:fldChar w:fldCharType="end"/>
        </w:r>
      </w:hyperlink>
    </w:p>
    <w:p w14:paraId="5DBEAF35" w14:textId="77777777" w:rsidR="00834652" w:rsidRDefault="006F4F52">
      <w:pPr>
        <w:pStyle w:val="TOC3"/>
        <w:rPr>
          <w:rFonts w:asciiTheme="minorHAnsi" w:eastAsiaTheme="minorEastAsia" w:hAnsiTheme="minorHAnsi" w:cstheme="minorBidi"/>
          <w:noProof/>
          <w:color w:val="auto"/>
          <w:szCs w:val="22"/>
        </w:rPr>
      </w:pPr>
      <w:hyperlink w:anchor="_Toc467141991" w:history="1">
        <w:r w:rsidR="00834652" w:rsidRPr="00AF6126">
          <w:rPr>
            <w:rStyle w:val="Hyperlink"/>
            <w:noProof/>
          </w:rPr>
          <w:t>Durability</w:t>
        </w:r>
        <w:r w:rsidR="00834652">
          <w:rPr>
            <w:noProof/>
            <w:webHidden/>
          </w:rPr>
          <w:tab/>
        </w:r>
        <w:r w:rsidR="00834652">
          <w:rPr>
            <w:noProof/>
            <w:webHidden/>
          </w:rPr>
          <w:fldChar w:fldCharType="begin"/>
        </w:r>
        <w:r w:rsidR="00834652">
          <w:rPr>
            <w:noProof/>
            <w:webHidden/>
          </w:rPr>
          <w:instrText xml:space="preserve"> PAGEREF _Toc467141991 \h </w:instrText>
        </w:r>
        <w:r w:rsidR="00834652">
          <w:rPr>
            <w:noProof/>
            <w:webHidden/>
          </w:rPr>
        </w:r>
        <w:r w:rsidR="00834652">
          <w:rPr>
            <w:noProof/>
            <w:webHidden/>
          </w:rPr>
          <w:fldChar w:fldCharType="separate"/>
        </w:r>
        <w:r w:rsidR="00E9766A">
          <w:rPr>
            <w:noProof/>
            <w:webHidden/>
          </w:rPr>
          <w:t>5</w:t>
        </w:r>
        <w:r w:rsidR="00834652">
          <w:rPr>
            <w:noProof/>
            <w:webHidden/>
          </w:rPr>
          <w:fldChar w:fldCharType="end"/>
        </w:r>
      </w:hyperlink>
    </w:p>
    <w:p w14:paraId="775469A1" w14:textId="77777777" w:rsidR="00834652" w:rsidRDefault="006F4F52">
      <w:pPr>
        <w:pStyle w:val="TOC3"/>
        <w:rPr>
          <w:rFonts w:asciiTheme="minorHAnsi" w:eastAsiaTheme="minorEastAsia" w:hAnsiTheme="minorHAnsi" w:cstheme="minorBidi"/>
          <w:noProof/>
          <w:color w:val="auto"/>
          <w:szCs w:val="22"/>
        </w:rPr>
      </w:pPr>
      <w:hyperlink w:anchor="_Toc467141992" w:history="1">
        <w:r w:rsidR="00834652" w:rsidRPr="00AF6126">
          <w:rPr>
            <w:rStyle w:val="Hyperlink"/>
            <w:noProof/>
          </w:rPr>
          <w:t>Accessories</w:t>
        </w:r>
        <w:r w:rsidR="00834652">
          <w:rPr>
            <w:noProof/>
            <w:webHidden/>
          </w:rPr>
          <w:tab/>
        </w:r>
        <w:r w:rsidR="00834652">
          <w:rPr>
            <w:noProof/>
            <w:webHidden/>
          </w:rPr>
          <w:fldChar w:fldCharType="begin"/>
        </w:r>
        <w:r w:rsidR="00834652">
          <w:rPr>
            <w:noProof/>
            <w:webHidden/>
          </w:rPr>
          <w:instrText xml:space="preserve"> PAGEREF _Toc467141992 \h </w:instrText>
        </w:r>
        <w:r w:rsidR="00834652">
          <w:rPr>
            <w:noProof/>
            <w:webHidden/>
          </w:rPr>
        </w:r>
        <w:r w:rsidR="00834652">
          <w:rPr>
            <w:noProof/>
            <w:webHidden/>
          </w:rPr>
          <w:fldChar w:fldCharType="separate"/>
        </w:r>
        <w:r w:rsidR="00E9766A">
          <w:rPr>
            <w:noProof/>
            <w:webHidden/>
          </w:rPr>
          <w:t>5</w:t>
        </w:r>
        <w:r w:rsidR="00834652">
          <w:rPr>
            <w:noProof/>
            <w:webHidden/>
          </w:rPr>
          <w:fldChar w:fldCharType="end"/>
        </w:r>
      </w:hyperlink>
    </w:p>
    <w:p w14:paraId="7C653C79" w14:textId="77777777" w:rsidR="00834652" w:rsidRDefault="006F4F52">
      <w:pPr>
        <w:pStyle w:val="TOC2"/>
        <w:rPr>
          <w:rFonts w:asciiTheme="minorHAnsi" w:eastAsiaTheme="minorEastAsia" w:hAnsiTheme="minorHAnsi" w:cstheme="minorBidi"/>
          <w:noProof/>
          <w:color w:val="auto"/>
          <w:szCs w:val="22"/>
        </w:rPr>
      </w:pPr>
      <w:hyperlink w:anchor="_Toc467141993" w:history="1">
        <w:r w:rsidR="00834652" w:rsidRPr="00AF6126">
          <w:rPr>
            <w:rStyle w:val="Hyperlink"/>
            <w:noProof/>
          </w:rPr>
          <w:t>Definitions</w:t>
        </w:r>
        <w:r w:rsidR="00834652">
          <w:rPr>
            <w:noProof/>
            <w:webHidden/>
          </w:rPr>
          <w:tab/>
        </w:r>
        <w:r w:rsidR="00834652">
          <w:rPr>
            <w:noProof/>
            <w:webHidden/>
          </w:rPr>
          <w:fldChar w:fldCharType="begin"/>
        </w:r>
        <w:r w:rsidR="00834652">
          <w:rPr>
            <w:noProof/>
            <w:webHidden/>
          </w:rPr>
          <w:instrText xml:space="preserve"> PAGEREF _Toc467141993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52CDD8E1" w14:textId="77777777" w:rsidR="00834652" w:rsidRDefault="006F4F52">
      <w:pPr>
        <w:pStyle w:val="TOC3"/>
        <w:rPr>
          <w:rFonts w:asciiTheme="minorHAnsi" w:eastAsiaTheme="minorEastAsia" w:hAnsiTheme="minorHAnsi" w:cstheme="minorBidi"/>
          <w:noProof/>
          <w:color w:val="auto"/>
          <w:szCs w:val="22"/>
        </w:rPr>
      </w:pPr>
      <w:hyperlink w:anchor="_Toc467141994" w:history="1">
        <w:r w:rsidR="00834652" w:rsidRPr="00AF6126">
          <w:rPr>
            <w:rStyle w:val="Hyperlink"/>
            <w:noProof/>
          </w:rPr>
          <w:t>The Act</w:t>
        </w:r>
        <w:r w:rsidR="00834652">
          <w:rPr>
            <w:noProof/>
            <w:webHidden/>
          </w:rPr>
          <w:tab/>
        </w:r>
        <w:r w:rsidR="00834652">
          <w:rPr>
            <w:noProof/>
            <w:webHidden/>
          </w:rPr>
          <w:fldChar w:fldCharType="begin"/>
        </w:r>
        <w:r w:rsidR="00834652">
          <w:rPr>
            <w:noProof/>
            <w:webHidden/>
          </w:rPr>
          <w:instrText xml:space="preserve"> PAGEREF _Toc467141994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3E06115F" w14:textId="77777777" w:rsidR="00834652" w:rsidRDefault="006F4F52">
      <w:pPr>
        <w:pStyle w:val="TOC3"/>
        <w:rPr>
          <w:rFonts w:asciiTheme="minorHAnsi" w:eastAsiaTheme="minorEastAsia" w:hAnsiTheme="minorHAnsi" w:cstheme="minorBidi"/>
          <w:noProof/>
          <w:color w:val="auto"/>
          <w:szCs w:val="22"/>
        </w:rPr>
      </w:pPr>
      <w:hyperlink w:anchor="_Toc467141995" w:history="1">
        <w:r w:rsidR="00834652" w:rsidRPr="00AF6126">
          <w:rPr>
            <w:rStyle w:val="Hyperlink"/>
            <w:noProof/>
          </w:rPr>
          <w:t>Class of Employees</w:t>
        </w:r>
        <w:r w:rsidR="00834652">
          <w:rPr>
            <w:noProof/>
            <w:webHidden/>
          </w:rPr>
          <w:tab/>
        </w:r>
        <w:r w:rsidR="00834652">
          <w:rPr>
            <w:noProof/>
            <w:webHidden/>
          </w:rPr>
          <w:fldChar w:fldCharType="begin"/>
        </w:r>
        <w:r w:rsidR="00834652">
          <w:rPr>
            <w:noProof/>
            <w:webHidden/>
          </w:rPr>
          <w:instrText xml:space="preserve"> PAGEREF _Toc467141995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09D536FE" w14:textId="77777777" w:rsidR="00834652" w:rsidRDefault="006F4F52">
      <w:pPr>
        <w:pStyle w:val="TOC3"/>
        <w:rPr>
          <w:rFonts w:asciiTheme="minorHAnsi" w:eastAsiaTheme="minorEastAsia" w:hAnsiTheme="minorHAnsi" w:cstheme="minorBidi"/>
          <w:noProof/>
          <w:color w:val="auto"/>
          <w:szCs w:val="22"/>
        </w:rPr>
      </w:pPr>
      <w:hyperlink w:anchor="_Toc467141996" w:history="1">
        <w:r w:rsidR="00834652" w:rsidRPr="00AF6126">
          <w:rPr>
            <w:rStyle w:val="Hyperlink"/>
            <w:noProof/>
          </w:rPr>
          <w:t>Employee</w:t>
        </w:r>
        <w:r w:rsidR="00834652">
          <w:rPr>
            <w:noProof/>
            <w:webHidden/>
          </w:rPr>
          <w:tab/>
        </w:r>
        <w:r w:rsidR="00834652">
          <w:rPr>
            <w:noProof/>
            <w:webHidden/>
          </w:rPr>
          <w:fldChar w:fldCharType="begin"/>
        </w:r>
        <w:r w:rsidR="00834652">
          <w:rPr>
            <w:noProof/>
            <w:webHidden/>
          </w:rPr>
          <w:instrText xml:space="preserve"> PAGEREF _Toc467141996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53AB5AB4" w14:textId="77777777" w:rsidR="00834652" w:rsidRDefault="006F4F52">
      <w:pPr>
        <w:pStyle w:val="TOC3"/>
        <w:rPr>
          <w:rFonts w:asciiTheme="minorHAnsi" w:eastAsiaTheme="minorEastAsia" w:hAnsiTheme="minorHAnsi" w:cstheme="minorBidi"/>
          <w:noProof/>
          <w:color w:val="auto"/>
          <w:szCs w:val="22"/>
        </w:rPr>
      </w:pPr>
      <w:hyperlink w:anchor="_Toc467141997" w:history="1">
        <w:r w:rsidR="00834652" w:rsidRPr="00AF6126">
          <w:rPr>
            <w:rStyle w:val="Hyperlink"/>
            <w:noProof/>
          </w:rPr>
          <w:t>Compulsory Occupational Clothing</w:t>
        </w:r>
        <w:r w:rsidR="00834652">
          <w:rPr>
            <w:noProof/>
            <w:webHidden/>
          </w:rPr>
          <w:tab/>
        </w:r>
        <w:r w:rsidR="00834652">
          <w:rPr>
            <w:noProof/>
            <w:webHidden/>
          </w:rPr>
          <w:fldChar w:fldCharType="begin"/>
        </w:r>
        <w:r w:rsidR="00834652">
          <w:rPr>
            <w:noProof/>
            <w:webHidden/>
          </w:rPr>
          <w:instrText xml:space="preserve"> PAGEREF _Toc467141997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6FC3A093" w14:textId="77777777" w:rsidR="00834652" w:rsidRDefault="006F4F52">
      <w:pPr>
        <w:pStyle w:val="TOC3"/>
        <w:rPr>
          <w:rFonts w:asciiTheme="minorHAnsi" w:eastAsiaTheme="minorEastAsia" w:hAnsiTheme="minorHAnsi" w:cstheme="minorBidi"/>
          <w:noProof/>
          <w:color w:val="auto"/>
          <w:szCs w:val="22"/>
        </w:rPr>
      </w:pPr>
      <w:hyperlink w:anchor="_Toc467141998" w:history="1">
        <w:r w:rsidR="00834652" w:rsidRPr="00AF6126">
          <w:rPr>
            <w:rStyle w:val="Hyperlink"/>
            <w:noProof/>
          </w:rPr>
          <w:t>Corporate</w:t>
        </w:r>
        <w:r w:rsidR="00834652">
          <w:rPr>
            <w:noProof/>
            <w:webHidden/>
          </w:rPr>
          <w:tab/>
        </w:r>
        <w:r w:rsidR="00834652">
          <w:rPr>
            <w:noProof/>
            <w:webHidden/>
          </w:rPr>
          <w:fldChar w:fldCharType="begin"/>
        </w:r>
        <w:r w:rsidR="00834652">
          <w:rPr>
            <w:noProof/>
            <w:webHidden/>
          </w:rPr>
          <w:instrText xml:space="preserve"> PAGEREF _Toc467141998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3EF42AE7" w14:textId="77777777" w:rsidR="00834652" w:rsidRDefault="006F4F52">
      <w:pPr>
        <w:pStyle w:val="TOC3"/>
        <w:rPr>
          <w:rFonts w:asciiTheme="minorHAnsi" w:eastAsiaTheme="minorEastAsia" w:hAnsiTheme="minorHAnsi" w:cstheme="minorBidi"/>
          <w:noProof/>
          <w:color w:val="auto"/>
          <w:szCs w:val="22"/>
        </w:rPr>
      </w:pPr>
      <w:hyperlink w:anchor="_Toc467141999" w:history="1">
        <w:r w:rsidR="00834652" w:rsidRPr="00AF6126">
          <w:rPr>
            <w:rStyle w:val="Hyperlink"/>
            <w:noProof/>
          </w:rPr>
          <w:t>Corporate, Product or Service Identifiers</w:t>
        </w:r>
        <w:r w:rsidR="00834652">
          <w:rPr>
            <w:noProof/>
            <w:webHidden/>
          </w:rPr>
          <w:tab/>
        </w:r>
        <w:r w:rsidR="00834652">
          <w:rPr>
            <w:noProof/>
            <w:webHidden/>
          </w:rPr>
          <w:fldChar w:fldCharType="begin"/>
        </w:r>
        <w:r w:rsidR="00834652">
          <w:rPr>
            <w:noProof/>
            <w:webHidden/>
          </w:rPr>
          <w:instrText xml:space="preserve"> PAGEREF _Toc467141999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381EB15E" w14:textId="77777777" w:rsidR="00834652" w:rsidRDefault="006F4F52">
      <w:pPr>
        <w:pStyle w:val="TOC3"/>
        <w:rPr>
          <w:rFonts w:asciiTheme="minorHAnsi" w:eastAsiaTheme="minorEastAsia" w:hAnsiTheme="minorHAnsi" w:cstheme="minorBidi"/>
          <w:noProof/>
          <w:color w:val="auto"/>
          <w:szCs w:val="22"/>
        </w:rPr>
      </w:pPr>
      <w:hyperlink w:anchor="_Toc467142000" w:history="1">
        <w:r w:rsidR="00834652" w:rsidRPr="00AF6126">
          <w:rPr>
            <w:rStyle w:val="Hyperlink"/>
            <w:noProof/>
          </w:rPr>
          <w:t>Design</w:t>
        </w:r>
        <w:r w:rsidR="00834652">
          <w:rPr>
            <w:noProof/>
            <w:webHidden/>
          </w:rPr>
          <w:tab/>
        </w:r>
        <w:r w:rsidR="00834652">
          <w:rPr>
            <w:noProof/>
            <w:webHidden/>
          </w:rPr>
          <w:fldChar w:fldCharType="begin"/>
        </w:r>
        <w:r w:rsidR="00834652">
          <w:rPr>
            <w:noProof/>
            <w:webHidden/>
          </w:rPr>
          <w:instrText xml:space="preserve"> PAGEREF _Toc467142000 \h </w:instrText>
        </w:r>
        <w:r w:rsidR="00834652">
          <w:rPr>
            <w:noProof/>
            <w:webHidden/>
          </w:rPr>
        </w:r>
        <w:r w:rsidR="00834652">
          <w:rPr>
            <w:noProof/>
            <w:webHidden/>
          </w:rPr>
          <w:fldChar w:fldCharType="separate"/>
        </w:r>
        <w:r w:rsidR="00E9766A">
          <w:rPr>
            <w:noProof/>
            <w:webHidden/>
          </w:rPr>
          <w:t>6</w:t>
        </w:r>
        <w:r w:rsidR="00834652">
          <w:rPr>
            <w:noProof/>
            <w:webHidden/>
          </w:rPr>
          <w:fldChar w:fldCharType="end"/>
        </w:r>
      </w:hyperlink>
    </w:p>
    <w:p w14:paraId="0C8727A3" w14:textId="77777777" w:rsidR="00834652" w:rsidRDefault="006F4F52">
      <w:pPr>
        <w:pStyle w:val="TOC3"/>
        <w:rPr>
          <w:rFonts w:asciiTheme="minorHAnsi" w:eastAsiaTheme="minorEastAsia" w:hAnsiTheme="minorHAnsi" w:cstheme="minorBidi"/>
          <w:noProof/>
          <w:color w:val="auto"/>
          <w:szCs w:val="22"/>
        </w:rPr>
      </w:pPr>
      <w:hyperlink w:anchor="_Toc467142001" w:history="1">
        <w:r w:rsidR="00834652" w:rsidRPr="00AF6126">
          <w:rPr>
            <w:rStyle w:val="Hyperlink"/>
            <w:noProof/>
          </w:rPr>
          <w:t>Occupational Clothing</w:t>
        </w:r>
        <w:r w:rsidR="00834652">
          <w:rPr>
            <w:noProof/>
            <w:webHidden/>
          </w:rPr>
          <w:tab/>
        </w:r>
        <w:r w:rsidR="00834652">
          <w:rPr>
            <w:noProof/>
            <w:webHidden/>
          </w:rPr>
          <w:fldChar w:fldCharType="begin"/>
        </w:r>
        <w:r w:rsidR="00834652">
          <w:rPr>
            <w:noProof/>
            <w:webHidden/>
          </w:rPr>
          <w:instrText xml:space="preserve"> PAGEREF _Toc467142001 \h </w:instrText>
        </w:r>
        <w:r w:rsidR="00834652">
          <w:rPr>
            <w:noProof/>
            <w:webHidden/>
          </w:rPr>
        </w:r>
        <w:r w:rsidR="00834652">
          <w:rPr>
            <w:noProof/>
            <w:webHidden/>
          </w:rPr>
          <w:fldChar w:fldCharType="separate"/>
        </w:r>
        <w:r w:rsidR="00E9766A">
          <w:rPr>
            <w:noProof/>
            <w:webHidden/>
          </w:rPr>
          <w:t>7</w:t>
        </w:r>
        <w:r w:rsidR="00834652">
          <w:rPr>
            <w:noProof/>
            <w:webHidden/>
          </w:rPr>
          <w:fldChar w:fldCharType="end"/>
        </w:r>
      </w:hyperlink>
    </w:p>
    <w:p w14:paraId="38084C71" w14:textId="77777777" w:rsidR="00834652" w:rsidRDefault="006F4F52">
      <w:pPr>
        <w:pStyle w:val="TOC3"/>
        <w:rPr>
          <w:rFonts w:asciiTheme="minorHAnsi" w:eastAsiaTheme="minorEastAsia" w:hAnsiTheme="minorHAnsi" w:cstheme="minorBidi"/>
          <w:noProof/>
          <w:color w:val="auto"/>
          <w:szCs w:val="22"/>
        </w:rPr>
      </w:pPr>
      <w:hyperlink w:anchor="_Toc467142002" w:history="1">
        <w:r w:rsidR="00834652" w:rsidRPr="00AF6126">
          <w:rPr>
            <w:rStyle w:val="Hyperlink"/>
            <w:noProof/>
          </w:rPr>
          <w:t>Occupation Specific Clothing</w:t>
        </w:r>
        <w:r w:rsidR="00834652">
          <w:rPr>
            <w:noProof/>
            <w:webHidden/>
          </w:rPr>
          <w:tab/>
        </w:r>
        <w:r w:rsidR="00834652">
          <w:rPr>
            <w:noProof/>
            <w:webHidden/>
          </w:rPr>
          <w:fldChar w:fldCharType="begin"/>
        </w:r>
        <w:r w:rsidR="00834652">
          <w:rPr>
            <w:noProof/>
            <w:webHidden/>
          </w:rPr>
          <w:instrText xml:space="preserve"> PAGEREF _Toc467142002 \h </w:instrText>
        </w:r>
        <w:r w:rsidR="00834652">
          <w:rPr>
            <w:noProof/>
            <w:webHidden/>
          </w:rPr>
        </w:r>
        <w:r w:rsidR="00834652">
          <w:rPr>
            <w:noProof/>
            <w:webHidden/>
          </w:rPr>
          <w:fldChar w:fldCharType="separate"/>
        </w:r>
        <w:r w:rsidR="00E9766A">
          <w:rPr>
            <w:noProof/>
            <w:webHidden/>
          </w:rPr>
          <w:t>7</w:t>
        </w:r>
        <w:r w:rsidR="00834652">
          <w:rPr>
            <w:noProof/>
            <w:webHidden/>
          </w:rPr>
          <w:fldChar w:fldCharType="end"/>
        </w:r>
      </w:hyperlink>
    </w:p>
    <w:p w14:paraId="316955AE" w14:textId="77777777" w:rsidR="00834652" w:rsidRDefault="006F4F52">
      <w:pPr>
        <w:pStyle w:val="TOC3"/>
        <w:rPr>
          <w:rFonts w:asciiTheme="minorHAnsi" w:eastAsiaTheme="minorEastAsia" w:hAnsiTheme="minorHAnsi" w:cstheme="minorBidi"/>
          <w:noProof/>
          <w:color w:val="auto"/>
          <w:szCs w:val="22"/>
        </w:rPr>
      </w:pPr>
      <w:hyperlink w:anchor="_Toc467142003" w:history="1">
        <w:r w:rsidR="00834652" w:rsidRPr="00AF6126">
          <w:rPr>
            <w:rStyle w:val="Hyperlink"/>
            <w:noProof/>
          </w:rPr>
          <w:t>Protective Clothing</w:t>
        </w:r>
        <w:r w:rsidR="00834652">
          <w:rPr>
            <w:noProof/>
            <w:webHidden/>
          </w:rPr>
          <w:tab/>
        </w:r>
        <w:r w:rsidR="00834652">
          <w:rPr>
            <w:noProof/>
            <w:webHidden/>
          </w:rPr>
          <w:fldChar w:fldCharType="begin"/>
        </w:r>
        <w:r w:rsidR="00834652">
          <w:rPr>
            <w:noProof/>
            <w:webHidden/>
          </w:rPr>
          <w:instrText xml:space="preserve"> PAGEREF _Toc467142003 \h </w:instrText>
        </w:r>
        <w:r w:rsidR="00834652">
          <w:rPr>
            <w:noProof/>
            <w:webHidden/>
          </w:rPr>
        </w:r>
        <w:r w:rsidR="00834652">
          <w:rPr>
            <w:noProof/>
            <w:webHidden/>
          </w:rPr>
          <w:fldChar w:fldCharType="separate"/>
        </w:r>
        <w:r w:rsidR="00E9766A">
          <w:rPr>
            <w:noProof/>
            <w:webHidden/>
          </w:rPr>
          <w:t>7</w:t>
        </w:r>
        <w:r w:rsidR="00834652">
          <w:rPr>
            <w:noProof/>
            <w:webHidden/>
          </w:rPr>
          <w:fldChar w:fldCharType="end"/>
        </w:r>
      </w:hyperlink>
    </w:p>
    <w:p w14:paraId="3108CAC1" w14:textId="020E1223" w:rsidR="00834652" w:rsidRDefault="006F4F52">
      <w:pPr>
        <w:pStyle w:val="TOC2"/>
        <w:rPr>
          <w:rFonts w:asciiTheme="minorHAnsi" w:eastAsiaTheme="minorEastAsia" w:hAnsiTheme="minorHAnsi" w:cstheme="minorBidi"/>
          <w:noProof/>
          <w:color w:val="auto"/>
          <w:szCs w:val="22"/>
        </w:rPr>
      </w:pPr>
      <w:hyperlink w:anchor="_Toc467142004" w:history="1">
        <w:r w:rsidR="00834652" w:rsidRPr="00AF6126">
          <w:rPr>
            <w:rStyle w:val="Hyperlink"/>
            <w:noProof/>
          </w:rPr>
          <w:t>Contact addresses</w:t>
        </w:r>
        <w:r w:rsidR="00834652">
          <w:rPr>
            <w:noProof/>
            <w:webHidden/>
          </w:rPr>
          <w:tab/>
        </w:r>
        <w:r w:rsidR="00B41454">
          <w:rPr>
            <w:noProof/>
            <w:webHidden/>
          </w:rPr>
          <w:t>8</w:t>
        </w:r>
      </w:hyperlink>
    </w:p>
    <w:p w14:paraId="39572016" w14:textId="77777777" w:rsidR="0056559F" w:rsidRDefault="0056559F" w:rsidP="0056559F">
      <w:r>
        <w:fldChar w:fldCharType="end"/>
      </w:r>
    </w:p>
    <w:p w14:paraId="5E76BAE4" w14:textId="77777777" w:rsidR="00F30068" w:rsidRDefault="00F30068" w:rsidP="0056559F">
      <w:pPr>
        <w:sectPr w:rsidR="00F30068" w:rsidSect="00834652">
          <w:headerReference w:type="first" r:id="rId14"/>
          <w:footerReference w:type="first" r:id="rId15"/>
          <w:pgSz w:w="11906" w:h="16838" w:code="9"/>
          <w:pgMar w:top="1418" w:right="1418" w:bottom="1418" w:left="1418" w:header="709" w:footer="709" w:gutter="0"/>
          <w:pgNumType w:start="1"/>
          <w:cols w:space="708"/>
          <w:titlePg/>
          <w:docGrid w:linePitch="360"/>
        </w:sectPr>
      </w:pPr>
    </w:p>
    <w:p w14:paraId="0BECA0F0" w14:textId="77777777" w:rsidR="00834652" w:rsidRDefault="00834652" w:rsidP="00834652">
      <w:pPr>
        <w:pStyle w:val="H1ATT"/>
      </w:pPr>
      <w:bookmarkStart w:id="5" w:name="_Toc463441286"/>
      <w:bookmarkStart w:id="6" w:name="_Toc462924059"/>
      <w:bookmarkStart w:id="7" w:name="_Toc467138665"/>
      <w:bookmarkStart w:id="8" w:name="_Toc467141974"/>
      <w:r>
        <w:lastRenderedPageBreak/>
        <w:t xml:space="preserve">DRAFT OCCUPATIONAL CLOTHING GUIDELINES </w:t>
      </w:r>
      <w:bookmarkEnd w:id="5"/>
      <w:bookmarkEnd w:id="6"/>
      <w:r>
        <w:t>FOR CONSULTATION</w:t>
      </w:r>
      <w:bookmarkEnd w:id="7"/>
      <w:bookmarkEnd w:id="8"/>
    </w:p>
    <w:p w14:paraId="0FE6BE14" w14:textId="77777777" w:rsidR="00834652" w:rsidRDefault="00834652" w:rsidP="00834652">
      <w:pPr>
        <w:pStyle w:val="H2ATT"/>
      </w:pPr>
      <w:bookmarkStart w:id="9" w:name="_Toc463441287"/>
      <w:bookmarkStart w:id="10" w:name="_Toc147283839"/>
      <w:bookmarkStart w:id="11" w:name="_Toc147208344"/>
      <w:bookmarkStart w:id="12" w:name="_Toc147208171"/>
      <w:bookmarkStart w:id="13" w:name="_Toc147205186"/>
      <w:bookmarkStart w:id="14" w:name="_Toc492194405"/>
      <w:bookmarkStart w:id="15" w:name="_Toc467138666"/>
      <w:bookmarkStart w:id="16" w:name="_Toc467141975"/>
      <w:r>
        <w:t>Introduction</w:t>
      </w:r>
      <w:bookmarkEnd w:id="9"/>
      <w:bookmarkEnd w:id="10"/>
      <w:bookmarkEnd w:id="11"/>
      <w:bookmarkEnd w:id="12"/>
      <w:bookmarkEnd w:id="13"/>
      <w:bookmarkEnd w:id="14"/>
      <w:bookmarkEnd w:id="15"/>
      <w:bookmarkEnd w:id="16"/>
    </w:p>
    <w:p w14:paraId="2216C329" w14:textId="77777777" w:rsidR="00834652" w:rsidRDefault="00834652" w:rsidP="00834652">
      <w:pPr>
        <w:pStyle w:val="OutlineNumbered1"/>
        <w:numPr>
          <w:ilvl w:val="0"/>
          <w:numId w:val="30"/>
        </w:numPr>
      </w:pPr>
      <w:r>
        <w:t xml:space="preserve">NOTE:  The material appearing below in </w:t>
      </w:r>
      <w:r w:rsidRPr="00DB62DF">
        <w:rPr>
          <w:i/>
          <w:iCs/>
        </w:rPr>
        <w:t>italics</w:t>
      </w:r>
      <w:r>
        <w:t xml:space="preserve"> is explanatory only and does not form part of the Guidelines formulated under Division 34 of the </w:t>
      </w:r>
      <w:r w:rsidRPr="00DB62DF">
        <w:rPr>
          <w:i/>
          <w:iCs/>
        </w:rPr>
        <w:t>Income Tax Assessment Act</w:t>
      </w:r>
      <w:r>
        <w:rPr>
          <w:i/>
          <w:iCs/>
        </w:rPr>
        <w:t> </w:t>
      </w:r>
      <w:r w:rsidRPr="00DB62DF">
        <w:rPr>
          <w:i/>
          <w:iCs/>
        </w:rPr>
        <w:t>1997</w:t>
      </w:r>
      <w:r>
        <w:t>.</w:t>
      </w:r>
    </w:p>
    <w:p w14:paraId="5E49B0B8" w14:textId="77777777" w:rsidR="00834652" w:rsidRPr="00935C86" w:rsidRDefault="00834652" w:rsidP="00834652">
      <w:pPr>
        <w:pStyle w:val="OutlineNumbered1"/>
        <w:numPr>
          <w:ilvl w:val="0"/>
          <w:numId w:val="29"/>
        </w:numPr>
        <w:rPr>
          <w:i/>
        </w:rPr>
      </w:pPr>
      <w:r w:rsidRPr="00935C86">
        <w:rPr>
          <w:i/>
        </w:rPr>
        <w:t>These Guidelines outline:</w:t>
      </w:r>
    </w:p>
    <w:p w14:paraId="4C0D5EDB" w14:textId="77777777" w:rsidR="00834652" w:rsidRPr="00DB62DF" w:rsidRDefault="00834652" w:rsidP="00834652">
      <w:pPr>
        <w:pStyle w:val="RecommendationBullet"/>
        <w:numPr>
          <w:ilvl w:val="0"/>
          <w:numId w:val="31"/>
        </w:numPr>
        <w:ind w:firstLine="0"/>
        <w:rPr>
          <w:i/>
        </w:rPr>
      </w:pPr>
      <w:r w:rsidRPr="00DB62DF">
        <w:rPr>
          <w:i/>
        </w:rPr>
        <w:t>the tax law as it relates to occupational clothing;</w:t>
      </w:r>
    </w:p>
    <w:p w14:paraId="37FCD37F" w14:textId="77777777" w:rsidR="00834652" w:rsidRPr="00DB62DF" w:rsidRDefault="00834652" w:rsidP="00834652">
      <w:pPr>
        <w:pStyle w:val="RecommendationBullet"/>
        <w:tabs>
          <w:tab w:val="clear" w:pos="567"/>
          <w:tab w:val="num" w:pos="1418"/>
        </w:tabs>
        <w:ind w:left="1418" w:hanging="851"/>
        <w:rPr>
          <w:i/>
        </w:rPr>
      </w:pPr>
      <w:r w:rsidRPr="00DB62DF">
        <w:rPr>
          <w:i/>
        </w:rPr>
        <w:t>the steps that need to be undertaken by employers to have designs of occupational clothing registered; and</w:t>
      </w:r>
    </w:p>
    <w:p w14:paraId="794A841A" w14:textId="77777777" w:rsidR="00834652" w:rsidRPr="00DB62DF" w:rsidRDefault="00834652" w:rsidP="00834652">
      <w:pPr>
        <w:pStyle w:val="RecommendationBullet"/>
        <w:tabs>
          <w:tab w:val="clear" w:pos="567"/>
          <w:tab w:val="num" w:pos="1418"/>
        </w:tabs>
        <w:ind w:left="1418" w:hanging="851"/>
        <w:rPr>
          <w:i/>
        </w:rPr>
      </w:pPr>
      <w:r w:rsidRPr="00DB62DF">
        <w:rPr>
          <w:i/>
        </w:rPr>
        <w:t>the factors that will be considered in determining whether designs of occupational clothing may be registered.</w:t>
      </w:r>
    </w:p>
    <w:p w14:paraId="3ABAD8E6" w14:textId="77777777" w:rsidR="00834652" w:rsidRPr="00935C86" w:rsidRDefault="00834652" w:rsidP="00834652">
      <w:pPr>
        <w:pStyle w:val="OutlineNumbered1"/>
        <w:numPr>
          <w:ilvl w:val="0"/>
          <w:numId w:val="29"/>
        </w:numPr>
        <w:rPr>
          <w:i/>
        </w:rPr>
      </w:pPr>
      <w:r w:rsidRPr="00935C86">
        <w:rPr>
          <w:i/>
        </w:rPr>
        <w:t>These Guidelines commence on the day after they are registered on the Federal Register of Legislative Instruments.</w:t>
      </w:r>
    </w:p>
    <w:p w14:paraId="2D1FC859" w14:textId="77777777" w:rsidR="00834652" w:rsidRDefault="00834652" w:rsidP="00834652">
      <w:pPr>
        <w:pStyle w:val="H2ATT"/>
      </w:pPr>
      <w:bookmarkStart w:id="17" w:name="_Toc463441288"/>
      <w:bookmarkStart w:id="18" w:name="_Toc147283840"/>
      <w:bookmarkStart w:id="19" w:name="_Toc147208345"/>
      <w:bookmarkStart w:id="20" w:name="_Toc147208172"/>
      <w:bookmarkStart w:id="21" w:name="_Toc147205187"/>
      <w:bookmarkStart w:id="22" w:name="_Toc492194406"/>
      <w:bookmarkStart w:id="23" w:name="_Toc467138667"/>
      <w:bookmarkStart w:id="24" w:name="_Toc467141976"/>
      <w:r>
        <w:t>Legislative authority</w:t>
      </w:r>
      <w:bookmarkEnd w:id="17"/>
      <w:bookmarkEnd w:id="18"/>
      <w:bookmarkEnd w:id="19"/>
      <w:bookmarkEnd w:id="20"/>
      <w:bookmarkEnd w:id="21"/>
      <w:bookmarkEnd w:id="22"/>
      <w:bookmarkEnd w:id="23"/>
      <w:bookmarkEnd w:id="24"/>
    </w:p>
    <w:p w14:paraId="3755BB2D" w14:textId="77777777" w:rsidR="00834652" w:rsidRDefault="00834652" w:rsidP="00834652">
      <w:pPr>
        <w:pStyle w:val="OutlineNumbered1"/>
        <w:numPr>
          <w:ilvl w:val="0"/>
          <w:numId w:val="29"/>
        </w:numPr>
      </w:pPr>
      <w:r w:rsidRPr="00935C86">
        <w:rPr>
          <w:i/>
        </w:rPr>
        <w:t>Division 34 of the Act has been enacted to regulate the deductibility of non</w:t>
      </w:r>
      <w:r>
        <w:rPr>
          <w:i/>
        </w:rPr>
        <w:noBreakHyphen/>
      </w:r>
      <w:r w:rsidRPr="00935C86">
        <w:rPr>
          <w:i/>
        </w:rPr>
        <w:t>compulsory uniforms and wardrobes. The taxation law only allows a deduction to employees for expenditure on uniforms or wardrobes where either</w:t>
      </w:r>
      <w:r>
        <w:t>:</w:t>
      </w:r>
    </w:p>
    <w:p w14:paraId="6EFA73B4" w14:textId="77777777" w:rsidR="00834652" w:rsidRPr="00935C86" w:rsidRDefault="00834652" w:rsidP="00834652">
      <w:pPr>
        <w:pStyle w:val="RecommendationBullet"/>
        <w:numPr>
          <w:ilvl w:val="0"/>
          <w:numId w:val="32"/>
        </w:numPr>
        <w:tabs>
          <w:tab w:val="clear" w:pos="567"/>
          <w:tab w:val="left" w:pos="1418"/>
        </w:tabs>
        <w:ind w:left="1418"/>
        <w:rPr>
          <w:bCs/>
          <w:i/>
        </w:rPr>
      </w:pPr>
      <w:r w:rsidRPr="00935C86">
        <w:rPr>
          <w:i/>
        </w:rPr>
        <w:t xml:space="preserve">the clothing is in the nature of </w:t>
      </w:r>
      <w:r w:rsidRPr="00935C86">
        <w:rPr>
          <w:bCs/>
          <w:i/>
        </w:rPr>
        <w:t>occupation specific</w:t>
      </w:r>
      <w:r w:rsidRPr="00935C86">
        <w:rPr>
          <w:i/>
        </w:rPr>
        <w:t>,</w:t>
      </w:r>
      <w:r w:rsidRPr="00935C86">
        <w:rPr>
          <w:bCs/>
          <w:i/>
        </w:rPr>
        <w:t xml:space="preserve"> </w:t>
      </w:r>
      <w:r w:rsidRPr="00935C86">
        <w:rPr>
          <w:i/>
        </w:rPr>
        <w:t xml:space="preserve">or </w:t>
      </w:r>
      <w:r w:rsidRPr="00935C86">
        <w:rPr>
          <w:bCs/>
          <w:i/>
        </w:rPr>
        <w:t>protective clothing</w:t>
      </w:r>
      <w:r>
        <w:rPr>
          <w:i/>
        </w:rPr>
        <w:t xml:space="preserve">; </w:t>
      </w:r>
    </w:p>
    <w:p w14:paraId="1935AFBD" w14:textId="77777777" w:rsidR="00834652" w:rsidRPr="00935C86" w:rsidRDefault="00834652" w:rsidP="00834652">
      <w:pPr>
        <w:pStyle w:val="RecommendationBullet"/>
        <w:tabs>
          <w:tab w:val="clear" w:pos="567"/>
          <w:tab w:val="left" w:pos="1418"/>
        </w:tabs>
        <w:ind w:left="1418"/>
        <w:rPr>
          <w:i/>
        </w:rPr>
      </w:pPr>
      <w:r w:rsidRPr="00935C86">
        <w:rPr>
          <w:i/>
        </w:rPr>
        <w:t>the wearing of the clothing is a compulsory</w:t>
      </w:r>
      <w:r w:rsidRPr="00935C86">
        <w:rPr>
          <w:bCs/>
          <w:i/>
        </w:rPr>
        <w:t xml:space="preserve"> </w:t>
      </w:r>
      <w:r w:rsidRPr="00935C86">
        <w:rPr>
          <w:i/>
        </w:rPr>
        <w:t xml:space="preserve">condition of employment for </w:t>
      </w:r>
      <w:r w:rsidRPr="00935C86">
        <w:rPr>
          <w:bCs/>
          <w:i/>
        </w:rPr>
        <w:t xml:space="preserve">employees </w:t>
      </w:r>
      <w:r w:rsidRPr="00935C86">
        <w:rPr>
          <w:i/>
        </w:rPr>
        <w:t>and the clothing is not conventional in nature (</w:t>
      </w:r>
      <w:r w:rsidRPr="00935C86">
        <w:rPr>
          <w:bCs/>
          <w:i/>
        </w:rPr>
        <w:t>compulsory occupational clothing</w:t>
      </w:r>
      <w:r w:rsidRPr="00935C86">
        <w:rPr>
          <w:i/>
        </w:rPr>
        <w:t>); or</w:t>
      </w:r>
    </w:p>
    <w:p w14:paraId="3BA395FD" w14:textId="77777777" w:rsidR="00834652" w:rsidRPr="00935C86" w:rsidRDefault="00834652" w:rsidP="00834652">
      <w:pPr>
        <w:pStyle w:val="RecommendationBullet"/>
        <w:tabs>
          <w:tab w:val="clear" w:pos="567"/>
          <w:tab w:val="left" w:pos="1418"/>
        </w:tabs>
        <w:ind w:left="1418"/>
        <w:rPr>
          <w:i/>
        </w:rPr>
      </w:pPr>
      <w:r w:rsidRPr="00935C86">
        <w:rPr>
          <w:i/>
        </w:rPr>
        <w:t>where the wearing of the clothing is not compulsory, the design of the clothing is entered on the Register of Approved Occupational Clothing (the Register).</w:t>
      </w:r>
    </w:p>
    <w:p w14:paraId="0DBDEAD2" w14:textId="77777777" w:rsidR="00834652" w:rsidRDefault="00834652" w:rsidP="00834652">
      <w:pPr>
        <w:pStyle w:val="H2ATT"/>
      </w:pPr>
      <w:bookmarkStart w:id="25" w:name="_Toc463441289"/>
      <w:bookmarkStart w:id="26" w:name="_Toc147283841"/>
      <w:bookmarkStart w:id="27" w:name="_Toc147208346"/>
      <w:bookmarkStart w:id="28" w:name="_Toc147208173"/>
      <w:bookmarkStart w:id="29" w:name="_Toc147205188"/>
      <w:bookmarkStart w:id="30" w:name="_Toc492194407"/>
      <w:bookmarkStart w:id="31" w:name="_Toc467138668"/>
      <w:bookmarkStart w:id="32" w:name="_Toc467141977"/>
      <w:r>
        <w:t>Deductibility of expenditure</w:t>
      </w:r>
      <w:bookmarkEnd w:id="25"/>
      <w:bookmarkEnd w:id="26"/>
      <w:bookmarkEnd w:id="27"/>
      <w:bookmarkEnd w:id="28"/>
      <w:bookmarkEnd w:id="29"/>
      <w:bookmarkEnd w:id="30"/>
      <w:bookmarkEnd w:id="31"/>
      <w:bookmarkEnd w:id="32"/>
    </w:p>
    <w:p w14:paraId="49E640F2" w14:textId="77777777" w:rsidR="00834652" w:rsidRPr="00935C86" w:rsidRDefault="00834652" w:rsidP="00834652">
      <w:pPr>
        <w:pStyle w:val="OutlineNumbered1"/>
        <w:numPr>
          <w:ilvl w:val="0"/>
          <w:numId w:val="29"/>
        </w:numPr>
        <w:rPr>
          <w:i/>
        </w:rPr>
      </w:pPr>
      <w:r w:rsidRPr="00935C86">
        <w:rPr>
          <w:i/>
        </w:rPr>
        <w:t>In the vast majority of cases, clothing worn by an employee while at work will be of a conventional nature and expenditure on the clothing will generally not be deductible under section 8</w:t>
      </w:r>
      <w:r>
        <w:rPr>
          <w:i/>
        </w:rPr>
        <w:noBreakHyphen/>
      </w:r>
      <w:r w:rsidRPr="00935C86">
        <w:rPr>
          <w:i/>
        </w:rPr>
        <w:t>1 of the Act.</w:t>
      </w:r>
    </w:p>
    <w:p w14:paraId="215668C5" w14:textId="77777777" w:rsidR="00834652" w:rsidRPr="00935C86" w:rsidRDefault="00834652" w:rsidP="00834652">
      <w:pPr>
        <w:pStyle w:val="OutlineNumbered1"/>
        <w:numPr>
          <w:ilvl w:val="0"/>
          <w:numId w:val="29"/>
        </w:numPr>
        <w:rPr>
          <w:i/>
        </w:rPr>
      </w:pPr>
      <w:r w:rsidRPr="00935C86">
        <w:rPr>
          <w:i/>
        </w:rPr>
        <w:t xml:space="preserve">Whether clothing constitutes </w:t>
      </w:r>
      <w:r w:rsidRPr="00935C86">
        <w:rPr>
          <w:bCs/>
          <w:i/>
        </w:rPr>
        <w:t xml:space="preserve">approved occupational clothing </w:t>
      </w:r>
      <w:r w:rsidRPr="00935C86">
        <w:rPr>
          <w:i/>
        </w:rPr>
        <w:t>is a question of fact and impression that can only be determined on a case by case basis in the light of all the circumstances.</w:t>
      </w:r>
    </w:p>
    <w:p w14:paraId="0AFE13C7" w14:textId="77777777" w:rsidR="00834652" w:rsidRPr="00935C86" w:rsidRDefault="00834652" w:rsidP="00834652">
      <w:pPr>
        <w:pStyle w:val="OutlineNumbered1"/>
        <w:numPr>
          <w:ilvl w:val="0"/>
          <w:numId w:val="29"/>
        </w:numPr>
        <w:rPr>
          <w:i/>
        </w:rPr>
      </w:pPr>
      <w:r w:rsidRPr="00935C86">
        <w:rPr>
          <w:i/>
        </w:rPr>
        <w:t xml:space="preserve">Where occupational clothing satisfies these Guidelines and is registered by an employer, the expenditure incurred by an employee in renting, purchasing or maintaining items of clothing </w:t>
      </w:r>
      <w:r w:rsidRPr="00935C86">
        <w:rPr>
          <w:i/>
        </w:rPr>
        <w:lastRenderedPageBreak/>
        <w:t xml:space="preserve">from the registered design will be eligible for tax deductibility </w:t>
      </w:r>
      <w:r w:rsidRPr="00935C86">
        <w:rPr>
          <w:b/>
          <w:i/>
        </w:rPr>
        <w:t>if it also</w:t>
      </w:r>
      <w:r w:rsidRPr="00935C86">
        <w:rPr>
          <w:i/>
        </w:rPr>
        <w:t xml:space="preserve"> satisfies section 8</w:t>
      </w:r>
      <w:r>
        <w:rPr>
          <w:i/>
        </w:rPr>
        <w:noBreakHyphen/>
      </w:r>
      <w:r w:rsidRPr="00935C86">
        <w:rPr>
          <w:i/>
        </w:rPr>
        <w:t>1 of the Act</w:t>
      </w:r>
      <w:r w:rsidRPr="00935C86">
        <w:rPr>
          <w:rStyle w:val="FootnoteReference"/>
          <w:rFonts w:cs="Times"/>
          <w:i/>
          <w:iCs/>
        </w:rPr>
        <w:footnoteReference w:id="1"/>
      </w:r>
      <w:r w:rsidRPr="00935C86">
        <w:rPr>
          <w:i/>
        </w:rPr>
        <w:t>.</w:t>
      </w:r>
    </w:p>
    <w:p w14:paraId="50497456" w14:textId="77777777" w:rsidR="00834652" w:rsidRPr="00935C86" w:rsidRDefault="00834652" w:rsidP="00834652">
      <w:pPr>
        <w:pStyle w:val="OutlineNumbered1"/>
        <w:numPr>
          <w:ilvl w:val="0"/>
          <w:numId w:val="29"/>
        </w:numPr>
        <w:rPr>
          <w:i/>
        </w:rPr>
      </w:pPr>
      <w:r w:rsidRPr="00935C86">
        <w:rPr>
          <w:i/>
        </w:rPr>
        <w:t xml:space="preserve">The availability of a deduction is also dependent upon how the registered occupational clothing is worn. Employees must be aware that the clothing should be worn as an entirety, or set, rather than as individual pieces. The constant wearing of occupational clothing items in conjunction with conventional clothing may lead to the conclusion that the clothing is simply a collection of items of conventional clothing. </w:t>
      </w:r>
    </w:p>
    <w:p w14:paraId="2D00E62E" w14:textId="77777777" w:rsidR="00834652" w:rsidRPr="00935C86" w:rsidRDefault="00834652" w:rsidP="00834652">
      <w:pPr>
        <w:pStyle w:val="OutlineNumbered1"/>
        <w:numPr>
          <w:ilvl w:val="0"/>
          <w:numId w:val="29"/>
        </w:numPr>
        <w:rPr>
          <w:i/>
        </w:rPr>
      </w:pPr>
      <w:r w:rsidRPr="00935C86">
        <w:rPr>
          <w:i/>
        </w:rPr>
        <w:t>The result of such a conclusion in these circumstances would be that tax deductions relating to the clothing would be denied. In addition, where an employer has supplied the clothing without cost or at a reduced cost to employees a Fringe Benefits Tax liability may arise for the employer.</w:t>
      </w:r>
    </w:p>
    <w:p w14:paraId="168B2B82" w14:textId="77777777" w:rsidR="00834652" w:rsidRPr="00935C86" w:rsidRDefault="00834652" w:rsidP="00834652">
      <w:pPr>
        <w:pStyle w:val="OutlineNumbered1"/>
        <w:numPr>
          <w:ilvl w:val="0"/>
          <w:numId w:val="29"/>
        </w:numPr>
        <w:rPr>
          <w:i/>
        </w:rPr>
      </w:pPr>
      <w:r w:rsidRPr="00935C86">
        <w:rPr>
          <w:i/>
        </w:rPr>
        <w:t>Details regarding the substantiation requirements of the Act are available from the Australian Taxation Office.</w:t>
      </w:r>
    </w:p>
    <w:p w14:paraId="7410E7ED" w14:textId="77777777" w:rsidR="00834652" w:rsidRDefault="00834652" w:rsidP="00834652">
      <w:pPr>
        <w:pStyle w:val="H2ATT"/>
      </w:pPr>
      <w:bookmarkStart w:id="33" w:name="_Toc463441290"/>
      <w:bookmarkStart w:id="34" w:name="_Toc147283842"/>
      <w:bookmarkStart w:id="35" w:name="_Toc147208347"/>
      <w:bookmarkStart w:id="36" w:name="_Toc147208174"/>
      <w:bookmarkStart w:id="37" w:name="_Toc147205189"/>
      <w:bookmarkStart w:id="38" w:name="_Toc492194408"/>
      <w:bookmarkStart w:id="39" w:name="_Toc467138669"/>
      <w:bookmarkStart w:id="40" w:name="_Toc467141978"/>
      <w:r>
        <w:t>Register of approved occupational clothing</w:t>
      </w:r>
      <w:bookmarkEnd w:id="33"/>
      <w:bookmarkEnd w:id="34"/>
      <w:bookmarkEnd w:id="35"/>
      <w:bookmarkEnd w:id="36"/>
      <w:bookmarkEnd w:id="37"/>
      <w:bookmarkEnd w:id="38"/>
      <w:bookmarkEnd w:id="39"/>
      <w:bookmarkEnd w:id="40"/>
    </w:p>
    <w:p w14:paraId="479E56CC" w14:textId="77777777" w:rsidR="00834652" w:rsidRDefault="00834652" w:rsidP="00834652">
      <w:pPr>
        <w:pStyle w:val="H3ATT"/>
      </w:pPr>
      <w:bookmarkStart w:id="41" w:name="_Toc463441291"/>
      <w:bookmarkStart w:id="42" w:name="_Toc147283843"/>
      <w:bookmarkStart w:id="43" w:name="_Toc147208348"/>
      <w:bookmarkStart w:id="44" w:name="_Toc147208175"/>
      <w:bookmarkStart w:id="45" w:name="_Toc147205190"/>
      <w:bookmarkStart w:id="46" w:name="_Toc492194409"/>
      <w:bookmarkStart w:id="47" w:name="_Toc467138670"/>
      <w:bookmarkStart w:id="48" w:name="_Toc467141979"/>
      <w:r>
        <w:t>Background</w:t>
      </w:r>
      <w:bookmarkEnd w:id="41"/>
      <w:bookmarkEnd w:id="42"/>
      <w:bookmarkEnd w:id="43"/>
      <w:bookmarkEnd w:id="44"/>
      <w:bookmarkEnd w:id="45"/>
      <w:bookmarkEnd w:id="46"/>
      <w:bookmarkEnd w:id="47"/>
      <w:bookmarkEnd w:id="48"/>
    </w:p>
    <w:p w14:paraId="2074B8F0" w14:textId="77777777" w:rsidR="00834652" w:rsidRPr="00935C86" w:rsidRDefault="00834652" w:rsidP="00834652">
      <w:pPr>
        <w:pStyle w:val="OutlineNumbered1"/>
        <w:numPr>
          <w:ilvl w:val="0"/>
          <w:numId w:val="29"/>
        </w:numPr>
        <w:rPr>
          <w:i/>
        </w:rPr>
      </w:pPr>
      <w:r w:rsidRPr="00935C86">
        <w:rPr>
          <w:i/>
        </w:rPr>
        <w:t xml:space="preserve">One of the ways to ensure that employee expenditure on uniforms or wardrobes may be eligible as a tax deduction is for the employer to have the design of occupational clothing entered on the Register. Only designs of uniforms or wardrobes that are </w:t>
      </w:r>
      <w:r w:rsidRPr="00935C86">
        <w:rPr>
          <w:b/>
          <w:bCs/>
          <w:i/>
        </w:rPr>
        <w:t xml:space="preserve">not </w:t>
      </w:r>
      <w:r w:rsidRPr="00935C86">
        <w:rPr>
          <w:i/>
        </w:rPr>
        <w:t>protective clothing, occupation specific clothing or compulsory for an employee to wear while at work, need to be registered.</w:t>
      </w:r>
    </w:p>
    <w:p w14:paraId="38E78716" w14:textId="77777777" w:rsidR="00834652" w:rsidRDefault="00834652" w:rsidP="00834652">
      <w:pPr>
        <w:pStyle w:val="H3ATT"/>
      </w:pPr>
      <w:bookmarkStart w:id="49" w:name="_Toc463441292"/>
      <w:bookmarkStart w:id="50" w:name="_Toc147283844"/>
      <w:bookmarkStart w:id="51" w:name="_Toc147208349"/>
      <w:bookmarkStart w:id="52" w:name="_Toc147208176"/>
      <w:bookmarkStart w:id="53" w:name="_Toc147205191"/>
      <w:bookmarkStart w:id="54" w:name="_Toc492194410"/>
      <w:bookmarkStart w:id="55" w:name="_Toc467138671"/>
      <w:bookmarkStart w:id="56" w:name="_Toc467141980"/>
      <w:r>
        <w:t>Benefits of Registration</w:t>
      </w:r>
      <w:bookmarkEnd w:id="49"/>
      <w:bookmarkEnd w:id="50"/>
      <w:bookmarkEnd w:id="51"/>
      <w:bookmarkEnd w:id="52"/>
      <w:bookmarkEnd w:id="53"/>
      <w:bookmarkEnd w:id="54"/>
      <w:bookmarkEnd w:id="55"/>
      <w:bookmarkEnd w:id="56"/>
    </w:p>
    <w:p w14:paraId="25361DCD" w14:textId="77777777" w:rsidR="00834652" w:rsidRPr="00935C86" w:rsidRDefault="00834652" w:rsidP="00834652">
      <w:pPr>
        <w:pStyle w:val="OutlineNumbered1"/>
        <w:numPr>
          <w:ilvl w:val="0"/>
          <w:numId w:val="29"/>
        </w:numPr>
        <w:rPr>
          <w:i/>
        </w:rPr>
      </w:pPr>
      <w:r w:rsidRPr="00935C86">
        <w:rPr>
          <w:i/>
        </w:rPr>
        <w:t>The purpose of the Register is to provide a central reference for the registration of designs of occupational clothing. This enables the Australian Taxation Office to determine the eligibility of claims for tax deductions for expenses incurred in renting, purchasing or maintaining such occupational clothing. In addition, where an employer provides registered occupational clothing to employees without cost, or at a reduced cost, there may be a reduced Fringe Benefits Tax liability for the employer.</w:t>
      </w:r>
    </w:p>
    <w:p w14:paraId="28220DE7" w14:textId="77777777" w:rsidR="00834652" w:rsidRDefault="00834652" w:rsidP="00834652">
      <w:pPr>
        <w:pStyle w:val="H3ATT"/>
      </w:pPr>
      <w:bookmarkStart w:id="57" w:name="_Toc463441293"/>
      <w:bookmarkStart w:id="58" w:name="_Toc147283845"/>
      <w:bookmarkStart w:id="59" w:name="_Toc147208350"/>
      <w:bookmarkStart w:id="60" w:name="_Toc147208177"/>
      <w:bookmarkStart w:id="61" w:name="_Toc147205192"/>
      <w:bookmarkStart w:id="62" w:name="_Toc492194411"/>
      <w:bookmarkStart w:id="63" w:name="_Toc467138672"/>
      <w:bookmarkStart w:id="64" w:name="_Toc467141981"/>
      <w:r>
        <w:t>Contents</w:t>
      </w:r>
      <w:bookmarkEnd w:id="57"/>
      <w:bookmarkEnd w:id="58"/>
      <w:bookmarkEnd w:id="59"/>
      <w:bookmarkEnd w:id="60"/>
      <w:bookmarkEnd w:id="61"/>
      <w:bookmarkEnd w:id="62"/>
      <w:bookmarkEnd w:id="63"/>
      <w:bookmarkEnd w:id="64"/>
    </w:p>
    <w:p w14:paraId="3D7C14E2" w14:textId="77777777" w:rsidR="00834652" w:rsidRPr="00935C86" w:rsidRDefault="00834652" w:rsidP="00834652">
      <w:pPr>
        <w:pStyle w:val="OutlineNumbered1"/>
        <w:numPr>
          <w:ilvl w:val="0"/>
          <w:numId w:val="29"/>
        </w:numPr>
        <w:rPr>
          <w:i/>
        </w:rPr>
      </w:pPr>
      <w:r w:rsidRPr="00935C86">
        <w:rPr>
          <w:i/>
        </w:rPr>
        <w:t>The Register lists those designs of occupational clothing which the administering authority is satisfied meet the criteria set out in these Guidelines. Under the Act, the Industry Secretary is responsible for deciding whether to register designs of non</w:t>
      </w:r>
      <w:r>
        <w:rPr>
          <w:i/>
        </w:rPr>
        <w:noBreakHyphen/>
      </w:r>
      <w:r w:rsidRPr="00935C86">
        <w:rPr>
          <w:i/>
        </w:rPr>
        <w:t>compulsory uniforms (section 34</w:t>
      </w:r>
      <w:r>
        <w:rPr>
          <w:i/>
        </w:rPr>
        <w:noBreakHyphen/>
      </w:r>
      <w:r w:rsidRPr="00935C86">
        <w:rPr>
          <w:i/>
        </w:rPr>
        <w:t>30 of the Act) and for maintaining the Register (section 34</w:t>
      </w:r>
      <w:r>
        <w:rPr>
          <w:i/>
        </w:rPr>
        <w:noBreakHyphen/>
      </w:r>
      <w:r w:rsidRPr="00935C86">
        <w:rPr>
          <w:i/>
        </w:rPr>
        <w:t>45 of the Act).</w:t>
      </w:r>
    </w:p>
    <w:p w14:paraId="5C3A0442" w14:textId="77777777" w:rsidR="00834652" w:rsidRDefault="00834652" w:rsidP="00834652">
      <w:pPr>
        <w:pStyle w:val="H3ATT"/>
      </w:pPr>
      <w:bookmarkStart w:id="65" w:name="_Toc463441294"/>
      <w:bookmarkStart w:id="66" w:name="_Toc147283846"/>
      <w:bookmarkStart w:id="67" w:name="_Toc147208351"/>
      <w:bookmarkStart w:id="68" w:name="_Toc147208178"/>
      <w:bookmarkStart w:id="69" w:name="_Toc147205193"/>
      <w:bookmarkStart w:id="70" w:name="_Toc492194412"/>
      <w:bookmarkStart w:id="71" w:name="_Toc467138673"/>
      <w:bookmarkStart w:id="72" w:name="_Toc467141982"/>
      <w:r>
        <w:t>Registration of Employers and Occupational Clothing Designs</w:t>
      </w:r>
      <w:bookmarkEnd w:id="65"/>
      <w:bookmarkEnd w:id="66"/>
      <w:bookmarkEnd w:id="67"/>
      <w:bookmarkEnd w:id="68"/>
      <w:bookmarkEnd w:id="69"/>
      <w:bookmarkEnd w:id="70"/>
      <w:bookmarkEnd w:id="71"/>
      <w:bookmarkEnd w:id="72"/>
    </w:p>
    <w:p w14:paraId="38C22FDE" w14:textId="77777777" w:rsidR="00834652" w:rsidRPr="00935C86" w:rsidRDefault="00834652" w:rsidP="00834652">
      <w:pPr>
        <w:pStyle w:val="OutlineNumbered1"/>
        <w:numPr>
          <w:ilvl w:val="0"/>
          <w:numId w:val="29"/>
        </w:numPr>
        <w:rPr>
          <w:i/>
        </w:rPr>
      </w:pPr>
      <w:r w:rsidRPr="00935C86">
        <w:rPr>
          <w:i/>
        </w:rPr>
        <w:t>Employers who introduce non</w:t>
      </w:r>
      <w:r>
        <w:rPr>
          <w:i/>
        </w:rPr>
        <w:noBreakHyphen/>
      </w:r>
      <w:r w:rsidRPr="00935C86">
        <w:rPr>
          <w:i/>
        </w:rPr>
        <w:t xml:space="preserve">compulsory occupational clothing </w:t>
      </w:r>
      <w:r w:rsidRPr="00935C86">
        <w:rPr>
          <w:bCs/>
          <w:i/>
        </w:rPr>
        <w:t>must</w:t>
      </w:r>
      <w:r w:rsidRPr="00935C86">
        <w:rPr>
          <w:i/>
        </w:rPr>
        <w:t xml:space="preserve"> apply to have the design entered on the Register before expenses incurred by employees in renting, purchasing or maintaining the clothing can be eligible for tax deduction. Registration is also necessary before the </w:t>
      </w:r>
      <w:r>
        <w:rPr>
          <w:i/>
        </w:rPr>
        <w:t>‘</w:t>
      </w:r>
      <w:r w:rsidRPr="00935C86">
        <w:rPr>
          <w:i/>
        </w:rPr>
        <w:t>otherwise deductible</w:t>
      </w:r>
      <w:r>
        <w:rPr>
          <w:i/>
        </w:rPr>
        <w:t>’</w:t>
      </w:r>
      <w:r w:rsidRPr="00935C86">
        <w:rPr>
          <w:i/>
        </w:rPr>
        <w:t xml:space="preserve"> rule in the Fringe Benefits law can reduce the employer</w:t>
      </w:r>
      <w:r>
        <w:rPr>
          <w:i/>
        </w:rPr>
        <w:t>’</w:t>
      </w:r>
      <w:r w:rsidRPr="00935C86">
        <w:rPr>
          <w:i/>
        </w:rPr>
        <w:t>s liability for Fringe Benefits Tax where the clothing is provided free or at discounted prices to employees.</w:t>
      </w:r>
    </w:p>
    <w:p w14:paraId="0CB333F7" w14:textId="77777777" w:rsidR="00834652" w:rsidRDefault="00834652" w:rsidP="00834652">
      <w:pPr>
        <w:pStyle w:val="H3ATT"/>
      </w:pPr>
      <w:bookmarkStart w:id="73" w:name="_Toc463441295"/>
      <w:bookmarkStart w:id="74" w:name="_Toc147283847"/>
      <w:bookmarkStart w:id="75" w:name="_Toc147208352"/>
      <w:bookmarkStart w:id="76" w:name="_Toc147208179"/>
      <w:bookmarkStart w:id="77" w:name="_Toc147205194"/>
      <w:bookmarkStart w:id="78" w:name="_Toc492194413"/>
      <w:bookmarkStart w:id="79" w:name="_Toc467138674"/>
      <w:bookmarkStart w:id="80" w:name="_Toc467141983"/>
      <w:r>
        <w:lastRenderedPageBreak/>
        <w:t>Registration Procedure</w:t>
      </w:r>
      <w:bookmarkEnd w:id="73"/>
      <w:bookmarkEnd w:id="74"/>
      <w:bookmarkEnd w:id="75"/>
      <w:bookmarkEnd w:id="76"/>
      <w:bookmarkEnd w:id="77"/>
      <w:bookmarkEnd w:id="78"/>
      <w:bookmarkEnd w:id="79"/>
      <w:bookmarkEnd w:id="80"/>
    </w:p>
    <w:p w14:paraId="51DD35D0" w14:textId="77777777" w:rsidR="00834652" w:rsidRPr="00935C86" w:rsidRDefault="00834652" w:rsidP="00834652">
      <w:pPr>
        <w:pStyle w:val="OutlineNumbered1"/>
        <w:numPr>
          <w:ilvl w:val="0"/>
          <w:numId w:val="29"/>
        </w:numPr>
        <w:rPr>
          <w:i/>
        </w:rPr>
      </w:pPr>
      <w:r w:rsidRPr="00935C86">
        <w:rPr>
          <w:i/>
        </w:rPr>
        <w:t>Employers must submit a request for registration of their design on the application form available from the administering authority.</w:t>
      </w:r>
    </w:p>
    <w:p w14:paraId="2E665769" w14:textId="77777777" w:rsidR="00834652" w:rsidRDefault="00834652" w:rsidP="00834652">
      <w:pPr>
        <w:pStyle w:val="H3ATT"/>
      </w:pPr>
      <w:bookmarkStart w:id="81" w:name="_Toc463441296"/>
      <w:bookmarkStart w:id="82" w:name="_Toc147283848"/>
      <w:bookmarkStart w:id="83" w:name="_Toc147208353"/>
      <w:bookmarkStart w:id="84" w:name="_Toc147208180"/>
      <w:bookmarkStart w:id="85" w:name="_Toc147205195"/>
      <w:bookmarkStart w:id="86" w:name="_Toc492194414"/>
      <w:bookmarkStart w:id="87" w:name="_Toc467138675"/>
      <w:bookmarkStart w:id="88" w:name="_Toc467141984"/>
      <w:r>
        <w:t>Access to the Register</w:t>
      </w:r>
      <w:bookmarkEnd w:id="81"/>
      <w:bookmarkEnd w:id="82"/>
      <w:bookmarkEnd w:id="83"/>
      <w:bookmarkEnd w:id="84"/>
      <w:bookmarkEnd w:id="85"/>
      <w:bookmarkEnd w:id="86"/>
      <w:bookmarkEnd w:id="87"/>
      <w:bookmarkEnd w:id="88"/>
    </w:p>
    <w:p w14:paraId="273431BC" w14:textId="77777777" w:rsidR="00834652" w:rsidRPr="00935C86" w:rsidRDefault="00834652" w:rsidP="00834652">
      <w:pPr>
        <w:pStyle w:val="OutlineNumbered1"/>
        <w:numPr>
          <w:ilvl w:val="0"/>
          <w:numId w:val="29"/>
        </w:numPr>
        <w:rPr>
          <w:i/>
        </w:rPr>
      </w:pPr>
      <w:r w:rsidRPr="00935C86">
        <w:rPr>
          <w:i/>
        </w:rPr>
        <w:t>Any person may inspect, at any reasonable time, the information on the Register held by the administering authority.</w:t>
      </w:r>
    </w:p>
    <w:p w14:paraId="1864C3EE" w14:textId="77777777" w:rsidR="00834652" w:rsidRDefault="00834652" w:rsidP="00834652">
      <w:pPr>
        <w:pStyle w:val="H3ATT"/>
      </w:pPr>
      <w:bookmarkStart w:id="89" w:name="_Toc463441297"/>
      <w:bookmarkStart w:id="90" w:name="_Toc147283849"/>
      <w:bookmarkStart w:id="91" w:name="_Toc147208354"/>
      <w:bookmarkStart w:id="92" w:name="_Toc147208181"/>
      <w:bookmarkStart w:id="93" w:name="_Toc147205196"/>
      <w:bookmarkStart w:id="94" w:name="_Toc492194415"/>
      <w:bookmarkStart w:id="95" w:name="_Toc467138676"/>
      <w:bookmarkStart w:id="96" w:name="_Toc467141985"/>
      <w:r>
        <w:t>Registration criteria</w:t>
      </w:r>
      <w:bookmarkEnd w:id="89"/>
      <w:bookmarkEnd w:id="90"/>
      <w:bookmarkEnd w:id="91"/>
      <w:bookmarkEnd w:id="92"/>
      <w:bookmarkEnd w:id="93"/>
      <w:bookmarkEnd w:id="94"/>
      <w:bookmarkEnd w:id="95"/>
      <w:bookmarkEnd w:id="96"/>
    </w:p>
    <w:p w14:paraId="6CBD31A3" w14:textId="77777777" w:rsidR="00834652" w:rsidRDefault="00834652" w:rsidP="00834652">
      <w:pPr>
        <w:pStyle w:val="OutlineNumbered1"/>
        <w:numPr>
          <w:ilvl w:val="0"/>
          <w:numId w:val="29"/>
        </w:numPr>
      </w:pPr>
      <w:r>
        <w:t xml:space="preserve">An application for a </w:t>
      </w:r>
      <w:r>
        <w:rPr>
          <w:bCs/>
        </w:rPr>
        <w:t>design</w:t>
      </w:r>
      <w:r>
        <w:t xml:space="preserve"> can only be entered on the Register if the design as a whole has a distinctive look and a cohesive and obvious identity.</w:t>
      </w:r>
    </w:p>
    <w:p w14:paraId="3126328D" w14:textId="77777777" w:rsidR="00834652" w:rsidRPr="00935C86" w:rsidRDefault="00834652" w:rsidP="00834652">
      <w:pPr>
        <w:pStyle w:val="OutlineNumbered1"/>
        <w:numPr>
          <w:ilvl w:val="0"/>
          <w:numId w:val="29"/>
        </w:numPr>
        <w:rPr>
          <w:i/>
        </w:rPr>
      </w:pPr>
      <w:r w:rsidRPr="00935C86">
        <w:rPr>
          <w:i/>
        </w:rPr>
        <w:t>If the clothing is considered to be simply a collection of conventional clothing items the application for registration will fail. In addition, tax deductions will not be allowable for expenses incurred in renting, purchasing or maintaining the clothing and the employer may be subject to Fringe Benefits Tax if the clothing is supplied to employees without cost or at a reduced cost.</w:t>
      </w:r>
    </w:p>
    <w:p w14:paraId="216E1A20" w14:textId="77777777" w:rsidR="00834652" w:rsidRDefault="00834652" w:rsidP="00834652">
      <w:pPr>
        <w:pStyle w:val="H2ATT"/>
      </w:pPr>
      <w:bookmarkStart w:id="97" w:name="_Toc463441298"/>
      <w:bookmarkStart w:id="98" w:name="_Toc147283850"/>
      <w:bookmarkStart w:id="99" w:name="_Toc147208355"/>
      <w:bookmarkStart w:id="100" w:name="_Toc147208182"/>
      <w:bookmarkStart w:id="101" w:name="_Toc147205197"/>
      <w:bookmarkStart w:id="102" w:name="_Toc492194416"/>
      <w:bookmarkStart w:id="103" w:name="_Toc467138677"/>
      <w:bookmarkStart w:id="104" w:name="_Toc467141986"/>
      <w:r>
        <w:t>Factors to be considered</w:t>
      </w:r>
      <w:bookmarkEnd w:id="97"/>
      <w:bookmarkEnd w:id="98"/>
      <w:bookmarkEnd w:id="99"/>
      <w:bookmarkEnd w:id="100"/>
      <w:bookmarkEnd w:id="101"/>
      <w:bookmarkEnd w:id="102"/>
      <w:bookmarkEnd w:id="103"/>
      <w:bookmarkEnd w:id="104"/>
    </w:p>
    <w:p w14:paraId="17ECFB5E" w14:textId="77777777" w:rsidR="00834652" w:rsidRDefault="00834652" w:rsidP="00834652">
      <w:pPr>
        <w:pStyle w:val="H3ATT"/>
      </w:pPr>
      <w:bookmarkStart w:id="105" w:name="_Toc463441299"/>
      <w:bookmarkStart w:id="106" w:name="_Toc147283851"/>
      <w:bookmarkStart w:id="107" w:name="_Toc147208356"/>
      <w:bookmarkStart w:id="108" w:name="_Toc147208183"/>
      <w:bookmarkStart w:id="109" w:name="_Toc147205198"/>
      <w:bookmarkStart w:id="110" w:name="_Toc492194417"/>
      <w:bookmarkStart w:id="111" w:name="_Toc467138678"/>
      <w:bookmarkStart w:id="112" w:name="_Toc467141987"/>
      <w:r>
        <w:t>Nature of the Employer’s Business or Activities</w:t>
      </w:r>
      <w:bookmarkEnd w:id="105"/>
      <w:bookmarkEnd w:id="106"/>
      <w:bookmarkEnd w:id="107"/>
      <w:bookmarkEnd w:id="108"/>
      <w:bookmarkEnd w:id="109"/>
      <w:bookmarkEnd w:id="110"/>
      <w:bookmarkEnd w:id="111"/>
      <w:bookmarkEnd w:id="112"/>
    </w:p>
    <w:p w14:paraId="79741265" w14:textId="77777777" w:rsidR="00834652" w:rsidRDefault="00834652" w:rsidP="00834652">
      <w:pPr>
        <w:pStyle w:val="OutlineNumbered1"/>
        <w:numPr>
          <w:ilvl w:val="0"/>
          <w:numId w:val="29"/>
        </w:numPr>
      </w:pPr>
      <w:r>
        <w:t xml:space="preserve">An application for a </w:t>
      </w:r>
      <w:r>
        <w:rPr>
          <w:bCs/>
        </w:rPr>
        <w:t>design</w:t>
      </w:r>
      <w:r>
        <w:t xml:space="preserve"> can only be entered on the Register if the design is appropriate given the nature of the employer’s business or activities. For example, many items of clothing that would be suitable for employees working in an office environment would not be registerable for employees working as gardeners in a landscaping business.</w:t>
      </w:r>
    </w:p>
    <w:p w14:paraId="74F2B74E" w14:textId="77777777" w:rsidR="00834652" w:rsidRDefault="00834652" w:rsidP="00834652">
      <w:pPr>
        <w:pStyle w:val="H3ATT"/>
      </w:pPr>
      <w:bookmarkStart w:id="113" w:name="_Toc463441300"/>
      <w:bookmarkStart w:id="114" w:name="_Toc147283852"/>
      <w:bookmarkStart w:id="115" w:name="_Toc147208357"/>
      <w:bookmarkStart w:id="116" w:name="_Toc147208184"/>
      <w:bookmarkStart w:id="117" w:name="_Toc147205199"/>
      <w:bookmarkStart w:id="118" w:name="_Toc492194418"/>
      <w:bookmarkStart w:id="119" w:name="_Toc467138679"/>
      <w:bookmarkStart w:id="120" w:name="_Toc467141988"/>
      <w:r>
        <w:t>Single Items of Clothing</w:t>
      </w:r>
      <w:bookmarkEnd w:id="113"/>
      <w:bookmarkEnd w:id="114"/>
      <w:bookmarkEnd w:id="115"/>
      <w:bookmarkEnd w:id="116"/>
      <w:bookmarkEnd w:id="117"/>
      <w:bookmarkEnd w:id="118"/>
      <w:bookmarkEnd w:id="119"/>
      <w:bookmarkEnd w:id="120"/>
    </w:p>
    <w:p w14:paraId="1E6F2CE4" w14:textId="77777777" w:rsidR="00834652" w:rsidRDefault="00834652" w:rsidP="00834652">
      <w:pPr>
        <w:pStyle w:val="OutlineNumbered1"/>
        <w:numPr>
          <w:ilvl w:val="0"/>
          <w:numId w:val="29"/>
        </w:numPr>
      </w:pPr>
      <w:r>
        <w:t>Single items of occupational clothing, other than full body garments (such as overalls or dresses), cannot be entered on the Register.</w:t>
      </w:r>
    </w:p>
    <w:p w14:paraId="2A19DC8E" w14:textId="77777777" w:rsidR="00834652" w:rsidRPr="00935C86" w:rsidRDefault="00834652" w:rsidP="00834652">
      <w:pPr>
        <w:pStyle w:val="OutlineNumbered1"/>
        <w:numPr>
          <w:ilvl w:val="0"/>
          <w:numId w:val="29"/>
        </w:numPr>
        <w:rPr>
          <w:i/>
        </w:rPr>
      </w:pPr>
      <w:r w:rsidRPr="00935C86">
        <w:rPr>
          <w:i/>
        </w:rPr>
        <w:t>Consequently, expenditure on such items is ineligible for deductibility for employees under the</w:t>
      </w:r>
      <w:r>
        <w:rPr>
          <w:i/>
        </w:rPr>
        <w:t> </w:t>
      </w:r>
      <w:r w:rsidRPr="00935C86">
        <w:rPr>
          <w:i/>
        </w:rPr>
        <w:t>Act.</w:t>
      </w:r>
    </w:p>
    <w:p w14:paraId="3D2EF021" w14:textId="77777777" w:rsidR="00834652" w:rsidRDefault="00834652" w:rsidP="00834652">
      <w:pPr>
        <w:pStyle w:val="H3ATT"/>
      </w:pPr>
      <w:bookmarkStart w:id="121" w:name="_Toc463441301"/>
      <w:bookmarkStart w:id="122" w:name="_Toc147283853"/>
      <w:bookmarkStart w:id="123" w:name="_Toc147208358"/>
      <w:bookmarkStart w:id="124" w:name="_Toc147208185"/>
      <w:bookmarkStart w:id="125" w:name="_Toc147205200"/>
      <w:bookmarkStart w:id="126" w:name="_Toc492194419"/>
      <w:bookmarkStart w:id="127" w:name="_Toc467138680"/>
      <w:bookmarkStart w:id="128" w:name="_Toc467141989"/>
      <w:r>
        <w:t>Corporate, Product or Service Identifiers</w:t>
      </w:r>
      <w:bookmarkEnd w:id="121"/>
      <w:bookmarkEnd w:id="122"/>
      <w:bookmarkEnd w:id="123"/>
      <w:bookmarkEnd w:id="124"/>
      <w:bookmarkEnd w:id="125"/>
      <w:bookmarkEnd w:id="126"/>
      <w:bookmarkEnd w:id="127"/>
      <w:bookmarkEnd w:id="128"/>
    </w:p>
    <w:p w14:paraId="4CBEF2D6" w14:textId="77777777" w:rsidR="00834652" w:rsidRDefault="00834652" w:rsidP="00834652">
      <w:pPr>
        <w:pStyle w:val="OutlineNumbered1"/>
        <w:numPr>
          <w:ilvl w:val="0"/>
          <w:numId w:val="29"/>
        </w:numPr>
      </w:pPr>
      <w:r>
        <w:t>Each item of occupational clothing, including accessories, must include a corporate, product or service identifier that is plainly visible to a casual observer. There are two types:</w:t>
      </w:r>
    </w:p>
    <w:p w14:paraId="5476D535" w14:textId="77777777" w:rsidR="00834652" w:rsidRDefault="00834652" w:rsidP="00834652">
      <w:pPr>
        <w:pStyle w:val="RecommendationDoubleDot"/>
      </w:pPr>
      <w:r>
        <w:t>a stand alone identifier which is a distinctive symbol, logo, initial, form of words, etc. and which is permantly affixed to, or printed on, the item of clothing; and</w:t>
      </w:r>
    </w:p>
    <w:p w14:paraId="6DDE2772" w14:textId="77777777" w:rsidR="00834652" w:rsidRDefault="00834652" w:rsidP="00834652">
      <w:pPr>
        <w:pStyle w:val="RecommendationDoubleDot"/>
      </w:pPr>
      <w:r>
        <w:t>a distinctive pattern identifier applied over the entire item of clothing and which forms an integral part of that clothing.</w:t>
      </w:r>
    </w:p>
    <w:p w14:paraId="7E9C2E68" w14:textId="77777777" w:rsidR="00834652" w:rsidRDefault="00834652" w:rsidP="00834652">
      <w:pPr>
        <w:pStyle w:val="OutlineNumbered1"/>
        <w:numPr>
          <w:ilvl w:val="0"/>
          <w:numId w:val="29"/>
        </w:numPr>
      </w:pPr>
      <w:r>
        <w:lastRenderedPageBreak/>
        <w:t>Furthermore, the clothing must not be available for rental or purchase by the general public.</w:t>
      </w:r>
    </w:p>
    <w:p w14:paraId="48AD3E7F" w14:textId="77777777" w:rsidR="00834652" w:rsidRDefault="00834652" w:rsidP="00834652">
      <w:pPr>
        <w:pStyle w:val="OutlineNumbered1"/>
        <w:numPr>
          <w:ilvl w:val="0"/>
          <w:numId w:val="29"/>
        </w:numPr>
        <w:rPr>
          <w:rFonts w:cs="Times"/>
        </w:rPr>
      </w:pPr>
      <w:r>
        <w:rPr>
          <w:rFonts w:cs="Times"/>
        </w:rPr>
        <w:t>Where a p</w:t>
      </w:r>
      <w:r>
        <w:t>attern of identifiers is used in the design, the employer, product or service must be clearly distinguished by the use of the pattern. Thus, the pattern must be used by the employer in a manner similar to advertising so that the public readily recognises it. It is accepted that new identifiers or patterns may take some time to be readily recognised by the public and this will not detract from the registrability of a design that uses the stand alone identifier or pattern.</w:t>
      </w:r>
    </w:p>
    <w:p w14:paraId="39436B93" w14:textId="77777777" w:rsidR="00834652" w:rsidRDefault="00834652" w:rsidP="00834652">
      <w:pPr>
        <w:pStyle w:val="H3ATT"/>
      </w:pPr>
      <w:bookmarkStart w:id="129" w:name="_Toc463441302"/>
      <w:bookmarkStart w:id="130" w:name="_Toc467138681"/>
      <w:bookmarkStart w:id="131" w:name="_Toc467141990"/>
      <w:r>
        <w:t>Range</w:t>
      </w:r>
      <w:bookmarkEnd w:id="129"/>
      <w:bookmarkEnd w:id="130"/>
      <w:bookmarkEnd w:id="131"/>
    </w:p>
    <w:p w14:paraId="6A82AD48" w14:textId="77777777" w:rsidR="00834652" w:rsidRDefault="00834652" w:rsidP="00834652">
      <w:pPr>
        <w:pStyle w:val="OutlineNumbered1"/>
        <w:numPr>
          <w:ilvl w:val="0"/>
          <w:numId w:val="29"/>
        </w:numPr>
      </w:pPr>
      <w:r>
        <w:t xml:space="preserve">Provided that each item of clothing in a design has the identifiers and is sufficiently distinctive, as outlined above, there is no limit to the number of styles that can be used for any one item of clothing. ‘Style’ in this sense means, for example, an A line skirt, pleated skirt, short sleeved shirt, collarless shirt, etc. </w:t>
      </w:r>
    </w:p>
    <w:p w14:paraId="323E9CEA" w14:textId="77777777" w:rsidR="00834652" w:rsidRDefault="00834652" w:rsidP="00834652">
      <w:pPr>
        <w:pStyle w:val="OutlineNumbered1"/>
        <w:numPr>
          <w:ilvl w:val="0"/>
          <w:numId w:val="29"/>
        </w:numPr>
      </w:pPr>
      <w:r>
        <w:t>Where an organisation operates over a wide climatic area, a design may take into account the climate for which it is intended. For example, an employer who has operations in both southern Tasmania and far north Queensland may wish to submit 4 designs — 1 winter and 1 summer design for each climatic region.</w:t>
      </w:r>
    </w:p>
    <w:p w14:paraId="27169D38" w14:textId="77777777" w:rsidR="00834652" w:rsidRDefault="00834652" w:rsidP="00834652">
      <w:pPr>
        <w:pStyle w:val="OutlineNumbered1"/>
        <w:numPr>
          <w:ilvl w:val="0"/>
          <w:numId w:val="29"/>
        </w:numPr>
      </w:pPr>
      <w:r>
        <w:t>A design may distinguish between various staffing groups within an organisation. For example, the design for office staff may differ from the design for field staff. In these cases, these Guidelines should be considered in the context of the collection which applies to each separate staffing group within the organisation and entered separately on the Register.</w:t>
      </w:r>
    </w:p>
    <w:p w14:paraId="299A2983" w14:textId="77777777" w:rsidR="00834652" w:rsidRDefault="00834652" w:rsidP="00834652">
      <w:pPr>
        <w:pStyle w:val="H3ATT"/>
      </w:pPr>
      <w:bookmarkStart w:id="132" w:name="_Toc463441303"/>
      <w:bookmarkStart w:id="133" w:name="_Toc147283858"/>
      <w:bookmarkStart w:id="134" w:name="_Toc147208363"/>
      <w:bookmarkStart w:id="135" w:name="_Toc147208190"/>
      <w:bookmarkStart w:id="136" w:name="_Toc147205205"/>
      <w:bookmarkStart w:id="137" w:name="_Toc492194424"/>
      <w:bookmarkStart w:id="138" w:name="_Toc467138682"/>
      <w:bookmarkStart w:id="139" w:name="_Toc467141991"/>
      <w:r>
        <w:t>Durability</w:t>
      </w:r>
      <w:bookmarkEnd w:id="132"/>
      <w:bookmarkEnd w:id="133"/>
      <w:bookmarkEnd w:id="134"/>
      <w:bookmarkEnd w:id="135"/>
      <w:bookmarkEnd w:id="136"/>
      <w:bookmarkEnd w:id="137"/>
      <w:bookmarkEnd w:id="138"/>
      <w:bookmarkEnd w:id="139"/>
    </w:p>
    <w:p w14:paraId="1A375AF6" w14:textId="77777777" w:rsidR="00834652" w:rsidRDefault="00834652" w:rsidP="00834652">
      <w:pPr>
        <w:pStyle w:val="OutlineNumbered1"/>
        <w:numPr>
          <w:ilvl w:val="0"/>
          <w:numId w:val="29"/>
        </w:numPr>
        <w:rPr>
          <w:bCs/>
        </w:rPr>
      </w:pPr>
      <w:r>
        <w:t xml:space="preserve">An application for a </w:t>
      </w:r>
      <w:r>
        <w:rPr>
          <w:bCs/>
        </w:rPr>
        <w:t>design</w:t>
      </w:r>
      <w:r>
        <w:t xml:space="preserve"> can only be entered on the Register if the overall look or concept of the design is able to last more than </w:t>
      </w:r>
      <w:r>
        <w:rPr>
          <w:bCs/>
        </w:rPr>
        <w:t>three years.</w:t>
      </w:r>
    </w:p>
    <w:p w14:paraId="58A95713" w14:textId="77777777" w:rsidR="00834652" w:rsidRDefault="00834652" w:rsidP="00834652">
      <w:pPr>
        <w:pStyle w:val="OutlineNumbered1"/>
        <w:numPr>
          <w:ilvl w:val="0"/>
          <w:numId w:val="29"/>
        </w:numPr>
      </w:pPr>
      <w:r>
        <w:t>However, this requirement does not of itself prevent additions, or gradual changes, to a design that do not disturb its overall look. Nor does it prevent an employer totally changing a design when it wants to change its corporate identity or consumer/public perceptions about itself or its employees.</w:t>
      </w:r>
    </w:p>
    <w:p w14:paraId="737E4738" w14:textId="77777777" w:rsidR="00834652" w:rsidRPr="00706508" w:rsidRDefault="00834652" w:rsidP="00834652">
      <w:pPr>
        <w:pStyle w:val="OutlineNumbered1"/>
        <w:numPr>
          <w:ilvl w:val="0"/>
          <w:numId w:val="29"/>
        </w:numPr>
        <w:rPr>
          <w:i/>
        </w:rPr>
      </w:pPr>
      <w:r w:rsidRPr="00706508">
        <w:rPr>
          <w:i/>
        </w:rPr>
        <w:t>Frequent changes in colours, stand alone identifiers or patterns can detract from the design</w:t>
      </w:r>
      <w:r>
        <w:rPr>
          <w:i/>
        </w:rPr>
        <w:t>’</w:t>
      </w:r>
      <w:r w:rsidRPr="00706508">
        <w:rPr>
          <w:i/>
        </w:rPr>
        <w:t>s ability to be easily recognised as approved occupational clothing and therefore also detract from its distinctive look.</w:t>
      </w:r>
    </w:p>
    <w:p w14:paraId="4E7F2EF2" w14:textId="77777777" w:rsidR="00834652" w:rsidRDefault="00834652" w:rsidP="00834652">
      <w:pPr>
        <w:pStyle w:val="H3ATT"/>
      </w:pPr>
      <w:bookmarkStart w:id="140" w:name="_Toc463441304"/>
      <w:bookmarkStart w:id="141" w:name="_Toc147283860"/>
      <w:bookmarkStart w:id="142" w:name="_Toc147208365"/>
      <w:bookmarkStart w:id="143" w:name="_Toc147208192"/>
      <w:bookmarkStart w:id="144" w:name="_Toc147205207"/>
      <w:bookmarkStart w:id="145" w:name="_Toc492194426"/>
      <w:bookmarkStart w:id="146" w:name="_Toc467138683"/>
      <w:bookmarkStart w:id="147" w:name="_Toc467141992"/>
      <w:r>
        <w:t>Accessories</w:t>
      </w:r>
      <w:bookmarkEnd w:id="140"/>
      <w:bookmarkEnd w:id="141"/>
      <w:bookmarkEnd w:id="142"/>
      <w:bookmarkEnd w:id="143"/>
      <w:bookmarkEnd w:id="144"/>
      <w:bookmarkEnd w:id="145"/>
      <w:bookmarkEnd w:id="146"/>
      <w:bookmarkEnd w:id="147"/>
    </w:p>
    <w:p w14:paraId="0038E0A5" w14:textId="77777777" w:rsidR="00834652" w:rsidRDefault="00834652" w:rsidP="00834652">
      <w:pPr>
        <w:pStyle w:val="OutlineNumbered1"/>
        <w:numPr>
          <w:ilvl w:val="0"/>
          <w:numId w:val="29"/>
        </w:numPr>
      </w:pPr>
      <w:r>
        <w:t>Any accessories such as belts, ties, handkerchiefs, socks (for wearing with shorts or skirts only), handbags, briefcases, trench coats, raincoats, scarves, tie pins/clips, scrunchies, bow ties, umbrellas, head/sweat bands and hats may form part of the design if they bear the same distinctive pattern as the other items in the design, or have the same stand alone identifier.</w:t>
      </w:r>
    </w:p>
    <w:p w14:paraId="210ECE8B" w14:textId="77777777" w:rsidR="00834652" w:rsidRDefault="00834652" w:rsidP="00834652">
      <w:pPr>
        <w:pStyle w:val="OutlineNumbered1"/>
        <w:numPr>
          <w:ilvl w:val="0"/>
          <w:numId w:val="29"/>
        </w:numPr>
      </w:pPr>
      <w:r>
        <w:t xml:space="preserve">Shoes, stockings and underwear will not form part of approved occupational clothing in any circumstance. </w:t>
      </w:r>
    </w:p>
    <w:p w14:paraId="5016719B" w14:textId="77777777" w:rsidR="00834652" w:rsidRDefault="00834652" w:rsidP="00834652">
      <w:pPr>
        <w:pStyle w:val="H2ATT"/>
      </w:pPr>
      <w:bookmarkStart w:id="148" w:name="_Toc463441305"/>
      <w:bookmarkStart w:id="149" w:name="_Toc147283861"/>
      <w:bookmarkStart w:id="150" w:name="_Toc147208366"/>
      <w:bookmarkStart w:id="151" w:name="_Toc147208193"/>
      <w:bookmarkStart w:id="152" w:name="_Toc147205208"/>
      <w:bookmarkStart w:id="153" w:name="_Toc492194427"/>
      <w:bookmarkStart w:id="154" w:name="_Toc467138684"/>
      <w:bookmarkStart w:id="155" w:name="_Toc467141993"/>
      <w:r>
        <w:lastRenderedPageBreak/>
        <w:t>Definitions</w:t>
      </w:r>
      <w:bookmarkEnd w:id="148"/>
      <w:bookmarkEnd w:id="149"/>
      <w:bookmarkEnd w:id="150"/>
      <w:bookmarkEnd w:id="151"/>
      <w:bookmarkEnd w:id="152"/>
      <w:bookmarkEnd w:id="153"/>
      <w:bookmarkEnd w:id="154"/>
      <w:bookmarkEnd w:id="155"/>
    </w:p>
    <w:p w14:paraId="081117A3" w14:textId="77777777" w:rsidR="00834652" w:rsidRDefault="00834652" w:rsidP="00834652">
      <w:pPr>
        <w:pStyle w:val="H3ATT"/>
      </w:pPr>
      <w:bookmarkStart w:id="156" w:name="_Toc463441306"/>
      <w:bookmarkStart w:id="157" w:name="_Toc467138685"/>
      <w:bookmarkStart w:id="158" w:name="_Toc467141994"/>
      <w:r>
        <w:t>The Act</w:t>
      </w:r>
      <w:bookmarkEnd w:id="156"/>
      <w:bookmarkEnd w:id="157"/>
      <w:bookmarkEnd w:id="158"/>
    </w:p>
    <w:p w14:paraId="12C470E7" w14:textId="77777777" w:rsidR="00834652" w:rsidRDefault="00834652" w:rsidP="00834652">
      <w:pPr>
        <w:pStyle w:val="OutlineNumbered1"/>
        <w:numPr>
          <w:ilvl w:val="0"/>
          <w:numId w:val="29"/>
        </w:numPr>
      </w:pPr>
      <w:r>
        <w:t xml:space="preserve">The Act is the </w:t>
      </w:r>
      <w:r w:rsidRPr="00706508">
        <w:rPr>
          <w:i/>
        </w:rPr>
        <w:t>Income Tax Assessment Act 1997.</w:t>
      </w:r>
    </w:p>
    <w:p w14:paraId="152C1999" w14:textId="77777777" w:rsidR="00834652" w:rsidRDefault="00834652" w:rsidP="00834652">
      <w:pPr>
        <w:pStyle w:val="H3ATT"/>
      </w:pPr>
      <w:bookmarkStart w:id="159" w:name="_Toc463441307"/>
      <w:bookmarkStart w:id="160" w:name="_Toc467138686"/>
      <w:bookmarkStart w:id="161" w:name="_Toc467141995"/>
      <w:bookmarkStart w:id="162" w:name="_Toc147283862"/>
      <w:bookmarkStart w:id="163" w:name="_Toc147208367"/>
      <w:bookmarkStart w:id="164" w:name="_Toc147208194"/>
      <w:bookmarkStart w:id="165" w:name="_Toc147205209"/>
      <w:bookmarkStart w:id="166" w:name="_Toc492194428"/>
      <w:r>
        <w:t>Class of Employees</w:t>
      </w:r>
      <w:bookmarkEnd w:id="159"/>
      <w:bookmarkEnd w:id="160"/>
      <w:bookmarkEnd w:id="161"/>
    </w:p>
    <w:p w14:paraId="57DEC797" w14:textId="77777777" w:rsidR="00834652" w:rsidRDefault="00834652" w:rsidP="00834652">
      <w:pPr>
        <w:pStyle w:val="OutlineNumbered1"/>
        <w:numPr>
          <w:ilvl w:val="0"/>
          <w:numId w:val="29"/>
        </w:numPr>
      </w:pPr>
      <w:r>
        <w:t>Class of employees is a class based on the employees’ location, level or category of work.</w:t>
      </w:r>
    </w:p>
    <w:p w14:paraId="189BD0DD" w14:textId="77777777" w:rsidR="00834652" w:rsidRDefault="00834652" w:rsidP="00834652">
      <w:pPr>
        <w:pStyle w:val="H3ATT"/>
      </w:pPr>
      <w:bookmarkStart w:id="167" w:name="_Toc463441308"/>
      <w:bookmarkStart w:id="168" w:name="_Toc467138687"/>
      <w:bookmarkStart w:id="169" w:name="_Toc467141996"/>
      <w:r>
        <w:t>Employee</w:t>
      </w:r>
      <w:bookmarkEnd w:id="162"/>
      <w:bookmarkEnd w:id="163"/>
      <w:bookmarkEnd w:id="164"/>
      <w:bookmarkEnd w:id="165"/>
      <w:bookmarkEnd w:id="166"/>
      <w:bookmarkEnd w:id="167"/>
      <w:bookmarkEnd w:id="168"/>
      <w:bookmarkEnd w:id="169"/>
    </w:p>
    <w:p w14:paraId="2CA85C11" w14:textId="77777777" w:rsidR="00834652" w:rsidRDefault="00834652" w:rsidP="00834652">
      <w:pPr>
        <w:pStyle w:val="OutlineNumbered1"/>
        <w:numPr>
          <w:ilvl w:val="0"/>
          <w:numId w:val="29"/>
        </w:numPr>
      </w:pPr>
      <w:r>
        <w:t>Employee includes those people subsection 34</w:t>
      </w:r>
      <w:r>
        <w:noBreakHyphen/>
        <w:t>55(1) of the Act adds to the ordinary meaning of ‘employee’.</w:t>
      </w:r>
    </w:p>
    <w:p w14:paraId="51E0D157" w14:textId="77777777" w:rsidR="00834652" w:rsidRPr="00706508" w:rsidRDefault="00834652" w:rsidP="00834652">
      <w:pPr>
        <w:pStyle w:val="OutlineNumbered1"/>
        <w:numPr>
          <w:ilvl w:val="0"/>
          <w:numId w:val="29"/>
        </w:numPr>
        <w:rPr>
          <w:i/>
        </w:rPr>
      </w:pPr>
      <w:r w:rsidRPr="00706508">
        <w:rPr>
          <w:i/>
        </w:rPr>
        <w:t>Subsection 34</w:t>
      </w:r>
      <w:r>
        <w:rPr>
          <w:i/>
        </w:rPr>
        <w:noBreakHyphen/>
      </w:r>
      <w:r w:rsidRPr="00706508">
        <w:rPr>
          <w:i/>
        </w:rPr>
        <w:t xml:space="preserve">5(1) of the Act includes </w:t>
      </w:r>
      <w:r>
        <w:rPr>
          <w:i/>
        </w:rPr>
        <w:t>‘</w:t>
      </w:r>
      <w:r w:rsidRPr="00706508">
        <w:rPr>
          <w:i/>
        </w:rPr>
        <w:t>an individual who is an employee as well as an individual who receives, or is entitled to receive, withholding payments covered by subsection 34</w:t>
      </w:r>
      <w:r>
        <w:rPr>
          <w:i/>
        </w:rPr>
        <w:noBreakHyphen/>
      </w:r>
      <w:r w:rsidRPr="00706508">
        <w:rPr>
          <w:i/>
        </w:rPr>
        <w:t>5(3) of the Act. That subsection refers to withholding payments on payments to a company director or an office holder as well as return to work payments and benefit, training and compensation payments.</w:t>
      </w:r>
    </w:p>
    <w:p w14:paraId="38CBD64A" w14:textId="77777777" w:rsidR="00834652" w:rsidRDefault="00834652" w:rsidP="00834652">
      <w:pPr>
        <w:pStyle w:val="H3ATT"/>
      </w:pPr>
      <w:bookmarkStart w:id="170" w:name="_Toc463441309"/>
      <w:bookmarkStart w:id="171" w:name="_Toc147283863"/>
      <w:bookmarkStart w:id="172" w:name="_Toc147208368"/>
      <w:bookmarkStart w:id="173" w:name="_Toc147208195"/>
      <w:bookmarkStart w:id="174" w:name="_Toc147205210"/>
      <w:bookmarkStart w:id="175" w:name="_Toc492194429"/>
      <w:bookmarkStart w:id="176" w:name="_Toc467138688"/>
      <w:bookmarkStart w:id="177" w:name="_Toc467141997"/>
      <w:r>
        <w:t>Compulsory Occupational Clothing</w:t>
      </w:r>
      <w:bookmarkEnd w:id="170"/>
      <w:bookmarkEnd w:id="171"/>
      <w:bookmarkEnd w:id="172"/>
      <w:bookmarkEnd w:id="173"/>
      <w:bookmarkEnd w:id="174"/>
      <w:bookmarkEnd w:id="175"/>
      <w:bookmarkEnd w:id="176"/>
      <w:bookmarkEnd w:id="177"/>
    </w:p>
    <w:p w14:paraId="7EE8ACFF" w14:textId="77777777" w:rsidR="00834652" w:rsidRDefault="00834652" w:rsidP="00834652">
      <w:pPr>
        <w:pStyle w:val="OutlineNumbered1"/>
        <w:numPr>
          <w:ilvl w:val="0"/>
          <w:numId w:val="29"/>
        </w:numPr>
      </w:pPr>
      <w:r>
        <w:t xml:space="preserve">Compulsory occupational clothing is clothing that is not conventional and which an employer has prescribed in an express policy stating that there is a requirement or </w:t>
      </w:r>
      <w:r>
        <w:rPr>
          <w:bCs/>
        </w:rPr>
        <w:t>compulsion for employees</w:t>
      </w:r>
      <w:r>
        <w:t xml:space="preserve"> to wear the clothing. That policy must also be consistently enforced by the employer.</w:t>
      </w:r>
    </w:p>
    <w:p w14:paraId="3F41A3DB" w14:textId="77777777" w:rsidR="00834652" w:rsidRDefault="00834652" w:rsidP="00834652">
      <w:pPr>
        <w:pStyle w:val="H3ATT"/>
      </w:pPr>
      <w:bookmarkStart w:id="178" w:name="_Toc463441310"/>
      <w:bookmarkStart w:id="179" w:name="_Toc147283864"/>
      <w:bookmarkStart w:id="180" w:name="_Toc147208369"/>
      <w:bookmarkStart w:id="181" w:name="_Toc147208196"/>
      <w:bookmarkStart w:id="182" w:name="_Toc147205211"/>
      <w:bookmarkStart w:id="183" w:name="_Toc492194430"/>
      <w:bookmarkStart w:id="184" w:name="_Toc467138689"/>
      <w:bookmarkStart w:id="185" w:name="_Toc467141998"/>
      <w:r>
        <w:t>Corporate</w:t>
      </w:r>
      <w:bookmarkEnd w:id="178"/>
      <w:bookmarkEnd w:id="179"/>
      <w:bookmarkEnd w:id="180"/>
      <w:bookmarkEnd w:id="181"/>
      <w:bookmarkEnd w:id="182"/>
      <w:bookmarkEnd w:id="183"/>
      <w:bookmarkEnd w:id="184"/>
      <w:bookmarkEnd w:id="185"/>
    </w:p>
    <w:p w14:paraId="5437CDB7" w14:textId="77777777" w:rsidR="00834652" w:rsidRDefault="00834652" w:rsidP="00834652">
      <w:pPr>
        <w:pStyle w:val="OutlineNumbered1"/>
        <w:numPr>
          <w:ilvl w:val="0"/>
          <w:numId w:val="29"/>
        </w:numPr>
      </w:pPr>
      <w:r>
        <w:t>The word ‘corporate’, in the phrase ‘corporate product or service identifiers’, is used to refer to both incorporated and unincorporated bodies and extends to trusts, partnerships, joint venturers and sole traders who introduce occupational clothing for their staff.</w:t>
      </w:r>
    </w:p>
    <w:p w14:paraId="7BDBD86B" w14:textId="77777777" w:rsidR="00834652" w:rsidRDefault="00834652" w:rsidP="00834652">
      <w:pPr>
        <w:pStyle w:val="H3ATT"/>
      </w:pPr>
      <w:bookmarkStart w:id="186" w:name="_Toc463441311"/>
      <w:bookmarkStart w:id="187" w:name="_Toc147283865"/>
      <w:bookmarkStart w:id="188" w:name="_Toc147208370"/>
      <w:bookmarkStart w:id="189" w:name="_Toc147208197"/>
      <w:bookmarkStart w:id="190" w:name="_Toc147205212"/>
      <w:bookmarkStart w:id="191" w:name="_Toc492194431"/>
      <w:bookmarkStart w:id="192" w:name="_Toc467138690"/>
      <w:bookmarkStart w:id="193" w:name="_Toc467141999"/>
      <w:r>
        <w:t>Corporate, Product or Service Identifiers</w:t>
      </w:r>
      <w:bookmarkEnd w:id="186"/>
      <w:bookmarkEnd w:id="187"/>
      <w:bookmarkEnd w:id="188"/>
      <w:bookmarkEnd w:id="189"/>
      <w:bookmarkEnd w:id="190"/>
      <w:bookmarkEnd w:id="191"/>
      <w:bookmarkEnd w:id="192"/>
      <w:bookmarkEnd w:id="193"/>
    </w:p>
    <w:p w14:paraId="3C0A7323" w14:textId="77777777" w:rsidR="00834652" w:rsidRDefault="00834652" w:rsidP="00834652">
      <w:pPr>
        <w:pStyle w:val="OutlineNumbered1"/>
        <w:numPr>
          <w:ilvl w:val="0"/>
          <w:numId w:val="29"/>
        </w:numPr>
      </w:pPr>
      <w:r>
        <w:t>Corporate, product or service identifiers are features which readily identify a particular organisation, product or service and include such things as well known, specific or registered trade marks, logos, initials, insignia, emblems, arms, and patterns. They may be a ‘stand alone’ feature (for example, an insignia on a blazer) or they may be a common feature (for example, a pattern in fabric consisting of the employer’s logo).</w:t>
      </w:r>
    </w:p>
    <w:p w14:paraId="77EFDFB3" w14:textId="77777777" w:rsidR="00834652" w:rsidRDefault="00834652" w:rsidP="00834652">
      <w:pPr>
        <w:pStyle w:val="H3ATT"/>
      </w:pPr>
      <w:bookmarkStart w:id="194" w:name="_Toc463441312"/>
      <w:bookmarkStart w:id="195" w:name="_Toc147283866"/>
      <w:bookmarkStart w:id="196" w:name="_Toc147208371"/>
      <w:bookmarkStart w:id="197" w:name="_Toc147208198"/>
      <w:bookmarkStart w:id="198" w:name="_Toc147205213"/>
      <w:bookmarkStart w:id="199" w:name="_Toc492194432"/>
      <w:bookmarkStart w:id="200" w:name="_Toc467138691"/>
      <w:bookmarkStart w:id="201" w:name="_Toc467142000"/>
      <w:r>
        <w:t>Design</w:t>
      </w:r>
      <w:bookmarkEnd w:id="194"/>
      <w:bookmarkEnd w:id="195"/>
      <w:bookmarkEnd w:id="196"/>
      <w:bookmarkEnd w:id="197"/>
      <w:bookmarkEnd w:id="198"/>
      <w:bookmarkEnd w:id="199"/>
      <w:bookmarkEnd w:id="200"/>
      <w:bookmarkEnd w:id="201"/>
    </w:p>
    <w:p w14:paraId="4865DC00" w14:textId="77777777" w:rsidR="00834652" w:rsidRDefault="00834652" w:rsidP="00834652">
      <w:pPr>
        <w:pStyle w:val="OutlineNumbered1"/>
        <w:numPr>
          <w:ilvl w:val="0"/>
          <w:numId w:val="29"/>
        </w:numPr>
      </w:pPr>
      <w:r>
        <w:t>Design has a meaning affected by subsection 34</w:t>
      </w:r>
      <w:r>
        <w:noBreakHyphen/>
        <w:t>25(2) of the Act.</w:t>
      </w:r>
    </w:p>
    <w:p w14:paraId="06B5BD27" w14:textId="77777777" w:rsidR="00834652" w:rsidRPr="00706508" w:rsidRDefault="00834652" w:rsidP="00834652">
      <w:pPr>
        <w:pStyle w:val="OutlineNumbered1"/>
        <w:numPr>
          <w:ilvl w:val="0"/>
          <w:numId w:val="29"/>
        </w:numPr>
        <w:rPr>
          <w:i/>
        </w:rPr>
      </w:pPr>
      <w:r w:rsidRPr="00706508">
        <w:rPr>
          <w:i/>
        </w:rPr>
        <w:t>Subsection 34</w:t>
      </w:r>
      <w:r>
        <w:rPr>
          <w:i/>
        </w:rPr>
        <w:noBreakHyphen/>
      </w:r>
      <w:r w:rsidRPr="00706508">
        <w:rPr>
          <w:i/>
        </w:rPr>
        <w:t xml:space="preserve">25(2) of the Act states that the </w:t>
      </w:r>
      <w:r>
        <w:rPr>
          <w:i/>
        </w:rPr>
        <w:t>‘</w:t>
      </w:r>
      <w:r w:rsidRPr="00706508">
        <w:rPr>
          <w:i/>
        </w:rPr>
        <w:t>design of a uniform includes features such as its colouring, construction, durability, ornamentation, pattern and shape</w:t>
      </w:r>
      <w:r>
        <w:rPr>
          <w:i/>
        </w:rPr>
        <w:t>’</w:t>
      </w:r>
      <w:r w:rsidRPr="00706508">
        <w:rPr>
          <w:i/>
        </w:rPr>
        <w:t>.</w:t>
      </w:r>
    </w:p>
    <w:p w14:paraId="052629C8" w14:textId="77777777" w:rsidR="00834652" w:rsidRDefault="00834652" w:rsidP="00834652">
      <w:pPr>
        <w:pStyle w:val="H3ATT"/>
      </w:pPr>
      <w:bookmarkStart w:id="202" w:name="_Toc463441313"/>
      <w:bookmarkStart w:id="203" w:name="_Toc147283867"/>
      <w:bookmarkStart w:id="204" w:name="_Toc147208372"/>
      <w:bookmarkStart w:id="205" w:name="_Toc147208199"/>
      <w:bookmarkStart w:id="206" w:name="_Toc147205214"/>
      <w:bookmarkStart w:id="207" w:name="_Toc492194433"/>
      <w:bookmarkStart w:id="208" w:name="_Toc467138692"/>
      <w:bookmarkStart w:id="209" w:name="_Toc467142001"/>
      <w:r>
        <w:lastRenderedPageBreak/>
        <w:t>Occupational Clothing</w:t>
      </w:r>
      <w:bookmarkEnd w:id="202"/>
      <w:bookmarkEnd w:id="203"/>
      <w:bookmarkEnd w:id="204"/>
      <w:bookmarkEnd w:id="205"/>
      <w:bookmarkEnd w:id="206"/>
      <w:bookmarkEnd w:id="207"/>
      <w:bookmarkEnd w:id="208"/>
      <w:bookmarkEnd w:id="209"/>
    </w:p>
    <w:p w14:paraId="241DA25E" w14:textId="77777777" w:rsidR="00834652" w:rsidRDefault="00834652" w:rsidP="00834652">
      <w:pPr>
        <w:pStyle w:val="OutlineNumbered1"/>
        <w:numPr>
          <w:ilvl w:val="0"/>
          <w:numId w:val="29"/>
        </w:numPr>
      </w:pPr>
      <w:r>
        <w:t>Occupational clothing is a set of items of clothing and accessories (other than protective clothing or occupation specific clothing).</w:t>
      </w:r>
    </w:p>
    <w:p w14:paraId="1FEAB948" w14:textId="77777777" w:rsidR="00834652" w:rsidRDefault="00834652" w:rsidP="00834652">
      <w:pPr>
        <w:pStyle w:val="H3ATT"/>
      </w:pPr>
      <w:bookmarkStart w:id="210" w:name="_Toc463441314"/>
      <w:bookmarkStart w:id="211" w:name="_Toc147283868"/>
      <w:bookmarkStart w:id="212" w:name="_Toc147208373"/>
      <w:bookmarkStart w:id="213" w:name="_Toc147208200"/>
      <w:bookmarkStart w:id="214" w:name="_Toc147205215"/>
      <w:bookmarkStart w:id="215" w:name="_Toc492194434"/>
      <w:bookmarkStart w:id="216" w:name="_Toc467138693"/>
      <w:bookmarkStart w:id="217" w:name="_Toc467142002"/>
      <w:r>
        <w:t>Occupation Specific Clothing</w:t>
      </w:r>
      <w:bookmarkEnd w:id="210"/>
      <w:bookmarkEnd w:id="211"/>
      <w:bookmarkEnd w:id="212"/>
      <w:bookmarkEnd w:id="213"/>
      <w:bookmarkEnd w:id="214"/>
      <w:bookmarkEnd w:id="215"/>
      <w:bookmarkEnd w:id="216"/>
      <w:bookmarkEnd w:id="217"/>
    </w:p>
    <w:p w14:paraId="0AD2BD6D" w14:textId="77777777" w:rsidR="00834652" w:rsidRDefault="00834652" w:rsidP="00834652">
      <w:pPr>
        <w:pStyle w:val="OutlineNumbered1"/>
        <w:numPr>
          <w:ilvl w:val="0"/>
          <w:numId w:val="29"/>
        </w:numPr>
      </w:pPr>
      <w:r>
        <w:t>Occupation specific clothing has the same meaning as in subsection 34</w:t>
      </w:r>
      <w:r>
        <w:noBreakHyphen/>
        <w:t>20(1) of the Act.</w:t>
      </w:r>
    </w:p>
    <w:p w14:paraId="51B9AFE6" w14:textId="77777777" w:rsidR="00834652" w:rsidRPr="00706508" w:rsidRDefault="00834652" w:rsidP="00834652">
      <w:pPr>
        <w:pStyle w:val="OutlineNumbered1"/>
        <w:numPr>
          <w:ilvl w:val="0"/>
          <w:numId w:val="29"/>
        </w:numPr>
        <w:rPr>
          <w:i/>
        </w:rPr>
      </w:pPr>
      <w:r w:rsidRPr="00706508">
        <w:rPr>
          <w:i/>
        </w:rPr>
        <w:t>Subsection 34</w:t>
      </w:r>
      <w:r>
        <w:rPr>
          <w:i/>
        </w:rPr>
        <w:noBreakHyphen/>
      </w:r>
      <w:r w:rsidRPr="00706508">
        <w:rPr>
          <w:i/>
        </w:rPr>
        <w:t xml:space="preserve">20(1) states, in part, that occupation specific clothing is </w:t>
      </w:r>
      <w:r>
        <w:rPr>
          <w:i/>
        </w:rPr>
        <w:t>‘</w:t>
      </w:r>
      <w:r w:rsidRPr="00706508">
        <w:rPr>
          <w:i/>
        </w:rPr>
        <w:t>clothing that distinctively identifies the employee as belonging to a particular  profession, trade, vocation, occupation or calling</w:t>
      </w:r>
      <w:r>
        <w:rPr>
          <w:i/>
        </w:rPr>
        <w:t>’</w:t>
      </w:r>
      <w:r w:rsidRPr="00706508">
        <w:rPr>
          <w:i/>
        </w:rPr>
        <w:t>. Examples of clothing that fall into this category are chef</w:t>
      </w:r>
      <w:r>
        <w:rPr>
          <w:i/>
        </w:rPr>
        <w:t>’</w:t>
      </w:r>
      <w:r w:rsidRPr="00706508">
        <w:rPr>
          <w:i/>
        </w:rPr>
        <w:t>s checked pants and cleric</w:t>
      </w:r>
      <w:r>
        <w:rPr>
          <w:i/>
        </w:rPr>
        <w:t>’</w:t>
      </w:r>
      <w:r w:rsidRPr="00706508">
        <w:rPr>
          <w:i/>
        </w:rPr>
        <w:t>s robes.</w:t>
      </w:r>
    </w:p>
    <w:p w14:paraId="5B9DF853" w14:textId="77777777" w:rsidR="00834652" w:rsidRPr="00706508" w:rsidRDefault="00834652" w:rsidP="00834652">
      <w:pPr>
        <w:pStyle w:val="OutlineNumbered1"/>
        <w:numPr>
          <w:ilvl w:val="0"/>
          <w:numId w:val="29"/>
        </w:numPr>
        <w:rPr>
          <w:i/>
        </w:rPr>
      </w:pPr>
      <w:r w:rsidRPr="00706508">
        <w:rPr>
          <w:i/>
        </w:rPr>
        <w:t>Expenditure on items of clothing which are occupation specific in nature is subject to the requirements of section 8</w:t>
      </w:r>
      <w:r>
        <w:rPr>
          <w:i/>
        </w:rPr>
        <w:noBreakHyphen/>
      </w:r>
      <w:r w:rsidRPr="00706508">
        <w:rPr>
          <w:i/>
        </w:rPr>
        <w:t>1 of the Act to be deductible. This type of clothing is not covered by these Guidelines.</w:t>
      </w:r>
    </w:p>
    <w:p w14:paraId="564C65F6" w14:textId="77777777" w:rsidR="00834652" w:rsidRDefault="00834652" w:rsidP="00834652">
      <w:pPr>
        <w:pStyle w:val="H3ATT"/>
      </w:pPr>
      <w:bookmarkStart w:id="218" w:name="_Toc463441315"/>
      <w:bookmarkStart w:id="219" w:name="_Toc147283869"/>
      <w:bookmarkStart w:id="220" w:name="_Toc147208374"/>
      <w:bookmarkStart w:id="221" w:name="_Toc147208201"/>
      <w:bookmarkStart w:id="222" w:name="_Toc147205216"/>
      <w:bookmarkStart w:id="223" w:name="_Toc492194435"/>
      <w:bookmarkStart w:id="224" w:name="_Toc467138694"/>
      <w:bookmarkStart w:id="225" w:name="_Toc467142003"/>
      <w:r>
        <w:t>Protective Clothing</w:t>
      </w:r>
      <w:bookmarkEnd w:id="218"/>
      <w:bookmarkEnd w:id="219"/>
      <w:bookmarkEnd w:id="220"/>
      <w:bookmarkEnd w:id="221"/>
      <w:bookmarkEnd w:id="222"/>
      <w:bookmarkEnd w:id="223"/>
      <w:bookmarkEnd w:id="224"/>
      <w:bookmarkEnd w:id="225"/>
    </w:p>
    <w:p w14:paraId="4BF07817" w14:textId="77777777" w:rsidR="00834652" w:rsidRDefault="00834652" w:rsidP="00834652">
      <w:pPr>
        <w:pStyle w:val="OutlineNumbered1"/>
        <w:numPr>
          <w:ilvl w:val="0"/>
          <w:numId w:val="29"/>
        </w:numPr>
      </w:pPr>
      <w:r>
        <w:t>Protective clothing has the same meaning as in subsection 34</w:t>
      </w:r>
      <w:r>
        <w:noBreakHyphen/>
        <w:t>20(2) of the Act.</w:t>
      </w:r>
    </w:p>
    <w:p w14:paraId="633BEF82" w14:textId="77777777" w:rsidR="00834652" w:rsidRPr="00706508" w:rsidRDefault="00834652" w:rsidP="00834652">
      <w:pPr>
        <w:pStyle w:val="OutlineNumbered1"/>
        <w:numPr>
          <w:ilvl w:val="0"/>
          <w:numId w:val="29"/>
        </w:numPr>
        <w:rPr>
          <w:i/>
        </w:rPr>
      </w:pPr>
      <w:r w:rsidRPr="00706508">
        <w:rPr>
          <w:i/>
        </w:rPr>
        <w:t>Subsection 34</w:t>
      </w:r>
      <w:r>
        <w:rPr>
          <w:i/>
        </w:rPr>
        <w:noBreakHyphen/>
      </w:r>
      <w:r w:rsidRPr="00706508">
        <w:rPr>
          <w:i/>
        </w:rPr>
        <w:t>20(2) of the Act defines protective clothing as clothing of a kind that you mainly use to protect yourself, or someone else, from risk of:</w:t>
      </w:r>
    </w:p>
    <w:p w14:paraId="0D603050" w14:textId="77777777" w:rsidR="00834652" w:rsidRPr="00706508" w:rsidRDefault="00834652" w:rsidP="00834652">
      <w:pPr>
        <w:pStyle w:val="RecommendationBullet"/>
        <w:numPr>
          <w:ilvl w:val="0"/>
          <w:numId w:val="33"/>
        </w:numPr>
        <w:tabs>
          <w:tab w:val="clear" w:pos="567"/>
          <w:tab w:val="num" w:pos="1134"/>
        </w:tabs>
        <w:ind w:left="1134"/>
        <w:rPr>
          <w:i/>
        </w:rPr>
      </w:pPr>
      <w:r w:rsidRPr="00706508">
        <w:rPr>
          <w:i/>
        </w:rPr>
        <w:t>death; or</w:t>
      </w:r>
    </w:p>
    <w:p w14:paraId="3E2A179F" w14:textId="77777777" w:rsidR="00834652" w:rsidRPr="00706508" w:rsidRDefault="00834652" w:rsidP="00834652">
      <w:pPr>
        <w:pStyle w:val="RecommendationBullet"/>
        <w:tabs>
          <w:tab w:val="clear" w:pos="567"/>
          <w:tab w:val="num" w:pos="1134"/>
        </w:tabs>
        <w:ind w:left="1134"/>
        <w:rPr>
          <w:i/>
        </w:rPr>
      </w:pPr>
      <w:r w:rsidRPr="00706508">
        <w:rPr>
          <w:i/>
        </w:rPr>
        <w:t>disease (including the contraction, aggravation, acceleration or recurrence of a disease); or</w:t>
      </w:r>
    </w:p>
    <w:p w14:paraId="6FD90F31" w14:textId="77777777" w:rsidR="00834652" w:rsidRPr="00706508" w:rsidRDefault="00834652" w:rsidP="00834652">
      <w:pPr>
        <w:pStyle w:val="RecommendationBullet"/>
        <w:tabs>
          <w:tab w:val="clear" w:pos="567"/>
          <w:tab w:val="num" w:pos="1134"/>
        </w:tabs>
        <w:ind w:left="1134"/>
        <w:rPr>
          <w:i/>
        </w:rPr>
      </w:pPr>
      <w:r w:rsidRPr="00706508">
        <w:rPr>
          <w:i/>
        </w:rPr>
        <w:t>injury (including the aggravation, acceleration or recurrence of an injury); or</w:t>
      </w:r>
    </w:p>
    <w:p w14:paraId="7528C23C" w14:textId="77777777" w:rsidR="00834652" w:rsidRPr="00706508" w:rsidRDefault="00834652" w:rsidP="00834652">
      <w:pPr>
        <w:pStyle w:val="RecommendationBullet"/>
        <w:tabs>
          <w:tab w:val="clear" w:pos="567"/>
          <w:tab w:val="num" w:pos="1134"/>
        </w:tabs>
        <w:ind w:left="1134"/>
        <w:rPr>
          <w:i/>
        </w:rPr>
      </w:pPr>
      <w:r w:rsidRPr="00706508">
        <w:rPr>
          <w:i/>
        </w:rPr>
        <w:t>damage to clothing; or</w:t>
      </w:r>
    </w:p>
    <w:p w14:paraId="37B0662B" w14:textId="77777777" w:rsidR="00834652" w:rsidRPr="00706508" w:rsidRDefault="00834652" w:rsidP="00834652">
      <w:pPr>
        <w:pStyle w:val="RecommendationBullet"/>
        <w:tabs>
          <w:tab w:val="clear" w:pos="567"/>
          <w:tab w:val="num" w:pos="1134"/>
        </w:tabs>
        <w:ind w:left="1134"/>
        <w:rPr>
          <w:i/>
        </w:rPr>
      </w:pPr>
      <w:r w:rsidRPr="00706508">
        <w:rPr>
          <w:i/>
        </w:rPr>
        <w:t>damage to an artificial limb or other artificial substitute, or to a medical, surgical or other similar aid or appliance.</w:t>
      </w:r>
    </w:p>
    <w:p w14:paraId="054C4888" w14:textId="77777777" w:rsidR="00834652" w:rsidRPr="00706508" w:rsidRDefault="00834652" w:rsidP="00834652">
      <w:pPr>
        <w:pStyle w:val="OutlineNumbered1"/>
        <w:numPr>
          <w:ilvl w:val="0"/>
          <w:numId w:val="29"/>
        </w:numPr>
        <w:rPr>
          <w:i/>
        </w:rPr>
      </w:pPr>
      <w:r w:rsidRPr="00706508">
        <w:rPr>
          <w:i/>
        </w:rPr>
        <w:t>Examples of clothing that fall into this category are overalls, aprons, goggles, shields, hard hats and safety boots. When considering whether an item constitutes protective clothing, regard must be had to the nature of the business or activities carried on by the employer. For example, a mechanic</w:t>
      </w:r>
      <w:r>
        <w:rPr>
          <w:i/>
        </w:rPr>
        <w:t>’</w:t>
      </w:r>
      <w:r w:rsidRPr="00706508">
        <w:rPr>
          <w:i/>
        </w:rPr>
        <w:t>s overalls would be protective but overalls worn by a salesperson in a clothes shop would not.</w:t>
      </w:r>
    </w:p>
    <w:p w14:paraId="5A8732C4" w14:textId="77777777" w:rsidR="00834652" w:rsidRPr="00706508" w:rsidRDefault="00834652" w:rsidP="00834652">
      <w:pPr>
        <w:pStyle w:val="OutlineNumbered1"/>
        <w:numPr>
          <w:ilvl w:val="0"/>
          <w:numId w:val="29"/>
        </w:numPr>
        <w:rPr>
          <w:bCs/>
          <w:i/>
        </w:rPr>
      </w:pPr>
      <w:r w:rsidRPr="00706508">
        <w:rPr>
          <w:i/>
        </w:rPr>
        <w:t>Expenditure on items of clothing which are protective in nature is, subject to the requirements of section 8</w:t>
      </w:r>
      <w:r>
        <w:rPr>
          <w:i/>
        </w:rPr>
        <w:noBreakHyphen/>
      </w:r>
      <w:r w:rsidRPr="00706508">
        <w:rPr>
          <w:i/>
        </w:rPr>
        <w:t xml:space="preserve">1 of the Act, deductible. </w:t>
      </w:r>
      <w:r w:rsidRPr="00706508">
        <w:rPr>
          <w:bCs/>
          <w:i/>
        </w:rPr>
        <w:t>This type of clothing is not covered by these Guidelines.</w:t>
      </w:r>
    </w:p>
    <w:p w14:paraId="0FB36D3C" w14:textId="77777777" w:rsidR="00834652" w:rsidRDefault="00834652" w:rsidP="00834652">
      <w:pPr>
        <w:spacing w:after="0" w:line="240" w:lineRule="auto"/>
        <w:jc w:val="left"/>
        <w:rPr>
          <w:rFonts w:ascii="Century Gothic" w:hAnsi="Century Gothic" w:cs="Arial"/>
          <w:b/>
          <w:bCs/>
          <w:iCs/>
          <w:smallCaps/>
          <w:color w:val="1F497D" w:themeColor="text2"/>
          <w:sz w:val="32"/>
          <w:szCs w:val="28"/>
        </w:rPr>
      </w:pPr>
      <w:bookmarkStart w:id="226" w:name="_Toc463441316"/>
      <w:bookmarkStart w:id="227" w:name="_Toc147283870"/>
      <w:bookmarkStart w:id="228" w:name="_Toc147208375"/>
      <w:bookmarkStart w:id="229" w:name="_Toc147208202"/>
      <w:bookmarkStart w:id="230" w:name="_Toc147205217"/>
      <w:bookmarkStart w:id="231" w:name="_Toc492194436"/>
      <w:r>
        <w:br w:type="page"/>
      </w:r>
    </w:p>
    <w:p w14:paraId="71725D14" w14:textId="77777777" w:rsidR="00834652" w:rsidRDefault="00834652" w:rsidP="00834652">
      <w:pPr>
        <w:pStyle w:val="Heading2"/>
        <w:rPr>
          <w:bCs w:val="0"/>
        </w:rPr>
      </w:pPr>
      <w:bookmarkStart w:id="232" w:name="_Toc467138695"/>
      <w:bookmarkStart w:id="233" w:name="_Toc467139023"/>
      <w:bookmarkStart w:id="234" w:name="_Toc467142004"/>
      <w:r>
        <w:lastRenderedPageBreak/>
        <w:t>Contact addresses</w:t>
      </w:r>
      <w:bookmarkEnd w:id="226"/>
      <w:bookmarkEnd w:id="227"/>
      <w:bookmarkEnd w:id="228"/>
      <w:bookmarkEnd w:id="229"/>
      <w:bookmarkEnd w:id="230"/>
      <w:bookmarkEnd w:id="231"/>
      <w:bookmarkEnd w:id="232"/>
      <w:bookmarkEnd w:id="233"/>
      <w:bookmarkEnd w:id="234"/>
    </w:p>
    <w:p w14:paraId="4B69B0A4" w14:textId="77777777" w:rsidR="00834652" w:rsidRPr="00706508" w:rsidRDefault="00834652" w:rsidP="00834652">
      <w:pPr>
        <w:pStyle w:val="OutlineNumbered1"/>
        <w:numPr>
          <w:ilvl w:val="0"/>
          <w:numId w:val="29"/>
        </w:numPr>
        <w:rPr>
          <w:b/>
          <w:i/>
        </w:rPr>
      </w:pPr>
      <w:r w:rsidRPr="00706508">
        <w:rPr>
          <w:b/>
          <w:i/>
        </w:rPr>
        <w:t>AusIndustry</w:t>
      </w:r>
    </w:p>
    <w:p w14:paraId="30AA5E78" w14:textId="77777777" w:rsidR="00834652" w:rsidRPr="00706508" w:rsidRDefault="00834652" w:rsidP="00834652">
      <w:pPr>
        <w:pStyle w:val="NormalIndent"/>
        <w:jc w:val="left"/>
        <w:rPr>
          <w:i/>
        </w:rPr>
      </w:pPr>
      <w:r w:rsidRPr="00706508">
        <w:rPr>
          <w:i/>
        </w:rPr>
        <w:t>Register of Approved Occupational Clothing</w:t>
      </w:r>
      <w:r w:rsidRPr="00706508">
        <w:rPr>
          <w:i/>
        </w:rPr>
        <w:br/>
        <w:t>Level 5</w:t>
      </w:r>
      <w:r w:rsidRPr="00706508">
        <w:rPr>
          <w:i/>
        </w:rPr>
        <w:br/>
        <w:t>111 Burke Street</w:t>
      </w:r>
      <w:r w:rsidRPr="00706508">
        <w:rPr>
          <w:i/>
        </w:rPr>
        <w:br/>
        <w:t>MELBOURNE   VIC   3000</w:t>
      </w:r>
    </w:p>
    <w:p w14:paraId="12F6E1BC" w14:textId="77777777" w:rsidR="00834652" w:rsidRDefault="00834652" w:rsidP="00834652">
      <w:pPr>
        <w:widowControl w:val="0"/>
        <w:tabs>
          <w:tab w:val="left" w:pos="440"/>
        </w:tabs>
        <w:spacing w:after="0"/>
        <w:ind w:left="709" w:right="-74" w:hanging="709"/>
        <w:rPr>
          <w:rFonts w:cs="Times"/>
          <w:i/>
          <w:iCs/>
        </w:rPr>
      </w:pPr>
    </w:p>
    <w:p w14:paraId="243EAF5B" w14:textId="77777777" w:rsidR="00834652" w:rsidRPr="00706508" w:rsidRDefault="00834652" w:rsidP="00834652">
      <w:pPr>
        <w:pStyle w:val="NormalIndent"/>
        <w:jc w:val="left"/>
        <w:rPr>
          <w:i/>
        </w:rPr>
      </w:pPr>
      <w:r w:rsidRPr="00706508">
        <w:rPr>
          <w:i/>
        </w:rPr>
        <w:t>Postal Address:</w:t>
      </w:r>
    </w:p>
    <w:p w14:paraId="13DA0988" w14:textId="77777777" w:rsidR="00834652" w:rsidRPr="00706508" w:rsidRDefault="00834652" w:rsidP="00834652">
      <w:pPr>
        <w:pStyle w:val="NormalIndent"/>
        <w:jc w:val="left"/>
        <w:rPr>
          <w:i/>
        </w:rPr>
      </w:pPr>
      <w:bookmarkStart w:id="235" w:name="_Toc463441317"/>
      <w:bookmarkStart w:id="236" w:name="_Toc462924090"/>
      <w:bookmarkStart w:id="237" w:name="_Toc467138696"/>
      <w:r w:rsidRPr="00706508">
        <w:rPr>
          <w:i/>
        </w:rPr>
        <w:t>AusIndustry</w:t>
      </w:r>
      <w:r w:rsidRPr="00706508">
        <w:rPr>
          <w:i/>
        </w:rPr>
        <w:br/>
        <w:t>Register of Approved Occupational Clothing</w:t>
      </w:r>
      <w:r w:rsidRPr="00706508">
        <w:rPr>
          <w:i/>
        </w:rPr>
        <w:br/>
        <w:t>GPO Box 85</w:t>
      </w:r>
      <w:r w:rsidRPr="00706508">
        <w:rPr>
          <w:i/>
        </w:rPr>
        <w:br/>
        <w:t>MELBOURNE   VIC  3001</w:t>
      </w:r>
      <w:r w:rsidRPr="00706508">
        <w:rPr>
          <w:i/>
        </w:rPr>
        <w:br/>
        <w:t>Telephone:</w:t>
      </w:r>
      <w:r w:rsidRPr="00706508">
        <w:rPr>
          <w:i/>
        </w:rPr>
        <w:tab/>
        <w:t xml:space="preserve">(03) </w:t>
      </w:r>
      <w:r w:rsidRPr="00706508">
        <w:rPr>
          <w:i/>
        </w:rPr>
        <w:tab/>
        <w:t>9268 7944</w:t>
      </w:r>
      <w:r w:rsidRPr="00706508">
        <w:rPr>
          <w:i/>
        </w:rPr>
        <w:br/>
        <w:t>Facsimile:</w:t>
      </w:r>
      <w:r w:rsidRPr="00706508">
        <w:rPr>
          <w:i/>
        </w:rPr>
        <w:tab/>
        <w:t>(03)</w:t>
      </w:r>
      <w:r w:rsidRPr="00706508">
        <w:rPr>
          <w:i/>
        </w:rPr>
        <w:tab/>
        <w:t>9268 7999</w:t>
      </w:r>
      <w:bookmarkEnd w:id="235"/>
      <w:bookmarkEnd w:id="236"/>
      <w:bookmarkEnd w:id="237"/>
    </w:p>
    <w:p w14:paraId="2EAC6738" w14:textId="77777777" w:rsidR="00834652" w:rsidRPr="00706508" w:rsidRDefault="00834652" w:rsidP="00834652">
      <w:pPr>
        <w:pStyle w:val="NormalIndent"/>
        <w:jc w:val="left"/>
        <w:rPr>
          <w:i/>
        </w:rPr>
      </w:pPr>
      <w:r w:rsidRPr="00706508">
        <w:rPr>
          <w:i/>
        </w:rPr>
        <w:t>Internet Access: www.business.gov.au</w:t>
      </w:r>
    </w:p>
    <w:p w14:paraId="2700ADC1" w14:textId="77777777" w:rsidR="00834652" w:rsidRPr="00706508" w:rsidRDefault="00834652" w:rsidP="00834652">
      <w:pPr>
        <w:pStyle w:val="OutlineNumbered1"/>
        <w:numPr>
          <w:ilvl w:val="0"/>
          <w:numId w:val="29"/>
        </w:numPr>
        <w:rPr>
          <w:i/>
        </w:rPr>
      </w:pPr>
      <w:r w:rsidRPr="00706508">
        <w:rPr>
          <w:i/>
        </w:rPr>
        <w:t xml:space="preserve">All enquiries regarding the following matters should be directed to the </w:t>
      </w:r>
      <w:r w:rsidRPr="00706508">
        <w:rPr>
          <w:b/>
          <w:bCs/>
          <w:i/>
        </w:rPr>
        <w:t>Australian Taxation Office</w:t>
      </w:r>
      <w:r w:rsidRPr="00706508">
        <w:rPr>
          <w:i/>
        </w:rPr>
        <w:t>:</w:t>
      </w:r>
    </w:p>
    <w:p w14:paraId="601699DB" w14:textId="77777777" w:rsidR="00834652" w:rsidRDefault="00834652" w:rsidP="00834652">
      <w:pPr>
        <w:widowControl w:val="0"/>
        <w:tabs>
          <w:tab w:val="left" w:pos="440"/>
        </w:tabs>
        <w:spacing w:before="120" w:after="120"/>
        <w:ind w:left="709" w:right="-74" w:hanging="709"/>
        <w:rPr>
          <w:rFonts w:cs="Times"/>
          <w:i/>
          <w:iCs/>
        </w:rPr>
      </w:pPr>
      <w:r>
        <w:rPr>
          <w:rFonts w:cs="Times"/>
          <w:i/>
          <w:iCs/>
        </w:rPr>
        <w:tab/>
      </w:r>
      <w:r>
        <w:rPr>
          <w:rFonts w:cs="Times"/>
          <w:i/>
          <w:iCs/>
        </w:rPr>
        <w:noBreakHyphen/>
      </w:r>
      <w:r>
        <w:rPr>
          <w:rFonts w:cs="Times"/>
          <w:i/>
          <w:iCs/>
        </w:rPr>
        <w:tab/>
        <w:t>compulsory occupational clothing;</w:t>
      </w:r>
    </w:p>
    <w:p w14:paraId="5E19511B" w14:textId="77777777" w:rsidR="00834652" w:rsidRDefault="00834652" w:rsidP="00834652">
      <w:pPr>
        <w:widowControl w:val="0"/>
        <w:tabs>
          <w:tab w:val="left" w:pos="440"/>
        </w:tabs>
        <w:spacing w:before="120" w:after="120"/>
        <w:ind w:left="709" w:right="-74" w:hanging="709"/>
        <w:rPr>
          <w:rFonts w:cs="Times"/>
          <w:i/>
          <w:iCs/>
        </w:rPr>
      </w:pPr>
      <w:r>
        <w:rPr>
          <w:rFonts w:cs="Times"/>
          <w:i/>
          <w:iCs/>
        </w:rPr>
        <w:tab/>
      </w:r>
      <w:r>
        <w:rPr>
          <w:rFonts w:cs="Times"/>
          <w:i/>
          <w:iCs/>
        </w:rPr>
        <w:noBreakHyphen/>
      </w:r>
      <w:r>
        <w:rPr>
          <w:rFonts w:cs="Times"/>
          <w:i/>
          <w:iCs/>
        </w:rPr>
        <w:tab/>
        <w:t>occupation specific clothing;</w:t>
      </w:r>
    </w:p>
    <w:p w14:paraId="0C495DE4" w14:textId="77777777" w:rsidR="00834652" w:rsidRDefault="00834652" w:rsidP="00834652">
      <w:pPr>
        <w:widowControl w:val="0"/>
        <w:tabs>
          <w:tab w:val="left" w:pos="440"/>
        </w:tabs>
        <w:spacing w:before="120" w:after="120"/>
        <w:ind w:left="709" w:right="-74" w:hanging="709"/>
        <w:rPr>
          <w:rFonts w:cs="Times"/>
          <w:i/>
          <w:iCs/>
        </w:rPr>
      </w:pPr>
      <w:r>
        <w:rPr>
          <w:rFonts w:cs="Times"/>
          <w:i/>
          <w:iCs/>
        </w:rPr>
        <w:tab/>
      </w:r>
      <w:r>
        <w:rPr>
          <w:rFonts w:cs="Times"/>
          <w:i/>
          <w:iCs/>
        </w:rPr>
        <w:noBreakHyphen/>
      </w:r>
      <w:r>
        <w:rPr>
          <w:rFonts w:cs="Times"/>
          <w:i/>
          <w:iCs/>
        </w:rPr>
        <w:tab/>
        <w:t>protective clothing; and</w:t>
      </w:r>
    </w:p>
    <w:p w14:paraId="75A3A893" w14:textId="77777777" w:rsidR="00834652" w:rsidRDefault="00834652" w:rsidP="00834652">
      <w:pPr>
        <w:widowControl w:val="0"/>
        <w:tabs>
          <w:tab w:val="left" w:pos="440"/>
        </w:tabs>
        <w:spacing w:before="120" w:after="120"/>
        <w:ind w:left="720" w:right="-74" w:hanging="709"/>
      </w:pPr>
      <w:r>
        <w:rPr>
          <w:rFonts w:cs="Times"/>
          <w:i/>
          <w:iCs/>
        </w:rPr>
        <w:tab/>
      </w:r>
      <w:r>
        <w:rPr>
          <w:rFonts w:cs="Times"/>
          <w:i/>
          <w:iCs/>
        </w:rPr>
        <w:noBreakHyphen/>
      </w:r>
      <w:r>
        <w:rPr>
          <w:rFonts w:cs="Times"/>
          <w:i/>
          <w:iCs/>
        </w:rPr>
        <w:tab/>
        <w:t>the availability of tax deductions on all types of occupational clothing.</w:t>
      </w:r>
    </w:p>
    <w:p w14:paraId="22870AD0" w14:textId="77777777" w:rsidR="007031C4" w:rsidRDefault="007031C4" w:rsidP="007031C4"/>
    <w:sectPr w:rsidR="007031C4" w:rsidSect="00834652">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58DB" w14:textId="77777777" w:rsidR="00834652" w:rsidRDefault="00834652">
      <w:pPr>
        <w:spacing w:after="0" w:line="240" w:lineRule="auto"/>
      </w:pPr>
      <w:r>
        <w:separator/>
      </w:r>
    </w:p>
  </w:endnote>
  <w:endnote w:type="continuationSeparator" w:id="0">
    <w:p w14:paraId="347ECF33" w14:textId="77777777" w:rsidR="00834652" w:rsidRDefault="0083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29577" w14:textId="77777777" w:rsidR="00834652" w:rsidRDefault="00834652" w:rsidP="00834652">
    <w:pPr>
      <w:pStyle w:val="Footer"/>
      <w:jc w:val="right"/>
    </w:pPr>
    <w:r>
      <w:t xml:space="preserve">Page </w:t>
    </w:r>
    <w:r>
      <w:fldChar w:fldCharType="begin"/>
    </w:r>
    <w:r>
      <w:instrText xml:space="preserve"> PAGE   \* MERGEFORMAT </w:instrText>
    </w:r>
    <w:r>
      <w:fldChar w:fldCharType="separate"/>
    </w:r>
    <w:r w:rsidR="006F4F5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47068" w14:textId="77777777" w:rsidR="00834652" w:rsidRDefault="00834652" w:rsidP="00834652">
    <w:pPr>
      <w:pStyle w:val="Footer"/>
      <w:jc w:val="right"/>
    </w:pPr>
    <w:r>
      <w:t xml:space="preserve">Page </w:t>
    </w:r>
    <w:r>
      <w:fldChar w:fldCharType="begin"/>
    </w:r>
    <w:r>
      <w:instrText xml:space="preserve"> PAGE   \* MERGEFORMAT </w:instrText>
    </w:r>
    <w:r>
      <w:fldChar w:fldCharType="separate"/>
    </w:r>
    <w:r w:rsidR="006F4F52">
      <w:rPr>
        <w:noProof/>
      </w:rPr>
      <w:t>2</w:t>
    </w:r>
    <w:r>
      <w:rPr>
        <w:noProof/>
      </w:rPr>
      <w:fldChar w:fldCharType="end"/>
    </w:r>
  </w:p>
  <w:p w14:paraId="04F908D9" w14:textId="77777777" w:rsidR="0056559F" w:rsidRDefault="0056559F">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68755" w14:textId="77777777" w:rsidR="00834652" w:rsidRDefault="00834652">
      <w:pPr>
        <w:spacing w:after="0" w:line="240" w:lineRule="auto"/>
      </w:pPr>
      <w:r>
        <w:separator/>
      </w:r>
    </w:p>
  </w:footnote>
  <w:footnote w:type="continuationSeparator" w:id="0">
    <w:p w14:paraId="42F4FE8B" w14:textId="77777777" w:rsidR="00834652" w:rsidRDefault="00834652">
      <w:pPr>
        <w:spacing w:after="0" w:line="240" w:lineRule="auto"/>
      </w:pPr>
      <w:r>
        <w:continuationSeparator/>
      </w:r>
    </w:p>
  </w:footnote>
  <w:footnote w:id="1">
    <w:p w14:paraId="2ACDB69F" w14:textId="77777777" w:rsidR="00834652" w:rsidRDefault="00834652" w:rsidP="00834652">
      <w:pPr>
        <w:pStyle w:val="FootnoteText"/>
        <w:rPr>
          <w:i/>
          <w:sz w:val="16"/>
          <w:szCs w:val="16"/>
        </w:rPr>
      </w:pPr>
      <w:r w:rsidRPr="00EA55EB">
        <w:rPr>
          <w:rStyle w:val="FootnoteReference"/>
          <w:sz w:val="16"/>
          <w:szCs w:val="16"/>
          <w:vertAlign w:val="baseline"/>
        </w:rPr>
        <w:footnoteRef/>
      </w:r>
      <w:r w:rsidRPr="00841C76">
        <w:rPr>
          <w:i/>
          <w:sz w:val="16"/>
          <w:szCs w:val="16"/>
        </w:rPr>
        <w:t xml:space="preserve"> </w:t>
      </w:r>
      <w:r>
        <w:rPr>
          <w:i/>
          <w:sz w:val="16"/>
          <w:szCs w:val="16"/>
        </w:rPr>
        <w:tab/>
        <w:t>Section 8</w:t>
      </w:r>
      <w:r>
        <w:rPr>
          <w:i/>
          <w:sz w:val="16"/>
          <w:szCs w:val="16"/>
        </w:rPr>
        <w:noBreakHyphen/>
        <w:t>1 of the Act provides, among other things, a deduction for expenses in gaining or producing assessable income to the extent that they are not private or domestic in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37346" w14:textId="77777777" w:rsidR="0011462E" w:rsidRPr="00834652" w:rsidRDefault="0011462E" w:rsidP="00834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4237C5"/>
    <w:multiLevelType w:val="multilevel"/>
    <w:tmpl w:val="A6800B9E"/>
    <w:numStyleLink w:val="Outlinenumbering"/>
  </w:abstractNum>
  <w:abstractNum w:abstractNumId="1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7">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9">
    <w:nsid w:val="3C857931"/>
    <w:multiLevelType w:val="singleLevel"/>
    <w:tmpl w:val="0C09000F"/>
    <w:lvl w:ilvl="0">
      <w:start w:val="1"/>
      <w:numFmt w:val="decimal"/>
      <w:lvlText w:val="%1."/>
      <w:lvlJc w:val="left"/>
      <w:pPr>
        <w:tabs>
          <w:tab w:val="num" w:pos="720"/>
        </w:tabs>
        <w:ind w:left="720" w:hanging="360"/>
      </w:pPr>
    </w:lvl>
  </w:abstractNum>
  <w:abstractNum w:abstractNumId="20">
    <w:nsid w:val="418B22D4"/>
    <w:multiLevelType w:val="singleLevel"/>
    <w:tmpl w:val="0C09000F"/>
    <w:lvl w:ilvl="0">
      <w:start w:val="1"/>
      <w:numFmt w:val="decimal"/>
      <w:lvlText w:val="%1."/>
      <w:lvlJc w:val="left"/>
      <w:pPr>
        <w:tabs>
          <w:tab w:val="num" w:pos="720"/>
        </w:tabs>
        <w:ind w:left="720" w:hanging="360"/>
      </w:pPr>
    </w:lvl>
  </w:abstractNum>
  <w:abstractNum w:abstractNumId="21">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2">
    <w:nsid w:val="535357C1"/>
    <w:multiLevelType w:val="singleLevel"/>
    <w:tmpl w:val="0C09000F"/>
    <w:lvl w:ilvl="0">
      <w:start w:val="1"/>
      <w:numFmt w:val="decimal"/>
      <w:lvlText w:val="%1."/>
      <w:lvlJc w:val="left"/>
      <w:pPr>
        <w:tabs>
          <w:tab w:val="num" w:pos="720"/>
        </w:tabs>
        <w:ind w:left="720" w:hanging="360"/>
      </w:pPr>
    </w:lvl>
  </w:abstractNum>
  <w:abstractNum w:abstractNumId="23">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65FB0D17"/>
    <w:multiLevelType w:val="singleLevel"/>
    <w:tmpl w:val="0C09000F"/>
    <w:lvl w:ilvl="0">
      <w:start w:val="1"/>
      <w:numFmt w:val="decimal"/>
      <w:lvlText w:val="%1."/>
      <w:lvlJc w:val="left"/>
      <w:pPr>
        <w:tabs>
          <w:tab w:val="num" w:pos="720"/>
        </w:tabs>
        <w:ind w:left="720" w:hanging="360"/>
      </w:pPr>
    </w:lvl>
  </w:abstractNum>
  <w:abstractNum w:abstractNumId="26">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EBF275E"/>
    <w:multiLevelType w:val="multilevel"/>
    <w:tmpl w:val="A6800B9E"/>
    <w:numStyleLink w:val="Outlinenumbering"/>
  </w:abstractNum>
  <w:num w:numId="1">
    <w:abstractNumId w:val="15"/>
  </w:num>
  <w:num w:numId="2">
    <w:abstractNumId w:val="13"/>
  </w:num>
  <w:num w:numId="3">
    <w:abstractNumId w:val="16"/>
  </w:num>
  <w:num w:numId="4">
    <w:abstractNumId w:val="21"/>
  </w:num>
  <w:num w:numId="5">
    <w:abstractNumId w:val="12"/>
  </w:num>
  <w:num w:numId="6">
    <w:abstractNumId w:val="12"/>
  </w:num>
  <w:num w:numId="7">
    <w:abstractNumId w:val="12"/>
  </w:num>
  <w:num w:numId="8">
    <w:abstractNumId w:val="27"/>
  </w:num>
  <w:num w:numId="9">
    <w:abstractNumId w:val="23"/>
  </w:num>
  <w:num w:numId="10">
    <w:abstractNumId w:val="10"/>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8"/>
  </w:num>
  <w:num w:numId="24">
    <w:abstractNumId w:val="14"/>
  </w:num>
  <w:num w:numId="25">
    <w:abstractNumId w:val="17"/>
  </w:num>
  <w:num w:numId="26">
    <w:abstractNumId w:val="28"/>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 w:ilvl="0">
        <w:start w:val="1"/>
        <w:numFmt w:val="decimal"/>
        <w:lvlRestart w:val="0"/>
        <w:pStyle w:val="OutlineNumbered1"/>
        <w:lvlText w:val="%1."/>
        <w:lvlJc w:val="left"/>
        <w:pPr>
          <w:tabs>
            <w:tab w:val="num" w:pos="567"/>
          </w:tabs>
          <w:ind w:left="567" w:hanging="567"/>
        </w:pPr>
        <w:rPr>
          <w:rFonts w:hint="default"/>
          <w:b w:val="0"/>
          <w:i w:val="0"/>
        </w:rPr>
      </w:lvl>
    </w:lvlOverride>
    <w:lvlOverride w:ilvl="1">
      <w:lvl w:ilvl="1">
        <w:start w:val="1"/>
        <w:numFmt w:val="decimal"/>
        <w:pStyle w:val="OutlineNumbered2"/>
        <w:lvlText w:val="%1.%2."/>
        <w:lvlJc w:val="left"/>
        <w:pPr>
          <w:tabs>
            <w:tab w:val="num" w:pos="1134"/>
          </w:tabs>
          <w:ind w:left="1134" w:hanging="567"/>
        </w:pPr>
        <w:rPr>
          <w:rFonts w:hint="default"/>
          <w:b w:val="0"/>
          <w:i w:val="0"/>
        </w:rPr>
      </w:lvl>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834652"/>
    <w:rsid w:val="00052C5E"/>
    <w:rsid w:val="000A5814"/>
    <w:rsid w:val="000A7BCF"/>
    <w:rsid w:val="000D13E6"/>
    <w:rsid w:val="0011462E"/>
    <w:rsid w:val="001E43D3"/>
    <w:rsid w:val="00233E0E"/>
    <w:rsid w:val="002F1351"/>
    <w:rsid w:val="00352FBD"/>
    <w:rsid w:val="00352FCF"/>
    <w:rsid w:val="00416B11"/>
    <w:rsid w:val="004365D6"/>
    <w:rsid w:val="004376E6"/>
    <w:rsid w:val="00447234"/>
    <w:rsid w:val="004555D0"/>
    <w:rsid w:val="00466B31"/>
    <w:rsid w:val="005039EE"/>
    <w:rsid w:val="0056559F"/>
    <w:rsid w:val="005750C6"/>
    <w:rsid w:val="005B27C5"/>
    <w:rsid w:val="00694E91"/>
    <w:rsid w:val="006F4F52"/>
    <w:rsid w:val="007031C4"/>
    <w:rsid w:val="00707606"/>
    <w:rsid w:val="00707A8C"/>
    <w:rsid w:val="00717426"/>
    <w:rsid w:val="00756381"/>
    <w:rsid w:val="00813AC3"/>
    <w:rsid w:val="00834652"/>
    <w:rsid w:val="00841F0E"/>
    <w:rsid w:val="00946577"/>
    <w:rsid w:val="009A4CB9"/>
    <w:rsid w:val="00A75938"/>
    <w:rsid w:val="00B41454"/>
    <w:rsid w:val="00B4773D"/>
    <w:rsid w:val="00C04E69"/>
    <w:rsid w:val="00C14AC5"/>
    <w:rsid w:val="00C505F4"/>
    <w:rsid w:val="00C52339"/>
    <w:rsid w:val="00C651DF"/>
    <w:rsid w:val="00C76F10"/>
    <w:rsid w:val="00CA601E"/>
    <w:rsid w:val="00CE76FB"/>
    <w:rsid w:val="00D52C0C"/>
    <w:rsid w:val="00E8502F"/>
    <w:rsid w:val="00E9766A"/>
    <w:rsid w:val="00EA2B5E"/>
    <w:rsid w:val="00EA542E"/>
    <w:rsid w:val="00F21092"/>
    <w:rsid w:val="00F30068"/>
    <w:rsid w:val="00FB5131"/>
    <w:rsid w:val="00FE1949"/>
    <w:rsid w:val="00FF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C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FootnoteTextChar">
    <w:name w:val="Footnote Text Char"/>
    <w:basedOn w:val="DefaultParagraphFont"/>
    <w:link w:val="FootnoteText"/>
    <w:uiPriority w:val="99"/>
    <w:rsid w:val="00834652"/>
    <w:rPr>
      <w:rFonts w:ascii="Book Antiqua" w:hAnsi="Book Antiqua"/>
      <w:color w:val="000000"/>
      <w:sz w:val="18"/>
    </w:rPr>
  </w:style>
  <w:style w:type="character" w:styleId="FootnoteReference">
    <w:name w:val="footnote reference"/>
    <w:basedOn w:val="DefaultParagraphFont"/>
    <w:uiPriority w:val="99"/>
    <w:unhideWhenUsed/>
    <w:rsid w:val="00834652"/>
    <w:rPr>
      <w:vertAlign w:val="superscript"/>
    </w:rPr>
  </w:style>
  <w:style w:type="paragraph" w:customStyle="1" w:styleId="H1ATT">
    <w:name w:val="H1_ATT"/>
    <w:basedOn w:val="Heading1"/>
    <w:qFormat/>
    <w:rsid w:val="00834652"/>
    <w:pPr>
      <w:jc w:val="center"/>
    </w:pPr>
  </w:style>
  <w:style w:type="paragraph" w:customStyle="1" w:styleId="H2ATT">
    <w:name w:val="H2_ATT"/>
    <w:basedOn w:val="Heading2"/>
    <w:qFormat/>
    <w:rsid w:val="00834652"/>
  </w:style>
  <w:style w:type="paragraph" w:customStyle="1" w:styleId="H3ATT">
    <w:name w:val="H3_ATT"/>
    <w:basedOn w:val="Heading3"/>
    <w:qFormat/>
    <w:rsid w:val="0083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FootnoteTextChar">
    <w:name w:val="Footnote Text Char"/>
    <w:basedOn w:val="DefaultParagraphFont"/>
    <w:link w:val="FootnoteText"/>
    <w:uiPriority w:val="99"/>
    <w:rsid w:val="00834652"/>
    <w:rPr>
      <w:rFonts w:ascii="Book Antiqua" w:hAnsi="Book Antiqua"/>
      <w:color w:val="000000"/>
      <w:sz w:val="18"/>
    </w:rPr>
  </w:style>
  <w:style w:type="character" w:styleId="FootnoteReference">
    <w:name w:val="footnote reference"/>
    <w:basedOn w:val="DefaultParagraphFont"/>
    <w:uiPriority w:val="99"/>
    <w:unhideWhenUsed/>
    <w:rsid w:val="00834652"/>
    <w:rPr>
      <w:vertAlign w:val="superscript"/>
    </w:rPr>
  </w:style>
  <w:style w:type="paragraph" w:customStyle="1" w:styleId="H1ATT">
    <w:name w:val="H1_ATT"/>
    <w:basedOn w:val="Heading1"/>
    <w:qFormat/>
    <w:rsid w:val="00834652"/>
    <w:pPr>
      <w:jc w:val="center"/>
    </w:pPr>
  </w:style>
  <w:style w:type="paragraph" w:customStyle="1" w:styleId="H2ATT">
    <w:name w:val="H2_ATT"/>
    <w:basedOn w:val="Heading2"/>
    <w:qFormat/>
    <w:rsid w:val="00834652"/>
  </w:style>
  <w:style w:type="paragraph" w:customStyle="1" w:styleId="H3ATT">
    <w:name w:val="H3_ATT"/>
    <w:basedOn w:val="Heading3"/>
    <w:qFormat/>
    <w:rsid w:val="0083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2016CSSG-1223-2250</_dlc_DocId>
    <_dlc_DocIdUrl xmlns="eb47d8b7-fefc-4923-b53c-9685ba6b7210">
      <Url>http://tweb/sites/cssg/ped/pu/pt/_layouts/15/DocIdRedir.aspx?ID=2016CSSG-1223-2250</Url>
      <Description>2016CSSG-1223-2250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8EE0-C2B9-4221-88FF-E0235DF61EF8}">
  <ds:schemaRefs>
    <ds:schemaRef ds:uri="office.server.policy"/>
  </ds:schemaRefs>
</ds:datastoreItem>
</file>

<file path=customXml/itemProps2.xml><?xml version="1.0" encoding="utf-8"?>
<ds:datastoreItem xmlns:ds="http://schemas.openxmlformats.org/officeDocument/2006/customXml" ds:itemID="{6FD87328-BAD1-4199-A154-4DFC061B5A74}">
  <ds:schemaRefs>
    <ds:schemaRef ds:uri="http://schemas.microsoft.com/sharepoint/events"/>
  </ds:schemaRefs>
</ds:datastoreItem>
</file>

<file path=customXml/itemProps3.xml><?xml version="1.0" encoding="utf-8"?>
<ds:datastoreItem xmlns:ds="http://schemas.openxmlformats.org/officeDocument/2006/customXml" ds:itemID="{09F6EDF9-0982-4E11-A9A8-DE4602F83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9C975-0673-4733-9EE6-6206AC42C8C8}">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schemas.microsoft.com/sharepoint/v3"/>
    <ds:schemaRef ds:uri="http://schemas.microsoft.com/sharepoint/v4"/>
    <ds:schemaRef ds:uri="eb47d8b7-fefc-4923-b53c-9685ba6b7210"/>
  </ds:schemaRefs>
</ds:datastoreItem>
</file>

<file path=customXml/itemProps5.xml><?xml version="1.0" encoding="utf-8"?>
<ds:datastoreItem xmlns:ds="http://schemas.openxmlformats.org/officeDocument/2006/customXml" ds:itemID="{7E0182EE-3166-4CA0-B98D-EA710BBEA0C9}">
  <ds:schemaRefs>
    <ds:schemaRef ds:uri="http://schemas.microsoft.com/sharepoint/v3/contenttype/forms"/>
  </ds:schemaRefs>
</ds:datastoreItem>
</file>

<file path=customXml/itemProps6.xml><?xml version="1.0" encoding="utf-8"?>
<ds:datastoreItem xmlns:ds="http://schemas.openxmlformats.org/officeDocument/2006/customXml" ds:itemID="{F50EA504-A8F5-43B9-9A9B-693E2449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8</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subject>[Subject]</dc:subject>
  <dc:creator>Catanzariti, Lorraine</dc:creator>
  <cp:lastModifiedBy>Moore, Ben</cp:lastModifiedBy>
  <cp:revision>2</cp:revision>
  <cp:lastPrinted>2016-11-17T01:12:00Z</cp:lastPrinted>
  <dcterms:created xsi:type="dcterms:W3CDTF">2016-11-17T04:23:00Z</dcterms:created>
  <dcterms:modified xsi:type="dcterms:W3CDTF">2016-11-17T04:23:00Z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ContentTypeId">
    <vt:lpwstr>0x010100605AAC981168BE40A9BD548B81A50DF600BFCCE9A6AE7E2C4D8556A56EF67FEA5D</vt:lpwstr>
  </property>
  <property fmtid="{D5CDD505-2E9C-101B-9397-08002B2CF9AE}" pid="5" name="TSYRecordClass">
    <vt:lpwstr>75;#AE-20337-Destroy 7 years after action completed|668ae28e-5138-4c7c-82db-1c8c6afc81a6</vt:lpwstr>
  </property>
  <property fmtid="{D5CDD505-2E9C-101B-9397-08002B2CF9AE}" pid="6" name="_dlc_DocIdItemGuid">
    <vt:lpwstr>da772750-0c90-4710-845e-9f79ee87acd3</vt:lpwstr>
  </property>
  <property fmtid="{D5CDD505-2E9C-101B-9397-08002B2CF9AE}" pid="7" name="RecordPoint_WorkflowType">
    <vt:lpwstr>ActiveSubmitStub</vt:lpwstr>
  </property>
  <property fmtid="{D5CDD505-2E9C-101B-9397-08002B2CF9AE}" pid="8" name="RecordPoint_ActiveItemSiteId">
    <vt:lpwstr>{de902461-0703-410e-906b-a2e3a4f5dd57}</vt:lpwstr>
  </property>
  <property fmtid="{D5CDD505-2E9C-101B-9397-08002B2CF9AE}" pid="9" name="RecordPoint_ActiveItemListId">
    <vt:lpwstr>{fd8d1e70-36b5-4dd3-8d5f-44a874085014}</vt:lpwstr>
  </property>
  <property fmtid="{D5CDD505-2E9C-101B-9397-08002B2CF9AE}" pid="10" name="RecordPoint_ActiveItemUniqueId">
    <vt:lpwstr>{da772750-0c90-4710-845e-9f79ee87acd3}</vt:lpwstr>
  </property>
  <property fmtid="{D5CDD505-2E9C-101B-9397-08002B2CF9AE}" pid="11" name="RecordPoint_ActiveItemWebId">
    <vt:lpwstr>{e237d495-0881-4849-ae62-ddc8a8132df5}</vt:lpwstr>
  </property>
  <property fmtid="{D5CDD505-2E9C-101B-9397-08002B2CF9AE}" pid="12" name="RecordPoint_RecordNumberSubmitted">
    <vt:lpwstr>R0001152343</vt:lpwstr>
  </property>
  <property fmtid="{D5CDD505-2E9C-101B-9397-08002B2CF9AE}" pid="13" name="RecordPoint_SubmissionCompleted">
    <vt:lpwstr>2016-11-17T12:21:45.9891088+11:00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