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2EFD7" w14:textId="77777777" w:rsidR="00350413" w:rsidRDefault="00713193">
      <w:pPr>
        <w:pStyle w:val="Body"/>
        <w:rPr>
          <w:u w:val="single"/>
        </w:rPr>
      </w:pPr>
      <w:bookmarkStart w:id="0" w:name="_GoBack"/>
      <w:bookmarkEnd w:id="0"/>
      <w:proofErr w:type="gramStart"/>
      <w:r>
        <w:rPr>
          <w:u w:val="single"/>
        </w:rPr>
        <w:t>Submission to the Australian Federal Government consultative process on reform to the WET rebate eligibility criteria.</w:t>
      </w:r>
      <w:proofErr w:type="gramEnd"/>
    </w:p>
    <w:p w14:paraId="3AB81426" w14:textId="77777777" w:rsidR="00350413" w:rsidRDefault="00350413">
      <w:pPr>
        <w:pStyle w:val="Body"/>
      </w:pPr>
    </w:p>
    <w:p w14:paraId="42E9D830" w14:textId="77777777" w:rsidR="00350413" w:rsidRDefault="00713193">
      <w:pPr>
        <w:pStyle w:val="Body"/>
      </w:pPr>
      <w:r>
        <w:t>7th October, 2016</w:t>
      </w:r>
    </w:p>
    <w:p w14:paraId="20176FDF" w14:textId="77777777" w:rsidR="00350413" w:rsidRDefault="00713193">
      <w:pPr>
        <w:pStyle w:val="Body"/>
      </w:pPr>
      <w:r>
        <w:t>ANDREW HOADLEY, LA VIOLETTA WINES</w:t>
      </w:r>
    </w:p>
    <w:p w14:paraId="3E2B8DF6" w14:textId="77777777" w:rsidR="00350413" w:rsidRDefault="00713193">
      <w:pPr>
        <w:pStyle w:val="Body"/>
      </w:pPr>
      <w:r>
        <w:t>182 Peace St</w:t>
      </w:r>
    </w:p>
    <w:p w14:paraId="27F1E8F1" w14:textId="77777777" w:rsidR="00350413" w:rsidRDefault="00713193">
      <w:pPr>
        <w:pStyle w:val="Body"/>
      </w:pPr>
      <w:r>
        <w:t>Denmark WA 6333</w:t>
      </w:r>
    </w:p>
    <w:p w14:paraId="06821F79" w14:textId="77777777" w:rsidR="00350413" w:rsidRDefault="00713193">
      <w:pPr>
        <w:pStyle w:val="Body"/>
      </w:pPr>
      <w:r>
        <w:t xml:space="preserve">E: </w:t>
      </w:r>
      <w:hyperlink r:id="rId12" w:history="1">
        <w:r>
          <w:rPr>
            <w:rStyle w:val="Hyperlink0"/>
          </w:rPr>
          <w:t>info@laviolettawines.com.au</w:t>
        </w:r>
      </w:hyperlink>
    </w:p>
    <w:p w14:paraId="48FE2818" w14:textId="77777777" w:rsidR="00350413" w:rsidRDefault="00350413">
      <w:pPr>
        <w:pStyle w:val="Body"/>
      </w:pPr>
    </w:p>
    <w:p w14:paraId="5954F0F7" w14:textId="77777777" w:rsidR="00350413" w:rsidRDefault="00713193">
      <w:pPr>
        <w:pStyle w:val="Body"/>
      </w:pPr>
      <w:r>
        <w:t>On the definition of Eligibility for the WET rebate, I strongly disagree with the Government position that an Eligible Producer must own or lease a winery, vineyard or cellar door.</w:t>
      </w:r>
    </w:p>
    <w:p w14:paraId="2AAD222D" w14:textId="77777777" w:rsidR="00350413" w:rsidRDefault="00350413">
      <w:pPr>
        <w:pStyle w:val="Body"/>
      </w:pPr>
    </w:p>
    <w:p w14:paraId="4F04E825" w14:textId="77777777" w:rsidR="00350413" w:rsidRDefault="00713193">
      <w:pPr>
        <w:pStyle w:val="Body"/>
      </w:pPr>
      <w:r>
        <w:t>If implemented, this will discourage innov</w:t>
      </w:r>
      <w:r>
        <w:t xml:space="preserve">ation by small producers at a time when precisely these producers are at the forefront of promoting the Australian wine scene as vibrant, creative and </w:t>
      </w:r>
      <w:proofErr w:type="spellStart"/>
      <w:r>
        <w:t>foreward</w:t>
      </w:r>
      <w:proofErr w:type="spellEnd"/>
      <w:r>
        <w:t>-looking.</w:t>
      </w:r>
    </w:p>
    <w:p w14:paraId="0A4ABE71" w14:textId="77777777" w:rsidR="00350413" w:rsidRDefault="00350413">
      <w:pPr>
        <w:pStyle w:val="Body"/>
      </w:pPr>
    </w:p>
    <w:p w14:paraId="7078B736" w14:textId="77777777" w:rsidR="00350413" w:rsidRDefault="00713193">
      <w:pPr>
        <w:pStyle w:val="Body"/>
      </w:pPr>
      <w:r>
        <w:t xml:space="preserve">Here are two reactions to Wine Australia’s recent </w:t>
      </w:r>
      <w:r>
        <w:rPr>
          <w:i/>
          <w:iCs/>
        </w:rPr>
        <w:t>Artisans of Australian Wine</w:t>
      </w:r>
      <w:r>
        <w:t xml:space="preserve"> tasting </w:t>
      </w:r>
      <w:r>
        <w:t>in London, showcasing small up-and-coming producers:</w:t>
      </w:r>
    </w:p>
    <w:p w14:paraId="62197B5D" w14:textId="77777777" w:rsidR="00350413" w:rsidRDefault="00713193">
      <w:pPr>
        <w:pStyle w:val="Body"/>
      </w:pPr>
      <w:r>
        <w:t>‘It's the most important tasting you've done in 20 years’ – Oz Clark, wine writer. </w:t>
      </w:r>
    </w:p>
    <w:p w14:paraId="069E9C72" w14:textId="77777777" w:rsidR="00350413" w:rsidRDefault="00713193">
      <w:pPr>
        <w:pStyle w:val="Body"/>
      </w:pPr>
      <w:r>
        <w:t>‘Modern Australian winemaking is iconoclastic, inquisitive, dedicated to the land. Like their forebears these winemaker</w:t>
      </w:r>
      <w:r>
        <w:t xml:space="preserve">s tap into a well of accumulated knowledge, and push on ahead.’ - </w:t>
      </w:r>
      <w:r>
        <w:rPr>
          <w:lang w:val="de-DE"/>
        </w:rPr>
        <w:t>Adam Lechmere</w:t>
      </w:r>
      <w:r>
        <w:t>, wine writer.</w:t>
      </w:r>
    </w:p>
    <w:p w14:paraId="0DE465FC" w14:textId="77777777" w:rsidR="00350413" w:rsidRDefault="00350413">
      <w:pPr>
        <w:pStyle w:val="Body"/>
      </w:pPr>
    </w:p>
    <w:p w14:paraId="0E291A3D" w14:textId="77777777" w:rsidR="00350413" w:rsidRDefault="00713193">
      <w:pPr>
        <w:pStyle w:val="Body"/>
      </w:pPr>
      <w:r>
        <w:t xml:space="preserve">An asset test approach to eligibility would be complicated, unwieldy and inequitable, and would negatively </w:t>
      </w:r>
      <w:proofErr w:type="spellStart"/>
      <w:proofErr w:type="gramStart"/>
      <w:r>
        <w:t>effect</w:t>
      </w:r>
      <w:proofErr w:type="spellEnd"/>
      <w:proofErr w:type="gramEnd"/>
      <w:r>
        <w:t xml:space="preserve"> many small, innovative producers.</w:t>
      </w:r>
    </w:p>
    <w:p w14:paraId="59E057A5" w14:textId="77777777" w:rsidR="00350413" w:rsidRDefault="00713193">
      <w:pPr>
        <w:pStyle w:val="Body"/>
        <w:rPr>
          <w:i/>
          <w:iCs/>
        </w:rPr>
      </w:pPr>
      <w:r>
        <w:t>If the WET re</w:t>
      </w:r>
      <w:r>
        <w:t xml:space="preserve">bate is seen by some as a reward for those who have invested capital in wine regions, it should be noted that </w:t>
      </w:r>
      <w:r>
        <w:rPr>
          <w:i/>
          <w:iCs/>
        </w:rPr>
        <w:t xml:space="preserve">every small producer who buys grapes from a vineyard is supporting that grower’s capital investment; and every small producer who uses a contract </w:t>
      </w:r>
      <w:r>
        <w:rPr>
          <w:i/>
          <w:iCs/>
        </w:rPr>
        <w:t>winery to make their wine is supporting that</w:t>
      </w:r>
      <w:r>
        <w:rPr>
          <w:i/>
          <w:iCs/>
        </w:rPr>
        <w:t xml:space="preserve"> </w:t>
      </w:r>
      <w:r>
        <w:rPr>
          <w:i/>
          <w:iCs/>
        </w:rPr>
        <w:t>winery</w:t>
      </w:r>
      <w:r>
        <w:rPr>
          <w:i/>
          <w:iCs/>
        </w:rPr>
        <w:t xml:space="preserve">’s </w:t>
      </w:r>
      <w:r>
        <w:rPr>
          <w:i/>
          <w:iCs/>
        </w:rPr>
        <w:t>capital investment.</w:t>
      </w:r>
    </w:p>
    <w:p w14:paraId="0E8F4BB5" w14:textId="77777777" w:rsidR="00350413" w:rsidRDefault="00350413">
      <w:pPr>
        <w:pStyle w:val="Body"/>
      </w:pPr>
    </w:p>
    <w:p w14:paraId="2A580E69" w14:textId="77777777" w:rsidR="00350413" w:rsidRDefault="00713193">
      <w:pPr>
        <w:pStyle w:val="Body"/>
      </w:pPr>
      <w:r>
        <w:t>In other industries, government policy aims to promote more efficient, less capital intensive business models. Why would the government seek to encourage small wine producers to unn</w:t>
      </w:r>
      <w:r>
        <w:t>ecessarily invest in production infrastructure? Why would it try to drive small producers into an unsustainable, over-</w:t>
      </w:r>
      <w:proofErr w:type="spellStart"/>
      <w:r>
        <w:t>capitalised</w:t>
      </w:r>
      <w:proofErr w:type="spellEnd"/>
      <w:r>
        <w:t xml:space="preserve"> production model, rather than free that capital to be used for R&amp;D and export promotion, and to support vineyard improvement t</w:t>
      </w:r>
      <w:r>
        <w:t>hrough paying higher prices for grapes?</w:t>
      </w:r>
    </w:p>
    <w:p w14:paraId="0F2D99B4" w14:textId="77777777" w:rsidR="00350413" w:rsidRDefault="00350413">
      <w:pPr>
        <w:pStyle w:val="Body"/>
      </w:pPr>
    </w:p>
    <w:p w14:paraId="636E53C6" w14:textId="77777777" w:rsidR="00350413" w:rsidRDefault="00713193">
      <w:pPr>
        <w:pStyle w:val="Body"/>
      </w:pPr>
      <w:r>
        <w:t>At the very least, there should be an asset test free level of WET rebate (e.g. $125,000 p.a.) to support small, innovative producers. I do not believe it should be time limited, as some have suggested, as many smal</w:t>
      </w:r>
      <w:r>
        <w:t>l producer projects co-exist with their employment at a larger winery, so the individual is unable to grow production to a scale where it is self-sustaining. It is important that such a rebate should be indexed, and not reduce in value year on year.</w:t>
      </w:r>
    </w:p>
    <w:p w14:paraId="1A90B46A" w14:textId="77777777" w:rsidR="00350413" w:rsidRDefault="00350413">
      <w:pPr>
        <w:pStyle w:val="Body"/>
      </w:pPr>
    </w:p>
    <w:p w14:paraId="3C66060C" w14:textId="77777777" w:rsidR="00350413" w:rsidRDefault="00713193">
      <w:pPr>
        <w:pStyle w:val="Body"/>
      </w:pPr>
      <w:r>
        <w:t>I hav</w:t>
      </w:r>
      <w:r>
        <w:t>e worked in the wine industry since 1997, but only in the past two and a half years have circumstances made it possible to pursue my own wine label as an independent business. In 2016, I sourced fruit from 21 different growers in Western Australia, typical</w:t>
      </w:r>
      <w:r>
        <w:t xml:space="preserve">ly paying 50-100% above the average market price per </w:t>
      </w:r>
      <w:proofErr w:type="spellStart"/>
      <w:r>
        <w:t>tonne</w:t>
      </w:r>
      <w:proofErr w:type="spellEnd"/>
      <w:r>
        <w:t>. In the Great Southern region, my production costs go direct to many local businesses for goods and services, including a contract winemaking facility (Forest Hill), a contract filtration and bottl</w:t>
      </w:r>
      <w:r>
        <w:t>ing facility (</w:t>
      </w:r>
      <w:proofErr w:type="spellStart"/>
      <w:r>
        <w:t>Rockcliffe</w:t>
      </w:r>
      <w:proofErr w:type="spellEnd"/>
      <w:r>
        <w:t xml:space="preserve"> Winery), Labels, Packaging and Dry goods (</w:t>
      </w:r>
      <w:proofErr w:type="spellStart"/>
      <w:r>
        <w:t>Cospak</w:t>
      </w:r>
      <w:proofErr w:type="spellEnd"/>
      <w:r>
        <w:t xml:space="preserve">, </w:t>
      </w:r>
      <w:proofErr w:type="spellStart"/>
      <w:r>
        <w:t>Activ</w:t>
      </w:r>
      <w:proofErr w:type="spellEnd"/>
      <w:r>
        <w:t xml:space="preserve"> Industries), warehousing and freight (Farr Transport), Australia Post and couriers, fuel and vehicle servicing.</w:t>
      </w:r>
    </w:p>
    <w:p w14:paraId="3102D566" w14:textId="77777777" w:rsidR="00350413" w:rsidRDefault="00350413">
      <w:pPr>
        <w:pStyle w:val="Body"/>
      </w:pPr>
    </w:p>
    <w:p w14:paraId="54C17821" w14:textId="77777777" w:rsidR="00350413" w:rsidRDefault="00713193">
      <w:pPr>
        <w:pStyle w:val="Body"/>
      </w:pPr>
      <w:r>
        <w:t>Over the past two years, I have purchased storage vessels, bar</w:t>
      </w:r>
      <w:r>
        <w:t>rels, transport and winery equipment (basket press, bottling filler, pumps, hoses) costing tens of thousands of dollars, investment which I assume would count for nothing in asset-based WET eligibility criteria.</w:t>
      </w:r>
    </w:p>
    <w:p w14:paraId="1D2A6E2B" w14:textId="77777777" w:rsidR="00350413" w:rsidRDefault="00350413">
      <w:pPr>
        <w:pStyle w:val="Body"/>
      </w:pPr>
    </w:p>
    <w:p w14:paraId="7FD13BD6" w14:textId="77777777" w:rsidR="00350413" w:rsidRDefault="00713193">
      <w:pPr>
        <w:pStyle w:val="Body"/>
      </w:pPr>
      <w:r>
        <w:lastRenderedPageBreak/>
        <w:t xml:space="preserve">La </w:t>
      </w:r>
      <w:proofErr w:type="spellStart"/>
      <w:r>
        <w:t>Violetta</w:t>
      </w:r>
      <w:proofErr w:type="spellEnd"/>
      <w:r>
        <w:t xml:space="preserve"> Wines already exports to Japan,</w:t>
      </w:r>
      <w:r>
        <w:t xml:space="preserve"> the UK and Singapore, however loss of WET rebate eligibility would utterly destroy our ability to compete in the domestic market, which underpins our ability to seek and grow export markets.</w:t>
      </w:r>
    </w:p>
    <w:p w14:paraId="18F1873E" w14:textId="77777777" w:rsidR="00350413" w:rsidRDefault="00350413">
      <w:pPr>
        <w:pStyle w:val="Body"/>
      </w:pPr>
    </w:p>
    <w:p w14:paraId="04DE0ACD" w14:textId="77777777" w:rsidR="00350413" w:rsidRDefault="00713193">
      <w:pPr>
        <w:pStyle w:val="Body"/>
      </w:pPr>
      <w:r>
        <w:t xml:space="preserve">To </w:t>
      </w:r>
      <w:proofErr w:type="spellStart"/>
      <w:r>
        <w:t>summarise</w:t>
      </w:r>
      <w:proofErr w:type="spellEnd"/>
      <w:r>
        <w:t>, I quote the producers from @</w:t>
      </w:r>
      <w:proofErr w:type="spellStart"/>
      <w:r>
        <w:t>heartinthegame</w:t>
      </w:r>
      <w:proofErr w:type="spellEnd"/>
      <w:r>
        <w:t>, Dave </w:t>
      </w:r>
      <w:r>
        <w:t>Mackintosh – </w:t>
      </w:r>
      <w:r>
        <w:rPr>
          <w:lang w:val="it-IT"/>
        </w:rPr>
        <w:t>Arfion</w:t>
      </w:r>
      <w:r>
        <w:t xml:space="preserve">, Damian North – Journey Wines, </w:t>
      </w:r>
      <w:r>
        <w:rPr>
          <w:lang w:val="da-DK"/>
        </w:rPr>
        <w:t>Rory Lane</w:t>
      </w:r>
      <w:r>
        <w:t xml:space="preserve"> – The Story, and Samantha </w:t>
      </w:r>
      <w:proofErr w:type="spellStart"/>
      <w:r>
        <w:t>Connew</w:t>
      </w:r>
      <w:proofErr w:type="spellEnd"/>
      <w:r>
        <w:t> – Stargazer:</w:t>
      </w:r>
    </w:p>
    <w:p w14:paraId="55511391" w14:textId="77777777" w:rsidR="00350413" w:rsidRDefault="00350413">
      <w:pPr>
        <w:pStyle w:val="Body"/>
      </w:pPr>
    </w:p>
    <w:p w14:paraId="22688B40" w14:textId="77777777" w:rsidR="00350413" w:rsidRDefault="00713193">
      <w:pPr>
        <w:pStyle w:val="Body"/>
      </w:pPr>
      <w:r>
        <w:t xml:space="preserve">“Any imposition of ‘skin in the game’ or asset based eligibility criteria unfairly </w:t>
      </w:r>
      <w:proofErr w:type="spellStart"/>
      <w:r>
        <w:t>penalises</w:t>
      </w:r>
      <w:proofErr w:type="spellEnd"/>
      <w:r>
        <w:t xml:space="preserve"> younger and new entrants to the industry, who do not ha</w:t>
      </w:r>
      <w:r>
        <w:t xml:space="preserve">ve the financial capacity to secure major leases and asset purchases. </w:t>
      </w:r>
    </w:p>
    <w:p w14:paraId="1FB2ED78" w14:textId="77777777" w:rsidR="00350413" w:rsidRDefault="00350413">
      <w:pPr>
        <w:pStyle w:val="Body"/>
      </w:pPr>
    </w:p>
    <w:p w14:paraId="2E4CD88E" w14:textId="77777777" w:rsidR="00350413" w:rsidRDefault="00713193">
      <w:pPr>
        <w:pStyle w:val="Body"/>
      </w:pPr>
      <w:r>
        <w:t>The WET rebate has enabled many quality brands to emerge and contribute positively to the Australian wine landscape. These are the innovators, the ones who have been able to take risks</w:t>
      </w:r>
      <w:r>
        <w:t xml:space="preserve"> with new styles, new varieties and new packaging. They have helped create a fertile and vibrant wine market that is necessary to capture the imagination of the next generation of educated wine consumers. Many of these producers could never have survived b</w:t>
      </w:r>
      <w:r>
        <w:t>eyond the first few vintages given the ‘perfect storm’ of adverse market conditions seen in the wine industry over the past five years. Several of these young producers are now among Australia’s brightest stars, championed by domestic and international win</w:t>
      </w:r>
      <w:r>
        <w:t xml:space="preserve">e journalists and the world’s hottest restaurants and bars. They are the future of our wine industry, and if nurtured they will invest back in the industry, in vineyards, wineries, and other links in the supply chain. </w:t>
      </w:r>
    </w:p>
    <w:p w14:paraId="551C8FC2" w14:textId="77777777" w:rsidR="00350413" w:rsidRDefault="00350413">
      <w:pPr>
        <w:pStyle w:val="Body"/>
      </w:pPr>
    </w:p>
    <w:p w14:paraId="43C3ECF4" w14:textId="77777777" w:rsidR="00350413" w:rsidRDefault="00713193">
      <w:pPr>
        <w:pStyle w:val="Body"/>
      </w:pPr>
      <w:r>
        <w:t>Innovation in the wine industry shou</w:t>
      </w:r>
      <w:r>
        <w:t xml:space="preserve">ld be encouraged and supported, particularly at a time when the industry desperately needs to shed its ‘commodity’ image and instead be known for quality, uniqueness, and driving new wine trends. Other agricultural industries are being actively encouraged </w:t>
      </w:r>
      <w:r>
        <w:t xml:space="preserve">to develop low-asset business models, and to </w:t>
      </w:r>
      <w:proofErr w:type="spellStart"/>
      <w:r>
        <w:t>utilise</w:t>
      </w:r>
      <w:proofErr w:type="spellEnd"/>
      <w:r>
        <w:t xml:space="preserve"> existing infrastructure. This is fundamentally efficient. The government however appears to be encouraging the wine industry to do the opposite. </w:t>
      </w:r>
    </w:p>
    <w:p w14:paraId="4E66208F" w14:textId="77777777" w:rsidR="00350413" w:rsidRDefault="00350413">
      <w:pPr>
        <w:pStyle w:val="Body"/>
      </w:pPr>
    </w:p>
    <w:p w14:paraId="3EFBF893" w14:textId="77777777" w:rsidR="00350413" w:rsidRDefault="00713193">
      <w:pPr>
        <w:pStyle w:val="Body"/>
      </w:pPr>
      <w:r>
        <w:t>As a long-term, committed wine producer, I implore you t</w:t>
      </w:r>
      <w:r>
        <w:t>o remove the ‘lease or own a winery’ provisions and any associated physical asset-based criteria for eligibility for the WET rebate. Such changes will likely cause significant collateral damage to my business and to the future of our industry.”</w:t>
      </w:r>
    </w:p>
    <w:p w14:paraId="637BE515" w14:textId="77777777" w:rsidR="00350413" w:rsidRDefault="00350413">
      <w:pPr>
        <w:pStyle w:val="Body"/>
      </w:pPr>
    </w:p>
    <w:p w14:paraId="231053FC" w14:textId="77777777" w:rsidR="00350413" w:rsidRDefault="00713193">
      <w:pPr>
        <w:pStyle w:val="Body"/>
      </w:pPr>
      <w:r>
        <w:t>I don’t ow</w:t>
      </w:r>
      <w:r>
        <w:t>n a winery building, or a vineyard, or a cellar door, but if, as someone who picks with my own hands the grapes I buy, and literally crushes and presses them with my own bare feet, using equipment I purchased myself; if I don’t qualify as a legitimate wine</w:t>
      </w:r>
      <w:r>
        <w:t xml:space="preserve"> producer, then something is very, very wrong. </w:t>
      </w:r>
    </w:p>
    <w:p w14:paraId="4472BFF7" w14:textId="77777777" w:rsidR="00350413" w:rsidRDefault="00350413">
      <w:pPr>
        <w:pStyle w:val="Body"/>
      </w:pPr>
    </w:p>
    <w:p w14:paraId="013B4345" w14:textId="77777777" w:rsidR="00350413" w:rsidRDefault="00713193">
      <w:pPr>
        <w:pStyle w:val="Body"/>
      </w:pPr>
      <w:r>
        <w:t>Sincerely,</w:t>
      </w:r>
    </w:p>
    <w:p w14:paraId="59906E0E" w14:textId="77777777" w:rsidR="00350413" w:rsidRDefault="00713193">
      <w:pPr>
        <w:pStyle w:val="Body"/>
      </w:pPr>
      <w:r>
        <w:t xml:space="preserve">Andrew </w:t>
      </w:r>
      <w:proofErr w:type="spellStart"/>
      <w:r>
        <w:t>Hoadley</w:t>
      </w:r>
      <w:proofErr w:type="spellEnd"/>
    </w:p>
    <w:sectPr w:rsidR="00350413">
      <w:headerReference w:type="default" r:id="rId13"/>
      <w:footerReference w:type="default" r:id="rId1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3EB2A" w14:textId="77777777" w:rsidR="00000000" w:rsidRDefault="00713193">
      <w:r>
        <w:separator/>
      </w:r>
    </w:p>
  </w:endnote>
  <w:endnote w:type="continuationSeparator" w:id="0">
    <w:p w14:paraId="7400478A" w14:textId="77777777" w:rsidR="00000000" w:rsidRDefault="0071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20869" w14:textId="77777777" w:rsidR="00350413" w:rsidRDefault="003504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AED93" w14:textId="77777777" w:rsidR="00000000" w:rsidRDefault="00713193">
      <w:r>
        <w:separator/>
      </w:r>
    </w:p>
  </w:footnote>
  <w:footnote w:type="continuationSeparator" w:id="0">
    <w:p w14:paraId="7444D963" w14:textId="77777777" w:rsidR="00000000" w:rsidRDefault="00713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5F17E" w14:textId="77777777" w:rsidR="00350413" w:rsidRDefault="0035041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50413"/>
    <w:rsid w:val="00350413"/>
    <w:rsid w:val="007131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character" w:customStyle="1" w:styleId="Hyperlink0">
    <w:name w:val="Hyperlink.0"/>
    <w:basedOn w:val="Hyperlink"/>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fo@laviolettawines.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2016RG-284-169</_dlc_DocId>
    <_dlc_DocIdUrl xmlns="9f7bc583-7cbe-45b9-a2bd-8bbb6543b37e">
      <Url>http://tweb/sites/rg/iitd/alcoh/_layouts/15/DocIdRedir.aspx?ID=2016RG-284-169</Url>
      <Description>2016RG-284-169</Description>
    </_dlc_DocIdUrl>
  </documentManagement>
</p:properties>
</file>

<file path=customXml/itemProps1.xml><?xml version="1.0" encoding="utf-8"?>
<ds:datastoreItem xmlns:ds="http://schemas.openxmlformats.org/officeDocument/2006/customXml" ds:itemID="{C07F7D53-0A23-454C-A855-E8800B9B87FC}"/>
</file>

<file path=customXml/itemProps2.xml><?xml version="1.0" encoding="utf-8"?>
<ds:datastoreItem xmlns:ds="http://schemas.openxmlformats.org/officeDocument/2006/customXml" ds:itemID="{C1F1F04D-92F8-4FD4-AD2D-F5B7B13EC4DE}"/>
</file>

<file path=customXml/itemProps3.xml><?xml version="1.0" encoding="utf-8"?>
<ds:datastoreItem xmlns:ds="http://schemas.openxmlformats.org/officeDocument/2006/customXml" ds:itemID="{3F28232C-A250-42FF-965E-538C4716DF9B}"/>
</file>

<file path=customXml/itemProps4.xml><?xml version="1.0" encoding="utf-8"?>
<ds:datastoreItem xmlns:ds="http://schemas.openxmlformats.org/officeDocument/2006/customXml" ds:itemID="{EA3A93D9-4C49-452B-A477-B569D936AF8B}"/>
</file>

<file path=customXml/itemProps5.xml><?xml version="1.0" encoding="utf-8"?>
<ds:datastoreItem xmlns:ds="http://schemas.openxmlformats.org/officeDocument/2006/customXml" ds:itemID="{CB1BFBA1-D1FB-4EA7-93F7-05F4A4AC54E1}"/>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5287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2</cp:revision>
  <dcterms:created xsi:type="dcterms:W3CDTF">2016-10-10T03:18:00Z</dcterms:created>
  <dcterms:modified xsi:type="dcterms:W3CDTF">2016-10-10T03:18:00Z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16c1989e-d387-4fa8-92dc-043690e381cb</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{16c1989e-d387-4fa8-92dc-043690e381cb}</vt:lpwstr>
  </property>
  <property fmtid="{D5CDD505-2E9C-101B-9397-08002B2CF9AE}" pid="9" name="RecordPoint_ActiveItemWebId">
    <vt:lpwstr>{321685ce-0414-4cb5-ba5e-9e54c6ae1071}</vt:lpwstr>
  </property>
  <property fmtid="{D5CDD505-2E9C-101B-9397-08002B2CF9AE}" pid="10" name="RecordPoint_RecordNumberSubmitted">
    <vt:lpwstr>R0001120522</vt:lpwstr>
  </property>
  <property fmtid="{D5CDD505-2E9C-101B-9397-08002B2CF9AE}" pid="11" name="RecordPoint_SubmissionCompleted">
    <vt:lpwstr>2016-10-10T14:26:58.7859788+11:00</vt:lpwstr>
  </property>
</Properties>
</file>