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BFAF6" w14:textId="77777777" w:rsidR="0032038E" w:rsidRDefault="0032038E">
      <w:bookmarkStart w:id="0" w:name="_GoBack"/>
      <w:bookmarkEnd w:id="0"/>
    </w:p>
    <w:p w14:paraId="497BFAF7" w14:textId="77777777" w:rsidR="0032038E" w:rsidRDefault="0032038E">
      <w:r>
        <w:t>7 October 2016</w:t>
      </w:r>
    </w:p>
    <w:p w14:paraId="497BFAF8" w14:textId="77777777" w:rsidR="0032038E" w:rsidRDefault="0032038E"/>
    <w:p w14:paraId="497BFAF9" w14:textId="77777777" w:rsidR="007C62E5" w:rsidRDefault="00E60A23">
      <w:r>
        <w:t>To whom it may concern.</w:t>
      </w:r>
    </w:p>
    <w:p w14:paraId="497BFAFA" w14:textId="77777777" w:rsidR="00E60A23" w:rsidRPr="00341685" w:rsidRDefault="00E60A23">
      <w:pPr>
        <w:rPr>
          <w:b/>
          <w:sz w:val="24"/>
        </w:rPr>
      </w:pPr>
      <w:r w:rsidRPr="00341685">
        <w:rPr>
          <w:b/>
          <w:sz w:val="24"/>
        </w:rPr>
        <w:t xml:space="preserve">SUBMISSION: Wine Equalization Tax Rebate: Tightened Eligibility Criteria </w:t>
      </w:r>
    </w:p>
    <w:p w14:paraId="497BFAFB" w14:textId="77777777" w:rsidR="007C62E5" w:rsidRDefault="00E60A23" w:rsidP="00E60A23">
      <w:r>
        <w:t xml:space="preserve">Kings of Kangaroo Ground is a small boutique wine producer in the </w:t>
      </w:r>
      <w:proofErr w:type="spellStart"/>
      <w:r>
        <w:t>Yarra</w:t>
      </w:r>
      <w:proofErr w:type="spellEnd"/>
      <w:r>
        <w:t xml:space="preserve"> Valley with an annual crush not exceeding 30 </w:t>
      </w:r>
      <w:proofErr w:type="spellStart"/>
      <w:r>
        <w:t>tonnes</w:t>
      </w:r>
      <w:proofErr w:type="spellEnd"/>
      <w:r>
        <w:t>.</w:t>
      </w:r>
      <w:r w:rsidR="004735A9">
        <w:t xml:space="preserve"> </w:t>
      </w:r>
    </w:p>
    <w:p w14:paraId="497BFAFC" w14:textId="77777777" w:rsidR="004735A9" w:rsidRDefault="004735A9" w:rsidP="00E60A23">
      <w:r w:rsidRPr="006019F9">
        <w:rPr>
          <w:i/>
          <w:u w:val="single"/>
        </w:rPr>
        <w:t>We own our fully equipped winery</w:t>
      </w:r>
      <w:r>
        <w:t>, an investment th</w:t>
      </w:r>
      <w:r w:rsidR="006019F9">
        <w:t>at has taken 20 years to achieve</w:t>
      </w:r>
      <w:r>
        <w:t>. Our wines are highly regarded, having won many awards at major wine shows over the last three years; GOLD x 3; SILVER x 4; BRONZE x 12.</w:t>
      </w:r>
    </w:p>
    <w:p w14:paraId="497BFAFD" w14:textId="77777777" w:rsidR="0073458F" w:rsidRDefault="004735A9" w:rsidP="00E60A23">
      <w:r>
        <w:t>Our biggest challenge</w:t>
      </w:r>
      <w:r w:rsidR="0073458F">
        <w:t xml:space="preserve"> to maintain a sustainable small business</w:t>
      </w:r>
      <w:r>
        <w:t xml:space="preserve"> is selling our quality wine into a market crowded with generic wines. Whilst we are well priced </w:t>
      </w:r>
      <w:r w:rsidR="0073458F">
        <w:t xml:space="preserve">commercially, there are always </w:t>
      </w:r>
      <w:r>
        <w:t xml:space="preserve">“so called producers” that undercut </w:t>
      </w:r>
      <w:r w:rsidR="0073458F">
        <w:t>us and take our business.</w:t>
      </w:r>
    </w:p>
    <w:p w14:paraId="497BFAFE" w14:textId="77777777" w:rsidR="0073458F" w:rsidRDefault="0073458F" w:rsidP="00E60A23">
      <w:pPr>
        <w:rPr>
          <w:color w:val="FF0000"/>
        </w:rPr>
      </w:pPr>
      <w:r>
        <w:t>Our occasional investigation</w:t>
      </w:r>
      <w:r w:rsidR="004735A9">
        <w:t xml:space="preserve"> into this reve</w:t>
      </w:r>
      <w:r w:rsidR="003447FE">
        <w:t xml:space="preserve">als </w:t>
      </w:r>
      <w:r>
        <w:t>many "</w:t>
      </w:r>
      <w:r w:rsidR="003447FE">
        <w:t>producers</w:t>
      </w:r>
      <w:r>
        <w:t>"</w:t>
      </w:r>
      <w:r w:rsidR="003447FE">
        <w:t xml:space="preserve"> who do not own any</w:t>
      </w:r>
      <w:r w:rsidR="004735A9">
        <w:t xml:space="preserve"> assets in the industry other that a computer and a cash register. </w:t>
      </w:r>
      <w:r w:rsidRPr="00402AE9">
        <w:rPr>
          <w:color w:val="5C4C44" w:themeColor="accent6"/>
        </w:rPr>
        <w:t>They may claim to "own" the grapes by purchasing them, then have the wine made and bottled under contract, so in essence all they own is a brand.</w:t>
      </w:r>
    </w:p>
    <w:p w14:paraId="497BFAFF" w14:textId="77777777" w:rsidR="004735A9" w:rsidRPr="0073458F" w:rsidRDefault="004735A9" w:rsidP="00E60A23">
      <w:pPr>
        <w:rPr>
          <w:b/>
        </w:rPr>
      </w:pPr>
      <w:r w:rsidRPr="0073458F">
        <w:rPr>
          <w:b/>
        </w:rPr>
        <w:t xml:space="preserve">Our general view is that these </w:t>
      </w:r>
      <w:r w:rsidRPr="0073458F">
        <w:rPr>
          <w:b/>
          <w:i/>
          <w:u w:val="single"/>
        </w:rPr>
        <w:t>“virtual wineries”</w:t>
      </w:r>
      <w:r w:rsidRPr="0073458F">
        <w:rPr>
          <w:b/>
        </w:rPr>
        <w:t xml:space="preserve"> have a right to exist as legitimate businesses, but should not </w:t>
      </w:r>
      <w:r w:rsidR="003447FE" w:rsidRPr="0073458F">
        <w:rPr>
          <w:b/>
        </w:rPr>
        <w:t xml:space="preserve">qualify for the WET tax rebate. </w:t>
      </w:r>
    </w:p>
    <w:p w14:paraId="497BFB00" w14:textId="77777777" w:rsidR="003276B3" w:rsidRDefault="003276B3" w:rsidP="00E60A23">
      <w:r>
        <w:t>DISCUSSION QUESTIONS:</w:t>
      </w:r>
    </w:p>
    <w:p w14:paraId="497BFB01" w14:textId="77777777" w:rsidR="0073458F" w:rsidRDefault="003276B3" w:rsidP="0073458F">
      <w:pPr>
        <w:pStyle w:val="ListParagraph"/>
        <w:numPr>
          <w:ilvl w:val="0"/>
          <w:numId w:val="1"/>
        </w:numPr>
        <w:spacing w:after="0"/>
        <w:rPr>
          <w:i/>
        </w:rPr>
      </w:pPr>
      <w:r w:rsidRPr="0073458F">
        <w:rPr>
          <w:i/>
        </w:rPr>
        <w:t>Is the proposed definition of packaged and branded wine appropriate?</w:t>
      </w:r>
      <w:r w:rsidRPr="0073458F">
        <w:rPr>
          <w:i/>
        </w:rPr>
        <w:tab/>
      </w:r>
    </w:p>
    <w:p w14:paraId="497BFB02" w14:textId="77777777" w:rsidR="0073458F" w:rsidRDefault="0073458F" w:rsidP="0073458F">
      <w:pPr>
        <w:spacing w:after="0"/>
        <w:ind w:left="360"/>
      </w:pPr>
    </w:p>
    <w:p w14:paraId="497BFB03" w14:textId="77777777" w:rsidR="005B5328" w:rsidRPr="003F1746" w:rsidRDefault="005B5328" w:rsidP="0073458F">
      <w:pPr>
        <w:ind w:left="360"/>
        <w:rPr>
          <w:i/>
          <w:color w:val="FF0000"/>
        </w:rPr>
      </w:pPr>
      <w:r>
        <w:t xml:space="preserve">We agree with the 5 </w:t>
      </w:r>
      <w:proofErr w:type="spellStart"/>
      <w:r>
        <w:t>litre</w:t>
      </w:r>
      <w:proofErr w:type="spellEnd"/>
      <w:r>
        <w:t xml:space="preserve"> proposal. Whilst we have not registered our brand as a trade mark, we would happily do this if it led to a reduction of the </w:t>
      </w:r>
      <w:r w:rsidR="003F1746">
        <w:t>virtual</w:t>
      </w:r>
      <w:r>
        <w:t xml:space="preserve"> brands that have flooded retail land, all </w:t>
      </w:r>
      <w:r w:rsidR="00E94247" w:rsidRPr="0073458F">
        <w:rPr>
          <w:i/>
          <w:u w:val="single"/>
        </w:rPr>
        <w:t>masquerading as</w:t>
      </w:r>
      <w:r w:rsidRPr="0073458F">
        <w:rPr>
          <w:i/>
          <w:u w:val="single"/>
        </w:rPr>
        <w:t xml:space="preserve"> physical wine producers</w:t>
      </w:r>
      <w:r>
        <w:t xml:space="preserve">. </w:t>
      </w:r>
      <w:r w:rsidR="003F1746" w:rsidRPr="00402AE9">
        <w:rPr>
          <w:color w:val="5C4C44" w:themeColor="accent6"/>
        </w:rPr>
        <w:t>We also agree that the WET rebate should not be claimable for bulk wine.</w:t>
      </w:r>
    </w:p>
    <w:p w14:paraId="497BFB04" w14:textId="7CF01962" w:rsidR="0032038E" w:rsidRDefault="0032038E">
      <w:pPr>
        <w:rPr>
          <w:i/>
        </w:rPr>
      </w:pPr>
    </w:p>
    <w:p w14:paraId="497BFB05" w14:textId="77777777" w:rsidR="005B5328" w:rsidRPr="0073458F" w:rsidRDefault="005B5328" w:rsidP="003276B3">
      <w:pPr>
        <w:pStyle w:val="ListParagraph"/>
        <w:numPr>
          <w:ilvl w:val="0"/>
          <w:numId w:val="1"/>
        </w:numPr>
        <w:rPr>
          <w:i/>
        </w:rPr>
      </w:pPr>
      <w:r w:rsidRPr="0073458F">
        <w:rPr>
          <w:i/>
        </w:rPr>
        <w:t>For eligible producers, how should a winery ownership and leasing test be applied?</w:t>
      </w:r>
    </w:p>
    <w:p w14:paraId="497BFB06" w14:textId="77777777" w:rsidR="0073458F" w:rsidRDefault="0073458F" w:rsidP="005246D6">
      <w:pPr>
        <w:pStyle w:val="ListParagraph"/>
        <w:ind w:left="1440"/>
      </w:pPr>
    </w:p>
    <w:p w14:paraId="497BFB07" w14:textId="77777777" w:rsidR="003F1746" w:rsidRDefault="005B5328" w:rsidP="0073458F">
      <w:pPr>
        <w:pStyle w:val="ListParagraph"/>
        <w:ind w:left="360"/>
      </w:pPr>
      <w:r>
        <w:t xml:space="preserve">We agree that an eligible producer should be able to </w:t>
      </w:r>
      <w:r w:rsidRPr="006019F9">
        <w:rPr>
          <w:i/>
          <w:u w:val="single"/>
        </w:rPr>
        <w:t>demonstrate a significant investment</w:t>
      </w:r>
      <w:r>
        <w:t xml:space="preserve"> in the wine industry. The eligible producer should </w:t>
      </w:r>
      <w:r w:rsidR="005246D6">
        <w:t xml:space="preserve">be </w:t>
      </w:r>
      <w:r w:rsidR="005246D6" w:rsidRPr="006019F9">
        <w:rPr>
          <w:i/>
          <w:u w:val="single"/>
        </w:rPr>
        <w:t xml:space="preserve">a grape grower and/or winery owner </w:t>
      </w:r>
      <w:r w:rsidR="005246D6">
        <w:t>with a significant financial investment in the industry and an intention to be part of the growth and success of the Australian Winemaking industry.</w:t>
      </w:r>
    </w:p>
    <w:p w14:paraId="497BFB08" w14:textId="77777777" w:rsidR="003F1746" w:rsidRDefault="003F1746" w:rsidP="0073458F">
      <w:pPr>
        <w:pStyle w:val="ListParagraph"/>
        <w:ind w:left="360"/>
      </w:pPr>
    </w:p>
    <w:p w14:paraId="497BFB09" w14:textId="77777777" w:rsidR="005246D6" w:rsidRPr="003F1746" w:rsidRDefault="003F1746" w:rsidP="0073458F">
      <w:pPr>
        <w:pStyle w:val="ListParagraph"/>
        <w:ind w:left="360"/>
        <w:rPr>
          <w:color w:val="FF0000"/>
        </w:rPr>
      </w:pPr>
      <w:r w:rsidRPr="00402AE9">
        <w:rPr>
          <w:color w:val="5C4C44" w:themeColor="accent6"/>
        </w:rPr>
        <w:t>We do not see investment in a brand as a valid claim to the WET rebate - our position is that the rebate should be intended to provide assistance to small producers w</w:t>
      </w:r>
      <w:r w:rsidR="00CD2C8F" w:rsidRPr="00402AE9">
        <w:rPr>
          <w:color w:val="5C4C44" w:themeColor="accent6"/>
        </w:rPr>
        <w:t>ho have invested in the core element of primary production i.e. growing wine grapes and/or making wine. This requires a significant financial investment in physical assets, after which we still have to invest just as much into brand as a "virtual producer" who has invested nothing in</w:t>
      </w:r>
      <w:r w:rsidR="00770315" w:rsidRPr="00402AE9">
        <w:rPr>
          <w:color w:val="5C4C44" w:themeColor="accent6"/>
        </w:rPr>
        <w:t>to</w:t>
      </w:r>
      <w:r w:rsidR="00CD2C8F" w:rsidRPr="00402AE9">
        <w:rPr>
          <w:color w:val="5C4C44" w:themeColor="accent6"/>
        </w:rPr>
        <w:t xml:space="preserve"> wine production assets</w:t>
      </w:r>
      <w:r w:rsidR="00CD2C8F">
        <w:rPr>
          <w:color w:val="FF0000"/>
        </w:rPr>
        <w:t>.</w:t>
      </w:r>
      <w:r w:rsidR="0073458F" w:rsidRPr="003F1746">
        <w:rPr>
          <w:color w:val="FF0000"/>
        </w:rPr>
        <w:br/>
      </w:r>
    </w:p>
    <w:p w14:paraId="497BFB0A" w14:textId="77777777" w:rsidR="0073458F" w:rsidRPr="0073458F" w:rsidRDefault="005246D6" w:rsidP="0073458F">
      <w:pPr>
        <w:pStyle w:val="ListParagraph"/>
        <w:numPr>
          <w:ilvl w:val="1"/>
          <w:numId w:val="1"/>
        </w:numPr>
        <w:spacing w:after="0"/>
        <w:rPr>
          <w:i/>
        </w:rPr>
      </w:pPr>
      <w:r w:rsidRPr="0073458F">
        <w:rPr>
          <w:i/>
        </w:rPr>
        <w:t>What is the impact of a 1 July 2019 start date of the tightened eligibility crit</w:t>
      </w:r>
      <w:r w:rsidR="0073458F" w:rsidRPr="0073458F">
        <w:rPr>
          <w:i/>
        </w:rPr>
        <w:t xml:space="preserve">eria? </w:t>
      </w:r>
    </w:p>
    <w:p w14:paraId="497BFB0B" w14:textId="77777777" w:rsidR="0073458F" w:rsidRDefault="0073458F" w:rsidP="0073458F">
      <w:pPr>
        <w:spacing w:after="0"/>
        <w:ind w:left="1080"/>
      </w:pPr>
    </w:p>
    <w:p w14:paraId="497BFB0C" w14:textId="77777777" w:rsidR="005246D6" w:rsidRDefault="005246D6" w:rsidP="003F1746">
      <w:pPr>
        <w:pStyle w:val="ListParagraph"/>
        <w:ind w:left="360"/>
      </w:pPr>
      <w:r>
        <w:t>We foresee no impact, rather it will be advantageous to our small, respected and growing brand.</w:t>
      </w:r>
    </w:p>
    <w:p w14:paraId="497BFB0D" w14:textId="77777777" w:rsidR="003276B3" w:rsidRDefault="006019F9" w:rsidP="005246D6">
      <w:r>
        <w:t>We look forward to tightened eligibility for the WET rebate.</w:t>
      </w:r>
    </w:p>
    <w:p w14:paraId="497BFB0E" w14:textId="77777777" w:rsidR="0032038E" w:rsidRDefault="0032038E">
      <w:pPr>
        <w:pStyle w:val="Closing"/>
        <w:rPr>
          <w:b/>
        </w:rPr>
      </w:pPr>
    </w:p>
    <w:p w14:paraId="497BFB0F" w14:textId="77777777" w:rsidR="0032038E" w:rsidRDefault="0032038E">
      <w:pPr>
        <w:pStyle w:val="Closing"/>
        <w:rPr>
          <w:b/>
        </w:rPr>
      </w:pPr>
    </w:p>
    <w:p w14:paraId="497BFB10" w14:textId="77777777" w:rsidR="0032038E" w:rsidRDefault="005246D6">
      <w:pPr>
        <w:pStyle w:val="Closing"/>
        <w:rPr>
          <w:b/>
        </w:rPr>
      </w:pPr>
      <w:r w:rsidRPr="00CD2C8F">
        <w:rPr>
          <w:b/>
        </w:rPr>
        <w:t>Ken King</w:t>
      </w:r>
    </w:p>
    <w:p w14:paraId="497BFB11" w14:textId="77777777" w:rsidR="005246D6" w:rsidRPr="00CD2C8F" w:rsidRDefault="005246D6">
      <w:pPr>
        <w:pStyle w:val="Closing"/>
        <w:rPr>
          <w:b/>
        </w:rPr>
      </w:pPr>
      <w:r w:rsidRPr="00CD2C8F">
        <w:rPr>
          <w:b/>
        </w:rPr>
        <w:t>Director</w:t>
      </w:r>
    </w:p>
    <w:p w14:paraId="497BFB12" w14:textId="77777777" w:rsidR="005246D6" w:rsidRDefault="005246D6">
      <w:pPr>
        <w:pStyle w:val="Closing"/>
      </w:pPr>
    </w:p>
    <w:p w14:paraId="497BFB13" w14:textId="77777777" w:rsidR="000448D5" w:rsidRDefault="000448D5">
      <w:pPr>
        <w:pStyle w:val="Closing"/>
      </w:pPr>
      <w:r>
        <w:t>ABN 36 284 236 309</w:t>
      </w:r>
    </w:p>
    <w:p w14:paraId="497BFB14" w14:textId="77777777" w:rsidR="000448D5" w:rsidRDefault="000448D5">
      <w:pPr>
        <w:pStyle w:val="Closing"/>
      </w:pPr>
      <w:proofErr w:type="spellStart"/>
      <w:r>
        <w:t>Wunspoon</w:t>
      </w:r>
      <w:proofErr w:type="spellEnd"/>
      <w:r>
        <w:t xml:space="preserve"> Unit Trust </w:t>
      </w:r>
    </w:p>
    <w:p w14:paraId="497BFB15" w14:textId="77777777" w:rsidR="007C62E5" w:rsidRDefault="000448D5" w:rsidP="00CD2C8F">
      <w:pPr>
        <w:pStyle w:val="Closing"/>
      </w:pPr>
      <w:r>
        <w:t>Trading as</w:t>
      </w:r>
      <w:r w:rsidR="00CD2C8F">
        <w:t xml:space="preserve"> </w:t>
      </w:r>
      <w:sdt>
        <w:sdtPr>
          <w:alias w:val="Your Name"/>
          <w:tag w:val=""/>
          <w:id w:val="1197042864"/>
          <w:placeholder>
            <w:docPart w:val="451FBA3A76FB4333B772B23B4B02A34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>
            <w:rPr>
              <w:lang w:val="en-AU"/>
            </w:rPr>
            <w:t>Kings of Kangaroo Ground</w:t>
          </w:r>
        </w:sdtContent>
      </w:sdt>
    </w:p>
    <w:p w14:paraId="497BFB16" w14:textId="77777777" w:rsidR="005246D6" w:rsidRDefault="001575BB">
      <w:hyperlink r:id="rId13" w:history="1">
        <w:r w:rsidR="005246D6" w:rsidRPr="00906BE9">
          <w:rPr>
            <w:rStyle w:val="Hyperlink"/>
          </w:rPr>
          <w:t>www.kkg.com.au</w:t>
        </w:r>
      </w:hyperlink>
    </w:p>
    <w:p w14:paraId="497BFB17" w14:textId="77777777" w:rsidR="005246D6" w:rsidRDefault="005246D6"/>
    <w:p w14:paraId="497BFB18" w14:textId="77777777" w:rsidR="005246D6" w:rsidRDefault="000448D5">
      <w:r>
        <w:t>Submission due 7</w:t>
      </w:r>
      <w:r w:rsidRPr="000448D5">
        <w:rPr>
          <w:vertAlign w:val="superscript"/>
        </w:rPr>
        <w:t>th</w:t>
      </w:r>
      <w:r>
        <w:t xml:space="preserve"> October 2016</w:t>
      </w:r>
    </w:p>
    <w:p w14:paraId="497BFB19" w14:textId="77777777" w:rsidR="000448D5" w:rsidRDefault="000448D5">
      <w:r>
        <w:t>Email response to:</w:t>
      </w:r>
      <w:r>
        <w:tab/>
        <w:t>wetrebate@treasury.gov.au</w:t>
      </w:r>
    </w:p>
    <w:sectPr w:rsidR="000448D5" w:rsidSect="0032038E">
      <w:headerReference w:type="first" r:id="rId14"/>
      <w:footerReference w:type="first" r:id="rId15"/>
      <w:pgSz w:w="11899" w:h="16838" w:code="1"/>
      <w:pgMar w:top="2160" w:right="2175" w:bottom="2520" w:left="2160" w:header="1440" w:footer="9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BFB1C" w14:textId="77777777" w:rsidR="003F1746" w:rsidRDefault="003F1746">
      <w:pPr>
        <w:spacing w:after="0" w:line="240" w:lineRule="auto"/>
      </w:pPr>
      <w:r>
        <w:separator/>
      </w:r>
    </w:p>
  </w:endnote>
  <w:endnote w:type="continuationSeparator" w:id="0">
    <w:p w14:paraId="497BFB1D" w14:textId="77777777" w:rsidR="003F1746" w:rsidRDefault="003F1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BFB24" w14:textId="77777777" w:rsidR="0032038E" w:rsidRDefault="0032038E" w:rsidP="005179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75B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7BFB25" w14:textId="77777777" w:rsidR="003F1746" w:rsidRDefault="003F1746" w:rsidP="003203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BFB1A" w14:textId="77777777" w:rsidR="003F1746" w:rsidRDefault="003F1746">
      <w:pPr>
        <w:spacing w:after="0" w:line="240" w:lineRule="auto"/>
      </w:pPr>
      <w:r>
        <w:separator/>
      </w:r>
    </w:p>
  </w:footnote>
  <w:footnote w:type="continuationSeparator" w:id="0">
    <w:p w14:paraId="497BFB1B" w14:textId="77777777" w:rsidR="003F1746" w:rsidRDefault="003F1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color w:val="auto"/>
        <w:sz w:val="36"/>
      </w:rPr>
      <w:alias w:val="Your Name"/>
      <w:tag w:val=""/>
      <w:id w:val="145671740"/>
      <w:placeholder>
        <w:docPart w:val="451FBA3A76FB4333B772B23B4B02A346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497BFB1E" w14:textId="77777777" w:rsidR="003F1746" w:rsidRPr="00367D37" w:rsidRDefault="003F1746" w:rsidP="0073458F">
        <w:pPr>
          <w:pStyle w:val="Name"/>
          <w:ind w:left="0"/>
          <w:rPr>
            <w:rFonts w:asciiTheme="minorHAnsi" w:hAnsiTheme="minorHAnsi"/>
            <w:color w:val="auto"/>
            <w:sz w:val="36"/>
          </w:rPr>
        </w:pPr>
        <w:r w:rsidRPr="00367D37">
          <w:rPr>
            <w:rFonts w:asciiTheme="minorHAnsi" w:hAnsiTheme="minorHAnsi"/>
            <w:color w:val="auto"/>
            <w:sz w:val="36"/>
            <w:lang w:val="en-AU"/>
          </w:rPr>
          <w:t>Kings of Kangaroo Ground</w:t>
        </w:r>
      </w:p>
    </w:sdtContent>
  </w:sdt>
  <w:p w14:paraId="497BFB1F" w14:textId="77777777" w:rsidR="003F1746" w:rsidRPr="00367D37" w:rsidRDefault="003F1746" w:rsidP="00341685">
    <w:pPr>
      <w:pStyle w:val="ContactInfo"/>
      <w:ind w:right="-18"/>
      <w:rPr>
        <w:rFonts w:asciiTheme="minorHAnsi" w:hAnsiTheme="minorHAnsi"/>
        <w:color w:val="auto"/>
      </w:rPr>
    </w:pPr>
  </w:p>
  <w:p w14:paraId="497BFB20" w14:textId="77777777" w:rsidR="003F1746" w:rsidRPr="00367D37" w:rsidRDefault="003F1746" w:rsidP="00341685">
    <w:pPr>
      <w:pStyle w:val="ContactInfo"/>
      <w:ind w:right="-18"/>
      <w:rPr>
        <w:rFonts w:asciiTheme="minorHAnsi" w:hAnsiTheme="minorHAnsi"/>
        <w:color w:val="auto"/>
        <w:sz w:val="20"/>
      </w:rPr>
    </w:pPr>
    <w:r w:rsidRPr="00367D37">
      <w:rPr>
        <w:rFonts w:asciiTheme="minorHAnsi" w:hAnsiTheme="minorHAnsi"/>
        <w:color w:val="auto"/>
        <w:sz w:val="20"/>
      </w:rPr>
      <w:t>15 Graham Road, Kangaroo Ground VIC 3097</w:t>
    </w:r>
  </w:p>
  <w:p w14:paraId="497BFB21" w14:textId="77777777" w:rsidR="003F1746" w:rsidRPr="00367D37" w:rsidRDefault="003F1746" w:rsidP="00341685">
    <w:pPr>
      <w:pStyle w:val="ContactInfo"/>
      <w:ind w:right="-33" w:firstLine="720"/>
      <w:rPr>
        <w:rFonts w:asciiTheme="minorHAnsi" w:hAnsiTheme="minorHAnsi"/>
        <w:color w:val="auto"/>
        <w:sz w:val="20"/>
      </w:rPr>
    </w:pPr>
    <w:r w:rsidRPr="00367D37">
      <w:rPr>
        <w:rFonts w:asciiTheme="minorHAnsi" w:hAnsiTheme="minorHAnsi"/>
        <w:color w:val="auto"/>
        <w:sz w:val="20"/>
      </w:rPr>
      <w:t>03 9712 0666</w:t>
    </w:r>
  </w:p>
  <w:p w14:paraId="497BFB22" w14:textId="77777777" w:rsidR="003F1746" w:rsidRPr="00367D37" w:rsidRDefault="001575BB" w:rsidP="00341685">
    <w:pPr>
      <w:pStyle w:val="ContactInfo"/>
      <w:ind w:right="-33"/>
      <w:rPr>
        <w:rFonts w:asciiTheme="minorHAnsi" w:hAnsiTheme="minorHAnsi"/>
        <w:color w:val="auto"/>
        <w:sz w:val="20"/>
      </w:rPr>
    </w:pPr>
    <w:hyperlink r:id="rId1" w:history="1">
      <w:r w:rsidR="003F1746" w:rsidRPr="00367D37">
        <w:rPr>
          <w:rStyle w:val="Hyperlink"/>
          <w:rFonts w:asciiTheme="minorHAnsi" w:hAnsiTheme="minorHAnsi"/>
          <w:color w:val="auto"/>
          <w:sz w:val="20"/>
        </w:rPr>
        <w:t>ken@kkg.com.au</w:t>
      </w:r>
    </w:hyperlink>
  </w:p>
  <w:p w14:paraId="497BFB23" w14:textId="77777777" w:rsidR="003F1746" w:rsidRPr="00367D37" w:rsidRDefault="003F1746" w:rsidP="00E60A23">
    <w:pPr>
      <w:pStyle w:val="ContactInfo"/>
      <w:jc w:val="cent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15660"/>
    <w:multiLevelType w:val="hybridMultilevel"/>
    <w:tmpl w:val="E0944D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61DA4"/>
    <w:multiLevelType w:val="hybridMultilevel"/>
    <w:tmpl w:val="A58C75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C6"/>
    <w:rsid w:val="000448D5"/>
    <w:rsid w:val="001338D9"/>
    <w:rsid w:val="001575BB"/>
    <w:rsid w:val="002C3D11"/>
    <w:rsid w:val="002E17EE"/>
    <w:rsid w:val="0032038E"/>
    <w:rsid w:val="003276B3"/>
    <w:rsid w:val="00341685"/>
    <w:rsid w:val="003447FE"/>
    <w:rsid w:val="00367D37"/>
    <w:rsid w:val="003F1746"/>
    <w:rsid w:val="00402AE9"/>
    <w:rsid w:val="004735A9"/>
    <w:rsid w:val="005246D6"/>
    <w:rsid w:val="005B5328"/>
    <w:rsid w:val="006019F9"/>
    <w:rsid w:val="006E63C6"/>
    <w:rsid w:val="0073458F"/>
    <w:rsid w:val="00770315"/>
    <w:rsid w:val="007C62E5"/>
    <w:rsid w:val="009C248F"/>
    <w:rsid w:val="00CD2C8F"/>
    <w:rsid w:val="00E60A23"/>
    <w:rsid w:val="00E94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7BF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5463E" w:themeColor="text2" w:themeShade="BF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Closing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19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8F"/>
    <w:rPr>
      <w:kern w:val="16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9C24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AA095" w:themeColor="accent2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4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48F"/>
    <w:pPr>
      <w:spacing w:after="0" w:line="240" w:lineRule="auto"/>
      <w:ind w:left="-720" w:right="-720"/>
    </w:pPr>
  </w:style>
  <w:style w:type="character" w:customStyle="1" w:styleId="HeaderChar">
    <w:name w:val="Header Char"/>
    <w:basedOn w:val="DefaultParagraphFont"/>
    <w:link w:val="Header"/>
    <w:uiPriority w:val="99"/>
    <w:rsid w:val="009C248F"/>
  </w:style>
  <w:style w:type="paragraph" w:styleId="Footer">
    <w:name w:val="footer"/>
    <w:basedOn w:val="Normal"/>
    <w:link w:val="FooterChar"/>
    <w:uiPriority w:val="99"/>
    <w:unhideWhenUsed/>
    <w:rsid w:val="009C248F"/>
    <w:pPr>
      <w:spacing w:after="0" w:line="240" w:lineRule="auto"/>
      <w:ind w:left="-720" w:right="-720"/>
      <w:jc w:val="right"/>
    </w:pPr>
    <w:rPr>
      <w:rFonts w:asciiTheme="majorHAnsi" w:hAnsiTheme="majorHAnsi"/>
      <w:color w:val="3AA095" w:themeColor="accent2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C248F"/>
    <w:rPr>
      <w:rFonts w:asciiTheme="majorHAnsi" w:hAnsiTheme="majorHAnsi"/>
      <w:color w:val="3AA095" w:themeColor="accent2" w:themeShade="BF"/>
      <w:sz w:val="18"/>
    </w:rPr>
  </w:style>
  <w:style w:type="character" w:styleId="PlaceholderText">
    <w:name w:val="Placeholder Text"/>
    <w:basedOn w:val="DefaultParagraphFont"/>
    <w:uiPriority w:val="99"/>
    <w:semiHidden/>
    <w:rsid w:val="009C248F"/>
    <w:rPr>
      <w:color w:val="808080"/>
    </w:rPr>
  </w:style>
  <w:style w:type="paragraph" w:customStyle="1" w:styleId="Name">
    <w:name w:val="Name"/>
    <w:basedOn w:val="Normal"/>
    <w:uiPriority w:val="1"/>
    <w:qFormat/>
    <w:rsid w:val="009C248F"/>
    <w:pPr>
      <w:spacing w:after="0" w:line="240" w:lineRule="auto"/>
      <w:ind w:left="-360"/>
    </w:pPr>
    <w:rPr>
      <w:rFonts w:asciiTheme="majorHAnsi" w:hAnsiTheme="majorHAnsi"/>
      <w:color w:val="3AA095" w:themeColor="accent2" w:themeShade="BF"/>
      <w:sz w:val="48"/>
      <w:szCs w:val="48"/>
    </w:rPr>
  </w:style>
  <w:style w:type="paragraph" w:customStyle="1" w:styleId="ContactInfo">
    <w:name w:val="Contact Info"/>
    <w:basedOn w:val="Normal"/>
    <w:uiPriority w:val="1"/>
    <w:qFormat/>
    <w:rsid w:val="009C248F"/>
    <w:pPr>
      <w:spacing w:after="0"/>
      <w:ind w:right="-720"/>
      <w:jc w:val="right"/>
    </w:pPr>
    <w:rPr>
      <w:rFonts w:asciiTheme="majorHAnsi" w:hAnsiTheme="majorHAnsi"/>
      <w:color w:val="3AA095" w:themeColor="accent2" w:themeShade="BF"/>
      <w:sz w:val="18"/>
      <w:szCs w:val="18"/>
    </w:rPr>
  </w:style>
  <w:style w:type="paragraph" w:styleId="Date">
    <w:name w:val="Date"/>
    <w:basedOn w:val="Normal"/>
    <w:next w:val="Normal"/>
    <w:link w:val="DateChar"/>
    <w:unhideWhenUsed/>
    <w:qFormat/>
    <w:rsid w:val="009C248F"/>
    <w:pPr>
      <w:spacing w:before="720" w:after="960"/>
    </w:pPr>
  </w:style>
  <w:style w:type="character" w:customStyle="1" w:styleId="DateChar">
    <w:name w:val="Date Char"/>
    <w:basedOn w:val="DefaultParagraphFont"/>
    <w:link w:val="Date"/>
    <w:rsid w:val="009C248F"/>
  </w:style>
  <w:style w:type="paragraph" w:styleId="Closing">
    <w:name w:val="Closing"/>
    <w:basedOn w:val="Normal"/>
    <w:link w:val="ClosingChar"/>
    <w:unhideWhenUsed/>
    <w:qFormat/>
    <w:rsid w:val="009C248F"/>
    <w:pPr>
      <w:spacing w:after="40" w:line="240" w:lineRule="auto"/>
    </w:pPr>
  </w:style>
  <w:style w:type="character" w:customStyle="1" w:styleId="ClosingChar">
    <w:name w:val="Closing Char"/>
    <w:basedOn w:val="DefaultParagraphFont"/>
    <w:link w:val="Closing"/>
    <w:rsid w:val="009C248F"/>
  </w:style>
  <w:style w:type="character" w:customStyle="1" w:styleId="Heading1Char">
    <w:name w:val="Heading 1 Char"/>
    <w:basedOn w:val="DefaultParagraphFont"/>
    <w:link w:val="Heading1"/>
    <w:uiPriority w:val="9"/>
    <w:semiHidden/>
    <w:rsid w:val="009C248F"/>
    <w:rPr>
      <w:rFonts w:asciiTheme="majorHAnsi" w:eastAsiaTheme="majorEastAsia" w:hAnsiTheme="majorHAnsi" w:cstheme="majorBidi"/>
      <w:b/>
      <w:bCs/>
      <w:color w:val="3AA095" w:themeColor="accent2" w:themeShade="BF"/>
      <w:kern w:val="1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48F"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0A23"/>
    <w:rPr>
      <w:color w:val="42C4DD" w:themeColor="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3276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1685"/>
    <w:rPr>
      <w:color w:val="60C5BA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2038E"/>
  </w:style>
  <w:style w:type="paragraph" w:styleId="BalloonText">
    <w:name w:val="Balloon Text"/>
    <w:basedOn w:val="Normal"/>
    <w:link w:val="BalloonTextChar"/>
    <w:uiPriority w:val="99"/>
    <w:semiHidden/>
    <w:unhideWhenUsed/>
    <w:rsid w:val="002E1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7EE"/>
    <w:rPr>
      <w:rFonts w:ascii="Segoe UI" w:hAnsi="Segoe UI" w:cs="Segoe UI"/>
      <w:kern w:val="16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5463E" w:themeColor="text2" w:themeShade="BF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Closing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19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8F"/>
    <w:rPr>
      <w:kern w:val="16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9C24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AA095" w:themeColor="accent2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4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48F"/>
    <w:pPr>
      <w:spacing w:after="0" w:line="240" w:lineRule="auto"/>
      <w:ind w:left="-720" w:right="-720"/>
    </w:pPr>
  </w:style>
  <w:style w:type="character" w:customStyle="1" w:styleId="HeaderChar">
    <w:name w:val="Header Char"/>
    <w:basedOn w:val="DefaultParagraphFont"/>
    <w:link w:val="Header"/>
    <w:uiPriority w:val="99"/>
    <w:rsid w:val="009C248F"/>
  </w:style>
  <w:style w:type="paragraph" w:styleId="Footer">
    <w:name w:val="footer"/>
    <w:basedOn w:val="Normal"/>
    <w:link w:val="FooterChar"/>
    <w:uiPriority w:val="99"/>
    <w:unhideWhenUsed/>
    <w:rsid w:val="009C248F"/>
    <w:pPr>
      <w:spacing w:after="0" w:line="240" w:lineRule="auto"/>
      <w:ind w:left="-720" w:right="-720"/>
      <w:jc w:val="right"/>
    </w:pPr>
    <w:rPr>
      <w:rFonts w:asciiTheme="majorHAnsi" w:hAnsiTheme="majorHAnsi"/>
      <w:color w:val="3AA095" w:themeColor="accent2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C248F"/>
    <w:rPr>
      <w:rFonts w:asciiTheme="majorHAnsi" w:hAnsiTheme="majorHAnsi"/>
      <w:color w:val="3AA095" w:themeColor="accent2" w:themeShade="BF"/>
      <w:sz w:val="18"/>
    </w:rPr>
  </w:style>
  <w:style w:type="character" w:styleId="PlaceholderText">
    <w:name w:val="Placeholder Text"/>
    <w:basedOn w:val="DefaultParagraphFont"/>
    <w:uiPriority w:val="99"/>
    <w:semiHidden/>
    <w:rsid w:val="009C248F"/>
    <w:rPr>
      <w:color w:val="808080"/>
    </w:rPr>
  </w:style>
  <w:style w:type="paragraph" w:customStyle="1" w:styleId="Name">
    <w:name w:val="Name"/>
    <w:basedOn w:val="Normal"/>
    <w:uiPriority w:val="1"/>
    <w:qFormat/>
    <w:rsid w:val="009C248F"/>
    <w:pPr>
      <w:spacing w:after="0" w:line="240" w:lineRule="auto"/>
      <w:ind w:left="-360"/>
    </w:pPr>
    <w:rPr>
      <w:rFonts w:asciiTheme="majorHAnsi" w:hAnsiTheme="majorHAnsi"/>
      <w:color w:val="3AA095" w:themeColor="accent2" w:themeShade="BF"/>
      <w:sz w:val="48"/>
      <w:szCs w:val="48"/>
    </w:rPr>
  </w:style>
  <w:style w:type="paragraph" w:customStyle="1" w:styleId="ContactInfo">
    <w:name w:val="Contact Info"/>
    <w:basedOn w:val="Normal"/>
    <w:uiPriority w:val="1"/>
    <w:qFormat/>
    <w:rsid w:val="009C248F"/>
    <w:pPr>
      <w:spacing w:after="0"/>
      <w:ind w:right="-720"/>
      <w:jc w:val="right"/>
    </w:pPr>
    <w:rPr>
      <w:rFonts w:asciiTheme="majorHAnsi" w:hAnsiTheme="majorHAnsi"/>
      <w:color w:val="3AA095" w:themeColor="accent2" w:themeShade="BF"/>
      <w:sz w:val="18"/>
      <w:szCs w:val="18"/>
    </w:rPr>
  </w:style>
  <w:style w:type="paragraph" w:styleId="Date">
    <w:name w:val="Date"/>
    <w:basedOn w:val="Normal"/>
    <w:next w:val="Normal"/>
    <w:link w:val="DateChar"/>
    <w:unhideWhenUsed/>
    <w:qFormat/>
    <w:rsid w:val="009C248F"/>
    <w:pPr>
      <w:spacing w:before="720" w:after="960"/>
    </w:pPr>
  </w:style>
  <w:style w:type="character" w:customStyle="1" w:styleId="DateChar">
    <w:name w:val="Date Char"/>
    <w:basedOn w:val="DefaultParagraphFont"/>
    <w:link w:val="Date"/>
    <w:rsid w:val="009C248F"/>
  </w:style>
  <w:style w:type="paragraph" w:styleId="Closing">
    <w:name w:val="Closing"/>
    <w:basedOn w:val="Normal"/>
    <w:link w:val="ClosingChar"/>
    <w:unhideWhenUsed/>
    <w:qFormat/>
    <w:rsid w:val="009C248F"/>
    <w:pPr>
      <w:spacing w:after="40" w:line="240" w:lineRule="auto"/>
    </w:pPr>
  </w:style>
  <w:style w:type="character" w:customStyle="1" w:styleId="ClosingChar">
    <w:name w:val="Closing Char"/>
    <w:basedOn w:val="DefaultParagraphFont"/>
    <w:link w:val="Closing"/>
    <w:rsid w:val="009C248F"/>
  </w:style>
  <w:style w:type="character" w:customStyle="1" w:styleId="Heading1Char">
    <w:name w:val="Heading 1 Char"/>
    <w:basedOn w:val="DefaultParagraphFont"/>
    <w:link w:val="Heading1"/>
    <w:uiPriority w:val="9"/>
    <w:semiHidden/>
    <w:rsid w:val="009C248F"/>
    <w:rPr>
      <w:rFonts w:asciiTheme="majorHAnsi" w:eastAsiaTheme="majorEastAsia" w:hAnsiTheme="majorHAnsi" w:cstheme="majorBidi"/>
      <w:b/>
      <w:bCs/>
      <w:color w:val="3AA095" w:themeColor="accent2" w:themeShade="BF"/>
      <w:kern w:val="1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48F"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0A23"/>
    <w:rPr>
      <w:color w:val="42C4DD" w:themeColor="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3276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1685"/>
    <w:rPr>
      <w:color w:val="60C5BA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2038E"/>
  </w:style>
  <w:style w:type="paragraph" w:styleId="BalloonText">
    <w:name w:val="Balloon Text"/>
    <w:basedOn w:val="Normal"/>
    <w:link w:val="BalloonTextChar"/>
    <w:uiPriority w:val="99"/>
    <w:semiHidden/>
    <w:unhideWhenUsed/>
    <w:rsid w:val="002E1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7EE"/>
    <w:rPr>
      <w:rFonts w:ascii="Segoe UI" w:hAnsi="Segoe UI" w:cs="Segoe UI"/>
      <w:kern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kkg.com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n@kkg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\AppData\Roaming\Microsoft\Templates\Personal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1FBA3A76FB4333B772B23B4B02A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65B69-7F5D-47F3-934A-8F69AC5DEBDC}"/>
      </w:docPartPr>
      <w:docPartBody>
        <w:p w:rsidR="00133050" w:rsidRDefault="00133050">
          <w:pPr>
            <w:pStyle w:val="451FBA3A76FB4333B772B23B4B02A346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33050"/>
    <w:rsid w:val="00133050"/>
    <w:rsid w:val="00603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425FA2D31842138916FE508BA8ED9D">
    <w:name w:val="5C425FA2D31842138916FE508BA8ED9D"/>
    <w:rsid w:val="00133050"/>
  </w:style>
  <w:style w:type="paragraph" w:customStyle="1" w:styleId="0E0B91705EDD4220AB57C80DAD5DEC27">
    <w:name w:val="0E0B91705EDD4220AB57C80DAD5DEC27"/>
    <w:rsid w:val="00133050"/>
  </w:style>
  <w:style w:type="paragraph" w:customStyle="1" w:styleId="D3A0787643984284A29AEFA39E326EEF">
    <w:name w:val="D3A0787643984284A29AEFA39E326EEF"/>
    <w:rsid w:val="00133050"/>
  </w:style>
  <w:style w:type="paragraph" w:customStyle="1" w:styleId="451FBA3A76FB4333B772B23B4B02A346">
    <w:name w:val="451FBA3A76FB4333B772B23B4B02A346"/>
    <w:rsid w:val="001330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6EB1C14DA0C7374FB82BEB1356139AEA" ma:contentTypeVersion="20" ma:contentTypeDescription="" ma:contentTypeScope="" ma:versionID="4ea1c2a100b88cc44c3d081cc68a3d10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61b67c6b69fd679cf117ef6e133ae9a7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59;#TSY RA-9278 - Destroy 30 years after action completed|c086dcfc-5e12-4afb-9fc8-394791410cc9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069e7114-c113-40ac-b5d9-743a6101772e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RA-9278 - Destroy 30 years after action completed</TermName>
          <TermId xmlns="http://schemas.microsoft.com/office/infopath/2007/PartnerControls">c086dcfc-5e12-4afb-9fc8-394791410cc9</TermId>
        </TermInfo>
      </Terms>
    </lb508a4dc5e84436a0fe496b536466aa>
    <IconOverlay xmlns="http://schemas.microsoft.com/sharepoint/v4" xsi:nil="true"/>
    <TaxCatchAll xmlns="9f7bc583-7cbe-45b9-a2bd-8bbb6543b37e">
      <Value>59</Value>
    </TaxCatchAll>
    <_dlc_DocId xmlns="9f7bc583-7cbe-45b9-a2bd-8bbb6543b37e">2016RG-284-173</_dlc_DocId>
    <_dlc_DocIdUrl xmlns="9f7bc583-7cbe-45b9-a2bd-8bbb6543b37e">
      <Url>http://tweb/sites/rg/iitd/alcoh/_layouts/15/DocIdRedir.aspx?ID=2016RG-284-173</Url>
      <Description>2016RG-284-173</Description>
    </_dlc_DocIdUrl>
  </documentManagement>
</p:properties>
</file>

<file path=customXml/itemProps1.xml><?xml version="1.0" encoding="utf-8"?>
<ds:datastoreItem xmlns:ds="http://schemas.openxmlformats.org/officeDocument/2006/customXml" ds:itemID="{48A98E06-F198-4C5B-AFD5-8A4B605C3B49}"/>
</file>

<file path=customXml/itemProps2.xml><?xml version="1.0" encoding="utf-8"?>
<ds:datastoreItem xmlns:ds="http://schemas.openxmlformats.org/officeDocument/2006/customXml" ds:itemID="{33E9AF0C-D839-4E04-9F79-3B2413AC353D}"/>
</file>

<file path=customXml/itemProps3.xml><?xml version="1.0" encoding="utf-8"?>
<ds:datastoreItem xmlns:ds="http://schemas.openxmlformats.org/officeDocument/2006/customXml" ds:itemID="{F7A221D2-5032-4CEF-BDD0-2D8F68236C0E}"/>
</file>

<file path=customXml/itemProps4.xml><?xml version="1.0" encoding="utf-8"?>
<ds:datastoreItem xmlns:ds="http://schemas.openxmlformats.org/officeDocument/2006/customXml" ds:itemID="{AB88C883-B905-4747-8101-ADD17C25FB31}"/>
</file>

<file path=customXml/itemProps5.xml><?xml version="1.0" encoding="utf-8"?>
<ds:datastoreItem xmlns:ds="http://schemas.openxmlformats.org/officeDocument/2006/customXml" ds:itemID="{0B518EA1-9800-46D2-B011-DB52766B46CF}"/>
</file>

<file path=docProps/app.xml><?xml version="1.0" encoding="utf-8"?>
<Properties xmlns="http://schemas.openxmlformats.org/officeDocument/2006/extended-properties" xmlns:vt="http://schemas.openxmlformats.org/officeDocument/2006/docPropsVTypes">
  <Template>Personal letterhead.dotx</Template>
  <TotalTime>0</TotalTime>
  <Pages>2</Pages>
  <Words>437</Words>
  <Characters>2491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 of Kangaroo Ground</dc:creator>
  <cp:lastModifiedBy>O'Rourke, L-J</cp:lastModifiedBy>
  <cp:revision>2</cp:revision>
  <cp:lastPrinted>2016-10-06T22:15:00Z</cp:lastPrinted>
  <dcterms:created xsi:type="dcterms:W3CDTF">2016-10-10T03:20:00Z</dcterms:created>
  <dcterms:modified xsi:type="dcterms:W3CDTF">2016-10-10T03:20:00Z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TC028036229991</vt:lpwstr>
  </property>
  <property fmtid="{D5CDD505-2E9C-101B-9397-08002B2CF9AE}" pid="3" name="ContentTypeId">
    <vt:lpwstr>0x01010036BB8DE7EC542E42A8B2E98CC20CB697006EB1C14DA0C7374FB82BEB1356139AEA</vt:lpwstr>
  </property>
  <property fmtid="{D5CDD505-2E9C-101B-9397-08002B2CF9AE}" pid="4" name="TSYRecordClass">
    <vt:lpwstr>59;#TSY RA-9278 - Destroy 30 years after action completed|c086dcfc-5e12-4afb-9fc8-394791410cc9</vt:lpwstr>
  </property>
  <property fmtid="{D5CDD505-2E9C-101B-9397-08002B2CF9AE}" pid="5" name="_dlc_DocIdItemGuid">
    <vt:lpwstr>426b97ce-2489-410f-bb82-b72e86da95b1</vt:lpwstr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{5b52b9a5-e5b2-4521-8814-a1e24ca2869d}</vt:lpwstr>
  </property>
  <property fmtid="{D5CDD505-2E9C-101B-9397-08002B2CF9AE}" pid="8" name="RecordPoint_ActiveItemListId">
    <vt:lpwstr>{c2d4a7b0-fa13-4609-ab45-f59c0e0e1a69}</vt:lpwstr>
  </property>
  <property fmtid="{D5CDD505-2E9C-101B-9397-08002B2CF9AE}" pid="9" name="RecordPoint_ActiveItemUniqueId">
    <vt:lpwstr>{426b97ce-2489-410f-bb82-b72e86da95b1}</vt:lpwstr>
  </property>
  <property fmtid="{D5CDD505-2E9C-101B-9397-08002B2CF9AE}" pid="10" name="RecordPoint_ActiveItemWebId">
    <vt:lpwstr>{321685ce-0414-4cb5-ba5e-9e54c6ae1071}</vt:lpwstr>
  </property>
  <property fmtid="{D5CDD505-2E9C-101B-9397-08002B2CF9AE}" pid="11" name="RecordPoint_RecordNumberSubmitted">
    <vt:lpwstr>R0001120542</vt:lpwstr>
  </property>
  <property fmtid="{D5CDD505-2E9C-101B-9397-08002B2CF9AE}" pid="12" name="RecordPoint_SubmissionCompleted">
    <vt:lpwstr>2016-10-10T14:29:32.5733821+11:00</vt:lpwstr>
  </property>
</Properties>
</file>