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B6B" w:rsidRPr="006D43C3" w:rsidRDefault="00AC127F" w:rsidP="00512B6B">
      <w:pPr>
        <w:rPr>
          <w:rFonts w:asciiTheme="minorHAnsi" w:hAnsiTheme="minorHAnsi" w:cs="Lucida Grande"/>
          <w:color w:val="000000"/>
          <w:shd w:val="clear" w:color="auto" w:fill="FFFFFF"/>
        </w:rPr>
      </w:pPr>
      <w:bookmarkStart w:id="0" w:name="_GoBack"/>
      <w:bookmarkEnd w:id="0"/>
      <w:r w:rsidRPr="006D43C3">
        <w:rPr>
          <w:rFonts w:asciiTheme="minorHAnsi" w:hAnsiTheme="minorHAnsi" w:cs="Lucida Grande"/>
          <w:color w:val="000000"/>
          <w:shd w:val="clear" w:color="auto" w:fill="FFFFFF"/>
        </w:rPr>
        <w:t>12</w:t>
      </w:r>
      <w:r w:rsidR="00235812" w:rsidRPr="006D43C3">
        <w:rPr>
          <w:rFonts w:asciiTheme="minorHAnsi" w:hAnsiTheme="minorHAnsi" w:cs="Lucida Grande"/>
          <w:color w:val="000000"/>
          <w:shd w:val="clear" w:color="auto" w:fill="FFFFFF"/>
        </w:rPr>
        <w:t xml:space="preserve"> February 2016</w:t>
      </w:r>
    </w:p>
    <w:p w:rsidR="00512B6B" w:rsidRPr="006D43C3" w:rsidRDefault="00512B6B" w:rsidP="00512B6B">
      <w:pPr>
        <w:rPr>
          <w:rFonts w:asciiTheme="minorHAnsi" w:hAnsiTheme="minorHAnsi" w:cs="Lucida Grande"/>
          <w:color w:val="000000"/>
          <w:shd w:val="clear" w:color="auto" w:fill="FFFFFF"/>
        </w:rPr>
      </w:pPr>
    </w:p>
    <w:p w:rsidR="00512B6B" w:rsidRPr="006D43C3" w:rsidRDefault="00AC127F" w:rsidP="00512B6B">
      <w:pPr>
        <w:rPr>
          <w:rFonts w:asciiTheme="minorHAnsi" w:hAnsiTheme="minorHAnsi" w:cs="Lucida Grande"/>
          <w:color w:val="000000"/>
          <w:shd w:val="clear" w:color="auto" w:fill="FFFFFF"/>
        </w:rPr>
      </w:pPr>
      <w:r w:rsidRPr="006D43C3">
        <w:rPr>
          <w:rFonts w:asciiTheme="minorHAnsi" w:hAnsiTheme="minorHAnsi" w:cs="Lucida Grande"/>
          <w:color w:val="000000"/>
          <w:shd w:val="clear" w:color="auto" w:fill="FFFFFF"/>
        </w:rPr>
        <w:t>Manager</w:t>
      </w:r>
    </w:p>
    <w:p w:rsidR="00AC127F" w:rsidRPr="006D43C3" w:rsidRDefault="00AC127F" w:rsidP="00512B6B">
      <w:pPr>
        <w:rPr>
          <w:rFonts w:asciiTheme="minorHAnsi" w:hAnsiTheme="minorHAnsi" w:cs="Lucida Grande"/>
          <w:color w:val="000000"/>
          <w:shd w:val="clear" w:color="auto" w:fill="FFFFFF"/>
        </w:rPr>
      </w:pPr>
      <w:r w:rsidRPr="006D43C3">
        <w:rPr>
          <w:rFonts w:asciiTheme="minorHAnsi" w:hAnsiTheme="minorHAnsi" w:cs="Lucida Grande"/>
          <w:color w:val="000000"/>
          <w:shd w:val="clear" w:color="auto" w:fill="FFFFFF"/>
        </w:rPr>
        <w:t>Competition Policy Unit</w:t>
      </w:r>
    </w:p>
    <w:p w:rsidR="00AC127F" w:rsidRPr="006D43C3" w:rsidRDefault="00AC127F" w:rsidP="00512B6B">
      <w:pPr>
        <w:rPr>
          <w:rFonts w:asciiTheme="minorHAnsi" w:hAnsiTheme="minorHAnsi" w:cs="Lucida Grande"/>
          <w:color w:val="000000"/>
          <w:shd w:val="clear" w:color="auto" w:fill="FFFFFF"/>
        </w:rPr>
      </w:pPr>
      <w:r w:rsidRPr="006D43C3">
        <w:rPr>
          <w:rFonts w:asciiTheme="minorHAnsi" w:hAnsiTheme="minorHAnsi" w:cs="Lucida Grande"/>
          <w:color w:val="000000"/>
          <w:shd w:val="clear" w:color="auto" w:fill="FFFFFF"/>
        </w:rPr>
        <w:t>Tre</w:t>
      </w:r>
      <w:r w:rsidR="00D02A02" w:rsidRPr="006D43C3">
        <w:rPr>
          <w:rFonts w:asciiTheme="minorHAnsi" w:hAnsiTheme="minorHAnsi" w:cs="Lucida Grande"/>
          <w:color w:val="000000"/>
          <w:shd w:val="clear" w:color="auto" w:fill="FFFFFF"/>
        </w:rPr>
        <w:t>a</w:t>
      </w:r>
      <w:r w:rsidRPr="006D43C3">
        <w:rPr>
          <w:rFonts w:asciiTheme="minorHAnsi" w:hAnsiTheme="minorHAnsi" w:cs="Lucida Grande"/>
          <w:color w:val="000000"/>
          <w:shd w:val="clear" w:color="auto" w:fill="FFFFFF"/>
        </w:rPr>
        <w:t>surer</w:t>
      </w:r>
    </w:p>
    <w:p w:rsidR="00512B6B" w:rsidRPr="006D43C3" w:rsidRDefault="00512B6B" w:rsidP="00512B6B">
      <w:pPr>
        <w:rPr>
          <w:rFonts w:asciiTheme="minorHAnsi" w:hAnsiTheme="minorHAnsi"/>
        </w:rPr>
      </w:pPr>
    </w:p>
    <w:p w:rsidR="00512B6B" w:rsidRPr="006D43C3" w:rsidRDefault="00512B6B" w:rsidP="00512B6B">
      <w:pPr>
        <w:rPr>
          <w:rFonts w:asciiTheme="minorHAnsi" w:hAnsiTheme="minorHAnsi"/>
        </w:rPr>
      </w:pPr>
    </w:p>
    <w:p w:rsidR="00512B6B" w:rsidRPr="006D43C3" w:rsidRDefault="00512B6B" w:rsidP="00512B6B">
      <w:pPr>
        <w:rPr>
          <w:rFonts w:asciiTheme="minorHAnsi" w:hAnsiTheme="minorHAnsi"/>
        </w:rPr>
      </w:pPr>
      <w:r w:rsidRPr="006D43C3">
        <w:rPr>
          <w:rFonts w:asciiTheme="minorHAnsi" w:hAnsiTheme="minorHAnsi"/>
        </w:rPr>
        <w:t xml:space="preserve">Dear </w:t>
      </w:r>
      <w:r w:rsidR="00AC127F" w:rsidRPr="006D43C3">
        <w:rPr>
          <w:rFonts w:asciiTheme="minorHAnsi" w:hAnsiTheme="minorHAnsi"/>
        </w:rPr>
        <w:t>Manager</w:t>
      </w:r>
    </w:p>
    <w:p w:rsidR="00512B6B" w:rsidRPr="006D43C3" w:rsidRDefault="00512B6B" w:rsidP="00512B6B">
      <w:pPr>
        <w:rPr>
          <w:rFonts w:asciiTheme="minorHAnsi" w:hAnsiTheme="minorHAnsi"/>
        </w:rPr>
      </w:pPr>
    </w:p>
    <w:p w:rsidR="00512B6B" w:rsidRPr="006D43C3" w:rsidRDefault="00512B6B" w:rsidP="00AC127F">
      <w:pPr>
        <w:pStyle w:val="Default"/>
        <w:rPr>
          <w:rFonts w:asciiTheme="minorHAnsi" w:hAnsiTheme="minorHAnsi"/>
          <w:b/>
          <w:sz w:val="20"/>
          <w:szCs w:val="20"/>
        </w:rPr>
      </w:pPr>
      <w:r w:rsidRPr="006D43C3">
        <w:rPr>
          <w:rFonts w:asciiTheme="minorHAnsi" w:hAnsiTheme="minorHAnsi"/>
          <w:b/>
          <w:sz w:val="20"/>
          <w:szCs w:val="20"/>
        </w:rPr>
        <w:t xml:space="preserve">Re: </w:t>
      </w:r>
      <w:r w:rsidR="00AC127F" w:rsidRPr="006D43C3">
        <w:rPr>
          <w:rFonts w:asciiTheme="minorHAnsi" w:hAnsiTheme="minorHAnsi"/>
          <w:sz w:val="20"/>
          <w:szCs w:val="20"/>
        </w:rPr>
        <w:t xml:space="preserve"> </w:t>
      </w:r>
      <w:r w:rsidR="00AC127F" w:rsidRPr="006D43C3">
        <w:rPr>
          <w:rFonts w:asciiTheme="minorHAnsi" w:hAnsiTheme="minorHAnsi"/>
          <w:b/>
          <w:sz w:val="20"/>
          <w:szCs w:val="20"/>
        </w:rPr>
        <w:t>Options to strengthen the misuse of market power law – Discussion Paper</w:t>
      </w:r>
    </w:p>
    <w:p w:rsidR="00512B6B" w:rsidRPr="006D43C3" w:rsidRDefault="001A4CD5" w:rsidP="00512B6B">
      <w:pPr>
        <w:shd w:val="clear" w:color="auto" w:fill="FFFFFF"/>
        <w:spacing w:before="100" w:beforeAutospacing="1" w:after="100" w:afterAutospacing="1" w:line="211" w:lineRule="atLeast"/>
        <w:rPr>
          <w:rFonts w:asciiTheme="minorHAnsi" w:hAnsiTheme="minorHAnsi" w:cs="Helvetica"/>
          <w:lang w:eastAsia="en-AU"/>
        </w:rPr>
      </w:pPr>
      <w:proofErr w:type="spellStart"/>
      <w:r w:rsidRPr="006D43C3">
        <w:rPr>
          <w:rFonts w:asciiTheme="minorHAnsi" w:hAnsiTheme="minorHAnsi" w:cs="Helvetica"/>
          <w:lang w:eastAsia="en-AU"/>
        </w:rPr>
        <w:t>Growcom</w:t>
      </w:r>
      <w:proofErr w:type="spellEnd"/>
      <w:r w:rsidRPr="006D43C3">
        <w:rPr>
          <w:rFonts w:asciiTheme="minorHAnsi" w:hAnsiTheme="minorHAnsi" w:cs="Helvetica"/>
          <w:lang w:eastAsia="en-AU"/>
        </w:rPr>
        <w:t>, as the peak industry body for horticulture in Queensland, would like</w:t>
      </w:r>
      <w:r w:rsidR="00512B6B" w:rsidRPr="006D43C3">
        <w:rPr>
          <w:rFonts w:asciiTheme="minorHAnsi" w:hAnsiTheme="minorHAnsi" w:cs="Helvetica"/>
          <w:lang w:eastAsia="en-AU"/>
        </w:rPr>
        <w:t xml:space="preserve"> to </w:t>
      </w:r>
      <w:r w:rsidR="00AC127F" w:rsidRPr="006D43C3">
        <w:rPr>
          <w:rFonts w:asciiTheme="minorHAnsi" w:hAnsiTheme="minorHAnsi" w:cs="Helvetica"/>
          <w:lang w:eastAsia="en-AU"/>
        </w:rPr>
        <w:t>lend our support to the submission made by the National Farmers’ Federation (NFF) on this issue.</w:t>
      </w:r>
    </w:p>
    <w:p w:rsidR="00512B6B" w:rsidRPr="006D43C3" w:rsidRDefault="00AC127F" w:rsidP="00AC127F">
      <w:pPr>
        <w:rPr>
          <w:rFonts w:asciiTheme="minorHAnsi" w:hAnsiTheme="minorHAnsi"/>
        </w:rPr>
      </w:pPr>
      <w:r w:rsidRPr="006D43C3">
        <w:rPr>
          <w:rFonts w:asciiTheme="minorHAnsi" w:hAnsiTheme="minorHAnsi"/>
        </w:rPr>
        <w:t xml:space="preserve">The fruit and vegetable sector is characterised by a large number of small suppliers trading in a highly perishable product. </w:t>
      </w:r>
      <w:r w:rsidR="00D02A02" w:rsidRPr="006D43C3">
        <w:rPr>
          <w:rFonts w:asciiTheme="minorHAnsi" w:hAnsiTheme="minorHAnsi"/>
        </w:rPr>
        <w:t xml:space="preserve"> It is estimated that at least 60% of horticultural produce is sold to consumers via the two major supermarkets. </w:t>
      </w:r>
      <w:r w:rsidRPr="006D43C3">
        <w:rPr>
          <w:rFonts w:asciiTheme="minorHAnsi" w:hAnsiTheme="minorHAnsi"/>
        </w:rPr>
        <w:t xml:space="preserve">As such, the limited competition within the supermarket sector has a significant impact on our growers who are price takers. Whilst we appreciate the development and implementation of </w:t>
      </w:r>
      <w:r w:rsidR="00D02A02" w:rsidRPr="006D43C3">
        <w:rPr>
          <w:rFonts w:asciiTheme="minorHAnsi" w:hAnsiTheme="minorHAnsi"/>
        </w:rPr>
        <w:t>protections such as the new Food and Grocery Code we still consider healthy competition is the best mechanism to ensure the growers are fairly treated and reasonable prices for consumers in the long-term.</w:t>
      </w:r>
    </w:p>
    <w:p w:rsidR="00D02A02" w:rsidRPr="006D43C3" w:rsidRDefault="00D02A02" w:rsidP="00AC127F">
      <w:pPr>
        <w:rPr>
          <w:rFonts w:asciiTheme="minorHAnsi" w:hAnsiTheme="minorHAnsi"/>
        </w:rPr>
      </w:pPr>
    </w:p>
    <w:p w:rsidR="00D02A02" w:rsidRPr="006D43C3" w:rsidRDefault="00D02A02" w:rsidP="00AC127F">
      <w:pPr>
        <w:rPr>
          <w:rFonts w:asciiTheme="minorHAnsi" w:hAnsiTheme="minorHAnsi"/>
        </w:rPr>
      </w:pPr>
      <w:r w:rsidRPr="006D43C3">
        <w:rPr>
          <w:rFonts w:asciiTheme="minorHAnsi" w:hAnsiTheme="minorHAnsi"/>
        </w:rPr>
        <w:t>As per the NFF submission, we contend that the current situation whereby dominant companies misuse market power stifles innovation and growth along the whole supply chain and ultimately results in less choice and higher prices for consumers.</w:t>
      </w:r>
    </w:p>
    <w:p w:rsidR="00D02A02" w:rsidRPr="006D43C3" w:rsidRDefault="00D02A02" w:rsidP="00AC127F">
      <w:pPr>
        <w:rPr>
          <w:rFonts w:asciiTheme="minorHAnsi" w:hAnsiTheme="minorHAnsi"/>
        </w:rPr>
      </w:pPr>
    </w:p>
    <w:p w:rsidR="00D02A02" w:rsidRPr="006D43C3" w:rsidRDefault="00D02A02" w:rsidP="00D02A02">
      <w:pPr>
        <w:pStyle w:val="Default"/>
        <w:rPr>
          <w:rFonts w:asciiTheme="minorHAnsi" w:hAnsiTheme="minorHAnsi"/>
          <w:sz w:val="20"/>
          <w:szCs w:val="20"/>
        </w:rPr>
      </w:pPr>
      <w:proofErr w:type="spellStart"/>
      <w:r w:rsidRPr="006D43C3">
        <w:rPr>
          <w:rFonts w:asciiTheme="minorHAnsi" w:hAnsiTheme="minorHAnsi"/>
          <w:sz w:val="20"/>
          <w:szCs w:val="20"/>
        </w:rPr>
        <w:t>Growcom</w:t>
      </w:r>
      <w:proofErr w:type="spellEnd"/>
      <w:r w:rsidRPr="006D43C3">
        <w:rPr>
          <w:rFonts w:asciiTheme="minorHAnsi" w:hAnsiTheme="minorHAnsi"/>
          <w:sz w:val="20"/>
          <w:szCs w:val="20"/>
        </w:rPr>
        <w:t xml:space="preserve"> has long held the position that Section 46 (here within s46) of the </w:t>
      </w:r>
      <w:r w:rsidRPr="006D43C3">
        <w:rPr>
          <w:rFonts w:asciiTheme="minorHAnsi" w:hAnsiTheme="minorHAnsi"/>
          <w:i/>
          <w:iCs/>
          <w:sz w:val="20"/>
          <w:szCs w:val="20"/>
        </w:rPr>
        <w:t xml:space="preserve">Competition and Consumer Act 2010 </w:t>
      </w:r>
      <w:r w:rsidRPr="006D43C3">
        <w:rPr>
          <w:rFonts w:asciiTheme="minorHAnsi" w:hAnsiTheme="minorHAnsi"/>
          <w:sz w:val="20"/>
          <w:szCs w:val="20"/>
        </w:rPr>
        <w:t xml:space="preserve">(CCA) should be amended to replace the existing purpose test with an ‘effects’ test. </w:t>
      </w:r>
      <w:r w:rsidRPr="006D43C3">
        <w:rPr>
          <w:sz w:val="20"/>
          <w:szCs w:val="20"/>
        </w:rPr>
        <w:t xml:space="preserve"> </w:t>
      </w:r>
      <w:r w:rsidRPr="006D43C3">
        <w:rPr>
          <w:rFonts w:asciiTheme="minorHAnsi" w:hAnsiTheme="minorHAnsi"/>
          <w:sz w:val="20"/>
          <w:szCs w:val="20"/>
        </w:rPr>
        <w:t xml:space="preserve">This would shift the onus of consideration from what a company's purpose of conduct was, to what effect that conduct had on any given marketplace. This amendment would bring Australia into line with our international counterparts. As such we </w:t>
      </w:r>
      <w:r w:rsidR="006D43C3" w:rsidRPr="006D43C3">
        <w:rPr>
          <w:rFonts w:asciiTheme="minorHAnsi" w:hAnsiTheme="minorHAnsi"/>
          <w:sz w:val="20"/>
          <w:szCs w:val="20"/>
        </w:rPr>
        <w:t>support the implementation of the Harper review recommendations in full or as per the NFF submission an amended version of Option E to include the ‘take advantage of’ provision.</w:t>
      </w:r>
    </w:p>
    <w:p w:rsidR="00272E9D" w:rsidRPr="006D43C3" w:rsidRDefault="00272E9D" w:rsidP="00512B6B">
      <w:pPr>
        <w:rPr>
          <w:rFonts w:asciiTheme="minorHAnsi" w:hAnsiTheme="minorHAnsi"/>
        </w:rPr>
      </w:pPr>
    </w:p>
    <w:p w:rsidR="001A4CD5" w:rsidRPr="006D43C3" w:rsidRDefault="001A4CD5" w:rsidP="00512B6B">
      <w:pPr>
        <w:rPr>
          <w:rFonts w:asciiTheme="minorHAnsi" w:hAnsiTheme="minorHAnsi"/>
        </w:rPr>
      </w:pPr>
    </w:p>
    <w:p w:rsidR="001A4CD5" w:rsidRPr="006D43C3" w:rsidRDefault="001A4CD5" w:rsidP="00512B6B">
      <w:pPr>
        <w:rPr>
          <w:rFonts w:asciiTheme="minorHAnsi" w:hAnsiTheme="minorHAnsi"/>
        </w:rPr>
      </w:pPr>
      <w:r w:rsidRPr="006D43C3">
        <w:rPr>
          <w:rFonts w:asciiTheme="minorHAnsi" w:hAnsiTheme="minorHAnsi"/>
        </w:rPr>
        <w:t xml:space="preserve">Please contact me on (07) 3620 3844 or at </w:t>
      </w:r>
      <w:hyperlink r:id="rId8" w:history="1">
        <w:r w:rsidR="006D43C3" w:rsidRPr="006D43C3">
          <w:rPr>
            <w:rStyle w:val="Hyperlink"/>
            <w:rFonts w:asciiTheme="minorHAnsi" w:hAnsiTheme="minorHAnsi"/>
          </w:rPr>
          <w:t>rmackenzie@growcom.com.au</w:t>
        </w:r>
      </w:hyperlink>
      <w:r w:rsidR="006D43C3" w:rsidRPr="006D43C3">
        <w:rPr>
          <w:rFonts w:asciiTheme="minorHAnsi" w:hAnsiTheme="minorHAnsi"/>
        </w:rPr>
        <w:t xml:space="preserve"> </w:t>
      </w:r>
      <w:r w:rsidRPr="006D43C3">
        <w:rPr>
          <w:rFonts w:asciiTheme="minorHAnsi" w:hAnsiTheme="minorHAnsi"/>
        </w:rPr>
        <w:t xml:space="preserve"> if you would like to discuss this issue further.</w:t>
      </w:r>
    </w:p>
    <w:p w:rsidR="00512B6B" w:rsidRPr="006D43C3" w:rsidRDefault="00512B6B" w:rsidP="00512B6B">
      <w:pPr>
        <w:rPr>
          <w:rFonts w:asciiTheme="minorHAnsi" w:hAnsiTheme="minorHAnsi"/>
        </w:rPr>
      </w:pPr>
    </w:p>
    <w:p w:rsidR="00512B6B" w:rsidRPr="006D43C3" w:rsidRDefault="00512B6B" w:rsidP="00512B6B">
      <w:pPr>
        <w:rPr>
          <w:rFonts w:asciiTheme="minorHAnsi" w:hAnsiTheme="minorHAnsi"/>
        </w:rPr>
      </w:pPr>
    </w:p>
    <w:p w:rsidR="00512B6B" w:rsidRPr="006D43C3" w:rsidRDefault="00512B6B" w:rsidP="00512B6B">
      <w:pPr>
        <w:rPr>
          <w:rFonts w:asciiTheme="minorHAnsi" w:hAnsiTheme="minorHAnsi"/>
        </w:rPr>
      </w:pPr>
      <w:r w:rsidRPr="006D43C3">
        <w:rPr>
          <w:rFonts w:asciiTheme="minorHAnsi" w:hAnsiTheme="minorHAnsi"/>
        </w:rPr>
        <w:t xml:space="preserve">Yours sincerely, </w:t>
      </w:r>
    </w:p>
    <w:p w:rsidR="00512B6B" w:rsidRPr="006D43C3" w:rsidRDefault="00512B6B" w:rsidP="00512B6B">
      <w:pPr>
        <w:rPr>
          <w:rFonts w:asciiTheme="minorHAnsi" w:hAnsiTheme="minorHAnsi"/>
        </w:rPr>
      </w:pPr>
    </w:p>
    <w:p w:rsidR="00512B6B" w:rsidRPr="006D43C3" w:rsidRDefault="00C46642" w:rsidP="00512B6B">
      <w:pPr>
        <w:rPr>
          <w:rFonts w:asciiTheme="minorHAnsi" w:hAnsiTheme="minorHAnsi"/>
        </w:rPr>
      </w:pPr>
      <w:r>
        <w:rPr>
          <w:rFonts w:cs="Arial"/>
          <w:noProof/>
          <w:lang w:eastAsia="en-AU"/>
        </w:rPr>
        <w:drawing>
          <wp:inline distT="0" distB="0" distL="0" distR="0">
            <wp:extent cx="1780540" cy="5886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780540" cy="588645"/>
                    </a:xfrm>
                    <a:prstGeom prst="rect">
                      <a:avLst/>
                    </a:prstGeom>
                    <a:noFill/>
                    <a:ln w="9525">
                      <a:noFill/>
                      <a:miter lim="800000"/>
                      <a:headEnd/>
                      <a:tailEnd/>
                    </a:ln>
                  </pic:spPr>
                </pic:pic>
              </a:graphicData>
            </a:graphic>
          </wp:inline>
        </w:drawing>
      </w:r>
    </w:p>
    <w:p w:rsidR="00512B6B" w:rsidRPr="006D43C3" w:rsidRDefault="00512B6B" w:rsidP="00512B6B">
      <w:pPr>
        <w:rPr>
          <w:rFonts w:asciiTheme="minorHAnsi" w:hAnsiTheme="minorHAnsi"/>
        </w:rPr>
      </w:pPr>
    </w:p>
    <w:p w:rsidR="00512B6B" w:rsidRPr="006D43C3" w:rsidRDefault="006D43C3" w:rsidP="00512B6B">
      <w:pPr>
        <w:rPr>
          <w:rFonts w:asciiTheme="minorHAnsi" w:hAnsiTheme="minorHAnsi"/>
        </w:rPr>
      </w:pPr>
      <w:r w:rsidRPr="006D43C3">
        <w:rPr>
          <w:rFonts w:asciiTheme="minorHAnsi" w:hAnsiTheme="minorHAnsi"/>
        </w:rPr>
        <w:t>Rachel Mackenzie</w:t>
      </w:r>
    </w:p>
    <w:p w:rsidR="00512B6B" w:rsidRPr="006D43C3" w:rsidRDefault="00512B6B" w:rsidP="00512B6B">
      <w:pPr>
        <w:rPr>
          <w:rFonts w:asciiTheme="minorHAnsi" w:hAnsiTheme="minorHAnsi"/>
        </w:rPr>
      </w:pPr>
      <w:r w:rsidRPr="006D43C3">
        <w:rPr>
          <w:rFonts w:asciiTheme="minorHAnsi" w:hAnsiTheme="minorHAnsi"/>
        </w:rPr>
        <w:t>C</w:t>
      </w:r>
      <w:r w:rsidR="001A4CD5" w:rsidRPr="006D43C3">
        <w:rPr>
          <w:rFonts w:asciiTheme="minorHAnsi" w:hAnsiTheme="minorHAnsi"/>
        </w:rPr>
        <w:t xml:space="preserve">hief </w:t>
      </w:r>
      <w:r w:rsidR="006D43C3" w:rsidRPr="006D43C3">
        <w:rPr>
          <w:rFonts w:asciiTheme="minorHAnsi" w:hAnsiTheme="minorHAnsi"/>
        </w:rPr>
        <w:t>Advocate</w:t>
      </w:r>
    </w:p>
    <w:p w:rsidR="00512B6B" w:rsidRPr="006D43C3" w:rsidRDefault="00512B6B" w:rsidP="00512B6B">
      <w:pPr>
        <w:rPr>
          <w:rFonts w:ascii="Cambria" w:hAnsi="Cambria"/>
        </w:rPr>
      </w:pPr>
    </w:p>
    <w:p w:rsidR="00512B6B" w:rsidRPr="006D43C3" w:rsidRDefault="00512B6B" w:rsidP="00512B6B">
      <w:pPr>
        <w:rPr>
          <w:rFonts w:ascii="Cambria" w:hAnsi="Cambria"/>
          <w:i/>
        </w:rPr>
      </w:pPr>
    </w:p>
    <w:p w:rsidR="00957B83" w:rsidRPr="006D43C3" w:rsidRDefault="00957B83" w:rsidP="00F425E8">
      <w:pPr>
        <w:ind w:left="567" w:right="-199"/>
        <w:rPr>
          <w:rFonts w:ascii="Arial" w:hAnsi="Arial" w:cs="Arial"/>
          <w:b/>
          <w:lang w:val="en-GB"/>
        </w:rPr>
      </w:pPr>
    </w:p>
    <w:p w:rsidR="00957B83" w:rsidRPr="006D43C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p w:rsidR="00957B83" w:rsidRDefault="00957B83" w:rsidP="00F425E8">
      <w:pPr>
        <w:ind w:left="567" w:right="-199"/>
        <w:rPr>
          <w:rFonts w:ascii="Arial" w:hAnsi="Arial" w:cs="Arial"/>
          <w:b/>
          <w:lang w:val="en-GB"/>
        </w:rPr>
      </w:pPr>
    </w:p>
    <w:sectPr w:rsidR="00957B83" w:rsidSect="000F46C6">
      <w:footerReference w:type="even" r:id="rId10"/>
      <w:footerReference w:type="default" r:id="rId11"/>
      <w:headerReference w:type="first" r:id="rId12"/>
      <w:footerReference w:type="first" r:id="rId13"/>
      <w:pgSz w:w="11906" w:h="16838" w:code="9"/>
      <w:pgMar w:top="2835" w:right="1701"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5ED" w:rsidRDefault="00D705ED">
      <w:r>
        <w:separator/>
      </w:r>
    </w:p>
  </w:endnote>
  <w:endnote w:type="continuationSeparator" w:id="0">
    <w:p w:rsidR="00D705ED" w:rsidRDefault="00D7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45 Ligh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Default="002E45F5" w:rsidP="00347E4E">
    <w:pPr>
      <w:pStyle w:val="Footer"/>
      <w:framePr w:wrap="around" w:vAnchor="text" w:hAnchor="margin" w:xAlign="center" w:y="1"/>
      <w:rPr>
        <w:rStyle w:val="PageNumber"/>
      </w:rPr>
    </w:pPr>
    <w:r>
      <w:rPr>
        <w:rStyle w:val="PageNumber"/>
      </w:rPr>
      <w:fldChar w:fldCharType="begin"/>
    </w:r>
    <w:r w:rsidR="00966645">
      <w:rPr>
        <w:rStyle w:val="PageNumber"/>
      </w:rPr>
      <w:instrText xml:space="preserve">PAGE  </w:instrText>
    </w:r>
    <w:r>
      <w:rPr>
        <w:rStyle w:val="PageNumber"/>
      </w:rPr>
      <w:fldChar w:fldCharType="end"/>
    </w:r>
  </w:p>
  <w:p w:rsidR="00966645" w:rsidRDefault="009666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Pr="00347E4E" w:rsidRDefault="002E45F5" w:rsidP="00347E4E">
    <w:pPr>
      <w:pStyle w:val="Footer"/>
      <w:framePr w:wrap="around" w:vAnchor="text" w:hAnchor="margin" w:xAlign="center" w:y="1"/>
      <w:rPr>
        <w:rStyle w:val="PageNumber"/>
        <w:rFonts w:ascii="Arial" w:hAnsi="Arial" w:cs="Arial"/>
      </w:rPr>
    </w:pPr>
    <w:r w:rsidRPr="00347E4E">
      <w:rPr>
        <w:rStyle w:val="PageNumber"/>
        <w:rFonts w:ascii="Arial" w:hAnsi="Arial" w:cs="Arial"/>
      </w:rPr>
      <w:fldChar w:fldCharType="begin"/>
    </w:r>
    <w:r w:rsidR="00966645" w:rsidRPr="00347E4E">
      <w:rPr>
        <w:rStyle w:val="PageNumber"/>
        <w:rFonts w:ascii="Arial" w:hAnsi="Arial" w:cs="Arial"/>
      </w:rPr>
      <w:instrText xml:space="preserve">PAGE  </w:instrText>
    </w:r>
    <w:r w:rsidRPr="00347E4E">
      <w:rPr>
        <w:rStyle w:val="PageNumber"/>
        <w:rFonts w:ascii="Arial" w:hAnsi="Arial" w:cs="Arial"/>
      </w:rPr>
      <w:fldChar w:fldCharType="separate"/>
    </w:r>
    <w:r w:rsidR="005A0748">
      <w:rPr>
        <w:rStyle w:val="PageNumber"/>
        <w:rFonts w:ascii="Arial" w:hAnsi="Arial" w:cs="Arial"/>
        <w:noProof/>
      </w:rPr>
      <w:t>2</w:t>
    </w:r>
    <w:r w:rsidRPr="00347E4E">
      <w:rPr>
        <w:rStyle w:val="PageNumber"/>
        <w:rFonts w:ascii="Arial" w:hAnsi="Arial" w:cs="Arial"/>
      </w:rPr>
      <w:fldChar w:fldCharType="end"/>
    </w:r>
  </w:p>
  <w:p w:rsidR="00966645" w:rsidRDefault="009666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Pr="009D2B36" w:rsidRDefault="00966645" w:rsidP="008353DD">
    <w:pPr>
      <w:suppressAutoHyphens/>
      <w:autoSpaceDE w:val="0"/>
      <w:autoSpaceDN w:val="0"/>
      <w:adjustRightInd w:val="0"/>
      <w:spacing w:after="113"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Offices in: Brisbane  |  Bundaberg  |  Toowoomba  |  Townsville</w:t>
    </w:r>
    <w:r w:rsidR="003C7772">
      <w:rPr>
        <w:rFonts w:ascii="Arial" w:hAnsi="Arial" w:cs="Arial"/>
        <w:sz w:val="14"/>
        <w:szCs w:val="14"/>
        <w:lang w:val="en-GB" w:eastAsia="en-AU"/>
      </w:rPr>
      <w:t xml:space="preserve">  </w:t>
    </w:r>
  </w:p>
  <w:p w:rsidR="00966645" w:rsidRPr="009D2B36" w:rsidRDefault="00966645" w:rsidP="008353DD">
    <w:pPr>
      <w:suppressAutoHyphens/>
      <w:autoSpaceDE w:val="0"/>
      <w:autoSpaceDN w:val="0"/>
      <w:adjustRightInd w:val="0"/>
      <w:spacing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Head Off</w:t>
    </w:r>
    <w:r w:rsidR="004F223B">
      <w:rPr>
        <w:rFonts w:ascii="Arial" w:hAnsi="Arial" w:cs="Arial"/>
        <w:sz w:val="14"/>
        <w:szCs w:val="14"/>
        <w:lang w:val="en-GB" w:eastAsia="en-AU"/>
      </w:rPr>
      <w:t>ic</w:t>
    </w:r>
    <w:r w:rsidR="00512B6B">
      <w:rPr>
        <w:rFonts w:ascii="Arial" w:hAnsi="Arial" w:cs="Arial"/>
        <w:sz w:val="14"/>
        <w:szCs w:val="14"/>
        <w:lang w:val="en-GB" w:eastAsia="en-AU"/>
      </w:rPr>
      <w:t>e: Level 3, 183 North Quay, Bris</w:t>
    </w:r>
    <w:r w:rsidR="004F223B">
      <w:rPr>
        <w:rFonts w:ascii="Arial" w:hAnsi="Arial" w:cs="Arial"/>
        <w:sz w:val="14"/>
        <w:szCs w:val="14"/>
        <w:lang w:val="en-GB" w:eastAsia="en-AU"/>
      </w:rPr>
      <w:t>bane QLD 4000</w:t>
    </w:r>
    <w:r w:rsidRPr="009D2B36">
      <w:rPr>
        <w:rFonts w:ascii="Arial" w:hAnsi="Arial" w:cs="Arial"/>
        <w:sz w:val="14"/>
        <w:szCs w:val="14"/>
        <w:lang w:val="en-GB" w:eastAsia="en-AU"/>
      </w:rPr>
      <w:t xml:space="preserve">   PO Box 202 Fortitude Valley QLD 4006</w:t>
    </w:r>
  </w:p>
  <w:p w:rsidR="00966645" w:rsidRPr="009D2B36" w:rsidRDefault="00966645" w:rsidP="008353DD">
    <w:pPr>
      <w:suppressAutoHyphens/>
      <w:autoSpaceDE w:val="0"/>
      <w:autoSpaceDN w:val="0"/>
      <w:adjustRightInd w:val="0"/>
      <w:spacing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Tel: 07 3620 3844   Fax: 07 3620 3880   M</w:t>
    </w:r>
    <w:r>
      <w:rPr>
        <w:rFonts w:ascii="Arial" w:hAnsi="Arial" w:cs="Arial"/>
        <w:sz w:val="14"/>
        <w:szCs w:val="14"/>
        <w:lang w:val="en-GB" w:eastAsia="en-AU"/>
      </w:rPr>
      <w:t xml:space="preserve">embers’ Hotline: 1800 654 222  </w:t>
    </w:r>
  </w:p>
  <w:p w:rsidR="00966645" w:rsidRPr="009D2B36" w:rsidRDefault="00966645" w:rsidP="008353DD">
    <w:pPr>
      <w:suppressAutoHyphens/>
      <w:autoSpaceDE w:val="0"/>
      <w:autoSpaceDN w:val="0"/>
      <w:adjustRightInd w:val="0"/>
      <w:spacing w:line="288" w:lineRule="auto"/>
      <w:textAlignment w:val="center"/>
      <w:rPr>
        <w:rFonts w:ascii="Arial" w:hAnsi="Arial" w:cs="Arial"/>
        <w:sz w:val="14"/>
        <w:szCs w:val="14"/>
        <w:lang w:val="en-GB" w:eastAsia="en-AU"/>
      </w:rPr>
    </w:pPr>
    <w:r w:rsidRPr="009D2B36">
      <w:rPr>
        <w:rFonts w:ascii="Arial" w:hAnsi="Arial" w:cs="Arial"/>
        <w:sz w:val="14"/>
        <w:szCs w:val="14"/>
        <w:lang w:val="en-GB" w:eastAsia="en-AU"/>
      </w:rPr>
      <w:t xml:space="preserve">Email: </w:t>
    </w:r>
    <w:hyperlink r:id="rId1" w:history="1">
      <w:r w:rsidRPr="00F96D4A">
        <w:rPr>
          <w:rStyle w:val="Hyperlink"/>
          <w:rFonts w:ascii="Arial" w:hAnsi="Arial" w:cs="Arial"/>
          <w:sz w:val="14"/>
          <w:szCs w:val="14"/>
          <w:lang w:val="en-GB" w:eastAsia="en-AU"/>
        </w:rPr>
        <w:t>growcom@growcom.com.au</w:t>
      </w:r>
    </w:hyperlink>
    <w:r>
      <w:rPr>
        <w:rFonts w:ascii="Arial" w:hAnsi="Arial" w:cs="Arial"/>
        <w:sz w:val="14"/>
        <w:szCs w:val="14"/>
        <w:lang w:val="en-GB" w:eastAsia="en-AU"/>
      </w:rPr>
      <w:t xml:space="preserve"> </w:t>
    </w:r>
    <w:r w:rsidRPr="009D2B36">
      <w:rPr>
        <w:rFonts w:ascii="Arial" w:hAnsi="Arial" w:cs="Arial"/>
        <w:sz w:val="14"/>
        <w:szCs w:val="14"/>
        <w:lang w:val="en-GB" w:eastAsia="en-AU"/>
      </w:rPr>
      <w:t xml:space="preserve">  </w:t>
    </w:r>
    <w:hyperlink r:id="rId2" w:history="1">
      <w:r w:rsidRPr="00F96D4A">
        <w:rPr>
          <w:rStyle w:val="Hyperlink"/>
          <w:rFonts w:ascii="Arial" w:hAnsi="Arial" w:cs="Arial"/>
          <w:sz w:val="14"/>
          <w:szCs w:val="14"/>
          <w:lang w:val="en-GB" w:eastAsia="en-AU"/>
        </w:rPr>
        <w:t>www.growcom.com.au</w:t>
      </w:r>
    </w:hyperlink>
    <w:r>
      <w:rPr>
        <w:rFonts w:ascii="Arial" w:hAnsi="Arial" w:cs="Arial"/>
        <w:sz w:val="14"/>
        <w:szCs w:val="14"/>
        <w:lang w:val="en-GB" w:eastAsia="en-AU"/>
      </w:rPr>
      <w:t xml:space="preserve"> </w:t>
    </w:r>
  </w:p>
  <w:p w:rsidR="00966645" w:rsidRPr="008353DD" w:rsidRDefault="00966645">
    <w:pPr>
      <w:pStyle w:val="Footer"/>
      <w:rPr>
        <w:rFonts w:ascii="Arial" w:hAnsi="Arial" w:cs="Arial"/>
      </w:rPr>
    </w:pPr>
    <w:r w:rsidRPr="009D2B36">
      <w:rPr>
        <w:rFonts w:ascii="Arial" w:hAnsi="Arial" w:cs="Arial"/>
        <w:sz w:val="10"/>
        <w:szCs w:val="10"/>
        <w:lang w:val="en-GB" w:eastAsia="en-AU"/>
      </w:rPr>
      <w:t xml:space="preserve">Queensland Fruit &amp; Vegetable Growers Ltd trading as </w:t>
    </w:r>
    <w:proofErr w:type="spellStart"/>
    <w:r w:rsidRPr="009D2B36">
      <w:rPr>
        <w:rFonts w:ascii="Arial" w:hAnsi="Arial" w:cs="Arial"/>
        <w:sz w:val="10"/>
        <w:szCs w:val="10"/>
        <w:lang w:val="en-GB" w:eastAsia="en-AU"/>
      </w:rPr>
      <w:t>Growcom</w:t>
    </w:r>
    <w:proofErr w:type="spellEnd"/>
    <w:r w:rsidRPr="009D2B36">
      <w:rPr>
        <w:rFonts w:ascii="Arial" w:hAnsi="Arial" w:cs="Arial"/>
        <w:sz w:val="10"/>
        <w:szCs w:val="10"/>
        <w:lang w:val="en-GB" w:eastAsia="en-AU"/>
      </w:rPr>
      <w:t xml:space="preserve"> </w:t>
    </w:r>
    <w:smartTag w:uri="urn:schemas-microsoft-com:office:smarttags" w:element="country-region">
      <w:smartTag w:uri="urn:schemas-microsoft-com:office:smarttags" w:element="place">
        <w:r w:rsidRPr="009D2B36">
          <w:rPr>
            <w:rFonts w:ascii="Arial" w:hAnsi="Arial" w:cs="Arial"/>
            <w:sz w:val="10"/>
            <w:szCs w:val="10"/>
            <w:lang w:val="en-GB" w:eastAsia="en-AU"/>
          </w:rPr>
          <w:t>Australia</w:t>
        </w:r>
      </w:smartTag>
    </w:smartTag>
    <w:r w:rsidRPr="009D2B36">
      <w:rPr>
        <w:rFonts w:ascii="Arial" w:hAnsi="Arial" w:cs="Arial"/>
        <w:sz w:val="10"/>
        <w:szCs w:val="10"/>
        <w:lang w:val="en-GB" w:eastAsia="en-AU"/>
      </w:rPr>
      <w:t xml:space="preserve">   ABN 51 090 816 827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5ED" w:rsidRDefault="00D705ED">
      <w:r>
        <w:separator/>
      </w:r>
    </w:p>
  </w:footnote>
  <w:footnote w:type="continuationSeparator" w:id="0">
    <w:p w:rsidR="00D705ED" w:rsidRDefault="00D705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645" w:rsidRDefault="00C46642">
    <w:pPr>
      <w:pStyle w:val="Header"/>
    </w:pPr>
    <w:r>
      <w:rPr>
        <w:noProof/>
        <w:lang w:eastAsia="en-AU"/>
      </w:rPr>
      <w:drawing>
        <wp:anchor distT="0" distB="0" distL="114300" distR="114300" simplePos="0" relativeHeight="251658240" behindDoc="1" locked="0" layoutInCell="1" allowOverlap="1">
          <wp:simplePos x="0" y="0"/>
          <wp:positionH relativeFrom="column">
            <wp:posOffset>-290830</wp:posOffset>
          </wp:positionH>
          <wp:positionV relativeFrom="paragraph">
            <wp:posOffset>-50800</wp:posOffset>
          </wp:positionV>
          <wp:extent cx="1714500" cy="1054100"/>
          <wp:effectExtent l="19050" t="0" r="0" b="0"/>
          <wp:wrapNone/>
          <wp:docPr id="4" name="Picture 4" descr="growco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owcom_logo"/>
                  <pic:cNvPicPr>
                    <a:picLocks noChangeAspect="1" noChangeArrowheads="1"/>
                  </pic:cNvPicPr>
                </pic:nvPicPr>
                <pic:blipFill>
                  <a:blip r:embed="rId1"/>
                  <a:srcRect/>
                  <a:stretch>
                    <a:fillRect/>
                  </a:stretch>
                </pic:blipFill>
                <pic:spPr bwMode="auto">
                  <a:xfrm>
                    <a:off x="0" y="0"/>
                    <a:ext cx="1714500" cy="1054100"/>
                  </a:xfrm>
                  <a:prstGeom prst="rect">
                    <a:avLst/>
                  </a:prstGeom>
                  <a:noFill/>
                </pic:spPr>
              </pic:pic>
            </a:graphicData>
          </a:graphic>
        </wp:anchor>
      </w:drawing>
    </w:r>
    <w:r>
      <w:rPr>
        <w:noProof/>
        <w:lang w:eastAsia="en-AU"/>
      </w:rPr>
      <w:drawing>
        <wp:anchor distT="0" distB="0" distL="114300" distR="114300" simplePos="0" relativeHeight="251657216" behindDoc="1" locked="0" layoutInCell="1" allowOverlap="1">
          <wp:simplePos x="0" y="0"/>
          <wp:positionH relativeFrom="column">
            <wp:posOffset>4281170</wp:posOffset>
          </wp:positionH>
          <wp:positionV relativeFrom="paragraph">
            <wp:posOffset>-478790</wp:posOffset>
          </wp:positionV>
          <wp:extent cx="2576830" cy="3218180"/>
          <wp:effectExtent l="19050" t="0" r="0" b="0"/>
          <wp:wrapNone/>
          <wp:docPr id="3" name="Picture 3" descr="Letterhead He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Headder"/>
                  <pic:cNvPicPr>
                    <a:picLocks noChangeAspect="1" noChangeArrowheads="1"/>
                  </pic:cNvPicPr>
                </pic:nvPicPr>
                <pic:blipFill>
                  <a:blip r:embed="rId2"/>
                  <a:srcRect/>
                  <a:stretch>
                    <a:fillRect/>
                  </a:stretch>
                </pic:blipFill>
                <pic:spPr bwMode="auto">
                  <a:xfrm>
                    <a:off x="0" y="0"/>
                    <a:ext cx="2576830" cy="321818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5CFA"/>
    <w:multiLevelType w:val="hybridMultilevel"/>
    <w:tmpl w:val="E68AED6A"/>
    <w:lvl w:ilvl="0" w:tplc="D9D0AA76">
      <w:start w:val="25"/>
      <w:numFmt w:val="bullet"/>
      <w:lvlText w:val=""/>
      <w:lvlJc w:val="left"/>
      <w:pPr>
        <w:tabs>
          <w:tab w:val="num" w:pos="927"/>
        </w:tabs>
        <w:ind w:left="927" w:hanging="360"/>
      </w:pPr>
      <w:rPr>
        <w:rFonts w:ascii="Symbol" w:eastAsia="Times New Roman" w:hAnsi="Symbol" w:cs="Arial"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
    <w:nsid w:val="19904FCC"/>
    <w:multiLevelType w:val="hybridMultilevel"/>
    <w:tmpl w:val="78969754"/>
    <w:lvl w:ilvl="0" w:tplc="68BED308">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E58562F"/>
    <w:multiLevelType w:val="hybridMultilevel"/>
    <w:tmpl w:val="B0D8D20C"/>
    <w:lvl w:ilvl="0" w:tplc="34FE3AC2">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A64CFA"/>
    <w:rsid w:val="00001032"/>
    <w:rsid w:val="00011A92"/>
    <w:rsid w:val="00011DD7"/>
    <w:rsid w:val="00012740"/>
    <w:rsid w:val="000177F5"/>
    <w:rsid w:val="000317BC"/>
    <w:rsid w:val="00032755"/>
    <w:rsid w:val="00044D02"/>
    <w:rsid w:val="00054970"/>
    <w:rsid w:val="00071DC1"/>
    <w:rsid w:val="00074B80"/>
    <w:rsid w:val="00074B9A"/>
    <w:rsid w:val="00081BD1"/>
    <w:rsid w:val="000824B8"/>
    <w:rsid w:val="000831DA"/>
    <w:rsid w:val="000854EB"/>
    <w:rsid w:val="00087DED"/>
    <w:rsid w:val="0009136B"/>
    <w:rsid w:val="00091EA4"/>
    <w:rsid w:val="00094789"/>
    <w:rsid w:val="000A4EF9"/>
    <w:rsid w:val="000A6C91"/>
    <w:rsid w:val="000B7212"/>
    <w:rsid w:val="000C5EA4"/>
    <w:rsid w:val="000D3DDC"/>
    <w:rsid w:val="000D71D9"/>
    <w:rsid w:val="000D7BBE"/>
    <w:rsid w:val="000E4437"/>
    <w:rsid w:val="000E50D0"/>
    <w:rsid w:val="000E597A"/>
    <w:rsid w:val="000E64CE"/>
    <w:rsid w:val="000F4035"/>
    <w:rsid w:val="000F46C6"/>
    <w:rsid w:val="000F7506"/>
    <w:rsid w:val="00124E64"/>
    <w:rsid w:val="001338CB"/>
    <w:rsid w:val="00134552"/>
    <w:rsid w:val="00134B0A"/>
    <w:rsid w:val="00142AD4"/>
    <w:rsid w:val="00151C1E"/>
    <w:rsid w:val="0015254F"/>
    <w:rsid w:val="00161BD6"/>
    <w:rsid w:val="001807ED"/>
    <w:rsid w:val="0018327A"/>
    <w:rsid w:val="001925B5"/>
    <w:rsid w:val="0019366E"/>
    <w:rsid w:val="00193DFC"/>
    <w:rsid w:val="00195061"/>
    <w:rsid w:val="001A4CD5"/>
    <w:rsid w:val="001A7484"/>
    <w:rsid w:val="001A7497"/>
    <w:rsid w:val="001A7E18"/>
    <w:rsid w:val="001B1A1D"/>
    <w:rsid w:val="001D0276"/>
    <w:rsid w:val="001D297B"/>
    <w:rsid w:val="002035BE"/>
    <w:rsid w:val="00206605"/>
    <w:rsid w:val="002122C6"/>
    <w:rsid w:val="00214091"/>
    <w:rsid w:val="00215921"/>
    <w:rsid w:val="00217C29"/>
    <w:rsid w:val="00235812"/>
    <w:rsid w:val="00246EBC"/>
    <w:rsid w:val="0026086B"/>
    <w:rsid w:val="00262BC0"/>
    <w:rsid w:val="00270320"/>
    <w:rsid w:val="00271452"/>
    <w:rsid w:val="00272E9D"/>
    <w:rsid w:val="002765AB"/>
    <w:rsid w:val="0028091E"/>
    <w:rsid w:val="00296D16"/>
    <w:rsid w:val="002A3B65"/>
    <w:rsid w:val="002A3FBB"/>
    <w:rsid w:val="002A4DF6"/>
    <w:rsid w:val="002A5A27"/>
    <w:rsid w:val="002A5A2F"/>
    <w:rsid w:val="002C2E34"/>
    <w:rsid w:val="002D223D"/>
    <w:rsid w:val="002E337A"/>
    <w:rsid w:val="002E45F5"/>
    <w:rsid w:val="002E65BD"/>
    <w:rsid w:val="002F230F"/>
    <w:rsid w:val="002F3730"/>
    <w:rsid w:val="002F5472"/>
    <w:rsid w:val="0030135D"/>
    <w:rsid w:val="003061EA"/>
    <w:rsid w:val="00312335"/>
    <w:rsid w:val="0031246B"/>
    <w:rsid w:val="00314EB9"/>
    <w:rsid w:val="00323EFC"/>
    <w:rsid w:val="0033254C"/>
    <w:rsid w:val="00335277"/>
    <w:rsid w:val="003427A0"/>
    <w:rsid w:val="0034398A"/>
    <w:rsid w:val="00345C5F"/>
    <w:rsid w:val="00347E4E"/>
    <w:rsid w:val="0037316B"/>
    <w:rsid w:val="003906D3"/>
    <w:rsid w:val="00393000"/>
    <w:rsid w:val="003B3268"/>
    <w:rsid w:val="003C0786"/>
    <w:rsid w:val="003C1596"/>
    <w:rsid w:val="003C7772"/>
    <w:rsid w:val="003D4497"/>
    <w:rsid w:val="003D6131"/>
    <w:rsid w:val="003E6233"/>
    <w:rsid w:val="003F7270"/>
    <w:rsid w:val="004002A8"/>
    <w:rsid w:val="00402148"/>
    <w:rsid w:val="00407A85"/>
    <w:rsid w:val="00437E4B"/>
    <w:rsid w:val="00440AF1"/>
    <w:rsid w:val="00446668"/>
    <w:rsid w:val="00450D1D"/>
    <w:rsid w:val="00450EEA"/>
    <w:rsid w:val="0045504B"/>
    <w:rsid w:val="00465C16"/>
    <w:rsid w:val="00466D3B"/>
    <w:rsid w:val="004901FA"/>
    <w:rsid w:val="00496B15"/>
    <w:rsid w:val="004A7B20"/>
    <w:rsid w:val="004B7201"/>
    <w:rsid w:val="004C089D"/>
    <w:rsid w:val="004C6A51"/>
    <w:rsid w:val="004D0BFD"/>
    <w:rsid w:val="004D2442"/>
    <w:rsid w:val="004D2B8C"/>
    <w:rsid w:val="004F223B"/>
    <w:rsid w:val="004F4BF3"/>
    <w:rsid w:val="00500C10"/>
    <w:rsid w:val="00501284"/>
    <w:rsid w:val="00506627"/>
    <w:rsid w:val="00507665"/>
    <w:rsid w:val="00510E2C"/>
    <w:rsid w:val="00512B6B"/>
    <w:rsid w:val="00515894"/>
    <w:rsid w:val="0052220A"/>
    <w:rsid w:val="00523DC8"/>
    <w:rsid w:val="005274BB"/>
    <w:rsid w:val="0053116E"/>
    <w:rsid w:val="00535D04"/>
    <w:rsid w:val="005370BD"/>
    <w:rsid w:val="00571E5E"/>
    <w:rsid w:val="00572D62"/>
    <w:rsid w:val="00580C67"/>
    <w:rsid w:val="0058506C"/>
    <w:rsid w:val="00593681"/>
    <w:rsid w:val="005A0748"/>
    <w:rsid w:val="005A466E"/>
    <w:rsid w:val="005A66D9"/>
    <w:rsid w:val="005A7913"/>
    <w:rsid w:val="005C25A7"/>
    <w:rsid w:val="005C2E2D"/>
    <w:rsid w:val="005C4745"/>
    <w:rsid w:val="005E2618"/>
    <w:rsid w:val="005E5DAA"/>
    <w:rsid w:val="005F2EB5"/>
    <w:rsid w:val="005F43D0"/>
    <w:rsid w:val="005F6E90"/>
    <w:rsid w:val="00603559"/>
    <w:rsid w:val="00604E97"/>
    <w:rsid w:val="0060788D"/>
    <w:rsid w:val="00613257"/>
    <w:rsid w:val="0061550D"/>
    <w:rsid w:val="00616714"/>
    <w:rsid w:val="006208F3"/>
    <w:rsid w:val="006336A7"/>
    <w:rsid w:val="00634FA9"/>
    <w:rsid w:val="00637797"/>
    <w:rsid w:val="00653F82"/>
    <w:rsid w:val="00655CC8"/>
    <w:rsid w:val="0066603D"/>
    <w:rsid w:val="0067094E"/>
    <w:rsid w:val="006728C5"/>
    <w:rsid w:val="00675037"/>
    <w:rsid w:val="0069457F"/>
    <w:rsid w:val="006954ED"/>
    <w:rsid w:val="00695C78"/>
    <w:rsid w:val="00696131"/>
    <w:rsid w:val="006A649A"/>
    <w:rsid w:val="006A6716"/>
    <w:rsid w:val="006B3420"/>
    <w:rsid w:val="006B4D36"/>
    <w:rsid w:val="006B79B2"/>
    <w:rsid w:val="006D43C3"/>
    <w:rsid w:val="006D6ACC"/>
    <w:rsid w:val="006E40F4"/>
    <w:rsid w:val="006E4558"/>
    <w:rsid w:val="006F22DC"/>
    <w:rsid w:val="006F2460"/>
    <w:rsid w:val="007039C3"/>
    <w:rsid w:val="007050E9"/>
    <w:rsid w:val="00707DA9"/>
    <w:rsid w:val="00713903"/>
    <w:rsid w:val="007156BB"/>
    <w:rsid w:val="007263BA"/>
    <w:rsid w:val="00730F36"/>
    <w:rsid w:val="007364EA"/>
    <w:rsid w:val="007418D0"/>
    <w:rsid w:val="007479AC"/>
    <w:rsid w:val="0075193F"/>
    <w:rsid w:val="00751DCD"/>
    <w:rsid w:val="007541C4"/>
    <w:rsid w:val="00756655"/>
    <w:rsid w:val="007749BF"/>
    <w:rsid w:val="00774E82"/>
    <w:rsid w:val="00775CFF"/>
    <w:rsid w:val="00775E11"/>
    <w:rsid w:val="007805DF"/>
    <w:rsid w:val="00782D25"/>
    <w:rsid w:val="00790EB3"/>
    <w:rsid w:val="00791D51"/>
    <w:rsid w:val="007A3F71"/>
    <w:rsid w:val="007B4646"/>
    <w:rsid w:val="007C11E6"/>
    <w:rsid w:val="007C58D5"/>
    <w:rsid w:val="007E07DE"/>
    <w:rsid w:val="007E3EA6"/>
    <w:rsid w:val="007E422C"/>
    <w:rsid w:val="007E4478"/>
    <w:rsid w:val="007F2127"/>
    <w:rsid w:val="008012BF"/>
    <w:rsid w:val="00803342"/>
    <w:rsid w:val="00827054"/>
    <w:rsid w:val="00833E64"/>
    <w:rsid w:val="008353DD"/>
    <w:rsid w:val="00846775"/>
    <w:rsid w:val="008608B3"/>
    <w:rsid w:val="00871568"/>
    <w:rsid w:val="00871A8E"/>
    <w:rsid w:val="00891AE4"/>
    <w:rsid w:val="008A1FE7"/>
    <w:rsid w:val="008A1FFC"/>
    <w:rsid w:val="008A3731"/>
    <w:rsid w:val="008A3C47"/>
    <w:rsid w:val="008B07B3"/>
    <w:rsid w:val="008B326D"/>
    <w:rsid w:val="008B407C"/>
    <w:rsid w:val="008C3490"/>
    <w:rsid w:val="008C67C7"/>
    <w:rsid w:val="008D1DCC"/>
    <w:rsid w:val="008D51A1"/>
    <w:rsid w:val="008E225F"/>
    <w:rsid w:val="008E59B9"/>
    <w:rsid w:val="008F6975"/>
    <w:rsid w:val="00904260"/>
    <w:rsid w:val="00904D0C"/>
    <w:rsid w:val="009150B6"/>
    <w:rsid w:val="00923A99"/>
    <w:rsid w:val="00940133"/>
    <w:rsid w:val="00941155"/>
    <w:rsid w:val="00943BEF"/>
    <w:rsid w:val="009575E7"/>
    <w:rsid w:val="00957B83"/>
    <w:rsid w:val="00966645"/>
    <w:rsid w:val="0097078E"/>
    <w:rsid w:val="009738EA"/>
    <w:rsid w:val="00986A7B"/>
    <w:rsid w:val="00991913"/>
    <w:rsid w:val="009C45D9"/>
    <w:rsid w:val="009C794D"/>
    <w:rsid w:val="009D2B36"/>
    <w:rsid w:val="009D51A7"/>
    <w:rsid w:val="009D650B"/>
    <w:rsid w:val="009E2B86"/>
    <w:rsid w:val="009E3CC4"/>
    <w:rsid w:val="009E4388"/>
    <w:rsid w:val="009E482A"/>
    <w:rsid w:val="009E62A0"/>
    <w:rsid w:val="00A119FD"/>
    <w:rsid w:val="00A13836"/>
    <w:rsid w:val="00A21E4B"/>
    <w:rsid w:val="00A26684"/>
    <w:rsid w:val="00A40176"/>
    <w:rsid w:val="00A53D0C"/>
    <w:rsid w:val="00A56E67"/>
    <w:rsid w:val="00A60B30"/>
    <w:rsid w:val="00A64CFA"/>
    <w:rsid w:val="00A95C6F"/>
    <w:rsid w:val="00A9663B"/>
    <w:rsid w:val="00AA0A75"/>
    <w:rsid w:val="00AA2511"/>
    <w:rsid w:val="00AA3D76"/>
    <w:rsid w:val="00AB3032"/>
    <w:rsid w:val="00AB3C59"/>
    <w:rsid w:val="00AB6A39"/>
    <w:rsid w:val="00AB745C"/>
    <w:rsid w:val="00AC127F"/>
    <w:rsid w:val="00AC5EDB"/>
    <w:rsid w:val="00AD0254"/>
    <w:rsid w:val="00AD4483"/>
    <w:rsid w:val="00AD4FC2"/>
    <w:rsid w:val="00AE1D68"/>
    <w:rsid w:val="00AF6ABD"/>
    <w:rsid w:val="00B00F5A"/>
    <w:rsid w:val="00B03F0B"/>
    <w:rsid w:val="00B13CA6"/>
    <w:rsid w:val="00B17182"/>
    <w:rsid w:val="00B2134F"/>
    <w:rsid w:val="00B23B9D"/>
    <w:rsid w:val="00B27F10"/>
    <w:rsid w:val="00B305CD"/>
    <w:rsid w:val="00B37710"/>
    <w:rsid w:val="00B40AE2"/>
    <w:rsid w:val="00B442D2"/>
    <w:rsid w:val="00B50DB6"/>
    <w:rsid w:val="00B52233"/>
    <w:rsid w:val="00B60BC0"/>
    <w:rsid w:val="00B72BB3"/>
    <w:rsid w:val="00B770ED"/>
    <w:rsid w:val="00B77602"/>
    <w:rsid w:val="00B80DC2"/>
    <w:rsid w:val="00B8235F"/>
    <w:rsid w:val="00B82DAE"/>
    <w:rsid w:val="00B830EF"/>
    <w:rsid w:val="00B84F76"/>
    <w:rsid w:val="00B85020"/>
    <w:rsid w:val="00B8672C"/>
    <w:rsid w:val="00B87504"/>
    <w:rsid w:val="00BB20F0"/>
    <w:rsid w:val="00BB4F24"/>
    <w:rsid w:val="00BB6BFC"/>
    <w:rsid w:val="00BC6289"/>
    <w:rsid w:val="00BD1D80"/>
    <w:rsid w:val="00BD6869"/>
    <w:rsid w:val="00BE669F"/>
    <w:rsid w:val="00BF1834"/>
    <w:rsid w:val="00C01C09"/>
    <w:rsid w:val="00C03697"/>
    <w:rsid w:val="00C05916"/>
    <w:rsid w:val="00C23D8B"/>
    <w:rsid w:val="00C32079"/>
    <w:rsid w:val="00C3301C"/>
    <w:rsid w:val="00C37AE5"/>
    <w:rsid w:val="00C40407"/>
    <w:rsid w:val="00C42904"/>
    <w:rsid w:val="00C46642"/>
    <w:rsid w:val="00C529C2"/>
    <w:rsid w:val="00C62037"/>
    <w:rsid w:val="00C62EFE"/>
    <w:rsid w:val="00C722DC"/>
    <w:rsid w:val="00C75D2D"/>
    <w:rsid w:val="00C8178B"/>
    <w:rsid w:val="00C9245A"/>
    <w:rsid w:val="00C973E6"/>
    <w:rsid w:val="00CA0B35"/>
    <w:rsid w:val="00CA1A34"/>
    <w:rsid w:val="00CB313E"/>
    <w:rsid w:val="00CB6907"/>
    <w:rsid w:val="00CE1F45"/>
    <w:rsid w:val="00CF2FBA"/>
    <w:rsid w:val="00CF354B"/>
    <w:rsid w:val="00D029CA"/>
    <w:rsid w:val="00D02A02"/>
    <w:rsid w:val="00D11C4B"/>
    <w:rsid w:val="00D41E44"/>
    <w:rsid w:val="00D46AEF"/>
    <w:rsid w:val="00D64068"/>
    <w:rsid w:val="00D705ED"/>
    <w:rsid w:val="00D751C0"/>
    <w:rsid w:val="00D8033A"/>
    <w:rsid w:val="00D80699"/>
    <w:rsid w:val="00D84330"/>
    <w:rsid w:val="00D85E9F"/>
    <w:rsid w:val="00D90371"/>
    <w:rsid w:val="00D919DB"/>
    <w:rsid w:val="00D944D8"/>
    <w:rsid w:val="00D96385"/>
    <w:rsid w:val="00DA225A"/>
    <w:rsid w:val="00DA5F5A"/>
    <w:rsid w:val="00DC7E75"/>
    <w:rsid w:val="00DD50CA"/>
    <w:rsid w:val="00DD5892"/>
    <w:rsid w:val="00DE1B46"/>
    <w:rsid w:val="00DE59AD"/>
    <w:rsid w:val="00E060B0"/>
    <w:rsid w:val="00E149A0"/>
    <w:rsid w:val="00E158CB"/>
    <w:rsid w:val="00E1769C"/>
    <w:rsid w:val="00E17DA8"/>
    <w:rsid w:val="00E209B5"/>
    <w:rsid w:val="00E21580"/>
    <w:rsid w:val="00E40915"/>
    <w:rsid w:val="00E62FA9"/>
    <w:rsid w:val="00E66945"/>
    <w:rsid w:val="00E66F5A"/>
    <w:rsid w:val="00E77419"/>
    <w:rsid w:val="00E820E7"/>
    <w:rsid w:val="00E8538D"/>
    <w:rsid w:val="00E96F4A"/>
    <w:rsid w:val="00EA1850"/>
    <w:rsid w:val="00EA7D67"/>
    <w:rsid w:val="00EB1A99"/>
    <w:rsid w:val="00EB3064"/>
    <w:rsid w:val="00EB71A9"/>
    <w:rsid w:val="00EC2FD9"/>
    <w:rsid w:val="00ED6E4C"/>
    <w:rsid w:val="00ED7BA0"/>
    <w:rsid w:val="00EE310A"/>
    <w:rsid w:val="00EE6B3A"/>
    <w:rsid w:val="00EF3530"/>
    <w:rsid w:val="00EF45DF"/>
    <w:rsid w:val="00EF7BCA"/>
    <w:rsid w:val="00F025FD"/>
    <w:rsid w:val="00F056E8"/>
    <w:rsid w:val="00F17405"/>
    <w:rsid w:val="00F20133"/>
    <w:rsid w:val="00F205DA"/>
    <w:rsid w:val="00F2325C"/>
    <w:rsid w:val="00F236D1"/>
    <w:rsid w:val="00F26FB1"/>
    <w:rsid w:val="00F31004"/>
    <w:rsid w:val="00F333B6"/>
    <w:rsid w:val="00F35188"/>
    <w:rsid w:val="00F355D8"/>
    <w:rsid w:val="00F41724"/>
    <w:rsid w:val="00F425E8"/>
    <w:rsid w:val="00F46CE2"/>
    <w:rsid w:val="00F752B3"/>
    <w:rsid w:val="00F81FA3"/>
    <w:rsid w:val="00F905C0"/>
    <w:rsid w:val="00F932AE"/>
    <w:rsid w:val="00FA5C17"/>
    <w:rsid w:val="00FB329D"/>
    <w:rsid w:val="00FC0A64"/>
    <w:rsid w:val="00FC7076"/>
    <w:rsid w:val="00FC79AF"/>
    <w:rsid w:val="00FD2C2E"/>
    <w:rsid w:val="00FE289B"/>
    <w:rsid w:val="00FE7C2A"/>
    <w:rsid w:val="00FF2B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43D0"/>
    <w:rPr>
      <w:lang w:eastAsia="en-US"/>
    </w:rPr>
  </w:style>
  <w:style w:type="paragraph" w:styleId="Heading4">
    <w:name w:val="heading 4"/>
    <w:basedOn w:val="Normal"/>
    <w:link w:val="Heading4Char"/>
    <w:uiPriority w:val="9"/>
    <w:qFormat/>
    <w:rsid w:val="001A4CD5"/>
    <w:pPr>
      <w:spacing w:before="100" w:beforeAutospacing="1" w:after="100" w:afterAutospacing="1"/>
      <w:outlineLvl w:val="3"/>
    </w:pPr>
    <w:rPr>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603D"/>
    <w:pPr>
      <w:tabs>
        <w:tab w:val="center" w:pos="4153"/>
        <w:tab w:val="right" w:pos="8306"/>
      </w:tabs>
    </w:pPr>
  </w:style>
  <w:style w:type="paragraph" w:styleId="Footer">
    <w:name w:val="footer"/>
    <w:basedOn w:val="Normal"/>
    <w:rsid w:val="0066603D"/>
    <w:pPr>
      <w:tabs>
        <w:tab w:val="center" w:pos="4153"/>
        <w:tab w:val="right" w:pos="8306"/>
      </w:tabs>
    </w:pPr>
  </w:style>
  <w:style w:type="paragraph" w:customStyle="1" w:styleId="Text">
    <w:name w:val="Text"/>
    <w:basedOn w:val="Normal"/>
    <w:rsid w:val="00E8538D"/>
    <w:pPr>
      <w:suppressAutoHyphens/>
      <w:autoSpaceDE w:val="0"/>
      <w:autoSpaceDN w:val="0"/>
      <w:adjustRightInd w:val="0"/>
      <w:spacing w:before="113" w:line="288" w:lineRule="auto"/>
      <w:textAlignment w:val="center"/>
    </w:pPr>
    <w:rPr>
      <w:rFonts w:ascii="Helvetica Neue      45 Light" w:hAnsi="Helvetica Neue      45 Light" w:cs="Helvetica Neue      45 Light"/>
      <w:color w:val="000000"/>
      <w:sz w:val="16"/>
      <w:szCs w:val="16"/>
      <w:lang w:val="en-GB"/>
    </w:rPr>
  </w:style>
  <w:style w:type="paragraph" w:styleId="BodyText">
    <w:name w:val="Body Text"/>
    <w:basedOn w:val="Normal"/>
    <w:rsid w:val="005F43D0"/>
    <w:pPr>
      <w:spacing w:after="120"/>
    </w:pPr>
  </w:style>
  <w:style w:type="character" w:styleId="Hyperlink">
    <w:name w:val="Hyperlink"/>
    <w:basedOn w:val="DefaultParagraphFont"/>
    <w:rsid w:val="009D2B36"/>
    <w:rPr>
      <w:color w:val="0000FF"/>
      <w:u w:val="single"/>
    </w:rPr>
  </w:style>
  <w:style w:type="character" w:styleId="PageNumber">
    <w:name w:val="page number"/>
    <w:basedOn w:val="DefaultParagraphFont"/>
    <w:rsid w:val="00347E4E"/>
  </w:style>
  <w:style w:type="paragraph" w:styleId="ListParagraph">
    <w:name w:val="List Paragraph"/>
    <w:basedOn w:val="Normal"/>
    <w:qFormat/>
    <w:rsid w:val="00BD6869"/>
    <w:pPr>
      <w:spacing w:after="200" w:line="276" w:lineRule="auto"/>
      <w:ind w:left="720"/>
      <w:contextualSpacing/>
    </w:pPr>
    <w:rPr>
      <w:rFonts w:ascii="Calibri" w:hAnsi="Calibri"/>
      <w:sz w:val="22"/>
      <w:szCs w:val="22"/>
    </w:rPr>
  </w:style>
  <w:style w:type="character" w:customStyle="1" w:styleId="Heading4Char">
    <w:name w:val="Heading 4 Char"/>
    <w:basedOn w:val="DefaultParagraphFont"/>
    <w:link w:val="Heading4"/>
    <w:uiPriority w:val="9"/>
    <w:rsid w:val="001A4CD5"/>
    <w:rPr>
      <w:b/>
      <w:bCs/>
      <w:sz w:val="24"/>
      <w:szCs w:val="24"/>
    </w:rPr>
  </w:style>
  <w:style w:type="paragraph" w:customStyle="1" w:styleId="Default">
    <w:name w:val="Default"/>
    <w:rsid w:val="00AC127F"/>
    <w:pPr>
      <w:autoSpaceDE w:val="0"/>
      <w:autoSpaceDN w:val="0"/>
      <w:adjustRightInd w:val="0"/>
    </w:pPr>
    <w:rPr>
      <w:color w:val="000000"/>
      <w:sz w:val="24"/>
      <w:szCs w:val="24"/>
    </w:rPr>
  </w:style>
  <w:style w:type="paragraph" w:styleId="BalloonText">
    <w:name w:val="Balloon Text"/>
    <w:basedOn w:val="Normal"/>
    <w:link w:val="BalloonTextChar"/>
    <w:rsid w:val="00D41E44"/>
    <w:rPr>
      <w:rFonts w:ascii="Tahoma" w:hAnsi="Tahoma" w:cs="Tahoma"/>
      <w:sz w:val="16"/>
      <w:szCs w:val="16"/>
    </w:rPr>
  </w:style>
  <w:style w:type="character" w:customStyle="1" w:styleId="BalloonTextChar">
    <w:name w:val="Balloon Text Char"/>
    <w:basedOn w:val="DefaultParagraphFont"/>
    <w:link w:val="BalloonText"/>
    <w:rsid w:val="00D41E4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06225">
      <w:bodyDiv w:val="1"/>
      <w:marLeft w:val="0"/>
      <w:marRight w:val="0"/>
      <w:marTop w:val="0"/>
      <w:marBottom w:val="0"/>
      <w:divBdr>
        <w:top w:val="none" w:sz="0" w:space="0" w:color="auto"/>
        <w:left w:val="none" w:sz="0" w:space="0" w:color="auto"/>
        <w:bottom w:val="none" w:sz="0" w:space="0" w:color="auto"/>
        <w:right w:val="none" w:sz="0" w:space="0" w:color="auto"/>
      </w:divBdr>
    </w:div>
    <w:div w:id="1119759078">
      <w:bodyDiv w:val="1"/>
      <w:marLeft w:val="0"/>
      <w:marRight w:val="0"/>
      <w:marTop w:val="0"/>
      <w:marBottom w:val="0"/>
      <w:divBdr>
        <w:top w:val="none" w:sz="0" w:space="0" w:color="auto"/>
        <w:left w:val="none" w:sz="0" w:space="0" w:color="auto"/>
        <w:bottom w:val="none" w:sz="0" w:space="0" w:color="auto"/>
        <w:right w:val="none" w:sz="0" w:space="0" w:color="auto"/>
      </w:divBdr>
    </w:div>
    <w:div w:id="202625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mackenzie@growcom.com.au"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growcom.com.au" TargetMode="External"/><Relationship Id="rId1" Type="http://schemas.openxmlformats.org/officeDocument/2006/relationships/hyperlink" Target="mailto:growcom@growcom.com.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1660</Characters>
  <Application>Microsoft Office Word</Application>
  <DocSecurity>0</DocSecurity>
  <Lines>48</Lines>
  <Paragraphs>14</Paragraphs>
  <ScaleCrop>false</ScaleCrop>
  <Company/>
  <LinksUpToDate>false</LinksUpToDate>
  <CharactersWithSpaces>1966</CharactersWithSpaces>
  <SharedDoc>false</SharedDoc>
  <HLinks>
    <vt:vector size="18" baseType="variant">
      <vt:variant>
        <vt:i4>7143456</vt:i4>
      </vt:variant>
      <vt:variant>
        <vt:i4>8</vt:i4>
      </vt:variant>
      <vt:variant>
        <vt:i4>0</vt:i4>
      </vt:variant>
      <vt:variant>
        <vt:i4>5</vt:i4>
      </vt:variant>
      <vt:variant>
        <vt:lpwstr>http://www.growcom.com.au/</vt:lpwstr>
      </vt:variant>
      <vt:variant>
        <vt:lpwstr/>
      </vt:variant>
      <vt:variant>
        <vt:i4>852069</vt:i4>
      </vt:variant>
      <vt:variant>
        <vt:i4>5</vt:i4>
      </vt:variant>
      <vt:variant>
        <vt:i4>0</vt:i4>
      </vt:variant>
      <vt:variant>
        <vt:i4>5</vt:i4>
      </vt:variant>
      <vt:variant>
        <vt:lpwstr>mailto:growcom@growcom.com.au</vt:lpwstr>
      </vt:variant>
      <vt:variant>
        <vt:lpwstr/>
      </vt:variant>
      <vt:variant>
        <vt:i4>8192068</vt:i4>
      </vt:variant>
      <vt:variant>
        <vt:i4>5477</vt:i4>
      </vt:variant>
      <vt:variant>
        <vt:i4>1025</vt:i4>
      </vt:variant>
      <vt:variant>
        <vt:i4>1</vt:i4>
      </vt:variant>
      <vt:variant>
        <vt:lpwstr>cid:image001.jpg@01D146C3.7EE5EE20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Growcom - Discussion Paper: Options to strengthen the misuse of market power law</dc:title>
  <dc:creator/>
  <cp:lastModifiedBy/>
  <cp:revision>1</cp:revision>
  <dcterms:created xsi:type="dcterms:W3CDTF">2016-02-16T00:28:00Z</dcterms:created>
  <dcterms:modified xsi:type="dcterms:W3CDTF">2016-02-16T00:28:00Z</dcterms:modified>
  <dc:language>English</dc:language>
</cp:coreProperties>
</file>