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8A" w:rsidRDefault="009C688A" w:rsidP="009C688A">
      <w:pPr>
        <w:outlineLvl w:val="0"/>
        <w:rPr>
          <w:rFonts w:ascii="Tahoma" w:hAnsi="Tahoma" w:cs="Tahoma"/>
          <w:sz w:val="20"/>
          <w:szCs w:val="20"/>
          <w:lang w:val="en-US"/>
        </w:rPr>
      </w:pPr>
      <w:bookmarkStart w:id="0" w:name="_GoBack"/>
      <w:bookmarkEnd w:id="0"/>
      <w:r>
        <w:rPr>
          <w:rFonts w:ascii="Tahoma" w:hAnsi="Tahoma" w:cs="Tahoma"/>
          <w:b/>
          <w:bCs/>
          <w:sz w:val="20"/>
          <w:szCs w:val="20"/>
          <w:lang w:val="en-US"/>
        </w:rPr>
        <w:t>From:</w:t>
      </w:r>
      <w:r>
        <w:rPr>
          <w:rFonts w:ascii="Tahoma" w:hAnsi="Tahoma" w:cs="Tahoma"/>
          <w:sz w:val="20"/>
          <w:szCs w:val="20"/>
          <w:lang w:val="en-US"/>
        </w:rPr>
        <w:t xml:space="preserve"> Darren </w:t>
      </w:r>
      <w:proofErr w:type="spellStart"/>
      <w:r>
        <w:rPr>
          <w:rFonts w:ascii="Tahoma" w:hAnsi="Tahoma" w:cs="Tahoma"/>
          <w:sz w:val="20"/>
          <w:szCs w:val="20"/>
          <w:lang w:val="en-US"/>
        </w:rPr>
        <w:t>Wynen</w:t>
      </w:r>
      <w:proofErr w:type="spellEnd"/>
      <w:r>
        <w:rPr>
          <w:rFonts w:ascii="Tahoma" w:hAnsi="Tahoma" w:cs="Tahoma"/>
          <w:sz w:val="20"/>
          <w:szCs w:val="20"/>
          <w:lang w:val="en-US"/>
        </w:rPr>
        <w:t xml:space="preserve"> [</w:t>
      </w:r>
      <w:hyperlink r:id="rId7" w:history="1">
        <w:r>
          <w:rPr>
            <w:rStyle w:val="Hyperlink"/>
            <w:rFonts w:ascii="Tahoma" w:hAnsi="Tahoma" w:cs="Tahoma"/>
            <w:sz w:val="20"/>
            <w:szCs w:val="20"/>
            <w:lang w:val="en-US"/>
          </w:rPr>
          <w:t>mailto:darren@insyt.com.au</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Sunday, 1 February 2015 4:04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proofErr w:type="spellStart"/>
      <w:r>
        <w:rPr>
          <w:rFonts w:ascii="Tahoma" w:hAnsi="Tahoma" w:cs="Tahoma"/>
          <w:sz w:val="20"/>
          <w:szCs w:val="20"/>
          <w:lang w:val="en-US"/>
        </w:rPr>
        <w:t>Instalment</w:t>
      </w:r>
      <w:proofErr w:type="spellEnd"/>
      <w:r>
        <w:rPr>
          <w:rFonts w:ascii="Tahoma" w:hAnsi="Tahoma" w:cs="Tahoma"/>
          <w:sz w:val="20"/>
          <w:szCs w:val="20"/>
          <w:lang w:val="en-US"/>
        </w:rPr>
        <w:t xml:space="preserve"> Warrants</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Submission - LOOK-THROUGH TREATMENT FOR INSTALMENT WARRANTS AND INSTALMENT RECEIPTS</w:t>
      </w:r>
    </w:p>
    <w:p w:rsidR="009C688A" w:rsidRDefault="009C688A" w:rsidP="009C688A"/>
    <w:p w:rsidR="009C688A" w:rsidRDefault="009C688A" w:rsidP="009C688A">
      <w:pPr>
        <w:rPr>
          <w:rFonts w:ascii="Calibri" w:hAnsi="Calibri" w:cs="Calibri"/>
          <w:color w:val="000000"/>
          <w:sz w:val="23"/>
          <w:szCs w:val="23"/>
        </w:rPr>
      </w:pPr>
      <w:r>
        <w:rPr>
          <w:rFonts w:ascii="Calibri" w:hAnsi="Calibri" w:cs="Calibri"/>
          <w:color w:val="000000"/>
          <w:sz w:val="23"/>
          <w:szCs w:val="23"/>
        </w:rPr>
        <w:t>Dear Sir/Madam,</w:t>
      </w:r>
    </w:p>
    <w:p w:rsidR="009C688A" w:rsidRDefault="009C688A" w:rsidP="009C688A">
      <w:pPr>
        <w:rPr>
          <w:rFonts w:ascii="Calibri" w:hAnsi="Calibri" w:cs="Calibri"/>
          <w:color w:val="000000"/>
          <w:sz w:val="23"/>
          <w:szCs w:val="23"/>
        </w:rPr>
      </w:pPr>
    </w:p>
    <w:p w:rsidR="009C688A" w:rsidRDefault="009C688A" w:rsidP="009C688A">
      <w:pPr>
        <w:rPr>
          <w:rFonts w:ascii="Calibri" w:hAnsi="Calibri" w:cs="Calibri"/>
          <w:color w:val="000000"/>
          <w:sz w:val="23"/>
          <w:szCs w:val="23"/>
        </w:rPr>
      </w:pPr>
      <w:r>
        <w:rPr>
          <w:rFonts w:ascii="Calibri" w:hAnsi="Calibri" w:cs="Calibri"/>
          <w:color w:val="000000"/>
          <w:sz w:val="23"/>
          <w:szCs w:val="23"/>
        </w:rPr>
        <w:t>I refer to the recent draft legislation and explanatory material published in relation to instalment warrants.</w:t>
      </w:r>
    </w:p>
    <w:p w:rsidR="009C688A" w:rsidRDefault="009C688A" w:rsidP="009C688A">
      <w:pPr>
        <w:rPr>
          <w:rFonts w:ascii="Calibri" w:hAnsi="Calibri" w:cs="Calibri"/>
          <w:color w:val="000000"/>
          <w:sz w:val="23"/>
          <w:szCs w:val="23"/>
        </w:rPr>
      </w:pPr>
    </w:p>
    <w:p w:rsidR="009C688A" w:rsidRDefault="009C688A" w:rsidP="009C688A">
      <w:pPr>
        <w:rPr>
          <w:rFonts w:ascii="Calibri" w:hAnsi="Calibri" w:cs="Calibri"/>
          <w:color w:val="000000"/>
          <w:sz w:val="23"/>
          <w:szCs w:val="23"/>
        </w:rPr>
      </w:pPr>
      <w:r>
        <w:rPr>
          <w:rFonts w:ascii="Calibri" w:hAnsi="Calibri" w:cs="Calibri"/>
          <w:color w:val="000000"/>
          <w:sz w:val="23"/>
          <w:szCs w:val="23"/>
        </w:rPr>
        <w:t>I refer to ATO ID 2014/39 and 40, which essentially provide that trust distributions made by a trust housing an asset subject to S.67A is treated as non-arm’s length income under S.295-550 ITAA 1997.</w:t>
      </w:r>
    </w:p>
    <w:p w:rsidR="009C688A" w:rsidRDefault="009C688A" w:rsidP="009C688A">
      <w:pPr>
        <w:rPr>
          <w:rFonts w:ascii="Calibri" w:hAnsi="Calibri" w:cs="Calibri"/>
          <w:color w:val="000000"/>
          <w:sz w:val="23"/>
          <w:szCs w:val="23"/>
        </w:rPr>
      </w:pPr>
    </w:p>
    <w:p w:rsidR="009C688A" w:rsidRDefault="009C688A" w:rsidP="009C688A">
      <w:pPr>
        <w:rPr>
          <w:rFonts w:ascii="Calibri" w:hAnsi="Calibri" w:cs="Calibri"/>
          <w:color w:val="000000"/>
          <w:sz w:val="23"/>
          <w:szCs w:val="23"/>
        </w:rPr>
      </w:pPr>
      <w:r>
        <w:rPr>
          <w:rFonts w:ascii="Calibri" w:hAnsi="Calibri" w:cs="Calibri"/>
          <w:color w:val="000000"/>
          <w:sz w:val="23"/>
          <w:szCs w:val="23"/>
        </w:rPr>
        <w:t>I suggest that consideration be given to clarifying whether or not this provision has operation through either the explanatory material to the bill or, alternatively by way of note inserted into the legislation highlighting how the law applies in this instance. </w:t>
      </w:r>
    </w:p>
    <w:p w:rsidR="009C688A" w:rsidRDefault="009C688A" w:rsidP="009C688A">
      <w:pPr>
        <w:rPr>
          <w:rFonts w:ascii="Calibri" w:hAnsi="Calibri" w:cs="Calibri"/>
          <w:color w:val="000000"/>
          <w:sz w:val="23"/>
          <w:szCs w:val="23"/>
        </w:rPr>
      </w:pPr>
    </w:p>
    <w:p w:rsidR="009C688A" w:rsidRDefault="009C688A" w:rsidP="009C688A">
      <w:pPr>
        <w:rPr>
          <w:rFonts w:ascii="Calibri" w:hAnsi="Calibri" w:cs="Calibri"/>
          <w:color w:val="000000"/>
          <w:sz w:val="23"/>
          <w:szCs w:val="23"/>
        </w:rPr>
      </w:pPr>
      <w:r>
        <w:rPr>
          <w:rFonts w:ascii="Calibri" w:hAnsi="Calibri" w:cs="Calibri"/>
          <w:color w:val="000000"/>
          <w:sz w:val="23"/>
          <w:szCs w:val="23"/>
        </w:rPr>
        <w:t>If you have any questions, please call or email me.</w:t>
      </w:r>
    </w:p>
    <w:p w:rsidR="009C688A" w:rsidRDefault="009C688A" w:rsidP="009C688A">
      <w:pPr>
        <w:rPr>
          <w:rFonts w:ascii="Calibri" w:hAnsi="Calibri" w:cs="Calibri"/>
          <w:color w:val="000000"/>
          <w:sz w:val="23"/>
          <w:szCs w:val="23"/>
        </w:rPr>
      </w:pPr>
    </w:p>
    <w:p w:rsidR="009C688A" w:rsidRDefault="009C688A" w:rsidP="009C688A">
      <w:pPr>
        <w:rPr>
          <w:rFonts w:ascii="Calibri" w:hAnsi="Calibri" w:cs="Calibri"/>
          <w:color w:val="000000"/>
          <w:sz w:val="23"/>
          <w:szCs w:val="23"/>
        </w:rPr>
      </w:pPr>
      <w:r>
        <w:rPr>
          <w:rFonts w:ascii="Calibri" w:hAnsi="Calibri" w:cs="Calibri"/>
          <w:color w:val="000000"/>
          <w:sz w:val="23"/>
          <w:szCs w:val="23"/>
        </w:rPr>
        <w:t>Regards,</w:t>
      </w:r>
    </w:p>
    <w:p w:rsidR="009C688A" w:rsidRDefault="009C688A" w:rsidP="009C688A">
      <w:pPr>
        <w:rPr>
          <w:rFonts w:ascii="Calibri" w:hAnsi="Calibri" w:cs="Calibri"/>
          <w:color w:val="000000"/>
          <w:sz w:val="23"/>
          <w:szCs w:val="23"/>
        </w:rPr>
      </w:pPr>
    </w:p>
    <w:p w:rsidR="009C688A" w:rsidRDefault="009C688A" w:rsidP="009C688A">
      <w:pPr>
        <w:rPr>
          <w:rFonts w:ascii="Calibri" w:hAnsi="Calibri" w:cs="Calibri"/>
          <w:color w:val="000000"/>
          <w:sz w:val="23"/>
          <w:szCs w:val="23"/>
        </w:rPr>
      </w:pPr>
    </w:p>
    <w:p w:rsidR="009C688A" w:rsidRDefault="009C688A" w:rsidP="009C688A">
      <w:pPr>
        <w:rPr>
          <w:rFonts w:ascii="Calibri" w:hAnsi="Calibri" w:cs="Calibri"/>
          <w:color w:val="000000"/>
          <w:sz w:val="23"/>
          <w:szCs w:val="23"/>
        </w:rPr>
      </w:pPr>
    </w:p>
    <w:p w:rsidR="009C688A" w:rsidRDefault="009C688A" w:rsidP="009C688A">
      <w:pPr>
        <w:rPr>
          <w:rFonts w:ascii="Calibri" w:hAnsi="Calibri" w:cs="Calibri"/>
          <w:color w:val="000000"/>
          <w:sz w:val="23"/>
          <w:szCs w:val="23"/>
        </w:rPr>
      </w:pPr>
      <w:r>
        <w:rPr>
          <w:rFonts w:ascii="Calibri" w:hAnsi="Calibri" w:cs="Calibri"/>
          <w:color w:val="000000"/>
          <w:sz w:val="23"/>
          <w:szCs w:val="23"/>
        </w:rPr>
        <w:t>Darren</w:t>
      </w:r>
    </w:p>
    <w:p w:rsidR="009C688A" w:rsidRDefault="009C688A" w:rsidP="009C688A">
      <w:pPr>
        <w:rPr>
          <w:rFonts w:ascii="Calibri" w:hAnsi="Calibri" w:cs="Calibri"/>
          <w:color w:val="000000"/>
          <w:sz w:val="22"/>
          <w:szCs w:val="22"/>
        </w:rPr>
      </w:pPr>
    </w:p>
    <w:p w:rsidR="009C688A" w:rsidRDefault="009C688A" w:rsidP="009C688A">
      <w:pPr>
        <w:rPr>
          <w:rFonts w:ascii="Calibri" w:hAnsi="Calibri" w:cs="Calibri"/>
          <w:color w:val="000000"/>
          <w:sz w:val="22"/>
          <w:szCs w:val="22"/>
        </w:rPr>
      </w:pPr>
      <w:r>
        <w:rPr>
          <w:rFonts w:ascii="Calibri" w:hAnsi="Calibri" w:cs="Calibri"/>
          <w:b/>
          <w:bCs/>
          <w:color w:val="807F83"/>
          <w:sz w:val="23"/>
          <w:szCs w:val="23"/>
        </w:rPr>
        <w:t xml:space="preserve">Darren </w:t>
      </w:r>
      <w:proofErr w:type="spellStart"/>
      <w:proofErr w:type="gramStart"/>
      <w:r>
        <w:rPr>
          <w:rFonts w:ascii="Calibri" w:hAnsi="Calibri" w:cs="Calibri"/>
          <w:b/>
          <w:bCs/>
          <w:color w:val="807F83"/>
          <w:sz w:val="23"/>
          <w:szCs w:val="23"/>
        </w:rPr>
        <w:t>Wynen</w:t>
      </w:r>
      <w:proofErr w:type="spellEnd"/>
      <w:r>
        <w:rPr>
          <w:rFonts w:ascii="Calibri" w:hAnsi="Calibri" w:cs="Calibri"/>
          <w:b/>
          <w:bCs/>
          <w:color w:val="807F83"/>
          <w:sz w:val="23"/>
          <w:szCs w:val="23"/>
        </w:rPr>
        <w:t xml:space="preserve">  CA</w:t>
      </w:r>
      <w:proofErr w:type="gramEnd"/>
    </w:p>
    <w:p w:rsidR="009C688A" w:rsidRDefault="009C688A" w:rsidP="009C688A">
      <w:pPr>
        <w:rPr>
          <w:rFonts w:ascii="Calibri" w:hAnsi="Calibri" w:cs="Calibri"/>
          <w:color w:val="000000"/>
          <w:sz w:val="22"/>
          <w:szCs w:val="22"/>
        </w:rPr>
      </w:pPr>
      <w:proofErr w:type="spellStart"/>
      <w:r>
        <w:rPr>
          <w:rFonts w:ascii="Calibri" w:hAnsi="Calibri" w:cs="Calibri"/>
          <w:b/>
          <w:bCs/>
          <w:color w:val="B2BB1E"/>
          <w:sz w:val="23"/>
          <w:szCs w:val="23"/>
        </w:rPr>
        <w:t>Insyt</w:t>
      </w:r>
      <w:proofErr w:type="spellEnd"/>
      <w:r>
        <w:rPr>
          <w:rFonts w:ascii="Calibri" w:hAnsi="Calibri" w:cs="Calibri"/>
          <w:b/>
          <w:bCs/>
          <w:color w:val="B2BB1E"/>
          <w:sz w:val="23"/>
          <w:szCs w:val="23"/>
        </w:rPr>
        <w:t xml:space="preserve"> Pty Ltd</w:t>
      </w:r>
    </w:p>
    <w:p w:rsidR="009C688A" w:rsidRDefault="009C688A" w:rsidP="009C688A">
      <w:pPr>
        <w:spacing w:after="240"/>
        <w:rPr>
          <w:rStyle w:val="apple-style-span"/>
          <w:rFonts w:ascii="Arial" w:hAnsi="Arial" w:cs="Arial"/>
          <w:sz w:val="18"/>
          <w:szCs w:val="18"/>
        </w:rPr>
      </w:pPr>
      <w:r>
        <w:rPr>
          <w:rFonts w:ascii="Arial" w:hAnsi="Arial" w:cs="Arial"/>
          <w:color w:val="000000"/>
          <w:sz w:val="18"/>
          <w:szCs w:val="18"/>
        </w:rPr>
        <w:br/>
      </w:r>
    </w:p>
    <w:p w:rsidR="009C688A" w:rsidRDefault="009C688A" w:rsidP="009C688A">
      <w:pPr>
        <w:rPr>
          <w:rFonts w:ascii="Calibri" w:hAnsi="Calibri" w:cs="Calibri"/>
          <w:sz w:val="22"/>
          <w:szCs w:val="22"/>
        </w:rPr>
      </w:pPr>
      <w:r>
        <w:rPr>
          <w:rFonts w:ascii="Calibri" w:hAnsi="Calibri" w:cs="Calibri"/>
          <w:noProof/>
          <w:color w:val="000000"/>
          <w:sz w:val="22"/>
          <w:szCs w:val="22"/>
        </w:rPr>
        <w:drawing>
          <wp:inline distT="0" distB="0" distL="0" distR="0">
            <wp:extent cx="914400" cy="665480"/>
            <wp:effectExtent l="0" t="0" r="0" b="1270"/>
            <wp:docPr id="1" name="Picture 1" descr="cid:3038B20A-4ACE-421A-9A41-A8CB06CF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038B20A-4ACE-421A-9A41-A8CB06CF222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14400" cy="665480"/>
                    </a:xfrm>
                    <a:prstGeom prst="rect">
                      <a:avLst/>
                    </a:prstGeom>
                    <a:noFill/>
                    <a:ln>
                      <a:noFill/>
                    </a:ln>
                  </pic:spPr>
                </pic:pic>
              </a:graphicData>
            </a:graphic>
          </wp:inline>
        </w:drawing>
      </w:r>
      <w:r>
        <w:rPr>
          <w:rFonts w:ascii="Calibri" w:hAnsi="Calibri" w:cs="Calibri"/>
          <w:b/>
          <w:bCs/>
          <w:color w:val="807F83"/>
          <w:sz w:val="17"/>
          <w:szCs w:val="17"/>
        </w:rPr>
        <w:br/>
      </w:r>
      <w:r>
        <w:rPr>
          <w:rFonts w:ascii="Calibri" w:hAnsi="Calibri" w:cs="Calibri"/>
          <w:b/>
          <w:bCs/>
          <w:color w:val="807F83"/>
          <w:sz w:val="17"/>
          <w:szCs w:val="17"/>
        </w:rPr>
        <w:br/>
        <w:t>Registered Tax Agent 24677105</w:t>
      </w:r>
      <w:r>
        <w:rPr>
          <w:rFonts w:ascii="Calibri" w:hAnsi="Calibri" w:cs="Calibri"/>
          <w:color w:val="807F83"/>
          <w:sz w:val="22"/>
          <w:szCs w:val="22"/>
        </w:rPr>
        <w:br/>
      </w:r>
      <w:r>
        <w:rPr>
          <w:rFonts w:ascii="Calibri" w:hAnsi="Calibri" w:cs="Calibri"/>
          <w:color w:val="807F83"/>
          <w:sz w:val="22"/>
          <w:szCs w:val="22"/>
        </w:rPr>
        <w:br/>
        <w:t xml:space="preserve">T:  (03) 9515 </w:t>
      </w:r>
      <w:proofErr w:type="gramStart"/>
      <w:r>
        <w:rPr>
          <w:rFonts w:ascii="Calibri" w:hAnsi="Calibri" w:cs="Calibri"/>
          <w:color w:val="807F83"/>
          <w:sz w:val="22"/>
          <w:szCs w:val="22"/>
        </w:rPr>
        <w:t>4633  |</w:t>
      </w:r>
      <w:proofErr w:type="gramEnd"/>
      <w:r>
        <w:rPr>
          <w:rFonts w:ascii="Calibri" w:hAnsi="Calibri" w:cs="Calibri"/>
          <w:color w:val="807F83"/>
          <w:sz w:val="22"/>
          <w:szCs w:val="22"/>
        </w:rPr>
        <w:t xml:space="preserve">  F: (03) 8692 6571  |  M: 0450 325 286</w:t>
      </w:r>
    </w:p>
    <w:p w:rsidR="009C688A" w:rsidRDefault="009C688A" w:rsidP="009C688A">
      <w:pPr>
        <w:rPr>
          <w:rFonts w:ascii="Calibri" w:hAnsi="Calibri" w:cs="Calibri"/>
          <w:color w:val="000000"/>
          <w:sz w:val="22"/>
          <w:szCs w:val="22"/>
        </w:rPr>
      </w:pPr>
      <w:r>
        <w:rPr>
          <w:rFonts w:ascii="Calibri" w:hAnsi="Calibri" w:cs="Calibri"/>
          <w:color w:val="747C74"/>
          <w:sz w:val="22"/>
          <w:szCs w:val="22"/>
        </w:rPr>
        <w:t>Level 1, 23A Small Street, Hampton VIC 3188</w:t>
      </w:r>
    </w:p>
    <w:p w:rsidR="009C688A" w:rsidRDefault="009C688A" w:rsidP="009C688A">
      <w:pPr>
        <w:rPr>
          <w:rFonts w:ascii="Arial" w:hAnsi="Arial" w:cs="Arial"/>
          <w:color w:val="000000"/>
          <w:sz w:val="18"/>
          <w:szCs w:val="18"/>
        </w:rPr>
      </w:pPr>
      <w:r>
        <w:rPr>
          <w:rFonts w:ascii="Calibri" w:hAnsi="Calibri" w:cs="Calibri"/>
          <w:color w:val="807F83"/>
          <w:sz w:val="23"/>
          <w:szCs w:val="23"/>
        </w:rPr>
        <w:t>E: </w:t>
      </w:r>
      <w:hyperlink r:id="rId10" w:history="1">
        <w:r>
          <w:rPr>
            <w:rStyle w:val="Hyperlink"/>
            <w:rFonts w:ascii="Calibri" w:hAnsi="Calibri" w:cs="Calibri"/>
            <w:sz w:val="23"/>
            <w:szCs w:val="23"/>
          </w:rPr>
          <w:t>darren@</w:t>
        </w:r>
      </w:hyperlink>
      <w:hyperlink r:id="rId11" w:history="1">
        <w:r>
          <w:rPr>
            <w:rStyle w:val="Hyperlink"/>
            <w:rFonts w:ascii="Calibri" w:hAnsi="Calibri" w:cs="Calibri"/>
            <w:color w:val="5100FF"/>
            <w:sz w:val="23"/>
            <w:szCs w:val="23"/>
          </w:rPr>
          <w:t>insyt.com.au</w:t>
        </w:r>
      </w:hyperlink>
    </w:p>
    <w:p w:rsidR="009C688A" w:rsidRDefault="009C688A" w:rsidP="009C688A">
      <w:pPr>
        <w:rPr>
          <w:rFonts w:ascii="Arial" w:hAnsi="Arial" w:cs="Arial"/>
          <w:color w:val="000000"/>
          <w:sz w:val="18"/>
          <w:szCs w:val="18"/>
        </w:rPr>
      </w:pPr>
      <w:r>
        <w:rPr>
          <w:rFonts w:ascii="Calibri" w:hAnsi="Calibri" w:cs="Calibri"/>
          <w:color w:val="807F83"/>
          <w:sz w:val="22"/>
          <w:szCs w:val="22"/>
        </w:rPr>
        <w:t>W: </w:t>
      </w:r>
      <w:hyperlink r:id="rId12" w:history="1">
        <w:r>
          <w:rPr>
            <w:rStyle w:val="Hyperlink"/>
            <w:rFonts w:ascii="Calibri" w:hAnsi="Calibri" w:cs="Calibri"/>
            <w:sz w:val="22"/>
            <w:szCs w:val="22"/>
          </w:rPr>
          <w:t>www.insyt.com.au</w:t>
        </w:r>
      </w:hyperlink>
      <w:r>
        <w:rPr>
          <w:rFonts w:ascii="Calibri" w:hAnsi="Calibri" w:cs="Calibri"/>
          <w:color w:val="0000FF"/>
          <w:sz w:val="22"/>
          <w:szCs w:val="22"/>
        </w:rPr>
        <w:t> </w:t>
      </w:r>
    </w:p>
    <w:p w:rsidR="009C688A" w:rsidRDefault="009C688A" w:rsidP="009C688A">
      <w:pPr>
        <w:spacing w:after="240"/>
        <w:rPr>
          <w:rStyle w:val="apple-style-span"/>
        </w:rPr>
      </w:pPr>
    </w:p>
    <w:p w:rsidR="009C688A" w:rsidRDefault="009C688A" w:rsidP="009C688A">
      <w:r>
        <w:rPr>
          <w:rFonts w:ascii="Arial" w:hAnsi="Arial" w:cs="Arial"/>
          <w:b/>
          <w:bCs/>
          <w:i/>
          <w:iCs/>
          <w:color w:val="FF2600"/>
          <w:sz w:val="18"/>
          <w:szCs w:val="18"/>
        </w:rPr>
        <w:br/>
      </w:r>
      <w:r>
        <w:rPr>
          <w:rFonts w:ascii="Calibri" w:hAnsi="Calibri" w:cs="Calibri"/>
          <w:color w:val="807F83"/>
          <w:sz w:val="18"/>
          <w:szCs w:val="18"/>
        </w:rPr>
        <w:t xml:space="preserve">This email and any attachments are confidential and intended only for the person to whom it is addressed.  If you are not the intended recipient, please advise us and delete the email and any attachments.  The information contained in this email is not permitted to be altered, copied or distributed in any way without the written consent of Darren </w:t>
      </w:r>
      <w:proofErr w:type="spellStart"/>
      <w:r>
        <w:rPr>
          <w:rFonts w:ascii="Calibri" w:hAnsi="Calibri" w:cs="Calibri"/>
          <w:color w:val="807F83"/>
          <w:sz w:val="18"/>
          <w:szCs w:val="18"/>
        </w:rPr>
        <w:t>Wynen</w:t>
      </w:r>
      <w:proofErr w:type="spellEnd"/>
      <w:r>
        <w:rPr>
          <w:rFonts w:ascii="Calibri" w:hAnsi="Calibri" w:cs="Calibri"/>
          <w:color w:val="807F83"/>
          <w:sz w:val="18"/>
          <w:szCs w:val="18"/>
        </w:rPr>
        <w:t xml:space="preserve"> and </w:t>
      </w:r>
      <w:proofErr w:type="spellStart"/>
      <w:r>
        <w:rPr>
          <w:rFonts w:ascii="Calibri" w:hAnsi="Calibri" w:cs="Calibri"/>
          <w:color w:val="807F83"/>
          <w:sz w:val="18"/>
          <w:szCs w:val="18"/>
        </w:rPr>
        <w:t>Insyt</w:t>
      </w:r>
      <w:proofErr w:type="spellEnd"/>
      <w:r>
        <w:rPr>
          <w:rFonts w:ascii="Calibri" w:hAnsi="Calibri" w:cs="Calibri"/>
          <w:color w:val="807F83"/>
          <w:sz w:val="18"/>
          <w:szCs w:val="18"/>
        </w:rPr>
        <w:t xml:space="preserve"> Pty Ltd. Darren </w:t>
      </w:r>
      <w:proofErr w:type="spellStart"/>
      <w:r>
        <w:rPr>
          <w:rFonts w:ascii="Calibri" w:hAnsi="Calibri" w:cs="Calibri"/>
          <w:color w:val="807F83"/>
          <w:sz w:val="18"/>
          <w:szCs w:val="18"/>
        </w:rPr>
        <w:t>Wynen</w:t>
      </w:r>
      <w:proofErr w:type="spellEnd"/>
      <w:r>
        <w:rPr>
          <w:rFonts w:ascii="Calibri" w:hAnsi="Calibri" w:cs="Calibri"/>
          <w:color w:val="807F83"/>
          <w:sz w:val="18"/>
          <w:szCs w:val="18"/>
        </w:rPr>
        <w:t xml:space="preserve"> and </w:t>
      </w:r>
      <w:proofErr w:type="spellStart"/>
      <w:r>
        <w:rPr>
          <w:rFonts w:ascii="Calibri" w:hAnsi="Calibri" w:cs="Calibri"/>
          <w:color w:val="807F83"/>
          <w:sz w:val="18"/>
          <w:szCs w:val="18"/>
        </w:rPr>
        <w:t>Insyt</w:t>
      </w:r>
      <w:proofErr w:type="spellEnd"/>
      <w:r>
        <w:rPr>
          <w:rFonts w:ascii="Calibri" w:hAnsi="Calibri" w:cs="Calibri"/>
          <w:color w:val="807F83"/>
          <w:sz w:val="18"/>
          <w:szCs w:val="18"/>
        </w:rPr>
        <w:t xml:space="preserve"> Pty Ltd are not licensed to provide financial product advice under the Corporations Act 2001. Darren </w:t>
      </w:r>
      <w:proofErr w:type="spellStart"/>
      <w:r>
        <w:rPr>
          <w:rFonts w:ascii="Calibri" w:hAnsi="Calibri" w:cs="Calibri"/>
          <w:color w:val="807F83"/>
          <w:sz w:val="18"/>
          <w:szCs w:val="18"/>
        </w:rPr>
        <w:t>Wynen</w:t>
      </w:r>
      <w:proofErr w:type="spellEnd"/>
      <w:r>
        <w:rPr>
          <w:rFonts w:ascii="Calibri" w:hAnsi="Calibri" w:cs="Calibri"/>
          <w:color w:val="807F83"/>
          <w:sz w:val="18"/>
          <w:szCs w:val="18"/>
        </w:rPr>
        <w:t xml:space="preserve"> and </w:t>
      </w:r>
      <w:proofErr w:type="spellStart"/>
      <w:r>
        <w:rPr>
          <w:rFonts w:ascii="Calibri" w:hAnsi="Calibri" w:cs="Calibri"/>
          <w:color w:val="807F83"/>
          <w:sz w:val="18"/>
          <w:szCs w:val="18"/>
        </w:rPr>
        <w:t>Insyt</w:t>
      </w:r>
      <w:proofErr w:type="spellEnd"/>
      <w:r>
        <w:rPr>
          <w:rFonts w:ascii="Calibri" w:hAnsi="Calibri" w:cs="Calibri"/>
          <w:color w:val="807F83"/>
          <w:sz w:val="18"/>
          <w:szCs w:val="18"/>
        </w:rPr>
        <w:t xml:space="preserve"> Pty Ltd are not legal advisers and nothing in this email shall constitute legal advice. </w:t>
      </w:r>
      <w:r>
        <w:rPr>
          <w:rStyle w:val="apple-style-span"/>
          <w:rFonts w:ascii="Calibri" w:hAnsi="Calibri" w:cs="Calibri"/>
          <w:color w:val="807F83"/>
          <w:sz w:val="18"/>
          <w:szCs w:val="18"/>
        </w:rPr>
        <w:t xml:space="preserve">Darren </w:t>
      </w:r>
      <w:proofErr w:type="spellStart"/>
      <w:r>
        <w:rPr>
          <w:rStyle w:val="apple-style-span"/>
          <w:rFonts w:ascii="Calibri" w:hAnsi="Calibri" w:cs="Calibri"/>
          <w:color w:val="807F83"/>
          <w:sz w:val="18"/>
          <w:szCs w:val="18"/>
        </w:rPr>
        <w:t>Wynen</w:t>
      </w:r>
      <w:proofErr w:type="spellEnd"/>
      <w:r>
        <w:rPr>
          <w:rStyle w:val="apple-style-span"/>
          <w:rFonts w:ascii="Calibri" w:hAnsi="Calibri" w:cs="Calibri"/>
          <w:color w:val="807F83"/>
          <w:sz w:val="18"/>
          <w:szCs w:val="18"/>
        </w:rPr>
        <w:t xml:space="preserve"> and</w:t>
      </w:r>
      <w:r>
        <w:rPr>
          <w:rFonts w:ascii="Calibri" w:hAnsi="Calibri" w:cs="Calibri"/>
          <w:color w:val="807F83"/>
          <w:sz w:val="18"/>
          <w:szCs w:val="18"/>
        </w:rPr>
        <w:t> </w:t>
      </w:r>
      <w:proofErr w:type="spellStart"/>
      <w:r>
        <w:rPr>
          <w:rFonts w:ascii="Calibri" w:hAnsi="Calibri" w:cs="Calibri"/>
          <w:color w:val="807F83"/>
          <w:sz w:val="18"/>
          <w:szCs w:val="18"/>
        </w:rPr>
        <w:t>Insyt</w:t>
      </w:r>
      <w:proofErr w:type="spellEnd"/>
      <w:r>
        <w:rPr>
          <w:rFonts w:ascii="Calibri" w:hAnsi="Calibri" w:cs="Calibri"/>
          <w:color w:val="807F83"/>
          <w:sz w:val="18"/>
          <w:szCs w:val="18"/>
        </w:rPr>
        <w:t xml:space="preserve"> Pty Ltd disclaims all liability arising from reliance on any information provided herein unless engaged by you to provide this specific advice for an agreed fee.  You should check this email and any attachments for any viruses.  We cannot accept any liability for loss or damage caused by software viruses. </w:t>
      </w:r>
    </w:p>
    <w:p w:rsidR="009C688A" w:rsidRDefault="009C688A" w:rsidP="009C688A">
      <w:pPr>
        <w:rPr>
          <w:rFonts w:ascii="Calibri" w:hAnsi="Calibri" w:cs="Calibri"/>
          <w:color w:val="000000"/>
          <w:sz w:val="18"/>
          <w:szCs w:val="18"/>
        </w:rPr>
      </w:pPr>
      <w:r>
        <w:rPr>
          <w:rFonts w:ascii="Calibri" w:hAnsi="Calibri" w:cs="Calibri"/>
          <w:color w:val="807F83"/>
          <w:sz w:val="18"/>
          <w:szCs w:val="18"/>
        </w:rPr>
        <w:lastRenderedPageBreak/>
        <w:br/>
      </w:r>
      <w:r>
        <w:rPr>
          <w:rStyle w:val="apple-style-span"/>
          <w:rFonts w:ascii="Arial" w:hAnsi="Arial" w:cs="Arial"/>
          <w:color w:val="666666"/>
          <w:sz w:val="18"/>
          <w:szCs w:val="18"/>
        </w:rPr>
        <w:t>Liability limited by a scheme approved under Professional Standards Legislation</w:t>
      </w:r>
    </w:p>
    <w:p w:rsidR="009C688A" w:rsidRDefault="009C688A" w:rsidP="009C688A">
      <w:pPr>
        <w:rPr>
          <w:rFonts w:ascii="Arial" w:hAnsi="Arial" w:cs="Arial"/>
          <w:color w:val="000000"/>
          <w:sz w:val="18"/>
          <w:szCs w:val="18"/>
        </w:rPr>
      </w:pPr>
    </w:p>
    <w:p w:rsidR="009D27CB" w:rsidRDefault="009D27CB"/>
    <w:sectPr w:rsidR="009D27C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EF9" w:rsidRDefault="008E7EF9" w:rsidP="008E7EF9">
      <w:r>
        <w:separator/>
      </w:r>
    </w:p>
  </w:endnote>
  <w:endnote w:type="continuationSeparator" w:id="0">
    <w:p w:rsidR="008E7EF9" w:rsidRDefault="008E7EF9" w:rsidP="008E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F9" w:rsidRDefault="008E7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F9" w:rsidRDefault="008E7E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F9" w:rsidRDefault="008E7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EF9" w:rsidRDefault="008E7EF9" w:rsidP="008E7EF9">
      <w:r>
        <w:separator/>
      </w:r>
    </w:p>
  </w:footnote>
  <w:footnote w:type="continuationSeparator" w:id="0">
    <w:p w:rsidR="008E7EF9" w:rsidRDefault="008E7EF9" w:rsidP="008E7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F9" w:rsidRDefault="008E7E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F9" w:rsidRDefault="008E7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F9" w:rsidRDefault="008E7E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8A"/>
    <w:rsid w:val="008E7EF9"/>
    <w:rsid w:val="009C688A"/>
    <w:rsid w:val="009D2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8A"/>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688A"/>
    <w:rPr>
      <w:color w:val="0000FF"/>
      <w:u w:val="single"/>
    </w:rPr>
  </w:style>
  <w:style w:type="character" w:customStyle="1" w:styleId="apple-style-span">
    <w:name w:val="apple-style-span"/>
    <w:basedOn w:val="DefaultParagraphFont"/>
    <w:rsid w:val="009C688A"/>
  </w:style>
  <w:style w:type="paragraph" w:styleId="BalloonText">
    <w:name w:val="Balloon Text"/>
    <w:basedOn w:val="Normal"/>
    <w:link w:val="BalloonTextChar"/>
    <w:uiPriority w:val="99"/>
    <w:semiHidden/>
    <w:unhideWhenUsed/>
    <w:rsid w:val="009C688A"/>
    <w:rPr>
      <w:rFonts w:ascii="Tahoma" w:hAnsi="Tahoma" w:cs="Tahoma"/>
      <w:sz w:val="16"/>
      <w:szCs w:val="16"/>
    </w:rPr>
  </w:style>
  <w:style w:type="character" w:customStyle="1" w:styleId="BalloonTextChar">
    <w:name w:val="Balloon Text Char"/>
    <w:basedOn w:val="DefaultParagraphFont"/>
    <w:link w:val="BalloonText"/>
    <w:uiPriority w:val="99"/>
    <w:semiHidden/>
    <w:rsid w:val="009C688A"/>
    <w:rPr>
      <w:rFonts w:ascii="Tahoma" w:hAnsi="Tahoma" w:cs="Tahoma"/>
      <w:sz w:val="16"/>
      <w:szCs w:val="16"/>
      <w:lang w:eastAsia="en-AU"/>
    </w:rPr>
  </w:style>
  <w:style w:type="paragraph" w:styleId="Header">
    <w:name w:val="header"/>
    <w:basedOn w:val="Normal"/>
    <w:link w:val="HeaderChar"/>
    <w:uiPriority w:val="99"/>
    <w:unhideWhenUsed/>
    <w:rsid w:val="008E7EF9"/>
    <w:pPr>
      <w:tabs>
        <w:tab w:val="center" w:pos="4513"/>
        <w:tab w:val="right" w:pos="9026"/>
      </w:tabs>
    </w:pPr>
  </w:style>
  <w:style w:type="character" w:customStyle="1" w:styleId="HeaderChar">
    <w:name w:val="Header Char"/>
    <w:basedOn w:val="DefaultParagraphFont"/>
    <w:link w:val="Header"/>
    <w:uiPriority w:val="99"/>
    <w:rsid w:val="008E7EF9"/>
    <w:rPr>
      <w:rFonts w:ascii="Times New Roman" w:hAnsi="Times New Roman" w:cs="Times New Roman"/>
      <w:sz w:val="24"/>
      <w:szCs w:val="24"/>
      <w:lang w:eastAsia="en-AU"/>
    </w:rPr>
  </w:style>
  <w:style w:type="paragraph" w:styleId="Footer">
    <w:name w:val="footer"/>
    <w:basedOn w:val="Normal"/>
    <w:link w:val="FooterChar"/>
    <w:uiPriority w:val="99"/>
    <w:unhideWhenUsed/>
    <w:rsid w:val="008E7EF9"/>
    <w:pPr>
      <w:tabs>
        <w:tab w:val="center" w:pos="4513"/>
        <w:tab w:val="right" w:pos="9026"/>
      </w:tabs>
    </w:pPr>
  </w:style>
  <w:style w:type="character" w:customStyle="1" w:styleId="FooterChar">
    <w:name w:val="Footer Char"/>
    <w:basedOn w:val="DefaultParagraphFont"/>
    <w:link w:val="Footer"/>
    <w:uiPriority w:val="99"/>
    <w:rsid w:val="008E7EF9"/>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8A"/>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688A"/>
    <w:rPr>
      <w:color w:val="0000FF"/>
      <w:u w:val="single"/>
    </w:rPr>
  </w:style>
  <w:style w:type="character" w:customStyle="1" w:styleId="apple-style-span">
    <w:name w:val="apple-style-span"/>
    <w:basedOn w:val="DefaultParagraphFont"/>
    <w:rsid w:val="009C688A"/>
  </w:style>
  <w:style w:type="paragraph" w:styleId="BalloonText">
    <w:name w:val="Balloon Text"/>
    <w:basedOn w:val="Normal"/>
    <w:link w:val="BalloonTextChar"/>
    <w:uiPriority w:val="99"/>
    <w:semiHidden/>
    <w:unhideWhenUsed/>
    <w:rsid w:val="009C688A"/>
    <w:rPr>
      <w:rFonts w:ascii="Tahoma" w:hAnsi="Tahoma" w:cs="Tahoma"/>
      <w:sz w:val="16"/>
      <w:szCs w:val="16"/>
    </w:rPr>
  </w:style>
  <w:style w:type="character" w:customStyle="1" w:styleId="BalloonTextChar">
    <w:name w:val="Balloon Text Char"/>
    <w:basedOn w:val="DefaultParagraphFont"/>
    <w:link w:val="BalloonText"/>
    <w:uiPriority w:val="99"/>
    <w:semiHidden/>
    <w:rsid w:val="009C688A"/>
    <w:rPr>
      <w:rFonts w:ascii="Tahoma" w:hAnsi="Tahoma" w:cs="Tahoma"/>
      <w:sz w:val="16"/>
      <w:szCs w:val="16"/>
      <w:lang w:eastAsia="en-AU"/>
    </w:rPr>
  </w:style>
  <w:style w:type="paragraph" w:styleId="Header">
    <w:name w:val="header"/>
    <w:basedOn w:val="Normal"/>
    <w:link w:val="HeaderChar"/>
    <w:uiPriority w:val="99"/>
    <w:unhideWhenUsed/>
    <w:rsid w:val="008E7EF9"/>
    <w:pPr>
      <w:tabs>
        <w:tab w:val="center" w:pos="4513"/>
        <w:tab w:val="right" w:pos="9026"/>
      </w:tabs>
    </w:pPr>
  </w:style>
  <w:style w:type="character" w:customStyle="1" w:styleId="HeaderChar">
    <w:name w:val="Header Char"/>
    <w:basedOn w:val="DefaultParagraphFont"/>
    <w:link w:val="Header"/>
    <w:uiPriority w:val="99"/>
    <w:rsid w:val="008E7EF9"/>
    <w:rPr>
      <w:rFonts w:ascii="Times New Roman" w:hAnsi="Times New Roman" w:cs="Times New Roman"/>
      <w:sz w:val="24"/>
      <w:szCs w:val="24"/>
      <w:lang w:eastAsia="en-AU"/>
    </w:rPr>
  </w:style>
  <w:style w:type="paragraph" w:styleId="Footer">
    <w:name w:val="footer"/>
    <w:basedOn w:val="Normal"/>
    <w:link w:val="FooterChar"/>
    <w:uiPriority w:val="99"/>
    <w:unhideWhenUsed/>
    <w:rsid w:val="008E7EF9"/>
    <w:pPr>
      <w:tabs>
        <w:tab w:val="center" w:pos="4513"/>
        <w:tab w:val="right" w:pos="9026"/>
      </w:tabs>
    </w:pPr>
  </w:style>
  <w:style w:type="character" w:customStyle="1" w:styleId="FooterChar">
    <w:name w:val="Footer Char"/>
    <w:basedOn w:val="DefaultParagraphFont"/>
    <w:link w:val="Footer"/>
    <w:uiPriority w:val="99"/>
    <w:rsid w:val="008E7EF9"/>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17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rren@insyt.com.au" TargetMode="External"/><Relationship Id="rId12" Type="http://schemas.openxmlformats.org/officeDocument/2006/relationships/hyperlink" Target="http://www.insyt.com.au/"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arren@insyt.com.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rren@insyt.com.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3038B20A-4ACE-421A-9A41-A8CB06CF222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Darren Wynen - Insyt</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Darren Wynen - Insyt</dc:title>
  <dc:creator/>
  <cp:lastModifiedBy>Fedenko, Serge</cp:lastModifiedBy>
  <cp:revision>2</cp:revision>
  <dcterms:created xsi:type="dcterms:W3CDTF">2015-09-21T00:54:00Z</dcterms:created>
  <dcterms:modified xsi:type="dcterms:W3CDTF">2015-09-21T00:54:00Z</dcterms:modified>
</cp:coreProperties>
</file>