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74" w:rsidRDefault="00D57974" w:rsidP="00D57974">
      <w:pPr>
        <w:rPr>
          <w:rFonts w:eastAsia="Times New Roman"/>
          <w:color w:val="auto"/>
          <w:lang w:val="en-US"/>
        </w:rPr>
      </w:pPr>
      <w:r>
        <w:rPr>
          <w:rFonts w:eastAsia="Times New Roman"/>
          <w:b/>
          <w:bCs/>
          <w:color w:val="auto"/>
          <w:lang w:val="en-US"/>
        </w:rPr>
        <w:t>From:</w:t>
      </w:r>
      <w:r>
        <w:rPr>
          <w:rFonts w:eastAsia="Times New Roman"/>
          <w:color w:val="auto"/>
          <w:lang w:val="en-US"/>
        </w:rPr>
        <w:t xml:space="preserve"> </w:t>
      </w:r>
      <w:proofErr w:type="spellStart"/>
      <w:r>
        <w:rPr>
          <w:rFonts w:eastAsia="Times New Roman"/>
          <w:color w:val="auto"/>
          <w:lang w:val="en-US"/>
        </w:rPr>
        <w:t>rcrest-newserver</w:t>
      </w:r>
      <w:proofErr w:type="spellEnd"/>
      <w:r>
        <w:rPr>
          <w:rFonts w:eastAsia="Times New Roman"/>
          <w:color w:val="auto"/>
          <w:lang w:val="en-US"/>
        </w:rPr>
        <w:t xml:space="preserve"> &lt;rcrest@riseupaustraliaparty.com&gt; </w:t>
      </w:r>
      <w:r>
        <w:rPr>
          <w:rFonts w:eastAsia="Times New Roman"/>
          <w:color w:val="auto"/>
          <w:lang w:val="en-US"/>
        </w:rPr>
        <w:br/>
      </w:r>
      <w:r>
        <w:rPr>
          <w:rFonts w:eastAsia="Times New Roman"/>
          <w:b/>
          <w:bCs/>
          <w:color w:val="auto"/>
          <w:lang w:val="en-US"/>
        </w:rPr>
        <w:t>Sent:</w:t>
      </w:r>
      <w:r>
        <w:rPr>
          <w:rFonts w:eastAsia="Times New Roman"/>
          <w:color w:val="auto"/>
          <w:lang w:val="en-US"/>
        </w:rPr>
        <w:t xml:space="preserve"> Monday, 12 August 2019 4:36 PM</w:t>
      </w:r>
      <w:r>
        <w:rPr>
          <w:rFonts w:eastAsia="Times New Roman"/>
          <w:color w:val="auto"/>
          <w:lang w:val="en-US"/>
        </w:rPr>
        <w:br/>
      </w:r>
      <w:r>
        <w:rPr>
          <w:rFonts w:eastAsia="Times New Roman"/>
          <w:b/>
          <w:bCs/>
          <w:color w:val="auto"/>
          <w:lang w:val="en-US"/>
        </w:rPr>
        <w:t>To:</w:t>
      </w:r>
      <w:r>
        <w:rPr>
          <w:rFonts w:eastAsia="Times New Roman"/>
          <w:color w:val="auto"/>
          <w:lang w:val="en-US"/>
        </w:rPr>
        <w:t xml:space="preserve"> RG - Black Economy &lt;Blackeconomy@treasury.gov.au&gt;</w:t>
      </w:r>
      <w:r>
        <w:rPr>
          <w:rFonts w:eastAsia="Times New Roman"/>
          <w:color w:val="auto"/>
          <w:lang w:val="en-US"/>
        </w:rPr>
        <w:br/>
      </w:r>
      <w:r>
        <w:rPr>
          <w:rFonts w:eastAsia="Times New Roman"/>
          <w:b/>
          <w:bCs/>
          <w:color w:val="auto"/>
          <w:lang w:val="en-US"/>
        </w:rPr>
        <w:t>Cc:</w:t>
      </w:r>
      <w:r>
        <w:rPr>
          <w:rFonts w:eastAsia="Times New Roman"/>
          <w:color w:val="auto"/>
          <w:lang w:val="en-US"/>
        </w:rPr>
        <w:t xml:space="preserve"> 'Daniel Nalliah' &lt;danny@catchthefire.com.au&gt;</w:t>
      </w:r>
      <w:r>
        <w:rPr>
          <w:rFonts w:eastAsia="Times New Roman"/>
          <w:color w:val="auto"/>
          <w:lang w:val="en-US"/>
        </w:rPr>
        <w:br/>
      </w:r>
      <w:r>
        <w:rPr>
          <w:rFonts w:eastAsia="Times New Roman"/>
          <w:b/>
          <w:bCs/>
          <w:color w:val="auto"/>
          <w:lang w:val="en-US"/>
        </w:rPr>
        <w:t>Subject:</w:t>
      </w:r>
      <w:r>
        <w:rPr>
          <w:rFonts w:eastAsia="Times New Roman"/>
          <w:color w:val="auto"/>
          <w:lang w:val="en-US"/>
        </w:rPr>
        <w:t xml:space="preserve"> Submission: Exposure Draft-Currency (Restrictions on the Use of Cash) Bill 2019</w:t>
      </w:r>
    </w:p>
    <w:p w:rsidR="00D57974" w:rsidRDefault="00D57974" w:rsidP="00D57974"/>
    <w:p w:rsidR="00D57974" w:rsidRDefault="00D57974" w:rsidP="00D57974">
      <w:r>
        <w:t>Submission: Exposure Draft—Currency (Restrictions on the Use of Cash) Bill 2019</w:t>
      </w:r>
    </w:p>
    <w:p w:rsidR="00D57974" w:rsidRDefault="00D57974" w:rsidP="00D57974">
      <w:r>
        <w:t>Manager</w:t>
      </w:r>
      <w:r>
        <w:br/>
        <w:t>Black Economy Division</w:t>
      </w:r>
      <w:r>
        <w:br/>
        <w:t>Langton Cres</w:t>
      </w:r>
      <w:r>
        <w:br/>
        <w:t>Parkes ACT 2600</w:t>
      </w:r>
    </w:p>
    <w:p w:rsidR="00D57974" w:rsidRDefault="00D57974" w:rsidP="00D57974">
      <w:r>
        <w:t> </w:t>
      </w:r>
    </w:p>
    <w:p w:rsidR="00D57974" w:rsidRDefault="00D57974" w:rsidP="00D57974">
      <w:r>
        <w:t>Dear Manager,</w:t>
      </w:r>
    </w:p>
    <w:p w:rsidR="00D57974" w:rsidRDefault="00D57974" w:rsidP="00D57974">
      <w:r>
        <w:t> </w:t>
      </w:r>
    </w:p>
    <w:p w:rsidR="00D57974" w:rsidRDefault="00D57974" w:rsidP="00D57974">
      <w:r>
        <w:rPr>
          <w:color w:val="auto"/>
        </w:rPr>
        <w:t>As by previous submission by associated colleagues, I support the following submission.</w:t>
      </w:r>
    </w:p>
    <w:p w:rsidR="00D57974" w:rsidRDefault="00D57974" w:rsidP="00D57974">
      <w:pPr>
        <w:rPr>
          <w:color w:val="auto"/>
        </w:rPr>
      </w:pPr>
    </w:p>
    <w:p w:rsidR="00D57974" w:rsidRDefault="00D57974" w:rsidP="00D57974">
      <w:r>
        <w:t xml:space="preserve">We hereby object to the freedom restriction that this law poses, placing further barriers on the lawful citizen who would otherwise act lawfully. </w:t>
      </w:r>
    </w:p>
    <w:p w:rsidR="00D57974" w:rsidRDefault="00D57974" w:rsidP="00D57974">
      <w:r>
        <w:t>This move to a cashless society appears to have a harmless intent, (to expose money launderers and the like) however it also shackles citizens forcing them into the banking system where the trust has not even been engendered or restored, especially following the banking royal commission.  Furthermore, the banks impose fees that citizens would otherwise like to avoid, and users lose sight of the tangible connection of value with the funds for which they worked so hard.</w:t>
      </w:r>
    </w:p>
    <w:p w:rsidR="00D57974" w:rsidRDefault="00D57974" w:rsidP="00D57974">
      <w:r>
        <w:t xml:space="preserve">Plainly put, this law removes </w:t>
      </w:r>
      <w:proofErr w:type="gramStart"/>
      <w:r>
        <w:t>citizens</w:t>
      </w:r>
      <w:proofErr w:type="gramEnd"/>
      <w:r>
        <w:t xml:space="preserve"> right to use cash as a trusted and feasible transaction for harmless purposes. It also removes the right to privacy associated with purchases over $10,000.</w:t>
      </w:r>
    </w:p>
    <w:p w:rsidR="00D57974" w:rsidRDefault="00D57974" w:rsidP="00D57974">
      <w:r>
        <w:t> </w:t>
      </w:r>
    </w:p>
    <w:p w:rsidR="00D57974" w:rsidRDefault="00D57974" w:rsidP="00D57974">
      <w:r>
        <w:t>The fact that the banking system is internationally and digitally connected may pose further security and privacy risks by hackers with more of one’s life and privacy at risk of exposure.</w:t>
      </w:r>
    </w:p>
    <w:p w:rsidR="00D57974" w:rsidRDefault="00D57974" w:rsidP="00D57974">
      <w:r>
        <w:t> </w:t>
      </w:r>
    </w:p>
    <w:p w:rsidR="00D57974" w:rsidRDefault="00D57974" w:rsidP="00D57974">
      <w:r>
        <w:t xml:space="preserve">A further concern on the proposed draft is that there is an excluded section titled ‘Division 2 – to be inserted’ with NO information provided lends itself to the complete lack of transparency as to what is Division 2 and what we are expected to see once the deadline passes and the Bill is voted upon.  We also object to the small window of 14 days for submission and the lack of information or circulatory media coverage omitted before or during the submission period, that would appear this Bill is being ‘flown under the radar’ deliberately to avoid public scrutiny. </w:t>
      </w:r>
    </w:p>
    <w:p w:rsidR="00D57974" w:rsidRDefault="00D57974" w:rsidP="00D57974">
      <w:r>
        <w:br/>
        <w:t xml:space="preserve">Our request is the government move to restore confidence in the banking system by properly reforming the system, holding the banks to account and not by trapping people in the system so they can’t escape the risks posed by policies like bail-in. </w:t>
      </w:r>
    </w:p>
    <w:p w:rsidR="00D57974" w:rsidRDefault="00D57974" w:rsidP="00D57974">
      <w:r>
        <w:t> </w:t>
      </w:r>
    </w:p>
    <w:p w:rsidR="00D57974" w:rsidRDefault="00D57974" w:rsidP="00D57974">
      <w:r>
        <w:t xml:space="preserve">Rise Up Australia Ltd is an action group (former political party for 9 years) and have policies on protection of Australian Citizen </w:t>
      </w:r>
      <w:proofErr w:type="gramStart"/>
      <w:r>
        <w:t>deposits</w:t>
      </w:r>
      <w:proofErr w:type="gramEnd"/>
      <w:r>
        <w:t xml:space="preserve"> and request the implementation of the Glass-</w:t>
      </w:r>
      <w:proofErr w:type="spellStart"/>
      <w:r>
        <w:t>Steagal</w:t>
      </w:r>
      <w:proofErr w:type="spellEnd"/>
      <w:r>
        <w:t xml:space="preserve"> Act to further protect citizen savings. We also have long-standing policies on Small Business support, including local manufacturing and agriculture, and believe that this restriction may burden the small business sector along with our already burdened farmers, with further regulation.</w:t>
      </w:r>
    </w:p>
    <w:p w:rsidR="00D57974" w:rsidRDefault="00D57974" w:rsidP="00D57974">
      <w:r>
        <w:t> </w:t>
      </w:r>
    </w:p>
    <w:p w:rsidR="00D57974" w:rsidRDefault="00D57974" w:rsidP="00D57974">
      <w:r>
        <w:t xml:space="preserve">We stand on the Australian </w:t>
      </w:r>
      <w:proofErr w:type="gramStart"/>
      <w:r>
        <w:t>citizens</w:t>
      </w:r>
      <w:proofErr w:type="gramEnd"/>
      <w:r>
        <w:t xml:space="preserve"> right to conduct their life and business in a free flowing sovereign economy, using Australian cash currency should they wish, adhering to and operating lawfully under Australian taxation laws.</w:t>
      </w:r>
    </w:p>
    <w:p w:rsidR="00D57974" w:rsidRDefault="00D57974" w:rsidP="00D57974">
      <w:r>
        <w:t> </w:t>
      </w:r>
    </w:p>
    <w:p w:rsidR="00D57974" w:rsidRDefault="00D57974" w:rsidP="00D57974">
      <w:r>
        <w:lastRenderedPageBreak/>
        <w:t>In summary, we see the Exposure Draft—Currency (Restrictions on the Use of Cash) Bill 2019 as a clear infringement on Australian Values and the freedoms of the average Australian.</w:t>
      </w:r>
    </w:p>
    <w:p w:rsidR="00D57974" w:rsidRDefault="00D57974" w:rsidP="00D57974">
      <w:r>
        <w:t> </w:t>
      </w:r>
    </w:p>
    <w:p w:rsidR="00D57974" w:rsidRDefault="00D57974" w:rsidP="00D57974">
      <w:r>
        <w:t>With kind regards,</w:t>
      </w:r>
    </w:p>
    <w:p w:rsidR="00D57974" w:rsidRDefault="00D57974" w:rsidP="00D57974">
      <w:r>
        <w:t> </w:t>
      </w:r>
    </w:p>
    <w:p w:rsidR="00D57974" w:rsidRDefault="00D57974" w:rsidP="00D57974">
      <w:pPr>
        <w:rPr>
          <w:color w:val="auto"/>
        </w:rPr>
      </w:pPr>
      <w:r>
        <w:rPr>
          <w:color w:val="auto"/>
        </w:rPr>
        <w:t>On behalf of Dr Daniel Nalliah</w:t>
      </w:r>
    </w:p>
    <w:p w:rsidR="00D57974" w:rsidRDefault="00D57974" w:rsidP="00D57974">
      <w:pPr>
        <w:rPr>
          <w:color w:val="auto"/>
        </w:rPr>
      </w:pPr>
      <w:r>
        <w:rPr>
          <w:color w:val="auto"/>
        </w:rPr>
        <w:t>President of Rise Up Australia Ltd</w:t>
      </w:r>
    </w:p>
    <w:p w:rsidR="00D57974" w:rsidRDefault="00D57974" w:rsidP="00D57974">
      <w:pPr>
        <w:rPr>
          <w:color w:val="auto"/>
        </w:rPr>
      </w:pPr>
    </w:p>
    <w:p w:rsidR="00D57974" w:rsidRDefault="00D57974" w:rsidP="00D57974">
      <w:pPr>
        <w:rPr>
          <w:color w:val="auto"/>
        </w:rPr>
      </w:pPr>
    </w:p>
    <w:p w:rsidR="00D57974" w:rsidRDefault="00D57974" w:rsidP="00D57974">
      <w:r>
        <w:t xml:space="preserve">Rosalie </w:t>
      </w:r>
      <w:proofErr w:type="spellStart"/>
      <w:r>
        <w:t>Crestani</w:t>
      </w:r>
      <w:proofErr w:type="spellEnd"/>
    </w:p>
    <w:p w:rsidR="00D57974" w:rsidRDefault="00D57974" w:rsidP="00D57974">
      <w:r>
        <w:t>Deputy President</w:t>
      </w:r>
    </w:p>
    <w:p w:rsidR="00D57974" w:rsidRDefault="00D57974" w:rsidP="00D57974">
      <w:r>
        <w:t>0419546754</w:t>
      </w:r>
    </w:p>
    <w:p w:rsidR="00D57974" w:rsidRDefault="00D57974" w:rsidP="00D57974">
      <w:r>
        <w:t> </w:t>
      </w:r>
    </w:p>
    <w:p w:rsidR="00D57974" w:rsidRDefault="00D57974" w:rsidP="00D57974">
      <w:proofErr w:type="gramStart"/>
      <w:r>
        <w:t>and</w:t>
      </w:r>
      <w:proofErr w:type="gramEnd"/>
      <w:r>
        <w:t xml:space="preserve"> </w:t>
      </w:r>
    </w:p>
    <w:p w:rsidR="00D57974" w:rsidRDefault="00D57974" w:rsidP="00D57974">
      <w:r>
        <w:t> </w:t>
      </w:r>
    </w:p>
    <w:p w:rsidR="00D57974" w:rsidRDefault="00D57974" w:rsidP="00D57974">
      <w:r>
        <w:t>Yvonne Gentle</w:t>
      </w:r>
    </w:p>
    <w:p w:rsidR="00D57974" w:rsidRDefault="00D57974" w:rsidP="00D57974">
      <w:r>
        <w:t>National Secretary</w:t>
      </w:r>
    </w:p>
    <w:p w:rsidR="00D57974" w:rsidRDefault="00D57974" w:rsidP="00D57974">
      <w:r>
        <w:t>0414870453</w:t>
      </w:r>
    </w:p>
    <w:p w:rsidR="00D57974" w:rsidRDefault="00D57974" w:rsidP="00D57974">
      <w:r>
        <w:t>Rise Up Australia Ltd</w:t>
      </w:r>
    </w:p>
    <w:p w:rsidR="00CE7DED" w:rsidRPr="008145A8" w:rsidRDefault="00D57974" w:rsidP="008145A8">
      <w:bookmarkStart w:id="0" w:name="_GoBack"/>
      <w:bookmarkEnd w:id="0"/>
    </w:p>
    <w:sectPr w:rsidR="00CE7DED" w:rsidRPr="00814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6B"/>
    <w:rsid w:val="004B6C6B"/>
    <w:rsid w:val="00561516"/>
    <w:rsid w:val="008145A8"/>
    <w:rsid w:val="00B97FE1"/>
    <w:rsid w:val="00C32188"/>
    <w:rsid w:val="00D57974"/>
    <w:rsid w:val="00DB3087"/>
    <w:rsid w:val="00E2263A"/>
    <w:rsid w:val="00EB4A1D"/>
    <w:rsid w:val="00EE4E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4CDA2-1BFD-4106-B88A-72DCDB36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C6B"/>
    <w:pPr>
      <w:spacing w:after="0" w:line="240" w:lineRule="auto"/>
    </w:pPr>
    <w:rPr>
      <w:rFonts w:ascii="Calibri" w:hAnsi="Calibri" w:cs="Times New Roman"/>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0521">
      <w:bodyDiv w:val="1"/>
      <w:marLeft w:val="0"/>
      <w:marRight w:val="0"/>
      <w:marTop w:val="0"/>
      <w:marBottom w:val="0"/>
      <w:divBdr>
        <w:top w:val="none" w:sz="0" w:space="0" w:color="auto"/>
        <w:left w:val="none" w:sz="0" w:space="0" w:color="auto"/>
        <w:bottom w:val="none" w:sz="0" w:space="0" w:color="auto"/>
        <w:right w:val="none" w:sz="0" w:space="0" w:color="auto"/>
      </w:divBdr>
    </w:div>
    <w:div w:id="241449814">
      <w:bodyDiv w:val="1"/>
      <w:marLeft w:val="0"/>
      <w:marRight w:val="0"/>
      <w:marTop w:val="0"/>
      <w:marBottom w:val="0"/>
      <w:divBdr>
        <w:top w:val="none" w:sz="0" w:space="0" w:color="auto"/>
        <w:left w:val="none" w:sz="0" w:space="0" w:color="auto"/>
        <w:bottom w:val="none" w:sz="0" w:space="0" w:color="auto"/>
        <w:right w:val="none" w:sz="0" w:space="0" w:color="auto"/>
      </w:divBdr>
    </w:div>
    <w:div w:id="447507017">
      <w:bodyDiv w:val="1"/>
      <w:marLeft w:val="0"/>
      <w:marRight w:val="0"/>
      <w:marTop w:val="0"/>
      <w:marBottom w:val="0"/>
      <w:divBdr>
        <w:top w:val="none" w:sz="0" w:space="0" w:color="auto"/>
        <w:left w:val="none" w:sz="0" w:space="0" w:color="auto"/>
        <w:bottom w:val="none" w:sz="0" w:space="0" w:color="auto"/>
        <w:right w:val="none" w:sz="0" w:space="0" w:color="auto"/>
      </w:divBdr>
    </w:div>
    <w:div w:id="1172985024">
      <w:bodyDiv w:val="1"/>
      <w:marLeft w:val="0"/>
      <w:marRight w:val="0"/>
      <w:marTop w:val="0"/>
      <w:marBottom w:val="0"/>
      <w:divBdr>
        <w:top w:val="none" w:sz="0" w:space="0" w:color="auto"/>
        <w:left w:val="none" w:sz="0" w:space="0" w:color="auto"/>
        <w:bottom w:val="none" w:sz="0" w:space="0" w:color="auto"/>
        <w:right w:val="none" w:sz="0" w:space="0" w:color="auto"/>
      </w:divBdr>
    </w:div>
    <w:div w:id="19918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Woltmann, Timothy</dc:creator>
  <cp:keywords/>
  <dc:description/>
  <cp:lastModifiedBy>Woltmann, Timothy</cp:lastModifiedBy>
  <cp:revision>2</cp:revision>
  <dcterms:created xsi:type="dcterms:W3CDTF">2019-09-26T03:06:00Z</dcterms:created>
  <dcterms:modified xsi:type="dcterms:W3CDTF">2019-09-26T03:06:00Z</dcterms:modified>
</cp:coreProperties>
</file>