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77" w:rsidRDefault="001A7377" w:rsidP="001A7377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10:55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1A7377" w:rsidRDefault="001A7377" w:rsidP="001A7377"/>
    <w:p w:rsidR="001A7377" w:rsidRDefault="001A7377" w:rsidP="001A7377">
      <w:pPr>
        <w:rPr>
          <w:rFonts w:eastAsia="Times New Roman"/>
        </w:rPr>
      </w:pPr>
      <w:r>
        <w:rPr>
          <w:rFonts w:eastAsia="Times New Roman"/>
        </w:rPr>
        <w:t>To whom it may concern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I have recently viewed several videos on YouTube.com that have made me aware of the bill mentioned in the subject line of this email.</w:t>
      </w:r>
      <w:r>
        <w:rPr>
          <w:rFonts w:eastAsia="Times New Roman"/>
        </w:rPr>
        <w:br/>
      </w:r>
      <w:r>
        <w:rPr>
          <w:rFonts w:eastAsia="Times New Roman"/>
        </w:rPr>
        <w:br/>
        <w:t>There will be a restriction on the use of cash with the intent of preventing illegal criminal exchanges and money laundering.</w:t>
      </w:r>
      <w:r>
        <w:rPr>
          <w:rFonts w:eastAsia="Times New Roman"/>
        </w:rPr>
        <w:br/>
      </w:r>
      <w:r>
        <w:rPr>
          <w:rFonts w:eastAsia="Times New Roman"/>
        </w:rPr>
        <w:br/>
        <w:t>I have read that Australia is a country where a lot of the known money laundering in the world takes place.</w:t>
      </w:r>
      <w:r>
        <w:rPr>
          <w:rFonts w:eastAsia="Times New Roman"/>
        </w:rPr>
        <w:br/>
        <w:t>According to these sources most of this is done through accounting practices utilized by institutions (</w:t>
      </w:r>
      <w:proofErr w:type="spellStart"/>
      <w:r>
        <w:rPr>
          <w:rFonts w:eastAsia="Times New Roman"/>
        </w:rPr>
        <w:t>eg</w:t>
      </w:r>
      <w:proofErr w:type="spellEnd"/>
      <w:r>
        <w:rPr>
          <w:rFonts w:eastAsia="Times New Roman"/>
        </w:rPr>
        <w:t xml:space="preserve"> banks, casinos) rather than cash transactions.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From what I understand there is no empirical evidence that the bill and </w:t>
      </w:r>
      <w:proofErr w:type="spellStart"/>
      <w:proofErr w:type="gramStart"/>
      <w:r>
        <w:rPr>
          <w:rFonts w:eastAsia="Times New Roman"/>
        </w:rPr>
        <w:t>it's</w:t>
      </w:r>
      <w:proofErr w:type="spellEnd"/>
      <w:proofErr w:type="gramEnd"/>
      <w:r>
        <w:rPr>
          <w:rFonts w:eastAsia="Times New Roman"/>
        </w:rPr>
        <w:t xml:space="preserve"> related regulations would be successful in reducing financial crimes and tax evasion.  There has been no cost benefit analysis around implementation either.</w:t>
      </w:r>
      <w:r>
        <w:rPr>
          <w:rFonts w:eastAsia="Times New Roman"/>
        </w:rPr>
        <w:br/>
        <w:t>The media coverage of what I think a reasonable person would think is newsworthy and of public interest has also been lacking.</w:t>
      </w:r>
      <w:r>
        <w:rPr>
          <w:rFonts w:eastAsia="Times New Roman"/>
        </w:rPr>
        <w:br/>
      </w:r>
      <w:r>
        <w:rPr>
          <w:rFonts w:eastAsia="Times New Roman"/>
        </w:rPr>
        <w:br/>
        <w:t>The commentary from these videos about the bill indicates that, if it is passed, there will be significant impact on economic freedoms for Australian citizens.</w:t>
      </w:r>
      <w:r>
        <w:rPr>
          <w:rFonts w:eastAsia="Times New Roman"/>
        </w:rPr>
        <w:br/>
      </w:r>
      <w:r>
        <w:rPr>
          <w:rFonts w:eastAsia="Times New Roman"/>
        </w:rPr>
        <w:br/>
        <w:t>Considering these points and the long term consequences outlined from the commentators of these videos, I would like to express my concern around the restrictions on the use of cash bill.</w:t>
      </w:r>
      <w:r>
        <w:rPr>
          <w:rFonts w:eastAsia="Times New Roman"/>
        </w:rPr>
        <w:br/>
      </w:r>
      <w:r>
        <w:rPr>
          <w:rFonts w:eastAsia="Times New Roman"/>
        </w:rPr>
        <w:br/>
        <w:t>Yours sincerely</w:t>
      </w:r>
      <w:r>
        <w:rPr>
          <w:rFonts w:eastAsia="Times New Roman"/>
        </w:rPr>
        <w:br/>
        <w:t>Nicholas Osmond</w:t>
      </w:r>
    </w:p>
    <w:p w:rsidR="00CE7DED" w:rsidRPr="009F28FD" w:rsidRDefault="001A7377" w:rsidP="009F28FD">
      <w:bookmarkStart w:id="0" w:name="_GoBack"/>
      <w:bookmarkEnd w:id="0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A7377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2019-09-30T05:01:00Z</dcterms:created>
  <dcterms:modified xsi:type="dcterms:W3CDTF">2019-09-30T05:01:00Z</dcterms:modified>
</cp:coreProperties>
</file>