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FA" w:rsidRDefault="00BB46FA" w:rsidP="00BB46F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Louisa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Jaarola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&lt;kinglethbridge@gmail.com&gt;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11:18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B46FA" w:rsidRDefault="00BB46FA" w:rsidP="00BB46FA"/>
    <w:p w:rsidR="00BB46FA" w:rsidRDefault="00BB46FA" w:rsidP="00BB46FA">
      <w:r>
        <w:t>To whom it may concern,</w:t>
      </w:r>
    </w:p>
    <w:p w:rsidR="00BB46FA" w:rsidRDefault="00BB46FA" w:rsidP="00BB46FA"/>
    <w:p w:rsidR="00BB46FA" w:rsidRDefault="00BB46FA" w:rsidP="00BB46FA">
      <w:r>
        <w:t>Australia and the world are facing a new financial crisis, with</w:t>
      </w:r>
      <w:r>
        <w:br/>
        <w:t>panicked financial authorities slashing interest rates and trying to</w:t>
      </w:r>
      <w:r>
        <w:br/>
        <w:t>stimulate the housing market to save the banks, which are in grave</w:t>
      </w:r>
      <w:r>
        <w:br/>
        <w:t>danger from their excessive mortgage lending and reckless and</w:t>
      </w:r>
      <w:r>
        <w:br/>
        <w:t>fraudulent lending standards;</w:t>
      </w:r>
      <w:r>
        <w:br/>
        <w:t>Global financial authorities expect Australia to prop up failing</w:t>
      </w:r>
      <w:r>
        <w:br/>
        <w:t>banks through “bail-in”—converting bonds and deposits into shares</w:t>
      </w:r>
      <w:r>
        <w:br/>
        <w:t>or writing them off—which will enormously damage individual</w:t>
      </w:r>
      <w:r>
        <w:br/>
        <w:t>savers, businesses, charities, superannuation funds and all other</w:t>
      </w:r>
      <w:r>
        <w:br/>
        <w:t>enterprises which lose their funds;</w:t>
      </w:r>
      <w:r>
        <w:br/>
        <w:t>Legal analysis of the crisis resolution powers legislated secretively for APRA in February 2018 has confirmed they could be used to bail in bank deposits;</w:t>
      </w:r>
      <w:r>
        <w:br/>
        <w:t>The government denies deposits can be bailed in, but admits the</w:t>
      </w:r>
      <w:r>
        <w:br/>
        <w:t xml:space="preserve">law is from the Financial Stability Board (FSB), which applies </w:t>
      </w:r>
      <w:proofErr w:type="spellStart"/>
      <w:r>
        <w:t>bailin</w:t>
      </w:r>
      <w:proofErr w:type="spellEnd"/>
      <w:r>
        <w:t xml:space="preserve"> to bank depositors;</w:t>
      </w:r>
      <w:r>
        <w:br/>
        <w:t>The FSB and International Monetary Fund are directing Australia</w:t>
      </w:r>
      <w:r>
        <w:br/>
        <w:t>to implement stronger bail-in laws like those in New Zealand, the</w:t>
      </w:r>
      <w:r>
        <w:br/>
        <w:t>EU and the USA, which all apply to deposits;</w:t>
      </w:r>
      <w:r>
        <w:br/>
        <w:t>To stop this planned theft, we therefore ask the House to:</w:t>
      </w:r>
      <w:r>
        <w:br/>
        <w:t>1. amend the 2018 law to explicitly exclude deposits;</w:t>
      </w:r>
      <w:r>
        <w:br/>
        <w:t>2. block the stronger bail-in legislation the government is planning;</w:t>
      </w:r>
      <w:r>
        <w:br/>
        <w:t>3. rescind APRA’s crisis resolution powers and pass instead the</w:t>
      </w:r>
      <w:r>
        <w:br/>
        <w:t>Separation of Banks Bill 2019 to protect deposits from speculation.</w:t>
      </w:r>
    </w:p>
    <w:p w:rsidR="00BB46FA" w:rsidRDefault="00BB46FA" w:rsidP="00BB46FA">
      <w:r>
        <w:t>Yours sincerely,</w:t>
      </w:r>
    </w:p>
    <w:p w:rsidR="00BB46FA" w:rsidRDefault="00BB46FA" w:rsidP="00BB46FA">
      <w:r>
        <w:t xml:space="preserve">Louisa </w:t>
      </w:r>
      <w:proofErr w:type="spellStart"/>
      <w:r>
        <w:t>Jaarola</w:t>
      </w:r>
      <w:proofErr w:type="spellEnd"/>
    </w:p>
    <w:bookmarkEnd w:id="0"/>
    <w:p w:rsidR="00BB46FA" w:rsidRDefault="00BB46FA" w:rsidP="00BB46FA"/>
    <w:p w:rsidR="00CE7DED" w:rsidRPr="009F28FD" w:rsidRDefault="00BB46FA" w:rsidP="009F28FD">
      <w:bookmarkStart w:id="1" w:name="_GoBack"/>
      <w:bookmarkEnd w:id="1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2019-09-30T04:55:00Z</dcterms:created>
  <dcterms:modified xsi:type="dcterms:W3CDTF">2019-09-30T04:55:00Z</dcterms:modified>
</cp:coreProperties>
</file>