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0A8E6" w14:textId="5A06C1A7" w:rsidR="007A3195" w:rsidRDefault="00F93FB7" w:rsidP="007A3195">
      <w:r>
        <w:t>11/08/2019</w:t>
      </w:r>
    </w:p>
    <w:p w14:paraId="50400BE4" w14:textId="44151D11" w:rsidR="008D68B4" w:rsidRDefault="008D68B4" w:rsidP="007A3195"/>
    <w:p w14:paraId="7908FCF3" w14:textId="68DCE611" w:rsidR="008D68B4" w:rsidRDefault="008D68B4" w:rsidP="007A3195">
      <w:r>
        <w:t>Manager</w:t>
      </w:r>
    </w:p>
    <w:p w14:paraId="4F7C35A7" w14:textId="77777777" w:rsidR="007A3195" w:rsidRDefault="007A3195" w:rsidP="007A3195">
      <w:r>
        <w:t>Black Economy Division</w:t>
      </w:r>
    </w:p>
    <w:p w14:paraId="6B23270D" w14:textId="77777777" w:rsidR="007A3195" w:rsidRDefault="007A3195" w:rsidP="007A3195">
      <w:r>
        <w:t>The Treasury</w:t>
      </w:r>
    </w:p>
    <w:p w14:paraId="3E9E0054" w14:textId="77777777" w:rsidR="007A3195" w:rsidRDefault="007A3195" w:rsidP="007A3195">
      <w:r>
        <w:t>Langton Crescent</w:t>
      </w:r>
    </w:p>
    <w:p w14:paraId="4E7F71DA" w14:textId="77777777" w:rsidR="007A3195" w:rsidRDefault="007A3195" w:rsidP="007A3195">
      <w:r>
        <w:t>PARKES ACT 2600</w:t>
      </w:r>
    </w:p>
    <w:p w14:paraId="0A3FA226" w14:textId="77777777" w:rsidR="007A3195" w:rsidRDefault="007A3195" w:rsidP="007A3195"/>
    <w:p w14:paraId="463C3923" w14:textId="77777777" w:rsidR="007A3195" w:rsidRDefault="007A3195" w:rsidP="007A3195">
      <w:r>
        <w:t xml:space="preserve">Dear Manager, </w:t>
      </w:r>
    </w:p>
    <w:p w14:paraId="4204795F" w14:textId="77777777" w:rsidR="007A3195" w:rsidRDefault="007A3195" w:rsidP="007A3195">
      <w:r>
        <w:t>Re: Currency (Restrictions on the Use of Cash) Bill 2019</w:t>
      </w:r>
    </w:p>
    <w:p w14:paraId="6274F438" w14:textId="6628019D" w:rsidR="007A3195" w:rsidRDefault="007A3195" w:rsidP="007A3195">
      <w:r>
        <w:t>I am writing to express my strong opposition to the</w:t>
      </w:r>
      <w:r w:rsidR="00D667E0">
        <w:t xml:space="preserve"> following</w:t>
      </w:r>
      <w:r>
        <w:t xml:space="preserve"> draft:</w:t>
      </w:r>
    </w:p>
    <w:p w14:paraId="4EE2299C" w14:textId="52CE52A3" w:rsidR="007A3195" w:rsidRDefault="007A3195" w:rsidP="007A3195">
      <w:r>
        <w:t xml:space="preserve"> · (Restrictions on the Use of Cash) Bill 2019; </w:t>
      </w:r>
    </w:p>
    <w:p w14:paraId="5999B548" w14:textId="396246BE" w:rsidR="007A3195" w:rsidRDefault="007A3195" w:rsidP="007A3195">
      <w:r>
        <w:t xml:space="preserve"> · (Restrictions on the Use of Cash – Expected Transactions) Instrument 2019; and</w:t>
      </w:r>
    </w:p>
    <w:p w14:paraId="3FFBB95E" w14:textId="1176B0DF" w:rsidR="00EB5C65" w:rsidRDefault="007A3195" w:rsidP="007A3195">
      <w:r>
        <w:t xml:space="preserve"> · (Restrictions on the Use of Cash) (Consequential Amendments and Transitional Provisions) Bill 2019.  </w:t>
      </w:r>
    </w:p>
    <w:p w14:paraId="60ACE717" w14:textId="642A3BFD" w:rsidR="007A3195" w:rsidRDefault="007A3195" w:rsidP="007A3195"/>
    <w:p w14:paraId="504867CE" w14:textId="09451A60" w:rsidR="00CD67BD" w:rsidRDefault="007A3195" w:rsidP="007A3195">
      <w:r>
        <w:t>As a concern</w:t>
      </w:r>
      <w:r w:rsidR="00126ACC">
        <w:t>ed</w:t>
      </w:r>
      <w:r>
        <w:t xml:space="preserve"> citizen of this country I do not believe this bill and associated </w:t>
      </w:r>
      <w:r w:rsidR="00126ACC">
        <w:t>amendments,</w:t>
      </w:r>
      <w:r>
        <w:t xml:space="preserve"> or instruments is in my or my fellow citizens best interest. The government is trying to portray that we are all just tax frauds when there has been no </w:t>
      </w:r>
      <w:r w:rsidR="00CD67BD">
        <w:t>easily understandable information</w:t>
      </w:r>
      <w:r>
        <w:t xml:space="preserve"> on how much tax evasion has been occurring in the </w:t>
      </w:r>
      <w:r w:rsidR="00126ACC">
        <w:t>so-called</w:t>
      </w:r>
      <w:r>
        <w:t xml:space="preserve"> black economy</w:t>
      </w:r>
      <w:r w:rsidR="00CD67BD">
        <w:t xml:space="preserve">, and after reading the treasury report into the black economy it looks to be based on “we believe” based on abs data etc which seemed out of date. </w:t>
      </w:r>
    </w:p>
    <w:p w14:paraId="434C428F" w14:textId="495AE897" w:rsidR="007A3195" w:rsidRDefault="00CD67BD" w:rsidP="007A3195">
      <w:r>
        <w:t xml:space="preserve"> Considering the amount of electronic tax reporting and other methods of identifying tax evasion that is used in 2019 I think that report was written to form a narrative</w:t>
      </w:r>
      <w:r w:rsidR="007A3195">
        <w:t xml:space="preserve">. In my opinion there has been far more tax evasion committed by large </w:t>
      </w:r>
      <w:r w:rsidR="00126ACC">
        <w:t>multinational</w:t>
      </w:r>
      <w:r w:rsidR="007A3195">
        <w:t xml:space="preserve"> companies using tax law to </w:t>
      </w:r>
      <w:r>
        <w:t>minimize</w:t>
      </w:r>
      <w:r w:rsidR="007A3195">
        <w:t xml:space="preserve"> paying tax in this country. We have heard our politicians over the years</w:t>
      </w:r>
      <w:r w:rsidR="00A32C7B">
        <w:t xml:space="preserve"> spew out</w:t>
      </w:r>
      <w:r w:rsidR="007A3195">
        <w:t xml:space="preserve"> that they are cracking down on this and it is my opinion that this is just noise to appease the electorate</w:t>
      </w:r>
      <w:r>
        <w:t xml:space="preserve"> as it was not investigated in the black economy report in 2017.</w:t>
      </w:r>
    </w:p>
    <w:p w14:paraId="267BCA2B" w14:textId="0B167E16" w:rsidR="00126ACC" w:rsidRDefault="00126ACC" w:rsidP="007A3195">
      <w:r>
        <w:t xml:space="preserve"> I do not accept this bill is necessary as we already have the </w:t>
      </w:r>
      <w:r w:rsidR="00D667E0">
        <w:t>AUSTRAC (</w:t>
      </w:r>
      <w:r>
        <w:t>Threshold tr</w:t>
      </w:r>
      <w:r w:rsidR="00113F23">
        <w:t xml:space="preserve">ansaction report) which business are required to submit where a person transacts in cash over $10,000. </w:t>
      </w:r>
      <w:r w:rsidR="00A32C7B">
        <w:t>If there are gaps in this regulation, then this should be addressed and not banning cash over this amount</w:t>
      </w:r>
      <w:r w:rsidR="00CD67BD">
        <w:t>.</w:t>
      </w:r>
    </w:p>
    <w:p w14:paraId="17ADABB0" w14:textId="0C0BA5A8" w:rsidR="00113F23" w:rsidRDefault="00113F23" w:rsidP="007A3195">
      <w:r>
        <w:t xml:space="preserve">To suggest that it is about stopping tax evasion and terrorism is </w:t>
      </w:r>
      <w:r w:rsidR="00A32C7B">
        <w:t>farcical</w:t>
      </w:r>
      <w:r>
        <w:t xml:space="preserve"> as there is yet again no hard evidence that this bill will address these issues</w:t>
      </w:r>
      <w:r w:rsidR="00A32C7B">
        <w:t xml:space="preserve">, as the bad actors will easily circumvent this. </w:t>
      </w:r>
      <w:r w:rsidR="00D667E0">
        <w:t>I have</w:t>
      </w:r>
      <w:r w:rsidR="00A32C7B">
        <w:t xml:space="preserve"> searched the internet and found a few reports from o</w:t>
      </w:r>
      <w:r w:rsidR="008814F1">
        <w:t xml:space="preserve">ther countries such as Sweden which is mostly </w:t>
      </w:r>
      <w:r w:rsidR="00550981">
        <w:t>cashless,</w:t>
      </w:r>
      <w:r w:rsidR="008814F1">
        <w:t xml:space="preserve"> and it has not reduced the shadow economy as people just find other ways to transact anonymously. </w:t>
      </w:r>
    </w:p>
    <w:p w14:paraId="48D6AA0C" w14:textId="1F9710C3" w:rsidR="00113F23" w:rsidRDefault="007A3195" w:rsidP="007A3195">
      <w:r>
        <w:lastRenderedPageBreak/>
        <w:t xml:space="preserve"> I do not believe that this bill has been put forward for the reasons that has been said and rather I think it is part of a much broader attempt to ban cash use and force me to use the private banking system for which the private banking institu</w:t>
      </w:r>
      <w:r w:rsidR="001C7CBB">
        <w:t>tion</w:t>
      </w:r>
      <w:r>
        <w:t xml:space="preserve"> and government can control at their will</w:t>
      </w:r>
      <w:r w:rsidR="001C7CBB">
        <w:t xml:space="preserve">. </w:t>
      </w:r>
      <w:r w:rsidR="00113F23">
        <w:t>It is not the role of government to force me to use a private company to store my wealth</w:t>
      </w:r>
      <w:r w:rsidR="00A32C7B">
        <w:t xml:space="preserve"> for which I have worked hard for</w:t>
      </w:r>
      <w:r w:rsidR="008B532D">
        <w:t xml:space="preserve"> and paid </w:t>
      </w:r>
      <w:r w:rsidR="00DF144A">
        <w:t>tax on,</w:t>
      </w:r>
      <w:r w:rsidR="00DB3936">
        <w:t xml:space="preserve"> nor is it in the Australian </w:t>
      </w:r>
      <w:r w:rsidR="008A6383">
        <w:t>community’s</w:t>
      </w:r>
      <w:r w:rsidR="00DB3936">
        <w:t xml:space="preserve"> best interest to have their civil liberties and </w:t>
      </w:r>
      <w:r w:rsidR="00B437B3">
        <w:t xml:space="preserve">free will </w:t>
      </w:r>
      <w:r w:rsidR="008A6383">
        <w:t>crushed</w:t>
      </w:r>
      <w:r w:rsidR="00B437B3">
        <w:t xml:space="preserve"> by the government</w:t>
      </w:r>
      <w:r w:rsidR="004F066C">
        <w:t xml:space="preserve"> mandating that they are forced to use private </w:t>
      </w:r>
      <w:r w:rsidR="00B90746">
        <w:t xml:space="preserve">institutions </w:t>
      </w:r>
      <w:bookmarkStart w:id="0" w:name="_GoBack"/>
      <w:bookmarkEnd w:id="0"/>
      <w:r w:rsidR="00B90746">
        <w:t>that have been proven by the royal commission do not work in the best interest of their clients.</w:t>
      </w:r>
    </w:p>
    <w:p w14:paraId="22DF6825" w14:textId="6AC2A585" w:rsidR="007A3195" w:rsidRDefault="00113F23" w:rsidP="007A3195">
      <w:r>
        <w:t xml:space="preserve"> </w:t>
      </w:r>
      <w:r w:rsidR="001C7CBB">
        <w:t xml:space="preserve">It is also my </w:t>
      </w:r>
      <w:r w:rsidR="00126ACC">
        <w:t>belief</w:t>
      </w:r>
      <w:r w:rsidR="001C7CBB">
        <w:t xml:space="preserve"> that with interest rates lower than they have been before there will be no economic policy levers for the </w:t>
      </w:r>
      <w:r w:rsidR="00A32C7B">
        <w:t>Reserve bank</w:t>
      </w:r>
      <w:r w:rsidR="001C7CBB">
        <w:t xml:space="preserve"> or government to use other than to go negative on interest rates</w:t>
      </w:r>
      <w:r w:rsidR="00FC0E6D">
        <w:t>.</w:t>
      </w:r>
      <w:r w:rsidR="001C7CBB">
        <w:t xml:space="preserve"> </w:t>
      </w:r>
      <w:r w:rsidR="00FC0E6D">
        <w:t>In a world of a cashless society and negative interest rates would see my wealth being stolen away from me.</w:t>
      </w:r>
      <w:r w:rsidR="001C7CBB">
        <w:t xml:space="preserve"> I work hard for </w:t>
      </w:r>
      <w:r w:rsidR="00FC0E6D">
        <w:t xml:space="preserve">the money I earn. I pay my </w:t>
      </w:r>
      <w:r w:rsidR="008520B9">
        <w:t>taxes,</w:t>
      </w:r>
      <w:r w:rsidR="00FC0E6D">
        <w:t xml:space="preserve"> so I just want to be able to protect what little money I have.</w:t>
      </w:r>
    </w:p>
    <w:p w14:paraId="3898738E" w14:textId="1DD3D14C" w:rsidR="00D667E0" w:rsidRDefault="00D667E0" w:rsidP="007A3195">
      <w:r>
        <w:t xml:space="preserve"> </w:t>
      </w:r>
      <w:r w:rsidR="008814F1">
        <w:t>I am not a legal person by any means but when I read this bill it looks like it has been written as though this $10,000 cash ban is just the beginning</w:t>
      </w:r>
      <w:r>
        <w:t xml:space="preserve"> and it would not require </w:t>
      </w:r>
      <w:r w:rsidR="00C27076">
        <w:t xml:space="preserve">much effort to </w:t>
      </w:r>
      <w:r>
        <w:t xml:space="preserve">adjust the cash limit to say $0 and force everyone to use electronic banking. </w:t>
      </w:r>
    </w:p>
    <w:p w14:paraId="33DA5CA1" w14:textId="59F9106A" w:rsidR="001C7CBB" w:rsidRDefault="00D667E0" w:rsidP="007A3195">
      <w:r>
        <w:t xml:space="preserve"> </w:t>
      </w:r>
      <w:r w:rsidR="008814F1">
        <w:t>Having read through some reports on the IMF blog</w:t>
      </w:r>
      <w:r>
        <w:t>, FSB</w:t>
      </w:r>
      <w:r w:rsidR="008814F1">
        <w:t xml:space="preserve"> and other research I have done</w:t>
      </w:r>
      <w:r>
        <w:t xml:space="preserve"> around the bail in laws in Australia,</w:t>
      </w:r>
      <w:r w:rsidR="008520B9">
        <w:t xml:space="preserve"> I believe</w:t>
      </w:r>
      <w:r w:rsidR="008814F1">
        <w:t xml:space="preserve"> </w:t>
      </w:r>
      <w:r>
        <w:t>the</w:t>
      </w:r>
      <w:r w:rsidR="008814F1">
        <w:t xml:space="preserve"> government is implementing </w:t>
      </w:r>
      <w:r>
        <w:t>very vague laws and</w:t>
      </w:r>
      <w:r w:rsidR="008814F1">
        <w:t xml:space="preserve"> polic</w:t>
      </w:r>
      <w:r>
        <w:t>ies to fool the public</w:t>
      </w:r>
      <w:r w:rsidR="008814F1">
        <w:t xml:space="preserve"> </w:t>
      </w:r>
      <w:r>
        <w:t>at the behest of foreign interests and not Australian interests.</w:t>
      </w:r>
    </w:p>
    <w:p w14:paraId="120C6B8F" w14:textId="476CB7B3" w:rsidR="00C01E7D" w:rsidRDefault="00C01E7D" w:rsidP="007A3195"/>
    <w:p w14:paraId="6D0A88C0" w14:textId="77777777" w:rsidR="00636A83" w:rsidRDefault="00636A83" w:rsidP="007A3195"/>
    <w:p w14:paraId="04A501B8" w14:textId="493F9DA0" w:rsidR="00D667E0" w:rsidRDefault="00D667E0" w:rsidP="007A3195"/>
    <w:p w14:paraId="288EDC4B" w14:textId="0BA5E292" w:rsidR="00D667E0" w:rsidRDefault="00D667E0" w:rsidP="007A3195"/>
    <w:p w14:paraId="75F1ACCA" w14:textId="4E6A101D" w:rsidR="00D667E0" w:rsidRDefault="00D667E0" w:rsidP="007A3195">
      <w:r>
        <w:t>Kind regards</w:t>
      </w:r>
    </w:p>
    <w:p w14:paraId="55F8F7E2" w14:textId="4B4A80A7" w:rsidR="00D667E0" w:rsidRDefault="00D667E0" w:rsidP="007A3195"/>
    <w:p w14:paraId="0436618F" w14:textId="5E87EE10" w:rsidR="00D667E0" w:rsidRDefault="00D667E0" w:rsidP="007A3195">
      <w:r>
        <w:t>Adam Hooker</w:t>
      </w:r>
    </w:p>
    <w:p w14:paraId="1FC4BA99" w14:textId="2A4F1C7A" w:rsidR="00F93FB7" w:rsidRDefault="00F93FB7" w:rsidP="007A3195">
      <w:r>
        <w:t>adamh@cah.id.au</w:t>
      </w:r>
    </w:p>
    <w:sectPr w:rsidR="00F93F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CAD5A" w14:textId="77777777" w:rsidR="00DD0CB4" w:rsidRDefault="00DD0CB4" w:rsidP="007A3195">
      <w:pPr>
        <w:spacing w:after="0" w:line="240" w:lineRule="auto"/>
      </w:pPr>
      <w:r>
        <w:separator/>
      </w:r>
    </w:p>
  </w:endnote>
  <w:endnote w:type="continuationSeparator" w:id="0">
    <w:p w14:paraId="4B494D4A" w14:textId="77777777" w:rsidR="00DD0CB4" w:rsidRDefault="00DD0CB4" w:rsidP="007A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D9306" w14:textId="77777777" w:rsidR="00DD0CB4" w:rsidRDefault="00DD0CB4" w:rsidP="007A3195">
      <w:pPr>
        <w:spacing w:after="0" w:line="240" w:lineRule="auto"/>
      </w:pPr>
      <w:r>
        <w:separator/>
      </w:r>
    </w:p>
  </w:footnote>
  <w:footnote w:type="continuationSeparator" w:id="0">
    <w:p w14:paraId="64102E5A" w14:textId="77777777" w:rsidR="00DD0CB4" w:rsidRDefault="00DD0CB4" w:rsidP="007A31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195"/>
    <w:rsid w:val="0002553D"/>
    <w:rsid w:val="000D20BD"/>
    <w:rsid w:val="00113F23"/>
    <w:rsid w:val="00126ACC"/>
    <w:rsid w:val="001C7CBB"/>
    <w:rsid w:val="00467051"/>
    <w:rsid w:val="004F066C"/>
    <w:rsid w:val="00550981"/>
    <w:rsid w:val="00634B73"/>
    <w:rsid w:val="00636A83"/>
    <w:rsid w:val="007A3195"/>
    <w:rsid w:val="008520B9"/>
    <w:rsid w:val="008814F1"/>
    <w:rsid w:val="008A6383"/>
    <w:rsid w:val="008B532D"/>
    <w:rsid w:val="008D68B4"/>
    <w:rsid w:val="00956E06"/>
    <w:rsid w:val="00A32C7B"/>
    <w:rsid w:val="00B437B3"/>
    <w:rsid w:val="00B90746"/>
    <w:rsid w:val="00C01E7D"/>
    <w:rsid w:val="00C27076"/>
    <w:rsid w:val="00CD67BD"/>
    <w:rsid w:val="00D667E0"/>
    <w:rsid w:val="00DB3936"/>
    <w:rsid w:val="00DD0CB4"/>
    <w:rsid w:val="00DF144A"/>
    <w:rsid w:val="00EF2636"/>
    <w:rsid w:val="00F93FB7"/>
    <w:rsid w:val="00FC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F2984"/>
  <w15:chartTrackingRefBased/>
  <w15:docId w15:val="{79C59C4A-3523-4D52-9DEE-1C8B1AB8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195"/>
  </w:style>
  <w:style w:type="paragraph" w:styleId="Footer">
    <w:name w:val="footer"/>
    <w:basedOn w:val="Normal"/>
    <w:link w:val="FooterChar"/>
    <w:uiPriority w:val="99"/>
    <w:unhideWhenUsed/>
    <w:rsid w:val="007A3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Hooker</dc:creator>
  <cp:keywords/>
  <dc:description/>
  <cp:lastModifiedBy>Adam Hooker</cp:lastModifiedBy>
  <cp:revision>15</cp:revision>
  <dcterms:created xsi:type="dcterms:W3CDTF">2019-08-07T11:03:00Z</dcterms:created>
  <dcterms:modified xsi:type="dcterms:W3CDTF">2019-08-11T08:33:00Z</dcterms:modified>
</cp:coreProperties>
</file>