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0D" w:rsidRDefault="00147A0D" w:rsidP="00147A0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Brad GARY &lt;brad.gary@yahoo.com.au&gt;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ElectorateOffice.Terrigal@parliament.nsw.gov.au; Lucy Wicks &lt;information@nsw.liberal.org.au&gt;; terrigal@parliament.nsw.gov.au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147A0D" w:rsidRDefault="00147A0D" w:rsidP="00147A0D"/>
    <w:p w:rsidR="00147A0D" w:rsidRDefault="00147A0D" w:rsidP="00147A0D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Dear Government,</w:t>
      </w:r>
    </w:p>
    <w:p w:rsidR="00147A0D" w:rsidRDefault="00147A0D" w:rsidP="00147A0D">
      <w:pPr>
        <w:rPr>
          <w:rFonts w:ascii="Helvetica Neue" w:eastAsia="Times New Roman" w:hAnsi="Helvetica Neue"/>
        </w:rPr>
      </w:pPr>
    </w:p>
    <w:p w:rsidR="00147A0D" w:rsidRDefault="00147A0D" w:rsidP="00147A0D">
      <w:pPr>
        <w:rPr>
          <w:rFonts w:ascii="Helvetica Neue" w:eastAsia="Times New Roman" w:hAnsi="Helvetica Neue"/>
        </w:rPr>
      </w:pPr>
      <w:proofErr w:type="spellStart"/>
      <w:proofErr w:type="gramStart"/>
      <w:r>
        <w:rPr>
          <w:rFonts w:ascii="Helvetica Neue" w:eastAsia="Times New Roman" w:hAnsi="Helvetica Neue"/>
          <w:sz w:val="48"/>
          <w:szCs w:val="48"/>
        </w:rPr>
        <w:t>Noooooooooooo</w:t>
      </w:r>
      <w:proofErr w:type="spellEnd"/>
      <w:r>
        <w:rPr>
          <w:rFonts w:ascii="Helvetica Neue" w:eastAsia="Times New Roman" w:hAnsi="Helvetica Neue"/>
          <w:sz w:val="48"/>
          <w:szCs w:val="48"/>
        </w:rPr>
        <w:t xml:space="preserve"> !</w:t>
      </w:r>
      <w:proofErr w:type="gramEnd"/>
    </w:p>
    <w:p w:rsidR="00147A0D" w:rsidRDefault="00147A0D" w:rsidP="00147A0D">
      <w:pPr>
        <w:rPr>
          <w:rFonts w:ascii="Helvetica Neue" w:eastAsia="Times New Roman" w:hAnsi="Helvetica Neue"/>
        </w:rPr>
      </w:pPr>
    </w:p>
    <w:p w:rsidR="00147A0D" w:rsidRDefault="00147A0D" w:rsidP="00147A0D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This is an attack on civil liberties and is NOT on and will lead to the destructive bail in fraud.</w:t>
      </w:r>
    </w:p>
    <w:p w:rsidR="00147A0D" w:rsidRDefault="00147A0D" w:rsidP="00147A0D">
      <w:pPr>
        <w:rPr>
          <w:rFonts w:ascii="Helvetica Neue" w:eastAsia="Times New Roman" w:hAnsi="Helvetica Neue"/>
        </w:rPr>
      </w:pPr>
    </w:p>
    <w:p w:rsidR="00147A0D" w:rsidRDefault="00147A0D" w:rsidP="00147A0D">
      <w:pPr>
        <w:rPr>
          <w:rFonts w:ascii="Helvetica Neue" w:eastAsia="Times New Roman" w:hAnsi="Helvetica Neue"/>
        </w:rPr>
      </w:pPr>
      <w:hyperlink r:id="rId5" w:tgtFrame="_blank" w:history="1">
        <w:r>
          <w:rPr>
            <w:rStyle w:val="Hyperlink"/>
            <w:rFonts w:ascii="Helvetica Neue" w:eastAsia="Times New Roman" w:hAnsi="Helvetica Neue"/>
          </w:rPr>
          <w:t xml:space="preserve">The Real Issues </w:t>
        </w:r>
        <w:proofErr w:type="gramStart"/>
        <w:r>
          <w:rPr>
            <w:rStyle w:val="Hyperlink"/>
            <w:rFonts w:ascii="Helvetica Neue" w:eastAsia="Times New Roman" w:hAnsi="Helvetica Neue"/>
          </w:rPr>
          <w:t>Behind</w:t>
        </w:r>
        <w:proofErr w:type="gramEnd"/>
        <w:r>
          <w:rPr>
            <w:rStyle w:val="Hyperlink"/>
            <w:rFonts w:ascii="Helvetica Neue" w:eastAsia="Times New Roman" w:hAnsi="Helvetica Neue"/>
          </w:rPr>
          <w:t xml:space="preserve"> The Cash Ban</w:t>
        </w:r>
      </w:hyperlink>
    </w:p>
    <w:p w:rsidR="00147A0D" w:rsidRDefault="00147A0D" w:rsidP="00147A0D">
      <w:pPr>
        <w:rPr>
          <w:rFonts w:ascii="Helvetica Neue" w:eastAsia="Times New Roman" w:hAnsi="Helvetica Neu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147A0D" w:rsidTr="00147A0D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0"/>
            </w:tblGrid>
            <w:tr w:rsidR="00147A0D">
              <w:trPr>
                <w:trHeight w:val="262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00"/>
                </w:tcPr>
                <w:p w:rsidR="00147A0D" w:rsidRDefault="00147A0D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3771900" cy="1666875"/>
                            <wp:effectExtent l="0" t="0" r="0" b="0"/>
                            <wp:wrapNone/>
                            <wp:docPr id="7" name="Rectangle 7" descr="https://s.yimg.com/lo/api/res/1.2/woqM_hUOR2tYHXXrUqsDrQ--~A/Zmk9ZmlsbDt3PTQwMDtoPTIwMDthcHBpZD1pZXh0cmFjdA--/https:/i.ytimg.com/vi/WqXUbKl75x4/maxresdefault.jpg.cf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771900" cy="1666875"/>
                                    </a:xfrm>
                                    <a:prstGeom prst="rect">
                                      <a:avLst/>
                                    </a:prstGeom>
                                    <a:blipFill dpi="0" rotWithShape="0">
                                      <a:blip r:link="rId6"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20F1D8C" id="Rectangle 7" o:spid="_x0000_s1026" alt="https://s.yimg.com/lo/api/res/1.2/woqM_hUOR2tYHXXrUqsDrQ--~A/Zmk9ZmlsbDt3PTQwMDtoPTIwMDthcHBpZD1pZXh0cmFjdA--/https:/i.ytimg.com/vi/WqXUbKl75x4/maxresdefault.jpg.cf.jpg" style="position:absolute;margin-left:0;margin-top:0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" stroked="f">
                            <v:fill r:id="rId7" recolor="t" type="frame"/>
                          </v:rect>
                        </w:pict>
                      </mc:Fallback>
                    </mc:AlternateConten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47A0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147A0D" w:rsidRDefault="00147A0D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8240" behindDoc="0" locked="0" layoutInCell="1" allowOverlap="1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-171450</wp:posOffset>
                                  </wp:positionV>
                                  <wp:extent cx="3771900" cy="1666875"/>
                                  <wp:effectExtent l="0" t="0" r="0" b="0"/>
                                  <wp:wrapNone/>
                                  <wp:docPr id="6" name="Rectangle 6" descr="https://s.yimg.com/cv/ae/nq/storm/assets/enhancrV21/1/enhancr_gradient-400x175.pn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771900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tbl>
                                              <w:tblPr>
                                                <w:tblW w:w="5000" w:type="pct"/>
                                                <w:tblCellSpacing w:w="15" w:type="dxa"/>
                                                <w:tblLook w:val="04A0" w:firstRow="1" w:lastRow="0" w:firstColumn="1" w:lastColumn="0" w:noHBand="0" w:noVBand="1"/>
                                              </w:tblPr>
                                              <w:tblGrid>
                                                <w:gridCol w:w="2820"/>
                                                <w:gridCol w:w="2820"/>
                                              </w:tblGrid>
                                              <w:tr w:rsidR="00147A0D">
                                                <w:trPr>
                                                  <w:tblCellSpacing w:w="15" w:type="dxa"/>
                                                </w:trPr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225" w:type="dxa"/>
                                                      <w:bottom w:w="0" w:type="dxa"/>
                                                      <w:right w:w="0" w:type="dxa"/>
                                                    </w:tcMar>
                                                    <w:hideMark/>
                                                  </w:tcPr>
                                                  <w:p w:rsidR="00147A0D" w:rsidRDefault="00147A0D"/>
                                                </w:tc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0" w:type="dxa"/>
                                                      <w:bottom w:w="0" w:type="dxa"/>
                                                      <w:right w:w="225" w:type="dxa"/>
                                                    </w:tcMar>
                                                    <w:hideMark/>
                                                  </w:tcPr>
                                                  <w:p w:rsidR="00147A0D" w:rsidRDefault="00147A0D">
                                                    <w:pPr>
                                                      <w:rPr>
                                                        <w:rFonts w:eastAsia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</w:tc>
                                              </w:tr>
                                            </w:tbl>
                                            <w:p w:rsidR="00147A0D" w:rsidRDefault="00147A0D" w:rsidP="00147A0D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190500" bIns="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id="Rectangle 6" o:spid="_x0000_s1026" alt="https://s.yimg.com/cv/ae/nq/storm/assets/enhancrV21/1/enhancr_gradient-400x175.png" style="position:absolute;margin-left:0;margin-top:-13.5pt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" fillcolor="black" stroked="f">
                                  <v:textbox inset="0,0,15pt,0">
                                    <w:txbxContent>
                                      <w:tbl>
                                        <w:tblPr>
                                          <w:tblW w:w="5000" w:type="pct"/>
                                          <w:tblCellSpacing w:w="15" w:type="dxa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820"/>
                                          <w:gridCol w:w="2820"/>
                                        </w:tblGrid>
                                        <w:tr w:rsidR="00147A0D">
                                          <w:trPr>
                                            <w:tblCellSpacing w:w="15" w:type="dxa"/>
                                          </w:trPr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225" w:type="dxa"/>
                                                <w:bottom w:w="0" w:type="dxa"/>
                                                <w:right w:w="0" w:type="dxa"/>
                                              </w:tcMar>
                                              <w:hideMark/>
                                            </w:tcPr>
                                            <w:p w:rsidR="00147A0D" w:rsidRDefault="00147A0D"/>
                                          </w:tc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0" w:type="dxa"/>
                                                <w:bottom w:w="0" w:type="dxa"/>
                                                <w:right w:w="225" w:type="dxa"/>
                                              </w:tcMar>
                                              <w:hideMark/>
                                            </w:tcPr>
                                            <w:p w:rsidR="00147A0D" w:rsidRDefault="00147A0D">
                                              <w:pPr>
                                                <w:rPr>
                                                  <w:rFonts w:eastAsia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147A0D" w:rsidRDefault="00147A0D" w:rsidP="00147A0D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147A0D" w:rsidRDefault="00147A0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47A0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0"/>
                    <w:gridCol w:w="5280"/>
                  </w:tblGrid>
                  <w:tr w:rsidR="00147A0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:rsidR="00147A0D" w:rsidRDefault="00147A0D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  <w:noProof/>
                          </w:rPr>
                          <w:drawing>
                            <wp:inline distT="0" distB="0" distL="0" distR="0">
                              <wp:extent cx="342900" cy="342900"/>
                              <wp:effectExtent l="0" t="0" r="0" b="0"/>
                              <wp:docPr id="5" name="Picture 5" descr="https://s.yimg.com/nq/storm/assets/enhancrV2/23/logos/youtube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https://s.yimg.com/nq/storm/assets/enhancrV2/23/logos/youtube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42900" cy="342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:rsidR="00147A0D" w:rsidRDefault="00147A0D">
                        <w:pPr>
                          <w:pStyle w:val="Heading2"/>
                          <w:spacing w:before="0" w:beforeAutospacing="0" w:after="90" w:afterAutospacing="0" w:line="285" w:lineRule="atLeast"/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 xml:space="preserve">The Real Issues </w:t>
                        </w:r>
                        <w:proofErr w:type="gramStart"/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>Behind</w:t>
                        </w:r>
                        <w:proofErr w:type="gramEnd"/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 xml:space="preserve"> The Cash Ban</w:t>
                        </w:r>
                      </w:p>
                      <w:p w:rsidR="00147A0D" w:rsidRDefault="00147A0D">
                        <w:pPr>
                          <w:pStyle w:val="ydpbe1da65ecard-description"/>
                          <w:spacing w:before="0" w:beforeAutospacing="0" w:after="0" w:afterAutospacing="0" w:line="240" w:lineRule="atLeast"/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 xml:space="preserve">I discuss the draft legislation which was released last Friday, after hours, by Treasury, and consider the </w:t>
                        </w:r>
                        <w:proofErr w:type="spellStart"/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impli</w:t>
                        </w:r>
                        <w:proofErr w:type="spellEnd"/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...</w:t>
                        </w:r>
                      </w:p>
                    </w:tc>
                  </w:tr>
                </w:tbl>
                <w:p w:rsidR="00147A0D" w:rsidRDefault="00147A0D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147A0D" w:rsidRDefault="00147A0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147A0D" w:rsidRDefault="00147A0D" w:rsidP="00147A0D">
      <w:pPr>
        <w:rPr>
          <w:rFonts w:ascii="Helvetica Neue" w:eastAsia="Times New Roman" w:hAnsi="Helvetica Neue"/>
        </w:rPr>
      </w:pPr>
    </w:p>
    <w:p w:rsidR="00147A0D" w:rsidRDefault="00147A0D" w:rsidP="00147A0D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Brad Gary</w:t>
      </w:r>
    </w:p>
    <w:p w:rsidR="00147A0D" w:rsidRDefault="00147A0D" w:rsidP="00147A0D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38 Beachfront Parade</w:t>
      </w:r>
    </w:p>
    <w:p w:rsidR="00147A0D" w:rsidRDefault="00147A0D" w:rsidP="00147A0D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St </w:t>
      </w:r>
      <w:proofErr w:type="spellStart"/>
      <w:r>
        <w:rPr>
          <w:rFonts w:ascii="Helvetica Neue" w:eastAsia="Times New Roman" w:hAnsi="Helvetica Neue"/>
        </w:rPr>
        <w:t>Huberts</w:t>
      </w:r>
      <w:proofErr w:type="spellEnd"/>
      <w:r>
        <w:rPr>
          <w:rFonts w:ascii="Helvetica Neue" w:eastAsia="Times New Roman" w:hAnsi="Helvetica Neue"/>
        </w:rPr>
        <w:t xml:space="preserve"> Island</w:t>
      </w:r>
      <w:proofErr w:type="gramStart"/>
      <w:r>
        <w:rPr>
          <w:rFonts w:ascii="Helvetica Neue" w:eastAsia="Times New Roman" w:hAnsi="Helvetica Neue"/>
        </w:rPr>
        <w:t>  2257</w:t>
      </w:r>
      <w:proofErr w:type="gramEnd"/>
      <w:r>
        <w:rPr>
          <w:rFonts w:ascii="Helvetica Neue" w:eastAsia="Times New Roman" w:hAnsi="Helvetica Neue"/>
        </w:rPr>
        <w:t>  NSW</w:t>
      </w:r>
    </w:p>
    <w:p w:rsidR="00147A0D" w:rsidRDefault="00147A0D" w:rsidP="00147A0D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0415 499 899</w:t>
      </w:r>
    </w:p>
    <w:bookmarkEnd w:id="0"/>
    <w:p w:rsidR="00147A0D" w:rsidRDefault="00147A0D" w:rsidP="00147A0D">
      <w:pPr>
        <w:rPr>
          <w:rFonts w:ascii="Helvetica Neue" w:eastAsia="Times New Roman" w:hAnsi="Helvetica Neue"/>
        </w:rPr>
      </w:pPr>
    </w:p>
    <w:p w:rsidR="00CE7DED" w:rsidRPr="00A123DC" w:rsidRDefault="00147A0D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C16DE"/>
    <w:multiLevelType w:val="multilevel"/>
    <w:tmpl w:val="FE00E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47A0D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B2B32"/>
    <w:rsid w:val="00864755"/>
    <w:rsid w:val="008D6121"/>
    <w:rsid w:val="0094338A"/>
    <w:rsid w:val="009E53DE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700"/>
    <w:rsid w:val="00C32188"/>
    <w:rsid w:val="00C52192"/>
    <w:rsid w:val="00CF3186"/>
    <w:rsid w:val="00D03A61"/>
    <w:rsid w:val="00D13A7C"/>
    <w:rsid w:val="00D32891"/>
    <w:rsid w:val="00D80FC2"/>
    <w:rsid w:val="00DB3087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gmail-msonospacing">
    <w:name w:val="gmail-msonospacing"/>
    <w:basedOn w:val="Normal"/>
    <w:rsid w:val="009E53DE"/>
    <w:pPr>
      <w:spacing w:before="100" w:beforeAutospacing="1" w:after="100" w:afterAutospacing="1"/>
    </w:pPr>
  </w:style>
  <w:style w:type="paragraph" w:customStyle="1" w:styleId="ydpbe1da65ecard-description">
    <w:name w:val="ydpbe1da65ecard-description"/>
    <w:basedOn w:val="Normal"/>
    <w:rsid w:val="00147A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image" Target="https://s.yimg.com/lo/api/res/1.2/woqM_hUOR2tYHXXrUqsDrQ--~A/Zmk9ZmlsbDt3PTQwMDtoPTIwMDthcHBpZD1pZXh0cmFjdA--/https:/i.ytimg.com/vi/WqXUbKl75x4/maxresdefault.jpg.cf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s.yimg.com/lo/api/res/1.2/woqM_hUOR2tYHXXrUqsDrQ--~A/Zmk9ZmlsbDt3PTQwMDtoPTIwMDthcHBpZD1pZXh0cmFjdA--/https:/i.ytimg.com/vi/WqXUbKl75x4/maxresdefault.jpg.cf.jpg" TargetMode="External"/><Relationship Id="rId5" Type="http://schemas.openxmlformats.org/officeDocument/2006/relationships/hyperlink" Target="https://www.youtube.com/watch?v=WqXUbKl75x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2019-10-01T07:15:00Z</dcterms:created>
  <dcterms:modified xsi:type="dcterms:W3CDTF">2019-10-01T07:15:00Z</dcterms:modified>
</cp:coreProperties>
</file>