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Robyn &lt;caffel@spin.net.au&gt; </w:t>
      </w:r>
      <w:r>
        <w:rPr>
          <w:lang w:val="en-US" w:eastAsia="en-AU"/>
        </w:rPr>
        <w:br/>
        <w:t>Sent: Saturday, 3 August 2019 4:24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  <w:r>
        <w:t>Manager</w:t>
      </w:r>
    </w:p>
    <w:p w:rsidR="00B67974" w:rsidRDefault="00B67974" w:rsidP="00B67974">
      <w:pPr>
        <w:pStyle w:val="PlainText"/>
      </w:pPr>
      <w:r>
        <w:t>Black Economy Division</w:t>
      </w:r>
    </w:p>
    <w:p w:rsidR="00B67974" w:rsidRDefault="00B67974" w:rsidP="00B67974">
      <w:pPr>
        <w:pStyle w:val="PlainText"/>
      </w:pPr>
      <w:r>
        <w:t>Langton Cres</w:t>
      </w:r>
    </w:p>
    <w:p w:rsidR="00B67974" w:rsidRDefault="00B67974" w:rsidP="00B67974">
      <w:pPr>
        <w:pStyle w:val="PlainText"/>
      </w:pPr>
      <w:r>
        <w:t>Parkes ACT 2600</w:t>
      </w:r>
    </w:p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  <w:r>
        <w:t xml:space="preserve">I am writing to express my dismay and anger at the proposed above named law. </w:t>
      </w:r>
    </w:p>
    <w:p w:rsidR="00B67974" w:rsidRDefault="00B67974" w:rsidP="00B67974">
      <w:pPr>
        <w:pStyle w:val="PlainText"/>
      </w:pPr>
      <w:r>
        <w:t xml:space="preserve"> This law removes the right of citizens to use their own cash in the manner they choose. Instead, I demand you restore confidence in the banking system by properly reforming the banking sector and not trap people into a system we cannot escape. Polices like bail-in are unacceptable.</w:t>
      </w:r>
    </w:p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  <w:r>
        <w:t>I’ve watched LNP government ignore many of the banking Royal Commission recommendations, again going softly on the banks instead of protecting the public. This is unacceptable.</w:t>
      </w:r>
    </w:p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  <w:r>
        <w:t xml:space="preserve">I do not accept that this Bill is to address money laundering. We have seen this week via The Crown saga that the banks don’t even come into it. </w:t>
      </w:r>
    </w:p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  <w:r>
        <w:t xml:space="preserve">Stop protecting the banks and start doing your job which is to look after the interests of citizens. </w:t>
      </w:r>
    </w:p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  <w:r>
        <w:t>As we head towards zero interest rates due to the sluggish economy, and LNP insistence of a surplus at any cost, negative interest rates are plausible.  Under these circumstances the proposed bill puts Australian bank account holders at risk.</w:t>
      </w:r>
    </w:p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  <w:r>
        <w:t>The LNP government again is putting the banks and interest groups such as large accounting firms before everyday Australians.  This is unacceptable.</w:t>
      </w:r>
    </w:p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  <w:bookmarkStart w:id="1" w:name="_GoBack"/>
      <w:r>
        <w:t xml:space="preserve">Robyn </w:t>
      </w:r>
      <w:proofErr w:type="spellStart"/>
      <w:r>
        <w:t>Caffel</w:t>
      </w:r>
      <w:bookmarkEnd w:id="1"/>
      <w:proofErr w:type="spellEnd"/>
    </w:p>
    <w:p w:rsidR="00B67974" w:rsidRDefault="00B67974" w:rsidP="00B67974">
      <w:pPr>
        <w:pStyle w:val="PlainText"/>
      </w:pPr>
      <w:r>
        <w:t>U 102 17 Booker Rise</w:t>
      </w:r>
    </w:p>
    <w:p w:rsidR="00B67974" w:rsidRDefault="00B67974" w:rsidP="00B67974">
      <w:pPr>
        <w:pStyle w:val="PlainText"/>
      </w:pPr>
      <w:r>
        <w:t>Bittern Vic 3918</w:t>
      </w:r>
    </w:p>
    <w:p w:rsidR="00B67974" w:rsidRDefault="00B67974" w:rsidP="00B67974">
      <w:pPr>
        <w:pStyle w:val="PlainText"/>
      </w:pPr>
      <w:r>
        <w:t xml:space="preserve"> </w:t>
      </w:r>
    </w:p>
    <w:p w:rsidR="00B67974" w:rsidRDefault="00B67974" w:rsidP="00B67974">
      <w:pPr>
        <w:pStyle w:val="PlainText"/>
      </w:pPr>
    </w:p>
    <w:p w:rsidR="00B67974" w:rsidRDefault="00B67974" w:rsidP="00B67974">
      <w:pPr>
        <w:pStyle w:val="PlainText"/>
      </w:pPr>
    </w:p>
    <w:bookmarkEnd w:id="0"/>
    <w:p w:rsidR="00B67974" w:rsidRDefault="00B67974" w:rsidP="00B67974">
      <w:pPr>
        <w:pStyle w:val="PlainText"/>
      </w:pPr>
    </w:p>
    <w:p w:rsidR="00EA36AA" w:rsidRPr="00B67974" w:rsidRDefault="00B67974" w:rsidP="00B67974"/>
    <w:sectPr w:rsidR="00EA36AA" w:rsidRPr="00B679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024F9"/>
    <w:rsid w:val="00173FE3"/>
    <w:rsid w:val="001A0B35"/>
    <w:rsid w:val="001A4729"/>
    <w:rsid w:val="001C4AB6"/>
    <w:rsid w:val="001C4C24"/>
    <w:rsid w:val="00241041"/>
    <w:rsid w:val="00292427"/>
    <w:rsid w:val="00347E90"/>
    <w:rsid w:val="00386BCC"/>
    <w:rsid w:val="003960D1"/>
    <w:rsid w:val="00397ED3"/>
    <w:rsid w:val="003E2DB4"/>
    <w:rsid w:val="004000AB"/>
    <w:rsid w:val="00471C98"/>
    <w:rsid w:val="0053416A"/>
    <w:rsid w:val="00564AC0"/>
    <w:rsid w:val="0060501B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65A63"/>
    <w:rsid w:val="00A76A1D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67974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1318</Characters>
  <Application>Microsoft Office Word</Application>
  <DocSecurity>0</DocSecurity>
  <Lines>10</Lines>
  <Paragraphs>3</Paragraphs>
  <ScaleCrop>false</ScaleCrop>
  <Company>Australian Government - The Treasury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2019-09-27T00:38:00Z</dcterms:created>
  <dcterms:modified xsi:type="dcterms:W3CDTF">2019-09-27T00:38:00Z</dcterms:modified>
</cp:coreProperties>
</file>